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c963c5aaf579f7d2986598cf9af13b99054053"/>
    <w:p>
      <w:pPr>
        <w:pStyle w:val="Heading1"/>
      </w:pPr>
      <w:r>
        <w:t xml:space="preserve">10.20.9 — E19 Divulgação de Rifas, Sorteios e Promoções Externas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E19 — Divulgação de Rifas, Sorteios e Promoções Externas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revisada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E02, E03, E06, E09, E17, E18, E20, E21</w:t>
      </w:r>
      <w:r>
        <w:br/>
      </w:r>
      <w:r>
        <w:rPr>
          <w:b/>
          <w:bCs/>
        </w:rPr>
        <w:t xml:space="preserve">Escopo:</w:t>
      </w:r>
      <w:r>
        <w:t xml:space="preserve"> </w:t>
      </w:r>
      <w:r>
        <w:t xml:space="preserve">MiniHub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E19 tem como objetivo permitir que usuários e vendedores previamente autorizados pelo MiniHub possam</w:t>
      </w:r>
      <w:r>
        <w:t xml:space="preserve"> </w:t>
      </w:r>
      <w:r>
        <w:rPr>
          <w:b/>
          <w:bCs/>
        </w:rPr>
        <w:t xml:space="preserve">divulgar links externos relacionados a rifas, sorteios, promoções, concursos ou operações semelhantes</w:t>
      </w:r>
      <w:r>
        <w:t xml:space="preserve">.</w:t>
      </w:r>
    </w:p>
    <w:p>
      <w:pPr>
        <w:pStyle w:val="BodyText"/>
      </w:pPr>
      <w:r>
        <w:t xml:space="preserve">O MiniHub não será responsável pela execução dessas operações.</w:t>
      </w:r>
    </w:p>
    <w:p>
      <w:pPr>
        <w:pStyle w:val="BodyText"/>
      </w:pPr>
      <w:r>
        <w:t xml:space="preserve">A responsabilidade do MiniHub estará limitada à:</w:t>
      </w:r>
    </w:p>
    <w:p>
      <w:pPr>
        <w:pStyle w:val="Compact"/>
        <w:numPr>
          <w:ilvl w:val="0"/>
          <w:numId w:val="1001"/>
        </w:numPr>
      </w:pPr>
      <w:r>
        <w:t xml:space="preserve">publicação da divulgação;</w:t>
      </w:r>
    </w:p>
    <w:p>
      <w:pPr>
        <w:pStyle w:val="Compact"/>
        <w:numPr>
          <w:ilvl w:val="0"/>
          <w:numId w:val="1001"/>
        </w:numPr>
      </w:pPr>
      <w:r>
        <w:t xml:space="preserve">identificação do anunciante;</w:t>
      </w:r>
    </w:p>
    <w:p>
      <w:pPr>
        <w:pStyle w:val="Compact"/>
        <w:numPr>
          <w:ilvl w:val="0"/>
          <w:numId w:val="1001"/>
        </w:numPr>
      </w:pPr>
      <w:r>
        <w:t xml:space="preserve">apresentação das informações fornecidas;</w:t>
      </w:r>
    </w:p>
    <w:p>
      <w:pPr>
        <w:pStyle w:val="Compact"/>
        <w:numPr>
          <w:ilvl w:val="0"/>
          <w:numId w:val="1001"/>
        </w:numPr>
      </w:pPr>
      <w:r>
        <w:t xml:space="preserve">controle do status da divulgação;</w:t>
      </w:r>
    </w:p>
    <w:p>
      <w:pPr>
        <w:pStyle w:val="Compact"/>
        <w:numPr>
          <w:ilvl w:val="0"/>
          <w:numId w:val="1001"/>
        </w:numPr>
      </w:pPr>
      <w:r>
        <w:t xml:space="preserve">validação do usuário/vendedor autorizado;</w:t>
      </w:r>
    </w:p>
    <w:p>
      <w:pPr>
        <w:pStyle w:val="Compact"/>
        <w:numPr>
          <w:ilvl w:val="0"/>
          <w:numId w:val="1001"/>
        </w:numPr>
      </w:pPr>
      <w:r>
        <w:t xml:space="preserve">armazenamento do endereço externo;</w:t>
      </w:r>
    </w:p>
    <w:p>
      <w:pPr>
        <w:pStyle w:val="Compact"/>
        <w:numPr>
          <w:ilvl w:val="0"/>
          <w:numId w:val="1001"/>
        </w:numPr>
      </w:pPr>
      <w:r>
        <w:t xml:space="preserve">controle de data de publicação e encerramento;</w:t>
      </w:r>
    </w:p>
    <w:p>
      <w:pPr>
        <w:pStyle w:val="Compact"/>
        <w:numPr>
          <w:ilvl w:val="0"/>
          <w:numId w:val="1001"/>
        </w:numPr>
      </w:pPr>
      <w:r>
        <w:t xml:space="preserve">moderação;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redirecionamento do usuário para o ambiente externo.</w:t>
      </w:r>
    </w:p>
    <w:p>
      <w:r>
        <w:pict>
          <v:rect style="width:0;height:1.5pt" o:hralign="center" o:hrstd="t" o:hr="t"/>
        </w:pict>
      </w:r>
    </w:p>
    <w:bookmarkEnd w:id="10"/>
    <w:bookmarkStart w:id="11" w:name="decisão-arquitetural-principal"/>
    <w:p>
      <w:pPr>
        <w:pStyle w:val="Heading1"/>
      </w:pPr>
      <w:r>
        <w:t xml:space="preserve">2. Decisão arquitetural principal</w:t>
      </w:r>
    </w:p>
    <w:p>
      <w:pPr>
        <w:pStyle w:val="FirstParagraph"/>
      </w:pPr>
      <w:r>
        <w:t xml:space="preserve">O MiniHub</w:t>
      </w:r>
      <w:r>
        <w:t xml:space="preserve"> </w:t>
      </w:r>
      <w:r>
        <w:rPr>
          <w:b/>
          <w:bCs/>
        </w:rPr>
        <w:t xml:space="preserve">NÃO desenvolverá uma plataforma de rifas digitais</w:t>
      </w:r>
      <w:r>
        <w:t xml:space="preserve">.</w:t>
      </w:r>
    </w:p>
    <w:p>
      <w:pPr>
        <w:pStyle w:val="BodyText"/>
      </w:pPr>
      <w:r>
        <w:t xml:space="preserve">Não haverá, no E19:</w:t>
      </w:r>
    </w:p>
    <w:p>
      <w:pPr>
        <w:pStyle w:val="Compact"/>
        <w:numPr>
          <w:ilvl w:val="0"/>
          <w:numId w:val="1002"/>
        </w:numPr>
      </w:pPr>
      <w:r>
        <w:t xml:space="preserve">venda de números;</w:t>
      </w:r>
    </w:p>
    <w:p>
      <w:pPr>
        <w:pStyle w:val="Compact"/>
        <w:numPr>
          <w:ilvl w:val="0"/>
          <w:numId w:val="1002"/>
        </w:numPr>
      </w:pPr>
      <w:r>
        <w:t xml:space="preserve">reserva de números;</w:t>
      </w:r>
    </w:p>
    <w:p>
      <w:pPr>
        <w:pStyle w:val="Compact"/>
        <w:numPr>
          <w:ilvl w:val="0"/>
          <w:numId w:val="1002"/>
        </w:numPr>
      </w:pPr>
      <w:r>
        <w:t xml:space="preserve">pagamento de números;</w:t>
      </w:r>
    </w:p>
    <w:p>
      <w:pPr>
        <w:pStyle w:val="Compact"/>
        <w:numPr>
          <w:ilvl w:val="0"/>
          <w:numId w:val="1002"/>
        </w:numPr>
      </w:pPr>
      <w:r>
        <w:t xml:space="preserve">carteira de rifa;</w:t>
      </w:r>
    </w:p>
    <w:p>
      <w:pPr>
        <w:pStyle w:val="Compact"/>
        <w:numPr>
          <w:ilvl w:val="0"/>
          <w:numId w:val="1002"/>
        </w:numPr>
      </w:pPr>
      <w:r>
        <w:t xml:space="preserve">geração de números;</w:t>
      </w:r>
    </w:p>
    <w:p>
      <w:pPr>
        <w:pStyle w:val="Compact"/>
        <w:numPr>
          <w:ilvl w:val="0"/>
          <w:numId w:val="1002"/>
        </w:numPr>
      </w:pPr>
      <w:r>
        <w:t xml:space="preserve">sorteio;</w:t>
      </w:r>
    </w:p>
    <w:p>
      <w:pPr>
        <w:pStyle w:val="Compact"/>
        <w:numPr>
          <w:ilvl w:val="0"/>
          <w:numId w:val="1002"/>
        </w:numPr>
      </w:pPr>
      <w:r>
        <w:t xml:space="preserve">escolha de vencedor;</w:t>
      </w:r>
    </w:p>
    <w:p>
      <w:pPr>
        <w:pStyle w:val="Compact"/>
        <w:numPr>
          <w:ilvl w:val="0"/>
          <w:numId w:val="1002"/>
        </w:numPr>
      </w:pPr>
      <w:r>
        <w:t xml:space="preserve">controle financeiro da operação;</w:t>
      </w:r>
    </w:p>
    <w:p>
      <w:pPr>
        <w:pStyle w:val="Compact"/>
        <w:numPr>
          <w:ilvl w:val="0"/>
          <w:numId w:val="1002"/>
        </w:numPr>
      </w:pPr>
      <w:r>
        <w:t xml:space="preserve">entrega do prêmio;</w:t>
      </w:r>
    </w:p>
    <w:p>
      <w:pPr>
        <w:pStyle w:val="Compact"/>
        <w:numPr>
          <w:ilvl w:val="0"/>
          <w:numId w:val="1002"/>
        </w:numPr>
      </w:pPr>
      <w:r>
        <w:t xml:space="preserve">gestão dos participantes da operação externa.</w:t>
      </w:r>
    </w:p>
    <w:p>
      <w:pPr>
        <w:pStyle w:val="FirstParagraph"/>
      </w:pPr>
      <w:r>
        <w:t xml:space="preserve">A arquitetura será: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divulga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LINK EXTERNO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SITE DO OPERADOR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participação</w:t>
      </w:r>
      <w:r>
        <w:br/>
      </w:r>
      <w:r>
        <w:rPr>
          <w:rStyle w:val="VerbatimChar"/>
        </w:rPr>
        <w:t xml:space="preserve">   ├── pagamento</w:t>
      </w:r>
      <w:r>
        <w:br/>
      </w:r>
      <w:r>
        <w:rPr>
          <w:rStyle w:val="VerbatimChar"/>
        </w:rPr>
        <w:t xml:space="preserve">   ├── números</w:t>
      </w:r>
      <w:r>
        <w:br/>
      </w:r>
      <w:r>
        <w:rPr>
          <w:rStyle w:val="VerbatimChar"/>
        </w:rPr>
        <w:t xml:space="preserve">   ├── sorteio</w:t>
      </w:r>
      <w:r>
        <w:br/>
      </w:r>
      <w:r>
        <w:rPr>
          <w:rStyle w:val="VerbatimChar"/>
        </w:rPr>
        <w:t xml:space="preserve">   ├── vencedor</w:t>
      </w:r>
      <w:r>
        <w:br/>
      </w:r>
      <w:r>
        <w:rPr>
          <w:rStyle w:val="VerbatimChar"/>
        </w:rPr>
        <w:t xml:space="preserve">   └── prêmio</w:t>
      </w:r>
    </w:p>
    <w:p>
      <w:pPr>
        <w:pStyle w:val="FirstParagraph"/>
      </w:pPr>
      <w:r>
        <w:t xml:space="preserve">O MiniHub encerra sua responsabilidade operacional no</w:t>
      </w:r>
      <w:r>
        <w:t xml:space="preserve"> </w:t>
      </w:r>
      <w:r>
        <w:rPr>
          <w:b/>
          <w:bCs/>
        </w:rPr>
        <w:t xml:space="preserve">redirecionamento para o endereço externo</w:t>
      </w:r>
      <w:r>
        <w:t xml:space="preserve">, ressalvadas as responsabilidades próprias da plataforma sobre o conteúdo que publica.</w:t>
      </w:r>
    </w:p>
    <w:p>
      <w:r>
        <w:pict>
          <v:rect style="width:0;height:1.5pt" o:hralign="center" o:hrstd="t" o:hr="t"/>
        </w:pict>
      </w:r>
    </w:p>
    <w:bookmarkEnd w:id="11"/>
    <w:bookmarkStart w:id="12" w:name="exemplo-de-utilização"/>
    <w:p>
      <w:pPr>
        <w:pStyle w:val="Heading1"/>
      </w:pPr>
      <w:r>
        <w:t xml:space="preserve">3. Exemplo de utilização</w:t>
      </w:r>
    </w:p>
    <w:p>
      <w:pPr>
        <w:pStyle w:val="FirstParagraph"/>
      </w:pPr>
      <w:r>
        <w:t xml:space="preserve">Um vendedor autorizado poderá cadastrar:</w:t>
      </w:r>
    </w:p>
    <w:p>
      <w:pPr>
        <w:pStyle w:val="SourceCode"/>
      </w:pPr>
      <w:r>
        <w:rPr>
          <w:rStyle w:val="VerbatimChar"/>
        </w:rPr>
        <w:t xml:space="preserve">Título:</w:t>
      </w:r>
      <w:r>
        <w:br/>
      </w:r>
      <w:r>
        <w:rPr>
          <w:rStyle w:val="VerbatimChar"/>
        </w:rPr>
        <w:t xml:space="preserve">Sorteio CMT</w:t>
      </w:r>
      <w:r>
        <w:br/>
      </w:r>
      <w:r>
        <w:br/>
      </w:r>
      <w:r>
        <w:rPr>
          <w:rStyle w:val="VerbatimChar"/>
        </w:rPr>
        <w:t xml:space="preserve">Descrição:</w:t>
      </w:r>
      <w:r>
        <w:br/>
      </w:r>
      <w:r>
        <w:rPr>
          <w:rStyle w:val="VerbatimChar"/>
        </w:rPr>
        <w:t xml:space="preserve">Sorteio de uma miniatura...</w:t>
      </w:r>
      <w:r>
        <w:br/>
      </w:r>
      <w:r>
        <w:br/>
      </w:r>
      <w:r>
        <w:rPr>
          <w:rStyle w:val="VerbatimChar"/>
        </w:rPr>
        <w:t xml:space="preserve">Prêmio:</w:t>
      </w:r>
      <w:r>
        <w:br/>
      </w:r>
      <w:r>
        <w:rPr>
          <w:rStyle w:val="VerbatimChar"/>
        </w:rPr>
        <w:t xml:space="preserve">Miniatura 1:64 ...</w:t>
      </w:r>
      <w:r>
        <w:br/>
      </w:r>
      <w:r>
        <w:br/>
      </w:r>
      <w:r>
        <w:rPr>
          <w:rStyle w:val="VerbatimChar"/>
        </w:rPr>
        <w:t xml:space="preserve">URL:</w:t>
      </w:r>
      <w:r>
        <w:br/>
      </w:r>
      <w:r>
        <w:rPr>
          <w:rStyle w:val="VerbatimChar"/>
        </w:rPr>
        <w:t xml:space="preserve">https://cotinhas.online/r/sorteio/cmtimd82x0rt99xbqoccazq20</w:t>
      </w:r>
    </w:p>
    <w:p>
      <w:pPr>
        <w:pStyle w:val="FirstParagraph"/>
      </w:pPr>
      <w:r>
        <w:t xml:space="preserve">O MiniHub exibirá: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Sorteio CMT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[ FOTO DO PRÊMIO ]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Prêmio: Miniatura 1:64                │</w:t>
      </w:r>
      <w:r>
        <w:br/>
      </w:r>
      <w:r>
        <w:rPr>
          <w:rStyle w:val="VerbatimChar"/>
        </w:rPr>
        <w:t xml:space="preserve">│ Organizador: @usuario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[ PARTICIPAR NO SITE EXTERNO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Ao clicar: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URL externa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cotinhas.online</w:t>
      </w:r>
    </w:p>
    <w:p>
      <w:pPr>
        <w:pStyle w:val="FirstParagraph"/>
      </w:pPr>
      <w:r>
        <w:t xml:space="preserve">A operação continuará no site externo.</w:t>
      </w:r>
    </w:p>
    <w:p>
      <w:r>
        <w:pict>
          <v:rect style="width:0;height:1.5pt" o:hralign="center" o:hrstd="t" o:hr="t"/>
        </w:pict>
      </w:r>
    </w:p>
    <w:bookmarkEnd w:id="12"/>
    <w:bookmarkStart w:id="13" w:name="conceito-correto-do-e19"/>
    <w:p>
      <w:pPr>
        <w:pStyle w:val="Heading1"/>
      </w:pPr>
      <w:r>
        <w:t xml:space="preserve">4. Conceito correto do E19</w:t>
      </w:r>
    </w:p>
    <w:p>
      <w:pPr>
        <w:pStyle w:val="FirstParagraph"/>
      </w:pPr>
      <w:r>
        <w:t xml:space="preserve">O conceito central do E19 não será:</w:t>
      </w:r>
    </w:p>
    <w:p>
      <w:pPr>
        <w:pStyle w:val="BlockText"/>
      </w:pPr>
      <w:r>
        <w:t xml:space="preserve">“Rifa”</w:t>
      </w:r>
    </w:p>
    <w:p>
      <w:pPr>
        <w:pStyle w:val="FirstParagraph"/>
      </w:pPr>
      <w:r>
        <w:t xml:space="preserve">Será:</w:t>
      </w:r>
    </w:p>
    <w:p>
      <w:pPr>
        <w:pStyle w:val="BlockText"/>
      </w:pPr>
      <w:r>
        <w:rPr>
          <w:b/>
          <w:bCs/>
        </w:rPr>
        <w:t xml:space="preserve">Divulgação de Operação Externa</w:t>
      </w:r>
    </w:p>
    <w:p>
      <w:pPr>
        <w:pStyle w:val="FirstParagraph"/>
      </w:pPr>
      <w:r>
        <w:t xml:space="preserve">A operação externa poderá ser classificada como:</w:t>
      </w:r>
    </w:p>
    <w:p>
      <w:pPr>
        <w:pStyle w:val="SourceCode"/>
      </w:pPr>
      <w:r>
        <w:rPr>
          <w:rStyle w:val="VerbatimChar"/>
        </w:rPr>
        <w:t xml:space="preserve">EXTERNAL_RAFFLE</w:t>
      </w:r>
      <w:r>
        <w:br/>
      </w:r>
      <w:r>
        <w:rPr>
          <w:rStyle w:val="VerbatimChar"/>
        </w:rPr>
        <w:t xml:space="preserve">EXTERNAL_DRAW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EXTERNAL_CONTEST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Dessa forma, o MiniHub não fica estruturalmente dependente de um único modelo.</w:t>
      </w:r>
    </w:p>
    <w:p>
      <w:r>
        <w:pict>
          <v:rect style="width:0;height:1.5pt" o:hralign="center" o:hrstd="t" o:hr="t"/>
        </w:pict>
      </w:r>
    </w:p>
    <w:bookmarkEnd w:id="13"/>
    <w:bookmarkStart w:id="15" w:name="nova-entidade-principal"/>
    <w:p>
      <w:pPr>
        <w:pStyle w:val="Heading1"/>
      </w:pPr>
      <w:r>
        <w:t xml:space="preserve">5. Nova entidade principal</w:t>
      </w:r>
    </w:p>
    <w:p>
      <w:pPr>
        <w:pStyle w:val="FirstParagraph"/>
      </w:pPr>
      <w:r>
        <w:t xml:space="preserve">A entidade principal será:</w:t>
      </w:r>
    </w:p>
    <w:bookmarkStart w:id="14" w:name="external_promotion"/>
    <w:p>
      <w:pPr>
        <w:pStyle w:val="Heading2"/>
      </w:pPr>
      <w:r>
        <w:t xml:space="preserve">EXTERNAL_PROMOTION</w:t>
      </w:r>
    </w:p>
    <w:p>
      <w:pPr>
        <w:pStyle w:val="FirstParagraph"/>
      </w:pPr>
      <w:r>
        <w:t xml:space="preserve">Representa uma divulgação existente no MiniHub que aponta para uma operação externa.</w:t>
      </w:r>
    </w:p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EXTERNAL_PROMOTION_IMAGE</w:t>
      </w:r>
      <w:r>
        <w:br/>
      </w:r>
      <w:r>
        <w:rPr>
          <w:rStyle w:val="VerbatimChar"/>
        </w:rPr>
        <w:t xml:space="preserve">    ├── EXTERNAL_PROMOTION_LINK</w:t>
      </w:r>
      <w:r>
        <w:br/>
      </w:r>
      <w:r>
        <w:rPr>
          <w:rStyle w:val="VerbatimChar"/>
        </w:rPr>
        <w:t xml:space="preserve">    └── EXTERNAL_PROMOTION_AUDIT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xternal_promotion-1"/>
    <w:p>
      <w:pPr>
        <w:pStyle w:val="Heading1"/>
      </w:pPr>
      <w:r>
        <w:t xml:space="preserve">6. EXTERNAL_PROMOTION</w:t>
      </w:r>
    </w:p>
    <w:p>
      <w:pPr>
        <w:pStyle w:val="FirstParagraph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operation_type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external_url</w:t>
      </w:r>
      <w:r>
        <w:br/>
      </w:r>
      <w:r>
        <w:rPr>
          <w:rStyle w:val="VerbatimChar"/>
        </w:rPr>
        <w:t xml:space="preserve">external_operator_name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prize_title</w:t>
      </w:r>
      <w:r>
        <w:br/>
      </w:r>
      <w:r>
        <w:rPr>
          <w:rStyle w:val="VerbatimChar"/>
        </w:rPr>
        <w:t xml:space="preserve">prize_description</w:t>
      </w:r>
      <w:r>
        <w:br/>
      </w:r>
      <w:r>
        <w:rPr>
          <w:rStyle w:val="VerbatimChar"/>
        </w:rPr>
        <w:t xml:space="preserve">prize_variation_id</w:t>
      </w:r>
      <w:r>
        <w:br/>
      </w:r>
      <w:r>
        <w:rPr>
          <w:rStyle w:val="VerbatimChar"/>
        </w:rPr>
        <w:t xml:space="preserve">start_at</w:t>
      </w:r>
      <w:r>
        <w:br/>
      </w:r>
      <w:r>
        <w:rPr>
          <w:rStyle w:val="VerbatimChar"/>
        </w:rPr>
        <w:t xml:space="preserve">end_at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expired_at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6"/>
    <w:bookmarkStart w:id="17" w:name="operation_type"/>
    <w:p>
      <w:pPr>
        <w:pStyle w:val="Heading1"/>
      </w:pPr>
      <w:r>
        <w:t xml:space="preserve">7. operation_type</w:t>
      </w:r>
    </w:p>
    <w:p>
      <w:pPr>
        <w:pStyle w:val="FirstParagraph"/>
      </w:pPr>
      <w:r>
        <w:t xml:space="preserve">Valores iniciais:</w:t>
      </w:r>
    </w:p>
    <w:p>
      <w:pPr>
        <w:pStyle w:val="SourceCode"/>
      </w:pPr>
      <w:r>
        <w:rPr>
          <w:rStyle w:val="VerbatimChar"/>
        </w:rPr>
        <w:t xml:space="preserve">EXTERNAL_RAFFLE</w:t>
      </w:r>
      <w:r>
        <w:br/>
      </w:r>
      <w:r>
        <w:rPr>
          <w:rStyle w:val="VerbatimChar"/>
        </w:rPr>
        <w:t xml:space="preserve">EXTERNAL_DRAW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EXTERNAL_CONTEST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O tipo é</w:t>
      </w:r>
      <w:r>
        <w:t xml:space="preserve"> </w:t>
      </w:r>
      <w:r>
        <w:rPr>
          <w:b/>
          <w:bCs/>
        </w:rPr>
        <w:t xml:space="preserve">classificatório</w:t>
      </w:r>
      <w:r>
        <w:t xml:space="preserve">.</w:t>
      </w:r>
    </w:p>
    <w:p>
      <w:pPr>
        <w:pStyle w:val="BodyText"/>
      </w:pPr>
      <w:r>
        <w:t xml:space="preserve">Ele não altera o funcionamento do site externo.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operation_type = EXTERNAL_RAFFLE</w:t>
      </w:r>
    </w:p>
    <w:p>
      <w:pPr>
        <w:pStyle w:val="FirstParagraph"/>
      </w:pPr>
      <w:r>
        <w:t xml:space="preserve">significa apenas:</w:t>
      </w:r>
    </w:p>
    <w:p>
      <w:pPr>
        <w:pStyle w:val="BlockText"/>
      </w:pPr>
      <w:r>
        <w:t xml:space="preserve">“Esta divulgação foi classificada pelo anunciante/moderação como uma rifa externa.”</w:t>
      </w:r>
    </w:p>
    <w:p>
      <w:pPr>
        <w:pStyle w:val="FirstParagraph"/>
      </w:pPr>
      <w:r>
        <w:t xml:space="preserve">Não significa:</w:t>
      </w:r>
    </w:p>
    <w:p>
      <w:pPr>
        <w:pStyle w:val="BlockText"/>
      </w:pPr>
      <w:r>
        <w:t xml:space="preserve">“O MiniHub possui uma entidade Raffle responsável pela operação.”</w:t>
      </w:r>
    </w:p>
    <w:p>
      <w:r>
        <w:pict>
          <v:rect style="width:0;height:1.5pt" o:hralign="center" o:hrstd="t" o:hr="t"/>
        </w:pict>
      </w:r>
    </w:p>
    <w:bookmarkEnd w:id="17"/>
    <w:bookmarkStart w:id="18" w:name="external_url"/>
    <w:p>
      <w:pPr>
        <w:pStyle w:val="Heading1"/>
      </w:pPr>
      <w:r>
        <w:t xml:space="preserve">8. external_url</w:t>
      </w:r>
    </w:p>
    <w:p>
      <w:pPr>
        <w:pStyle w:val="FirstParagraph"/>
      </w:pPr>
      <w:r>
        <w:t xml:space="preserve">Campo obrigatório para o E19.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https://cotinhas.online/r/sorteio/cmtimd82x0rt99xbqoccazq20</w:t>
      </w:r>
    </w:p>
    <w:p>
      <w:pPr>
        <w:pStyle w:val="FirstParagraph"/>
      </w:pPr>
      <w:r>
        <w:t xml:space="preserve">O MiniHub armazenará a URL como referência externa.</w:t>
      </w:r>
    </w:p>
    <w:p>
      <w:pPr>
        <w:pStyle w:val="BodyText"/>
      </w:pPr>
      <w:r>
        <w:t xml:space="preserve">Não deverá tentar reproduzir a operação dentro do banco de dados do MiniHub.</w:t>
      </w:r>
    </w:p>
    <w:p>
      <w:r>
        <w:pict>
          <v:rect style="width:0;height:1.5pt" o:hralign="center" o:hrstd="t" o:hr="t"/>
        </w:pict>
      </w:r>
    </w:p>
    <w:bookmarkEnd w:id="18"/>
    <w:bookmarkStart w:id="19" w:name="validação-da-url"/>
    <w:p>
      <w:pPr>
        <w:pStyle w:val="Heading1"/>
      </w:pPr>
      <w:r>
        <w:t xml:space="preserve">9. Validação da URL</w:t>
      </w:r>
    </w:p>
    <w:p>
      <w:pPr>
        <w:pStyle w:val="FirstParagraph"/>
      </w:pPr>
      <w:r>
        <w:t xml:space="preserve">Antes da publicação, a URL deverá passar por validações técnicas.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URL válida?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HTTPS?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Domínio permitido?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Formato válido?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Bloqueios de segurança?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Aprovado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javascript:</w:t>
      </w:r>
      <w:r>
        <w:br/>
      </w: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file:</w:t>
      </w:r>
    </w:p>
    <w:p>
      <w:pPr>
        <w:pStyle w:val="FirstParagraph"/>
      </w:pPr>
      <w:r>
        <w:t xml:space="preserve">ou outros esquemas não permitidos.</w:t>
      </w:r>
    </w:p>
    <w:p>
      <w:r>
        <w:pict>
          <v:rect style="width:0;height:1.5pt" o:hralign="center" o:hrstd="t" o:hr="t"/>
        </w:pict>
      </w:r>
    </w:p>
    <w:bookmarkEnd w:id="19"/>
    <w:bookmarkStart w:id="20" w:name="domínios-externos"/>
    <w:p>
      <w:pPr>
        <w:pStyle w:val="Heading1"/>
      </w:pPr>
      <w:r>
        <w:t xml:space="preserve">10. Domínios externos</w:t>
      </w:r>
    </w:p>
    <w:p>
      <w:pPr>
        <w:pStyle w:val="FirstParagraph"/>
      </w:pPr>
      <w:r>
        <w:t xml:space="preserve">O MiniHub poderá manter uma lista de domínios:</w:t>
      </w:r>
    </w:p>
    <w:p>
      <w:pPr>
        <w:pStyle w:val="SourceCode"/>
      </w:pPr>
      <w:r>
        <w:rPr>
          <w:rStyle w:val="VerbatimChar"/>
        </w:rPr>
        <w:t xml:space="preserve">EXTERNAL_DOMAIN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requires_review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cotinhas.online</w:t>
      </w:r>
      <w:r>
        <w:br/>
      </w:r>
      <w:r>
        <w:rPr>
          <w:rStyle w:val="VerbatimChar"/>
        </w:rPr>
        <w:t xml:space="preserve">example.com</w:t>
      </w:r>
      <w:r>
        <w:br/>
      </w:r>
      <w:r>
        <w:rPr>
          <w:rStyle w:val="VerbatimChar"/>
        </w:rPr>
        <w:t xml:space="preserve">outro-operador.com.br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UNDER_REVIEW</w:t>
      </w:r>
    </w:p>
    <w:p>
      <w:r>
        <w:pict>
          <v:rect style="width:0;height:1.5pt" o:hralign="center" o:hrstd="t" o:hr="t"/>
        </w:pict>
      </w:r>
    </w:p>
    <w:bookmarkEnd w:id="20"/>
    <w:bookmarkStart w:id="21" w:name="por-que-controlar-domínio"/>
    <w:p>
      <w:pPr>
        <w:pStyle w:val="Heading1"/>
      </w:pPr>
      <w:r>
        <w:t xml:space="preserve">11. Por que controlar domínio?</w:t>
      </w:r>
    </w:p>
    <w:p>
      <w:pPr>
        <w:pStyle w:val="FirstParagraph"/>
      </w:pPr>
      <w:r>
        <w:t xml:space="preserve">O objetivo não é validar a legalidade da operação automaticamente.</w:t>
      </w:r>
    </w:p>
    <w:p>
      <w:pPr>
        <w:pStyle w:val="BodyText"/>
      </w:pPr>
      <w:r>
        <w:t xml:space="preserve">O objetivo é permitir:</w:t>
      </w:r>
    </w:p>
    <w:p>
      <w:pPr>
        <w:pStyle w:val="Compact"/>
        <w:numPr>
          <w:ilvl w:val="0"/>
          <w:numId w:val="1003"/>
        </w:numPr>
      </w:pPr>
      <w:r>
        <w:t xml:space="preserve">controle de segurança;</w:t>
      </w:r>
    </w:p>
    <w:p>
      <w:pPr>
        <w:pStyle w:val="Compact"/>
        <w:numPr>
          <w:ilvl w:val="0"/>
          <w:numId w:val="1003"/>
        </w:numPr>
      </w:pPr>
      <w:r>
        <w:t xml:space="preserve">prevenção de phishing;</w:t>
      </w:r>
    </w:p>
    <w:p>
      <w:pPr>
        <w:pStyle w:val="Compact"/>
        <w:numPr>
          <w:ilvl w:val="0"/>
          <w:numId w:val="1003"/>
        </w:numPr>
      </w:pPr>
      <w:r>
        <w:t xml:space="preserve">bloqueio de domínios abusivos;</w:t>
      </w:r>
    </w:p>
    <w:p>
      <w:pPr>
        <w:pStyle w:val="Compact"/>
        <w:numPr>
          <w:ilvl w:val="0"/>
          <w:numId w:val="1003"/>
        </w:numPr>
      </w:pPr>
      <w:r>
        <w:t xml:space="preserve">moderação;</w:t>
      </w:r>
    </w:p>
    <w:p>
      <w:pPr>
        <w:pStyle w:val="Compact"/>
        <w:numPr>
          <w:ilvl w:val="0"/>
          <w:numId w:val="1003"/>
        </w:numPr>
      </w:pPr>
      <w:r>
        <w:t xml:space="preserve">reputação;</w:t>
      </w:r>
    </w:p>
    <w:p>
      <w:pPr>
        <w:pStyle w:val="Compact"/>
        <w:numPr>
          <w:ilvl w:val="0"/>
          <w:numId w:val="1003"/>
        </w:numPr>
      </w:pPr>
      <w:r>
        <w:t xml:space="preserve">resposta a denúncias;</w:t>
      </w:r>
    </w:p>
    <w:p>
      <w:pPr>
        <w:pStyle w:val="Compact"/>
        <w:numPr>
          <w:ilvl w:val="0"/>
          <w:numId w:val="1003"/>
        </w:numPr>
      </w:pPr>
      <w:r>
        <w:t xml:space="preserve">suspensão de links.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DOMAIN_VALIDATION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LEGAL_VALIDATION</w:t>
      </w:r>
    </w:p>
    <w:p>
      <w:r>
        <w:pict>
          <v:rect style="width:0;height:1.5pt" o:hralign="center" o:hrstd="t" o:hr="t"/>
        </w:pict>
      </w:r>
    </w:p>
    <w:bookmarkEnd w:id="21"/>
    <w:bookmarkStart w:id="22" w:name="usuário-autorizado"/>
    <w:p>
      <w:pPr>
        <w:pStyle w:val="Heading1"/>
      </w:pPr>
      <w:r>
        <w:t xml:space="preserve">12. Usuário autorizado</w:t>
      </w:r>
    </w:p>
    <w:p>
      <w:pPr>
        <w:pStyle w:val="FirstParagraph"/>
      </w:pPr>
      <w:r>
        <w:t xml:space="preserve">Somente usuários que possuam autorização adequada poderão publicar.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EXTERNAL_PROMOTION</w:t>
      </w:r>
    </w:p>
    <w:p>
      <w:pPr>
        <w:pStyle w:val="FirstParagraph"/>
      </w:pPr>
      <w:r>
        <w:t xml:space="preserve">Um usuário comum não poderá simplesmente criar uma divulgação pública.</w:t>
      </w:r>
    </w:p>
    <w:p>
      <w:r>
        <w:pict>
          <v:rect style="width:0;height:1.5pt" o:hralign="center" o:hrstd="t" o:hr="t"/>
        </w:pict>
      </w:r>
    </w:p>
    <w:bookmarkEnd w:id="22"/>
    <w:bookmarkStart w:id="23" w:name="autorização-específica"/>
    <w:p>
      <w:pPr>
        <w:pStyle w:val="Heading1"/>
      </w:pPr>
      <w:r>
        <w:t xml:space="preserve">13. Autorização específica</w:t>
      </w:r>
    </w:p>
    <w:p>
      <w:pPr>
        <w:pStyle w:val="FirstParagraph"/>
      </w:pPr>
      <w:r>
        <w:t xml:space="preserve">Recomenda-se adicionar ao modelo de autorização do vendedor uma permissão específica:</w:t>
      </w:r>
    </w:p>
    <w:p>
      <w:pPr>
        <w:pStyle w:val="SourceCode"/>
      </w:pPr>
      <w:r>
        <w:rPr>
          <w:rStyle w:val="VerbatimChar"/>
        </w:rPr>
        <w:t xml:space="preserve">CAN_PUBLISH_EXTERNAL_PROMOTION</w:t>
      </w:r>
    </w:p>
    <w:p>
      <w:pPr>
        <w:pStyle w:val="FirstParagraph"/>
      </w:pPr>
      <w:r>
        <w:t xml:space="preserve">Assim podemos ter:</w:t>
      </w:r>
    </w:p>
    <w:p>
      <w:pPr>
        <w:pStyle w:val="SourceCode"/>
      </w:pP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├── CAN_SELL</w:t>
      </w:r>
      <w:r>
        <w:br/>
      </w:r>
      <w:r>
        <w:rPr>
          <w:rStyle w:val="VerbatimChar"/>
        </w:rPr>
        <w:t xml:space="preserve"> ├── CAN_PRESELL</w:t>
      </w:r>
      <w:r>
        <w:br/>
      </w:r>
      <w:r>
        <w:rPr>
          <w:rStyle w:val="VerbatimChar"/>
        </w:rPr>
        <w:t xml:space="preserve"> ├── CAN_PUBLISH_EXTERNAL_PROMOTION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Isso é melhor do que assumir:</w:t>
      </w:r>
    </w:p>
    <w:p>
      <w:pPr>
        <w:pStyle w:val="SourceCode"/>
      </w:pPr>
      <w:r>
        <w:rPr>
          <w:rStyle w:val="VerbatimChar"/>
        </w:rPr>
        <w:t xml:space="preserve">CAN_SELL = CAN_PUBLISH_RAFFLE</w:t>
      </w:r>
    </w:p>
    <w:p>
      <w:r>
        <w:pict>
          <v:rect style="width:0;height:1.5pt" o:hralign="center" o:hrstd="t" o:hr="t"/>
        </w:pict>
      </w:r>
    </w:p>
    <w:bookmarkEnd w:id="23"/>
    <w:bookmarkStart w:id="24" w:name="relação-com-e18"/>
    <w:p>
      <w:pPr>
        <w:pStyle w:val="Heading1"/>
      </w:pPr>
      <w:r>
        <w:t xml:space="preserve">14. Relação com E18</w:t>
      </w:r>
    </w:p>
    <w:p>
      <w:pPr>
        <w:pStyle w:val="FirstParagraph"/>
      </w:pPr>
      <w:r>
        <w:t xml:space="preserve">O E18 e o E19 são funcionalidades diferentes.</w:t>
      </w:r>
    </w:p>
    <w:p>
      <w:pPr>
        <w:pStyle w:val="SourceCode"/>
      </w:pPr>
      <w:r>
        <w:rPr>
          <w:rStyle w:val="VerbatimChar"/>
        </w:rPr>
        <w:t xml:space="preserve">E18</w:t>
      </w:r>
      <w:r>
        <w:br/>
      </w:r>
      <w:r>
        <w:rPr>
          <w:rStyle w:val="VerbatimChar"/>
        </w:rPr>
        <w:t xml:space="preserve">PRE-SALE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EXTERNAL PROMOTION</w:t>
      </w:r>
    </w:p>
    <w:p>
      <w:pPr>
        <w:pStyle w:val="FirstParagraph"/>
      </w:pPr>
      <w:r>
        <w:t xml:space="preserve">Um vendedor pode estar autorizado para:</w:t>
      </w:r>
    </w:p>
    <w:p>
      <w:pPr>
        <w:pStyle w:val="SourceCode"/>
      </w:pPr>
      <w:r>
        <w:rPr>
          <w:rStyle w:val="VerbatimChar"/>
        </w:rPr>
        <w:t xml:space="preserve">PRE-SALE</w:t>
      </w:r>
    </w:p>
    <w:p>
      <w:pPr>
        <w:pStyle w:val="FirstParagraph"/>
      </w:pPr>
      <w:r>
        <w:t xml:space="preserve">sem necessariamente estar autorizado para:</w:t>
      </w:r>
    </w:p>
    <w:p>
      <w:pPr>
        <w:pStyle w:val="SourceCode"/>
      </w:pPr>
      <w:r>
        <w:rPr>
          <w:rStyle w:val="VerbatimChar"/>
        </w:rPr>
        <w:t xml:space="preserve">EXTERNAL_PROMOTION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PRE_SALE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EXTERNAL_PROMOTION</w:t>
      </w:r>
    </w:p>
    <w:p>
      <w:r>
        <w:pict>
          <v:rect style="width:0;height:1.5pt" o:hralign="center" o:hrstd="t" o:hr="t"/>
        </w:pict>
      </w:r>
    </w:p>
    <w:bookmarkEnd w:id="24"/>
    <w:bookmarkStart w:id="25" w:name="divulgação-não-é-operação-comercial"/>
    <w:p>
      <w:pPr>
        <w:pStyle w:val="Heading1"/>
      </w:pPr>
      <w:r>
        <w:t xml:space="preserve">15. Divulgação não é operação comercial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EXTERNAL_PROMOTION</w:t>
      </w:r>
      <w:r>
        <w:t xml:space="preserve"> </w:t>
      </w:r>
      <w:r>
        <w:t xml:space="preserve">não representa uma venda realizada pelo MiniHub.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25"/>
    <w:bookmarkStart w:id="26" w:name="não-criar-relação-financeira"/>
    <w:p>
      <w:pPr>
        <w:pStyle w:val="Heading1"/>
      </w:pPr>
      <w:r>
        <w:t xml:space="preserve">16. Não criar relação financeira</w:t>
      </w:r>
    </w:p>
    <w:p>
      <w:pPr>
        <w:pStyle w:val="FirstParagraph"/>
      </w:pPr>
      <w:r>
        <w:t xml:space="preserve">O E19 não deverá criar: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para a operação externa.</w:t>
      </w:r>
    </w:p>
    <w:p>
      <w:pPr>
        <w:pStyle w:val="BodyText"/>
      </w:pPr>
      <w:r>
        <w:t xml:space="preserve">Se o usuário clicar no link e pagar no site externo: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NÃO registra pagamento</w:t>
      </w:r>
    </w:p>
    <w:p>
      <w:pPr>
        <w:pStyle w:val="FirstParagraph"/>
      </w:pPr>
      <w:r>
        <w:t xml:space="preserve">O pagamento pertence ao operador externo.</w:t>
      </w:r>
    </w:p>
    <w:p>
      <w:r>
        <w:pict>
          <v:rect style="width:0;height:1.5pt" o:hralign="center" o:hrstd="t" o:hr="t"/>
        </w:pict>
      </w:r>
    </w:p>
    <w:bookmarkEnd w:id="26"/>
    <w:bookmarkStart w:id="27" w:name="não-criar-estoque-comercial"/>
    <w:p>
      <w:pPr>
        <w:pStyle w:val="Heading1"/>
      </w:pPr>
      <w:r>
        <w:t xml:space="preserve">17. Não criar estoque comercial</w:t>
      </w:r>
    </w:p>
    <w:p>
      <w:pPr>
        <w:pStyle w:val="FirstParagraph"/>
      </w:pPr>
      <w:r>
        <w:t xml:space="preserve">O E19 também não controla estoque.</w:t>
      </w:r>
    </w:p>
    <w:p>
      <w:pPr>
        <w:pStyle w:val="BodyText"/>
      </w:pPr>
      <w:r>
        <w:t xml:space="preserve">Se a divulgação apresentar uma miniatura como prêmio: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prize_variation_id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Essa referência serve apenas para identificação/apresentação.</w:t>
      </w:r>
    </w:p>
    <w:p>
      <w:pPr>
        <w:pStyle w:val="BodyText"/>
      </w:pPr>
      <w:r>
        <w:t xml:space="preserve">Ela não cria:</w:t>
      </w:r>
    </w:p>
    <w:p>
      <w:pPr>
        <w:pStyle w:val="SourceCode"/>
      </w:pP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STOCK_RESERVATION</w:t>
      </w:r>
    </w:p>
    <w:p>
      <w:r>
        <w:pict>
          <v:rect style="width:0;height:1.5pt" o:hralign="center" o:hrstd="t" o:hr="t"/>
        </w:pict>
      </w:r>
    </w:p>
    <w:bookmarkEnd w:id="27"/>
    <w:bookmarkStart w:id="28" w:name="relação-com-o-catálogo"/>
    <w:p>
      <w:pPr>
        <w:pStyle w:val="Heading1"/>
      </w:pPr>
      <w:r>
        <w:t xml:space="preserve">18. Relação com o Catálogo</w:t>
      </w:r>
    </w:p>
    <w:p>
      <w:pPr>
        <w:pStyle w:val="FirstParagraph"/>
      </w:pPr>
      <w:r>
        <w:t xml:space="preserve">Quando o prêmio for uma miniatura conhecida pelo MiniHub, podemos associá-lo a 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Brand</w:t>
      </w:r>
      <w:r>
        <w:br/>
      </w:r>
      <w:r>
        <w:rPr>
          <w:rStyle w:val="VerbatimChar"/>
        </w:rPr>
        <w:t xml:space="preserve">       ├── Casting</w:t>
      </w:r>
      <w:r>
        <w:br/>
      </w:r>
      <w:r>
        <w:rPr>
          <w:rStyle w:val="VerbatimChar"/>
        </w:rPr>
        <w:t xml:space="preserve">       ├── Vehicle Model</w:t>
      </w:r>
      <w:r>
        <w:br/>
      </w:r>
      <w:r>
        <w:rPr>
          <w:rStyle w:val="VerbatimChar"/>
        </w:rPr>
        <w:t xml:space="preserve">       ├── Series</w:t>
      </w:r>
      <w:r>
        <w:br/>
      </w:r>
      <w:r>
        <w:rPr>
          <w:rStyle w:val="VerbatimChar"/>
        </w:rPr>
        <w:t xml:space="preserve">       └── Identifiers</w:t>
      </w:r>
    </w:p>
    <w:p>
      <w:pPr>
        <w:pStyle w:val="FirstParagraph"/>
      </w:pPr>
      <w:r>
        <w:t xml:space="preserve">Isso permite que o usuário reconheça o produto utilizando o catálogo oficial do MiniHub.</w:t>
      </w:r>
    </w:p>
    <w:p>
      <w:r>
        <w:pict>
          <v:rect style="width:0;height:1.5pt" o:hralign="center" o:hrstd="t" o:hr="t"/>
        </w:pict>
      </w:r>
    </w:p>
    <w:bookmarkEnd w:id="28"/>
    <w:bookmarkStart w:id="29" w:name="snapshot-do-prêmio"/>
    <w:p>
      <w:pPr>
        <w:pStyle w:val="Heading1"/>
      </w:pPr>
      <w:r>
        <w:t xml:space="preserve">19. Snapshot do prêmio</w:t>
      </w:r>
    </w:p>
    <w:p>
      <w:pPr>
        <w:pStyle w:val="FirstParagraph"/>
      </w:pPr>
      <w:r>
        <w:t xml:space="preserve">Mesmo quando houver</w:t>
      </w:r>
      <w:r>
        <w:t xml:space="preserve"> </w:t>
      </w:r>
      <w:r>
        <w:rPr>
          <w:rStyle w:val="VerbatimChar"/>
        </w:rPr>
        <w:t xml:space="preserve">prize_variation_id</w:t>
      </w:r>
      <w:r>
        <w:t xml:space="preserve">, a divulgação deverá manter uma descrição textual:</w:t>
      </w:r>
    </w:p>
    <w:p>
      <w:pPr>
        <w:pStyle w:val="SourceCode"/>
      </w:pPr>
      <w:r>
        <w:rPr>
          <w:rStyle w:val="VerbatimChar"/>
        </w:rPr>
        <w:t xml:space="preserve">prize_title</w:t>
      </w:r>
      <w:r>
        <w:br/>
      </w:r>
      <w:r>
        <w:rPr>
          <w:rStyle w:val="VerbatimChar"/>
        </w:rPr>
        <w:t xml:space="preserve">prize_description</w: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O conteúdo apresentado no momento da publicação deve permanecer historicamente preservado.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prize_variation_id = UUID</w:t>
      </w:r>
      <w:r>
        <w:br/>
      </w:r>
      <w:r>
        <w:rPr>
          <w:rStyle w:val="VerbatimChar"/>
        </w:rPr>
        <w:t xml:space="preserve">prize_title = "Nissan Skyline GT-R"</w:t>
      </w:r>
      <w:r>
        <w:br/>
      </w:r>
      <w:r>
        <w:rPr>
          <w:rStyle w:val="VerbatimChar"/>
        </w:rPr>
        <w:t xml:space="preserve">prize_description = "Miniatura 1:64..."</w:t>
      </w:r>
    </w:p>
    <w:p>
      <w:pPr>
        <w:pStyle w:val="FirstParagraph"/>
      </w:pPr>
      <w:r>
        <w:t xml:space="preserve">Se o catálogo posteriormente for alterado, a divulgação histórica não deverá ser silenciosamente modificada.</w:t>
      </w:r>
    </w:p>
    <w:p>
      <w:r>
        <w:pict>
          <v:rect style="width:0;height:1.5pt" o:hralign="center" o:hrstd="t" o:hr="t"/>
        </w:pict>
      </w:r>
    </w:p>
    <w:bookmarkEnd w:id="29"/>
    <w:bookmarkStart w:id="30" w:name="imagens"/>
    <w:p>
      <w:pPr>
        <w:pStyle w:val="Heading1"/>
      </w:pPr>
      <w:r>
        <w:t xml:space="preserve">20. Imagens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EXTERNAL_PROMOTION_IMAGE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external_promotion_id</w:t>
      </w:r>
      <w:r>
        <w:br/>
      </w:r>
      <w:r>
        <w:rPr>
          <w:rStyle w:val="VerbatimChar"/>
        </w:rPr>
        <w:t xml:space="preserve">image_url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sort_order</w:t>
      </w:r>
      <w:r>
        <w:br/>
      </w:r>
      <w:r>
        <w:rPr>
          <w:rStyle w:val="VerbatimChar"/>
        </w:rPr>
        <w:t xml:space="preserve">is_cover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MiniHub Storage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imagem da divulgação</w:t>
      </w:r>
    </w:p>
    <w:p>
      <w:pPr>
        <w:pStyle w:val="FirstParagraph"/>
      </w:pPr>
      <w:r>
        <w:t xml:space="preserve">Não depender de hotlink externo para a imagem principal.</w:t>
      </w:r>
    </w:p>
    <w:p>
      <w:r>
        <w:pict>
          <v:rect style="width:0;height:1.5pt" o:hralign="center" o:hrstd="t" o:hr="t"/>
        </w:pict>
      </w:r>
    </w:p>
    <w:bookmarkEnd w:id="30"/>
    <w:bookmarkStart w:id="31" w:name="status"/>
    <w:p>
      <w:pPr>
        <w:pStyle w:val="Heading1"/>
      </w:pPr>
      <w:r>
        <w:t xml:space="preserve">21. Status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1"/>
    <w:bookmarkStart w:id="32" w:name="publicação"/>
    <w:p>
      <w:pPr>
        <w:pStyle w:val="Heading1"/>
      </w:pPr>
      <w:r>
        <w:t xml:space="preserve">22. Publicação</w:t>
      </w:r>
    </w:p>
    <w:p>
      <w:pPr>
        <w:pStyle w:val="FirstParagraph"/>
      </w:pPr>
      <w:r>
        <w:t xml:space="preserve">A publicação deverá ser uma operação de negócio:</w:t>
      </w:r>
    </w:p>
    <w:p>
      <w:pPr>
        <w:pStyle w:val="SourceCode"/>
      </w:pPr>
      <w:r>
        <w:rPr>
          <w:rStyle w:val="VerbatimChar"/>
        </w:rPr>
        <w:t xml:space="preserve">POST /api/v1/external-promotions/{id}/publish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PATCH /external-promotions/{id}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"status": "PUBLISHED"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pausar-divulgação"/>
    <w:p>
      <w:pPr>
        <w:pStyle w:val="Heading1"/>
      </w:pPr>
      <w:r>
        <w:t xml:space="preserve">23. Pausar divulgação</w:t>
      </w:r>
    </w:p>
    <w:p>
      <w:pPr>
        <w:pStyle w:val="FirstParagraph"/>
      </w:pPr>
      <w:r>
        <w:t xml:space="preserve">Administradores poderão suspender temporariamente:</w:t>
      </w:r>
    </w:p>
    <w:p>
      <w:pPr>
        <w:pStyle w:val="SourceCode"/>
      </w:pPr>
      <w:r>
        <w:rPr>
          <w:rStyle w:val="VerbatimChar"/>
        </w:rPr>
        <w:t xml:space="preserve">POST /api/v1/external-promotions/{id}/pause</w:t>
      </w:r>
    </w:p>
    <w:p>
      <w:pPr>
        <w:pStyle w:val="FirstParagraph"/>
      </w:pPr>
      <w:r>
        <w:t xml:space="preserve">Motivos:</w:t>
      </w:r>
    </w:p>
    <w:p>
      <w:pPr>
        <w:pStyle w:val="Compact"/>
        <w:numPr>
          <w:ilvl w:val="0"/>
          <w:numId w:val="1004"/>
        </w:numPr>
      </w:pPr>
      <w:r>
        <w:t xml:space="preserve">denúncia;</w:t>
      </w:r>
    </w:p>
    <w:p>
      <w:pPr>
        <w:pStyle w:val="Compact"/>
        <w:numPr>
          <w:ilvl w:val="0"/>
          <w:numId w:val="1004"/>
        </w:numPr>
      </w:pPr>
      <w:r>
        <w:t xml:space="preserve">link indisponível;</w:t>
      </w:r>
    </w:p>
    <w:p>
      <w:pPr>
        <w:pStyle w:val="Compact"/>
        <w:numPr>
          <w:ilvl w:val="0"/>
          <w:numId w:val="1004"/>
        </w:numPr>
      </w:pPr>
      <w:r>
        <w:t xml:space="preserve">suspeita de fraude;</w:t>
      </w:r>
    </w:p>
    <w:p>
      <w:pPr>
        <w:pStyle w:val="Compact"/>
        <w:numPr>
          <w:ilvl w:val="0"/>
          <w:numId w:val="1004"/>
        </w:numPr>
      </w:pPr>
      <w:r>
        <w:t xml:space="preserve">solicitação do anunciante;</w:t>
      </w:r>
    </w:p>
    <w:p>
      <w:pPr>
        <w:pStyle w:val="Compact"/>
        <w:numPr>
          <w:ilvl w:val="0"/>
          <w:numId w:val="1004"/>
        </w:numPr>
      </w:pPr>
      <w:r>
        <w:t xml:space="preserve">violação dos termos;</w:t>
      </w:r>
    </w:p>
    <w:p>
      <w:pPr>
        <w:pStyle w:val="Compact"/>
        <w:numPr>
          <w:ilvl w:val="0"/>
          <w:numId w:val="1004"/>
        </w:numPr>
      </w:pPr>
      <w:r>
        <w:t xml:space="preserve">problema de segurança;</w:t>
      </w:r>
    </w:p>
    <w:p>
      <w:pPr>
        <w:pStyle w:val="Compact"/>
        <w:numPr>
          <w:ilvl w:val="0"/>
          <w:numId w:val="1004"/>
        </w:numPr>
      </w:pPr>
      <w:r>
        <w:t xml:space="preserve">necessidade de análise.</w:t>
      </w:r>
    </w:p>
    <w:p>
      <w:r>
        <w:pict>
          <v:rect style="width:0;height:1.5pt" o:hralign="center" o:hrstd="t" o:hr="t"/>
        </w:pict>
      </w:r>
    </w:p>
    <w:bookmarkEnd w:id="33"/>
    <w:bookmarkStart w:id="34" w:name="encerramento-automático"/>
    <w:p>
      <w:pPr>
        <w:pStyle w:val="Heading1"/>
      </w:pPr>
      <w:r>
        <w:t xml:space="preserve">24. Encerramento automático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end_at &lt; CURRENT_TIMESTAMP</w:t>
      </w:r>
    </w:p>
    <w:p>
      <w:pPr>
        <w:pStyle w:val="FirstParagraph"/>
      </w:pPr>
      <w:r>
        <w:t xml:space="preserve">a divulgação poderá passar para:</w:t>
      </w:r>
    </w:p>
    <w:p>
      <w:pPr>
        <w:pStyle w:val="SourceCode"/>
      </w:pP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através de worker/scheduler.</w:t>
      </w:r>
    </w:p>
    <w:p>
      <w:pPr>
        <w:pStyle w:val="BodyText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EXTERNAL_PROMOTION.EXPIRED</w:t>
      </w:r>
    </w:p>
    <w:p>
      <w:pPr>
        <w:pStyle w:val="FirstParagraph"/>
      </w:pPr>
      <w:r>
        <w:t xml:space="preserve">com o resultado da operação externa.</w:t>
      </w:r>
    </w:p>
    <w:p>
      <w:pPr>
        <w:pStyle w:val="BodyText"/>
      </w:pPr>
      <w:r>
        <w:t xml:space="preserve">O MiniHub está apenas encerrando a</w:t>
      </w:r>
      <w:r>
        <w:t xml:space="preserve"> </w:t>
      </w:r>
      <w:r>
        <w:rPr>
          <w:b/>
          <w:bCs/>
        </w:rPr>
        <w:t xml:space="preserve">publicação do link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o-minihub-não-confirma-o-resultado"/>
    <w:p>
      <w:pPr>
        <w:pStyle w:val="Heading1"/>
      </w:pPr>
      <w:r>
        <w:t xml:space="preserve">25. O MiniHub não confirma o resultado</w:t>
      </w:r>
    </w:p>
    <w:p>
      <w:pPr>
        <w:pStyle w:val="FirstParagraph"/>
      </w:pPr>
      <w:r>
        <w:t xml:space="preserve">O MiniHub não deverá declarar:</w:t>
      </w:r>
    </w:p>
    <w:p>
      <w:pPr>
        <w:pStyle w:val="BlockText"/>
      </w:pPr>
      <w:r>
        <w:t xml:space="preserve">“Fulano ganhou.”</w:t>
      </w:r>
    </w:p>
    <w:p>
      <w:pPr>
        <w:pStyle w:val="FirstParagraph"/>
      </w:pPr>
      <w:r>
        <w:t xml:space="preserve">a menos que essa informação seja apresentada como conteúdo externo/verificado segundo um processo específico.</w:t>
      </w:r>
    </w:p>
    <w:p>
      <w:pPr>
        <w:pStyle w:val="BodyText"/>
      </w:pPr>
      <w:r>
        <w:t xml:space="preserve">O domínio externo é responsável pelo resultado.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EXTERNAL_WINNER</w:t>
      </w:r>
    </w:p>
    <w:p>
      <w:pPr>
        <w:pStyle w:val="FirstParagraph"/>
      </w:pPr>
      <w:r>
        <w:t xml:space="preserve">Não precisamos criar uma entidade</w:t>
      </w:r>
      <w:r>
        <w:t xml:space="preserve"> </w:t>
      </w:r>
      <w:r>
        <w:rPr>
          <w:rStyle w:val="VerbatimChar"/>
        </w:rPr>
        <w:t xml:space="preserve">WINNER</w:t>
      </w:r>
      <w:r>
        <w:t xml:space="preserve"> </w:t>
      </w:r>
      <w:r>
        <w:t xml:space="preserve">no MVP.</w:t>
      </w:r>
    </w:p>
    <w:p>
      <w:r>
        <w:pict>
          <v:rect style="width:0;height:1.5pt" o:hralign="center" o:hrstd="t" o:hr="t"/>
        </w:pict>
      </w:r>
    </w:p>
    <w:bookmarkEnd w:id="35"/>
    <w:bookmarkStart w:id="36" w:name="não-criar-raffle_number"/>
    <w:p>
      <w:pPr>
        <w:pStyle w:val="Heading1"/>
      </w:pPr>
      <w:r>
        <w:t xml:space="preserve">26. Não criar RAFFLE_NUMBER</w:t>
      </w:r>
    </w:p>
    <w:p>
      <w:pPr>
        <w:pStyle w:val="FirstParagraph"/>
      </w:pPr>
      <w:r>
        <w:t xml:space="preserve">A arquitetura revisada elimina:</w:t>
      </w:r>
    </w:p>
    <w:p>
      <w:pPr>
        <w:pStyle w:val="SourceCode"/>
      </w:pP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RAFFLE_NUMBER_RESERVATION</w:t>
      </w:r>
    </w:p>
    <w:p>
      <w:pPr>
        <w:pStyle w:val="FirstParagraph"/>
      </w:pPr>
      <w:r>
        <w:t xml:space="preserve">Essas entidades pertencem ao operador externo, quando existirem.</w:t>
      </w:r>
    </w:p>
    <w:p>
      <w:pPr>
        <w:pStyle w:val="BodyText"/>
      </w:pPr>
      <w:r>
        <w:t xml:space="preserve">O MiniHub apenas apresenta:</w:t>
      </w:r>
    </w:p>
    <w:p>
      <w:pPr>
        <w:pStyle w:val="SourceCode"/>
      </w:pPr>
      <w:r>
        <w:rPr>
          <w:rStyle w:val="VerbatimChar"/>
        </w:rPr>
        <w:t xml:space="preserve">"Participar"</w:t>
      </w:r>
    </w:p>
    <w:p>
      <w:pPr>
        <w:pStyle w:val="FirstParagraph"/>
      </w:pPr>
      <w:r>
        <w:t xml:space="preserve">e direciona para:</w:t>
      </w:r>
    </w:p>
    <w:p>
      <w:pPr>
        <w:pStyle w:val="SourceCode"/>
      </w:pPr>
      <w:r>
        <w:rPr>
          <w:rStyle w:val="VerbatimChar"/>
        </w:rPr>
        <w:t xml:space="preserve">external_url</w:t>
      </w:r>
    </w:p>
    <w:p>
      <w:r>
        <w:pict>
          <v:rect style="width:0;height:1.5pt" o:hralign="center" o:hrstd="t" o:hr="t"/>
        </w:pict>
      </w:r>
    </w:p>
    <w:bookmarkEnd w:id="36"/>
    <w:bookmarkStart w:id="37" w:name="não-criar-raffle_draw"/>
    <w:p>
      <w:pPr>
        <w:pStyle w:val="Heading1"/>
      </w:pPr>
      <w:r>
        <w:t xml:space="preserve">27. Não criar RAFFLE_DRAW</w:t>
      </w:r>
    </w:p>
    <w:p>
      <w:pPr>
        <w:pStyle w:val="FirstParagraph"/>
      </w:pPr>
      <w:r>
        <w:t xml:space="preserve">Também não teremos:</w:t>
      </w:r>
    </w:p>
    <w:p>
      <w:pPr>
        <w:pStyle w:val="SourceCode"/>
      </w:pPr>
      <w:r>
        <w:rPr>
          <w:rStyle w:val="VerbatimChar"/>
        </w:rPr>
        <w:t xml:space="preserve">RAFFLE_DRAW</w:t>
      </w:r>
      <w:r>
        <w:br/>
      </w:r>
      <w:r>
        <w:rPr>
          <w:rStyle w:val="VerbatimChar"/>
        </w:rPr>
        <w:t xml:space="preserve">DRAW_RESULT</w:t>
      </w:r>
      <w:r>
        <w:br/>
      </w:r>
      <w:r>
        <w:rPr>
          <w:rStyle w:val="VerbatimChar"/>
        </w:rPr>
        <w:t xml:space="preserve">RAFFLE_WINNER</w:t>
      </w:r>
    </w:p>
    <w:p>
      <w:pPr>
        <w:pStyle w:val="FirstParagraph"/>
      </w:pPr>
      <w:r>
        <w:t xml:space="preserve">O sorteio ocorre fora do MiniHub.</w:t>
      </w:r>
    </w:p>
    <w:p>
      <w:pPr>
        <w:pStyle w:val="BodyText"/>
      </w:pPr>
      <w:r>
        <w:t xml:space="preserve">Isso reduz drasticamente a complexidade do E19.</w:t>
      </w:r>
    </w:p>
    <w:p>
      <w:r>
        <w:pict>
          <v:rect style="width:0;height:1.5pt" o:hralign="center" o:hrstd="t" o:hr="t"/>
        </w:pict>
      </w:r>
    </w:p>
    <w:bookmarkEnd w:id="37"/>
    <w:bookmarkStart w:id="38" w:name="não-criar-raffle_payment"/>
    <w:p>
      <w:pPr>
        <w:pStyle w:val="Heading1"/>
      </w:pPr>
      <w:r>
        <w:t xml:space="preserve">28. Não criar RAFFLE_PAYMENT</w:t>
      </w:r>
    </w:p>
    <w:p>
      <w:pPr>
        <w:pStyle w:val="FirstParagraph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RAFFLE_PAYMENT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RAFFLE_WALLET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RAFFLE_BALANCE</w:t>
      </w:r>
    </w:p>
    <w:p>
      <w:pPr>
        <w:pStyle w:val="FirstParagraph"/>
      </w:pPr>
      <w:r>
        <w:t xml:space="preserve">O MiniHub não processa a compra da participação.</w:t>
      </w:r>
    </w:p>
    <w:p>
      <w:r>
        <w:pict>
          <v:rect style="width:0;height:1.5pt" o:hralign="center" o:hrstd="t" o:hr="t"/>
        </w:pict>
      </w:r>
    </w:p>
    <w:bookmarkEnd w:id="38"/>
    <w:bookmarkStart w:id="39" w:name="fluxo-completo"/>
    <w:p>
      <w:pPr>
        <w:pStyle w:val="Heading1"/>
      </w:pPr>
      <w:r>
        <w:t xml:space="preserve">29. Fluxo completo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CAN_PUBLISH_EXTERNAL_PROMOTION = TRUE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CRIAR DIVULGAÇÃO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REVISÃO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PUBLICAÇÃO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USUÁRIO VISUALIZA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CLICA NO LINK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SITE EXTERNO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cadastro</w:t>
      </w:r>
      <w:r>
        <w:br/>
      </w:r>
      <w:r>
        <w:rPr>
          <w:rStyle w:val="VerbatimChar"/>
        </w:rPr>
        <w:t xml:space="preserve">   ├── participação</w:t>
      </w:r>
      <w:r>
        <w:br/>
      </w:r>
      <w:r>
        <w:rPr>
          <w:rStyle w:val="VerbatimChar"/>
        </w:rPr>
        <w:t xml:space="preserve">   ├── pagamento</w:t>
      </w:r>
      <w:r>
        <w:br/>
      </w:r>
      <w:r>
        <w:rPr>
          <w:rStyle w:val="VerbatimChar"/>
        </w:rPr>
        <w:t xml:space="preserve">   ├── números</w:t>
      </w:r>
      <w:r>
        <w:br/>
      </w:r>
      <w:r>
        <w:rPr>
          <w:rStyle w:val="VerbatimChar"/>
        </w:rPr>
        <w:t xml:space="preserve">   ├── sorteio</w:t>
      </w:r>
      <w:r>
        <w:br/>
      </w:r>
      <w:r>
        <w:rPr>
          <w:rStyle w:val="VerbatimChar"/>
        </w:rPr>
        <w:t xml:space="preserve">   ├── vencedor</w:t>
      </w:r>
      <w:r>
        <w:br/>
      </w:r>
      <w:r>
        <w:rPr>
          <w:rStyle w:val="VerbatimChar"/>
        </w:rPr>
        <w:t xml:space="preserve">   └── prêmio</w:t>
      </w:r>
    </w:p>
    <w:p>
      <w:r>
        <w:pict>
          <v:rect style="width:0;height:1.5pt" o:hralign="center" o:hrstd="t" o:hr="t"/>
        </w:pict>
      </w:r>
    </w:p>
    <w:bookmarkEnd w:id="39"/>
    <w:bookmarkStart w:id="40" w:name="o-que-permanece-dentro-do-minihub"/>
    <w:p>
      <w:pPr>
        <w:pStyle w:val="Heading1"/>
      </w:pPr>
      <w:r>
        <w:t xml:space="preserve">30. O que permanece dentro do MiniHub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MINIHUB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Quem publicou                       │</w:t>
      </w:r>
      <w:r>
        <w:br/>
      </w:r>
      <w:r>
        <w:rPr>
          <w:rStyle w:val="VerbatimChar"/>
        </w:rPr>
        <w:t xml:space="preserve">│ Título                              │</w:t>
      </w:r>
      <w:r>
        <w:br/>
      </w:r>
      <w:r>
        <w:rPr>
          <w:rStyle w:val="VerbatimChar"/>
        </w:rPr>
        <w:t xml:space="preserve">│ Descrição                           │</w:t>
      </w:r>
      <w:r>
        <w:br/>
      </w:r>
      <w:r>
        <w:rPr>
          <w:rStyle w:val="VerbatimChar"/>
        </w:rPr>
        <w:t xml:space="preserve">│ Imagem                              │</w:t>
      </w:r>
      <w:r>
        <w:br/>
      </w:r>
      <w:r>
        <w:rPr>
          <w:rStyle w:val="VerbatimChar"/>
        </w:rPr>
        <w:t xml:space="preserve">│ Prêmio                              │</w:t>
      </w:r>
      <w:r>
        <w:br/>
      </w:r>
      <w:r>
        <w:rPr>
          <w:rStyle w:val="VerbatimChar"/>
        </w:rPr>
        <w:t xml:space="preserve">│ Categoria                           │</w:t>
      </w:r>
      <w:r>
        <w:br/>
      </w:r>
      <w:r>
        <w:rPr>
          <w:rStyle w:val="VerbatimChar"/>
        </w:rPr>
        <w:t xml:space="preserve">│ Data inicial                        │</w:t>
      </w:r>
      <w:r>
        <w:br/>
      </w:r>
      <w:r>
        <w:rPr>
          <w:rStyle w:val="VerbatimChar"/>
        </w:rPr>
        <w:t xml:space="preserve">│ Data final                          │</w:t>
      </w:r>
      <w:r>
        <w:br/>
      </w:r>
      <w:r>
        <w:rPr>
          <w:rStyle w:val="VerbatimChar"/>
        </w:rPr>
        <w:t xml:space="preserve">│ URL externa                         │</w:t>
      </w:r>
      <w:r>
        <w:br/>
      </w:r>
      <w:r>
        <w:rPr>
          <w:rStyle w:val="VerbatimChar"/>
        </w:rPr>
        <w:t xml:space="preserve">│ Status                              │</w:t>
      </w:r>
      <w:r>
        <w:br/>
      </w:r>
      <w:r>
        <w:rPr>
          <w:rStyle w:val="VerbatimChar"/>
        </w:rPr>
        <w:t xml:space="preserve">│ Moderação                           │</w:t>
      </w:r>
      <w:r>
        <w:br/>
      </w:r>
      <w:r>
        <w:rPr>
          <w:rStyle w:val="VerbatimChar"/>
        </w:rPr>
        <w:t xml:space="preserve">│ Auditoria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o-que-fica-fora-do-minihub"/>
    <w:p>
      <w:pPr>
        <w:pStyle w:val="Heading1"/>
      </w:pPr>
      <w:r>
        <w:t xml:space="preserve">31. O que fica fora do MiniHub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OPERADOR EXTERNO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Participantes                       │</w:t>
      </w:r>
      <w:r>
        <w:br/>
      </w:r>
      <w:r>
        <w:rPr>
          <w:rStyle w:val="VerbatimChar"/>
        </w:rPr>
        <w:t xml:space="preserve">│ Números                             │</w:t>
      </w:r>
      <w:r>
        <w:br/>
      </w:r>
      <w:r>
        <w:rPr>
          <w:rStyle w:val="VerbatimChar"/>
        </w:rPr>
        <w:t xml:space="preserve">│ Pagamentos                          │</w:t>
      </w:r>
      <w:r>
        <w:br/>
      </w:r>
      <w:r>
        <w:rPr>
          <w:rStyle w:val="VerbatimChar"/>
        </w:rPr>
        <w:t xml:space="preserve">│ Reservas                            │</w:t>
      </w:r>
      <w:r>
        <w:br/>
      </w:r>
      <w:r>
        <w:rPr>
          <w:rStyle w:val="VerbatimChar"/>
        </w:rPr>
        <w:t xml:space="preserve">│ Sorteio                             │</w:t>
      </w:r>
      <w:r>
        <w:br/>
      </w:r>
      <w:r>
        <w:rPr>
          <w:rStyle w:val="VerbatimChar"/>
        </w:rPr>
        <w:t xml:space="preserve">│ Vencedor                            │</w:t>
      </w:r>
      <w:r>
        <w:br/>
      </w:r>
      <w:r>
        <w:rPr>
          <w:rStyle w:val="VerbatimChar"/>
        </w:rPr>
        <w:t xml:space="preserve">│ Recebimento                         │</w:t>
      </w:r>
      <w:r>
        <w:br/>
      </w:r>
      <w:r>
        <w:rPr>
          <w:rStyle w:val="VerbatimChar"/>
        </w:rPr>
        <w:t xml:space="preserve">│ Entrega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banner-de-responsabilidade"/>
    <w:p>
      <w:pPr>
        <w:pStyle w:val="Heading1"/>
      </w:pPr>
      <w:r>
        <w:t xml:space="preserve">32. Banner de responsabilidade</w:t>
      </w:r>
    </w:p>
    <w:p>
      <w:pPr>
        <w:pStyle w:val="FirstParagraph"/>
      </w:pPr>
      <w:r>
        <w:t xml:space="preserve">Recomenda-se que a página apresente claramente:</w:t>
      </w:r>
    </w:p>
    <w:p>
      <w:pPr>
        <w:pStyle w:val="BlockText"/>
      </w:pPr>
      <w:r>
        <w:rPr>
          <w:b/>
          <w:bCs/>
        </w:rPr>
        <w:t xml:space="preserve">Esta operação é realizada em ambiente externo ao MiniHub.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O MiniHub não processa a participação ou o pagamento dessa operação.</w:t>
      </w:r>
    </w:p>
    <w:p>
      <w:pPr>
        <w:pStyle w:val="FirstParagraph"/>
      </w:pPr>
      <w:r>
        <w:t xml:space="preserve">O texto definitivo deverá ser validado juridicamente antes da publicação em produção.</w:t>
      </w:r>
    </w:p>
    <w:p>
      <w:r>
        <w:pict>
          <v:rect style="width:0;height:1.5pt" o:hralign="center" o:hrstd="t" o:hr="t"/>
        </w:pict>
      </w:r>
    </w:p>
    <w:bookmarkEnd w:id="42"/>
    <w:bookmarkStart w:id="43" w:name="redirecionamento"/>
    <w:p>
      <w:pPr>
        <w:pStyle w:val="Heading1"/>
      </w:pPr>
      <w:r>
        <w:t xml:space="preserve">33. Redirecionamento</w:t>
      </w:r>
    </w:p>
    <w:p>
      <w:pPr>
        <w:pStyle w:val="FirstParagraph"/>
      </w:pPr>
      <w:r>
        <w:t xml:space="preserve">O botão poderá ser:</w:t>
      </w:r>
    </w:p>
    <w:p>
      <w:pPr>
        <w:pStyle w:val="SourceCode"/>
      </w:pPr>
      <w:r>
        <w:rPr>
          <w:rStyle w:val="VerbatimChar"/>
        </w:rPr>
        <w:t xml:space="preserve">[ PARTICIPAR NO SITE EXTERNO ]</w:t>
      </w:r>
    </w:p>
    <w:p>
      <w:pPr>
        <w:pStyle w:val="FirstParagraph"/>
      </w:pPr>
      <w:r>
        <w:t xml:space="preserve">Ao clicar:</w:t>
      </w:r>
    </w:p>
    <w:p>
      <w:pPr>
        <w:pStyle w:val="SourceCode"/>
      </w:pPr>
      <w:r>
        <w:rPr>
          <w:rStyle w:val="VerbatimChar"/>
        </w:rPr>
        <w:t xml:space="preserve">GET /external-promotions/{id}/redirect</w:t>
      </w:r>
    </w:p>
    <w:p>
      <w:pPr>
        <w:pStyle w:val="FirstParagraph"/>
      </w:pPr>
      <w:r>
        <w:t xml:space="preserve">O backend registra:</w:t>
      </w:r>
    </w:p>
    <w:p>
      <w:pPr>
        <w:pStyle w:val="SourceCode"/>
      </w:pP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user_id (quando autenticado)</w:t>
      </w:r>
      <w:r>
        <w:br/>
      </w:r>
      <w:r>
        <w:rPr>
          <w:rStyle w:val="VerbatimChar"/>
        </w:rPr>
        <w:t xml:space="preserve">promotion_id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e realiza o redirecionamento.</w:t>
      </w:r>
    </w:p>
    <w:p>
      <w:r>
        <w:pict>
          <v:rect style="width:0;height:1.5pt" o:hralign="center" o:hrstd="t" o:hr="t"/>
        </w:pict>
      </w:r>
    </w:p>
    <w:bookmarkEnd w:id="43"/>
    <w:bookmarkStart w:id="44" w:name="por-que-utilizar-um-endpoint-de-redirect"/>
    <w:p>
      <w:pPr>
        <w:pStyle w:val="Heading1"/>
      </w:pPr>
      <w:r>
        <w:t xml:space="preserve">34. Por que utilizar um endpoint de redirect?</w:t>
      </w:r>
    </w:p>
    <w:p>
      <w:pPr>
        <w:pStyle w:val="FirstParagraph"/>
      </w:pPr>
      <w:r>
        <w:t xml:space="preserve">Em vez de colocar diretamente: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"https://cotinhas.online/..."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podemos utilizar: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/external-promotions/{id}/redirect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URL externa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5"/>
        </w:numPr>
      </w:pPr>
      <w:r>
        <w:t xml:space="preserve">métricas;</w:t>
      </w:r>
    </w:p>
    <w:p>
      <w:pPr>
        <w:pStyle w:val="Compact"/>
        <w:numPr>
          <w:ilvl w:val="0"/>
          <w:numId w:val="1005"/>
        </w:numPr>
      </w:pPr>
      <w:r>
        <w:t xml:space="preserve">contagem de cliques;</w:t>
      </w:r>
    </w:p>
    <w:p>
      <w:pPr>
        <w:pStyle w:val="Compact"/>
        <w:numPr>
          <w:ilvl w:val="0"/>
          <w:numId w:val="1005"/>
        </w:numPr>
      </w:pPr>
      <w:r>
        <w:t xml:space="preserve">auditoria;</w:t>
      </w:r>
    </w:p>
    <w:p>
      <w:pPr>
        <w:pStyle w:val="Compact"/>
        <w:numPr>
          <w:ilvl w:val="0"/>
          <w:numId w:val="1005"/>
        </w:numPr>
      </w:pPr>
      <w:r>
        <w:t xml:space="preserve">detectar links desativados;</w:t>
      </w:r>
    </w:p>
    <w:p>
      <w:pPr>
        <w:pStyle w:val="Compact"/>
        <w:numPr>
          <w:ilvl w:val="0"/>
          <w:numId w:val="1005"/>
        </w:numPr>
      </w:pPr>
      <w:r>
        <w:t xml:space="preserve">bloquear uma promoção rapidamente;</w:t>
      </w:r>
    </w:p>
    <w:p>
      <w:pPr>
        <w:pStyle w:val="Compact"/>
        <w:numPr>
          <w:ilvl w:val="0"/>
          <w:numId w:val="1005"/>
        </w:numPr>
      </w:pPr>
      <w:r>
        <w:t xml:space="preserve">preservar controle da experiência.</w:t>
      </w:r>
    </w:p>
    <w:p>
      <w:r>
        <w:pict>
          <v:rect style="width:0;height:1.5pt" o:hralign="center" o:hrstd="t" o:hr="t"/>
        </w:pict>
      </w:r>
    </w:p>
    <w:bookmarkEnd w:id="44"/>
    <w:bookmarkStart w:id="45" w:name="segurança-do-redirect"/>
    <w:p>
      <w:pPr>
        <w:pStyle w:val="Heading1"/>
      </w:pPr>
      <w:r>
        <w:t xml:space="preserve">35. Segurança do redirect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GET /redirect?url=&lt;qualquer-url&gt;</w:t>
      </w:r>
    </w:p>
    <w:p>
      <w:pPr>
        <w:pStyle w:val="FirstParagraph"/>
      </w:pPr>
      <w:r>
        <w:t xml:space="preserve">Isso criaria risco de</w:t>
      </w:r>
      <w:r>
        <w:t xml:space="preserve"> </w:t>
      </w:r>
      <w:r>
        <w:rPr>
          <w:b/>
          <w:bCs/>
        </w:rPr>
        <w:t xml:space="preserve">open redirect</w:t>
      </w:r>
      <w:r>
        <w:t xml:space="preserve">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GET /external-promotions/{id}/redirect</w:t>
      </w:r>
    </w:p>
    <w:p>
      <w:pPr>
        <w:pStyle w:val="FirstParagraph"/>
      </w:pPr>
      <w:r>
        <w:t xml:space="preserve">O backend recupera:</w:t>
      </w:r>
    </w:p>
    <w:p>
      <w:pPr>
        <w:pStyle w:val="SourceCode"/>
      </w:pPr>
      <w:r>
        <w:rPr>
          <w:rStyle w:val="VerbatimChar"/>
        </w:rPr>
        <w:t xml:space="preserve">EXTERNAL_PROMOTION.external_url</w:t>
      </w:r>
    </w:p>
    <w:p>
      <w:pPr>
        <w:pStyle w:val="FirstParagraph"/>
      </w:pPr>
      <w:r>
        <w:t xml:space="preserve">somente depois de validar que:</w:t>
      </w:r>
    </w:p>
    <w:p>
      <w:pPr>
        <w:pStyle w:val="SourceCode"/>
      </w:pPr>
      <w:r>
        <w:rPr>
          <w:rStyle w:val="VerbatimChar"/>
        </w:rPr>
        <w:t xml:space="preserve">status = PUBLISHED</w:t>
      </w:r>
    </w:p>
    <w:p>
      <w:pPr>
        <w:pStyle w:val="FirstParagraph"/>
      </w:pPr>
      <w:r>
        <w:t xml:space="preserve">e que a divulgação continua autorizada.</w:t>
      </w:r>
    </w:p>
    <w:p>
      <w:r>
        <w:pict>
          <v:rect style="width:0;height:1.5pt" o:hralign="center" o:hrstd="t" o:hr="t"/>
        </w:pict>
      </w:r>
    </w:p>
    <w:bookmarkEnd w:id="45"/>
    <w:bookmarkStart w:id="46" w:name="métricas"/>
    <w:p>
      <w:pPr>
        <w:pStyle w:val="Heading1"/>
      </w:pPr>
      <w:r>
        <w:t xml:space="preserve">36. Métricas</w:t>
      </w:r>
    </w:p>
    <w:p>
      <w:pPr>
        <w:pStyle w:val="FirstParagraph"/>
      </w:pPr>
      <w:r>
        <w:t xml:space="preserve">O MiniHub poderá medir:</w:t>
      </w:r>
    </w:p>
    <w:p>
      <w:pPr>
        <w:pStyle w:val="SourceCode"/>
      </w:pP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unique_views</w:t>
      </w:r>
      <w:r>
        <w:br/>
      </w:r>
      <w:r>
        <w:rPr>
          <w:rStyle w:val="VerbatimChar"/>
        </w:rPr>
        <w:t xml:space="preserve">clicks</w:t>
      </w:r>
      <w:r>
        <w:br/>
      </w:r>
      <w:r>
        <w:rPr>
          <w:rStyle w:val="VerbatimChar"/>
        </w:rPr>
        <w:t xml:space="preserve">unique_clicks</w:t>
      </w:r>
      <w:r>
        <w:br/>
      </w:r>
      <w:r>
        <w:rPr>
          <w:rStyle w:val="VerbatimChar"/>
        </w:rPr>
        <w:t xml:space="preserve">CTR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10.000 visualizações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1.200 cliques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CTR = 12%</w:t>
      </w:r>
    </w:p>
    <w:p>
      <w:pPr>
        <w:pStyle w:val="FirstParagraph"/>
      </w:pPr>
      <w:r>
        <w:t xml:space="preserve">Essas métricas são sobre a</w:t>
      </w:r>
      <w:r>
        <w:t xml:space="preserve"> </w:t>
      </w:r>
      <w:r>
        <w:rPr>
          <w:b/>
          <w:bCs/>
        </w:rPr>
        <w:t xml:space="preserve">divulgação no MiniHub</w:t>
      </w:r>
      <w:r>
        <w:t xml:space="preserve">, não sobre as vendas ou participações realizadas externamente.</w:t>
      </w:r>
    </w:p>
    <w:p>
      <w:r>
        <w:pict>
          <v:rect style="width:0;height:1.5pt" o:hralign="center" o:hrstd="t" o:hr="t"/>
        </w:pict>
      </w:r>
    </w:p>
    <w:bookmarkEnd w:id="46"/>
    <w:bookmarkStart w:id="47" w:name="relatório-do-vendedor"/>
    <w:p>
      <w:pPr>
        <w:pStyle w:val="Heading1"/>
      </w:pPr>
      <w:r>
        <w:t xml:space="preserve">37. Relatório do vendedor</w:t>
      </w:r>
    </w:p>
    <w:p>
      <w:pPr>
        <w:pStyle w:val="FirstParagraph"/>
      </w:pPr>
      <w:r>
        <w:t xml:space="preserve">O vendedor poderá visualizar:</w:t>
      </w:r>
    </w:p>
    <w:p>
      <w:pPr>
        <w:pStyle w:val="SourceCode"/>
      </w:pPr>
      <w:r>
        <w:rPr>
          <w:rStyle w:val="VerbatimChar"/>
        </w:rPr>
        <w:t xml:space="preserve">Minhas divulgações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Ativas: 4</w:t>
      </w:r>
      <w:r>
        <w:br/>
      </w:r>
      <w:r>
        <w:rPr>
          <w:rStyle w:val="VerbatimChar"/>
        </w:rPr>
        <w:t xml:space="preserve">Pausadas: 1</w:t>
      </w:r>
      <w:r>
        <w:br/>
      </w:r>
      <w:r>
        <w:rPr>
          <w:rStyle w:val="VerbatimChar"/>
        </w:rPr>
        <w:t xml:space="preserve">Encerradas: 8</w:t>
      </w:r>
      <w:r>
        <w:br/>
      </w:r>
      <w:r>
        <w:br/>
      </w:r>
      <w:r>
        <w:rPr>
          <w:rStyle w:val="VerbatimChar"/>
        </w:rPr>
        <w:t xml:space="preserve">Visualizações</w:t>
      </w:r>
      <w:r>
        <w:br/>
      </w:r>
      <w:r>
        <w:rPr>
          <w:rStyle w:val="VerbatimChar"/>
        </w:rPr>
        <w:t xml:space="preserve">Cliques</w:t>
      </w:r>
    </w:p>
    <w:p>
      <w:pPr>
        <w:pStyle w:val="FirstParagraph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números vendidos</w:t>
      </w:r>
      <w:r>
        <w:br/>
      </w:r>
      <w:r>
        <w:rPr>
          <w:rStyle w:val="VerbatimChar"/>
        </w:rPr>
        <w:t xml:space="preserve">participantes pagos</w:t>
      </w:r>
      <w:r>
        <w:br/>
      </w:r>
      <w:r>
        <w:rPr>
          <w:rStyle w:val="VerbatimChar"/>
        </w:rPr>
        <w:t xml:space="preserve">valor arrecadado</w:t>
      </w:r>
    </w:p>
    <w:p>
      <w:pPr>
        <w:pStyle w:val="FirstParagraph"/>
      </w:pPr>
      <w:r>
        <w:t xml:space="preserve">porque essas informações pertencem ao operador externo.</w:t>
      </w:r>
    </w:p>
    <w:p>
      <w:r>
        <w:pict>
          <v:rect style="width:0;height:1.5pt" o:hralign="center" o:hrstd="t" o:hr="t"/>
        </w:pict>
      </w:r>
    </w:p>
    <w:bookmarkEnd w:id="47"/>
    <w:bookmarkStart w:id="48" w:name="auditoria"/>
    <w:p>
      <w:pPr>
        <w:pStyle w:val="Heading1"/>
      </w:pPr>
      <w:r>
        <w:t xml:space="preserve">38. Auditoria</w:t>
      </w:r>
    </w:p>
    <w:p>
      <w:pPr>
        <w:pStyle w:val="FirstParagraph"/>
      </w:pPr>
      <w:r>
        <w:t xml:space="preserve">Eventos importantes:</w:t>
      </w:r>
    </w:p>
    <w:p>
      <w:pPr>
        <w:pStyle w:val="SourceCode"/>
      </w:pPr>
      <w:r>
        <w:rPr>
          <w:rStyle w:val="VerbatimChar"/>
        </w:rPr>
        <w:t xml:space="preserve">EXTERNAL_PROMOTION_CREATED</w:t>
      </w:r>
      <w:r>
        <w:br/>
      </w:r>
      <w:r>
        <w:rPr>
          <w:rStyle w:val="VerbatimChar"/>
        </w:rPr>
        <w:t xml:space="preserve">EXTERNAL_PROMOTION_SUBMITTED</w:t>
      </w:r>
      <w:r>
        <w:br/>
      </w:r>
      <w:r>
        <w:rPr>
          <w:rStyle w:val="VerbatimChar"/>
        </w:rPr>
        <w:t xml:space="preserve">EXTERNAL_PROMOTION_APPROVED</w:t>
      </w:r>
      <w:r>
        <w:br/>
      </w:r>
      <w:r>
        <w:rPr>
          <w:rStyle w:val="VerbatimChar"/>
        </w:rPr>
        <w:t xml:space="preserve">EXTERNAL_PROMOTION_REJECTED</w:t>
      </w:r>
      <w:r>
        <w:br/>
      </w:r>
      <w:r>
        <w:rPr>
          <w:rStyle w:val="VerbatimChar"/>
        </w:rPr>
        <w:t xml:space="preserve">EXTERNAL_PROMOTION_PUBLISHED</w:t>
      </w:r>
      <w:r>
        <w:br/>
      </w:r>
      <w:r>
        <w:rPr>
          <w:rStyle w:val="VerbatimChar"/>
        </w:rPr>
        <w:t xml:space="preserve">EXTERNAL_PROMOTION_PAUSED</w:t>
      </w:r>
      <w:r>
        <w:br/>
      </w:r>
      <w:r>
        <w:rPr>
          <w:rStyle w:val="VerbatimChar"/>
        </w:rPr>
        <w:t xml:space="preserve">EXTERNAL_PROMOTION_RESUMED</w:t>
      </w:r>
      <w:r>
        <w:br/>
      </w:r>
      <w:r>
        <w:rPr>
          <w:rStyle w:val="VerbatimChar"/>
        </w:rPr>
        <w:t xml:space="preserve">EXTERNAL_PROMOTION_EXPIRED</w:t>
      </w:r>
      <w:r>
        <w:br/>
      </w:r>
      <w:r>
        <w:rPr>
          <w:rStyle w:val="VerbatimChar"/>
        </w:rPr>
        <w:t xml:space="preserve">EXTERNAL_PROMOTION_CANCELLED</w:t>
      </w:r>
      <w:r>
        <w:br/>
      </w:r>
      <w:r>
        <w:rPr>
          <w:rStyle w:val="VerbatimChar"/>
        </w:rPr>
        <w:t xml:space="preserve">EXTERNAL_PROMOTION_LINK_CHANGED</w:t>
      </w:r>
      <w:r>
        <w:br/>
      </w:r>
      <w:r>
        <w:rPr>
          <w:rStyle w:val="VerbatimChar"/>
        </w:rPr>
        <w:t xml:space="preserve">EXTERNAL_PROMOTION_CLICKED</w:t>
      </w:r>
    </w:p>
    <w:p>
      <w:pPr>
        <w:pStyle w:val="FirstParagraph"/>
      </w:pPr>
      <w:r>
        <w:t xml:space="preserve">Alteração da URL deverá ser auditada.</w:t>
      </w:r>
    </w:p>
    <w:p>
      <w:r>
        <w:pict>
          <v:rect style="width:0;height:1.5pt" o:hralign="center" o:hrstd="t" o:hr="t"/>
        </w:pict>
      </w:r>
    </w:p>
    <w:bookmarkEnd w:id="48"/>
    <w:bookmarkStart w:id="49" w:name="alteração-da-url"/>
    <w:p>
      <w:pPr>
        <w:pStyle w:val="Heading1"/>
      </w:pPr>
      <w:r>
        <w:t xml:space="preserve">39. Alteração da URL</w:t>
      </w:r>
    </w:p>
    <w:p>
      <w:pPr>
        <w:pStyle w:val="FirstParagraph"/>
      </w:pPr>
      <w:r>
        <w:t xml:space="preserve">Depois da publicação:</w:t>
      </w:r>
    </w:p>
    <w:p>
      <w:pPr>
        <w:pStyle w:val="SourceCode"/>
      </w:pPr>
      <w:r>
        <w:rPr>
          <w:rStyle w:val="VerbatimChar"/>
        </w:rPr>
        <w:t xml:space="preserve">external_url</w:t>
      </w:r>
    </w:p>
    <w:p>
      <w:pPr>
        <w:pStyle w:val="FirstParagraph"/>
      </w:pPr>
      <w:r>
        <w:t xml:space="preserve">não deverá ser alterada silenciosamente.</w:t>
      </w:r>
    </w:p>
    <w:p>
      <w:pPr>
        <w:pStyle w:val="BodyText"/>
      </w:pPr>
      <w:r>
        <w:t xml:space="preserve">Se o vendedor precisar trocar o endereço:</w:t>
      </w:r>
    </w:p>
    <w:p>
      <w:pPr>
        <w:pStyle w:val="SourceCode"/>
      </w:pPr>
      <w:r>
        <w:rPr>
          <w:rStyle w:val="VerbatimChar"/>
        </w:rPr>
        <w:t xml:space="preserve">URL ALTERADA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NOVA REVISÃO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PUBLICAÇÃO</w:t>
      </w:r>
    </w:p>
    <w:p>
      <w:pPr>
        <w:pStyle w:val="FirstParagraph"/>
      </w:pPr>
      <w:r>
        <w:t xml:space="preserve">Isso evita que uma divulgação inicialmente aprovada passe a apontar para outro conteúdo sem controle.</w:t>
      </w:r>
    </w:p>
    <w:p>
      <w:r>
        <w:pict>
          <v:rect style="width:0;height:1.5pt" o:hralign="center" o:hrstd="t" o:hr="t"/>
        </w:pict>
      </w:r>
    </w:p>
    <w:bookmarkEnd w:id="49"/>
    <w:bookmarkStart w:id="50" w:name="moderação"/>
    <w:p>
      <w:pPr>
        <w:pStyle w:val="Heading1"/>
      </w:pPr>
      <w:r>
        <w:t xml:space="preserve">40. Moderação</w:t>
      </w:r>
    </w:p>
    <w:p>
      <w:pPr>
        <w:pStyle w:val="FirstParagraph"/>
      </w:pPr>
      <w:r>
        <w:t xml:space="preserve">A administração poderá:</w:t>
      </w:r>
    </w:p>
    <w:p>
      <w:pPr>
        <w:pStyle w:val="SourceCode"/>
      </w:pPr>
      <w:r>
        <w:rPr>
          <w:rStyle w:val="VerbatimChar"/>
        </w:rPr>
        <w:t xml:space="preserve">APROVAR</w:t>
      </w:r>
      <w:r>
        <w:br/>
      </w:r>
      <w:r>
        <w:rPr>
          <w:rStyle w:val="VerbatimChar"/>
        </w:rPr>
        <w:t xml:space="preserve">REJEITAR</w:t>
      </w:r>
      <w:r>
        <w:br/>
      </w:r>
      <w:r>
        <w:rPr>
          <w:rStyle w:val="VerbatimChar"/>
        </w:rPr>
        <w:t xml:space="preserve">PAUSAR</w:t>
      </w:r>
      <w:r>
        <w:br/>
      </w:r>
      <w:r>
        <w:rPr>
          <w:rStyle w:val="VerbatimChar"/>
        </w:rPr>
        <w:t xml:space="preserve">REATIVAR</w:t>
      </w:r>
      <w:r>
        <w:br/>
      </w:r>
      <w:r>
        <w:rPr>
          <w:rStyle w:val="VerbatimChar"/>
        </w:rPr>
        <w:t xml:space="preserve">CANCELAR</w:t>
      </w:r>
    </w:p>
    <w:p>
      <w:pPr>
        <w:pStyle w:val="FirstParagraph"/>
      </w:pPr>
      <w:r>
        <w:t xml:space="preserve">Motivos deverão ser registrados.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MODERATION_REASON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reason_code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moderator_id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0"/>
    <w:bookmarkStart w:id="51" w:name="denúncias"/>
    <w:p>
      <w:pPr>
        <w:pStyle w:val="Heading1"/>
      </w:pPr>
      <w:r>
        <w:t xml:space="preserve">41. Denúncias</w:t>
      </w:r>
    </w:p>
    <w:p>
      <w:pPr>
        <w:pStyle w:val="FirstParagraph"/>
      </w:pPr>
      <w:r>
        <w:t xml:space="preserve">Usuários poderão denunciar uma divulgação:</w:t>
      </w:r>
    </w:p>
    <w:p>
      <w:pPr>
        <w:pStyle w:val="SourceCode"/>
      </w:pPr>
      <w:r>
        <w:rPr>
          <w:rStyle w:val="VerbatimChar"/>
        </w:rPr>
        <w:t xml:space="preserve">POST /api/v1/external-promotions/{id}/reports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FRAUD_SUSPECTED</w:t>
      </w:r>
      <w:r>
        <w:br/>
      </w:r>
      <w:r>
        <w:rPr>
          <w:rStyle w:val="VerbatimChar"/>
        </w:rPr>
        <w:t xml:space="preserve">BROKEN_LINK</w:t>
      </w:r>
      <w:r>
        <w:br/>
      </w:r>
      <w:r>
        <w:rPr>
          <w:rStyle w:val="VerbatimChar"/>
        </w:rPr>
        <w:t xml:space="preserve">MISLEADING_CONTENT</w:t>
      </w:r>
      <w:r>
        <w:br/>
      </w:r>
      <w:r>
        <w:rPr>
          <w:rStyle w:val="VerbatimChar"/>
        </w:rPr>
        <w:t xml:space="preserve">INAPPROPRIATE_CONTENT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O relatório não altera automaticamente o status.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DENÚNCIA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</w:t>
      </w:r>
      <w:r>
        <w:br/>
      </w:r>
      <w:r>
        <w:rPr>
          <w:rStyle w:val="VerbatimChar"/>
        </w:rPr>
        <w:t xml:space="preserve">   ├── manter</w:t>
      </w:r>
      <w:r>
        <w:br/>
      </w:r>
      <w:r>
        <w:rPr>
          <w:rStyle w:val="VerbatimChar"/>
        </w:rPr>
        <w:t xml:space="preserve">   ├── pausar</w:t>
      </w:r>
      <w:r>
        <w:br/>
      </w:r>
      <w:r>
        <w:rPr>
          <w:rStyle w:val="VerbatimChar"/>
        </w:rPr>
        <w:t xml:space="preserve">   ├── remover</w:t>
      </w:r>
      <w:r>
        <w:br/>
      </w:r>
      <w:r>
        <w:rPr>
          <w:rStyle w:val="VerbatimChar"/>
        </w:rPr>
        <w:t xml:space="preserve">   └── solicitar correção</w:t>
      </w:r>
    </w:p>
    <w:p>
      <w:r>
        <w:pict>
          <v:rect style="width:0;height:1.5pt" o:hralign="center" o:hrstd="t" o:hr="t"/>
        </w:pict>
      </w:r>
    </w:p>
    <w:bookmarkEnd w:id="51"/>
    <w:bookmarkStart w:id="52" w:name="compliance"/>
    <w:p>
      <w:pPr>
        <w:pStyle w:val="Heading1"/>
      </w:pPr>
      <w:r>
        <w:t xml:space="preserve">42. Compliance</w:t>
      </w:r>
    </w:p>
    <w:p>
      <w:pPr>
        <w:pStyle w:val="FirstParagraph"/>
      </w:pPr>
      <w:r>
        <w:t xml:space="preserve">Aqui é importante separar três conceitos:</w:t>
      </w:r>
    </w:p>
    <w:p>
      <w:pPr>
        <w:pStyle w:val="SourceCode"/>
      </w:pPr>
      <w:r>
        <w:rPr>
          <w:rStyle w:val="VerbatimChar"/>
        </w:rPr>
        <w:t xml:space="preserve">TECHNICAL_VALIDATION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LEGAL_COMPLIANCE</w:t>
      </w:r>
    </w:p>
    <w:p>
      <w:pPr>
        <w:pStyle w:val="FirstParagraph"/>
      </w:pPr>
      <w:r>
        <w:t xml:space="preserve">O MiniHub poderá verificar:</w:t>
      </w:r>
    </w:p>
    <w:p>
      <w:pPr>
        <w:pStyle w:val="Compact"/>
        <w:numPr>
          <w:ilvl w:val="0"/>
          <w:numId w:val="1006"/>
        </w:numPr>
      </w:pPr>
      <w:r>
        <w:t xml:space="preserve">usuário autorizado;</w:t>
      </w:r>
    </w:p>
    <w:p>
      <w:pPr>
        <w:pStyle w:val="Compact"/>
        <w:numPr>
          <w:ilvl w:val="0"/>
          <w:numId w:val="1006"/>
        </w:numPr>
      </w:pPr>
      <w:r>
        <w:t xml:space="preserve">domínio;</w:t>
      </w:r>
    </w:p>
    <w:p>
      <w:pPr>
        <w:pStyle w:val="Compact"/>
        <w:numPr>
          <w:ilvl w:val="0"/>
          <w:numId w:val="1006"/>
        </w:numPr>
      </w:pPr>
      <w:r>
        <w:t xml:space="preserve">HTTPS;</w:t>
      </w:r>
    </w:p>
    <w:p>
      <w:pPr>
        <w:pStyle w:val="Compact"/>
        <w:numPr>
          <w:ilvl w:val="0"/>
          <w:numId w:val="1006"/>
        </w:numPr>
      </w:pPr>
      <w:r>
        <w:t xml:space="preserve">conteúdo mínimo;</w:t>
      </w:r>
    </w:p>
    <w:p>
      <w:pPr>
        <w:pStyle w:val="Compact"/>
        <w:numPr>
          <w:ilvl w:val="0"/>
          <w:numId w:val="1006"/>
        </w:numPr>
      </w:pPr>
      <w:r>
        <w:t xml:space="preserve">termos de uso;</w:t>
      </w:r>
    </w:p>
    <w:p>
      <w:pPr>
        <w:pStyle w:val="Compact"/>
        <w:numPr>
          <w:ilvl w:val="0"/>
          <w:numId w:val="1006"/>
        </w:numPr>
      </w:pPr>
      <w:r>
        <w:t xml:space="preserve">denúncias;</w:t>
      </w:r>
    </w:p>
    <w:p>
      <w:pPr>
        <w:pStyle w:val="Compact"/>
        <w:numPr>
          <w:ilvl w:val="0"/>
          <w:numId w:val="1006"/>
        </w:numPr>
      </w:pPr>
      <w:r>
        <w:t xml:space="preserve">documentação eventualmente solicitada.</w:t>
      </w:r>
    </w:p>
    <w:p>
      <w:pPr>
        <w:pStyle w:val="FirstParagraph"/>
      </w:pPr>
      <w:r>
        <w:t xml:space="preserve">Mas isso não significa que uma análise técnica do MiniHub substitua a análise jurídica da operação externa.</w:t>
      </w:r>
    </w:p>
    <w:p>
      <w:r>
        <w:pict>
          <v:rect style="width:0;height:1.5pt" o:hralign="center" o:hrstd="t" o:hr="t"/>
        </w:pict>
      </w:r>
    </w:p>
    <w:bookmarkEnd w:id="52"/>
    <w:bookmarkStart w:id="53" w:name="contexto-brasileiro"/>
    <w:p>
      <w:pPr>
        <w:pStyle w:val="Heading1"/>
      </w:pPr>
      <w:r>
        <w:t xml:space="preserve">43. Contexto brasileiro</w:t>
      </w:r>
    </w:p>
    <w:p>
      <w:pPr>
        <w:pStyle w:val="FirstParagraph"/>
      </w:pPr>
      <w:r>
        <w:t xml:space="preserve">O Ministério da Fazenda informa atualmente que rifas com venda de bilhetes numerados são proibidas no Brasil, com exceções específicas previstas na legislação, e que promoções comerciais autorizadas possuem regime próprio.</w:t>
      </w:r>
    </w:p>
    <w:p>
      <w:pPr>
        <w:pStyle w:val="BodyText"/>
      </w:pPr>
      <w:r>
        <w:t xml:space="preserve">Por isso, a arquitetura do MiniHub deverá evitar qualquer comportamento que possa transformar a plataforma em:</w:t>
      </w:r>
    </w:p>
    <w:p>
      <w:pPr>
        <w:pStyle w:val="Compact"/>
        <w:numPr>
          <w:ilvl w:val="0"/>
          <w:numId w:val="1007"/>
        </w:numPr>
      </w:pPr>
      <w:r>
        <w:t xml:space="preserve">operadora da rifa;</w:t>
      </w:r>
    </w:p>
    <w:p>
      <w:pPr>
        <w:pStyle w:val="Compact"/>
        <w:numPr>
          <w:ilvl w:val="0"/>
          <w:numId w:val="1007"/>
        </w:numPr>
      </w:pPr>
      <w:r>
        <w:t xml:space="preserve">intermediadora do pagamento;</w:t>
      </w:r>
    </w:p>
    <w:p>
      <w:pPr>
        <w:pStyle w:val="Compact"/>
        <w:numPr>
          <w:ilvl w:val="0"/>
          <w:numId w:val="1007"/>
        </w:numPr>
      </w:pPr>
      <w:r>
        <w:t xml:space="preserve">administradora dos números;</w:t>
      </w:r>
    </w:p>
    <w:p>
      <w:pPr>
        <w:pStyle w:val="Compact"/>
        <w:numPr>
          <w:ilvl w:val="0"/>
          <w:numId w:val="1007"/>
        </w:numPr>
      </w:pPr>
      <w:r>
        <w:t xml:space="preserve">responsável pelo sorteio;</w:t>
      </w:r>
    </w:p>
    <w:p>
      <w:pPr>
        <w:pStyle w:val="Compact"/>
        <w:numPr>
          <w:ilvl w:val="0"/>
          <w:numId w:val="1007"/>
        </w:numPr>
      </w:pPr>
      <w:r>
        <w:t xml:space="preserve">responsável pela premiação.</w:t>
      </w:r>
    </w:p>
    <w:p>
      <w:pPr>
        <w:pStyle w:val="FirstParagraph"/>
      </w:pPr>
      <w:r>
        <w:t xml:space="preserve">Para operações externas, a responsabilidade do MiniHub será limitada à</w:t>
      </w:r>
      <w:r>
        <w:t xml:space="preserve"> </w:t>
      </w:r>
      <w:r>
        <w:rPr>
          <w:b/>
          <w:bCs/>
        </w:rPr>
        <w:t xml:space="preserve">divulgação e ao redirecionamento</w:t>
      </w:r>
      <w:r>
        <w:t xml:space="preserve">, sem prejuízo das obrigações próprias da plataforma quanto ao conteúdo publicado.</w:t>
      </w:r>
    </w:p>
    <w:p>
      <w:r>
        <w:pict>
          <v:rect style="width:0;height:1.5pt" o:hralign="center" o:hrstd="t" o:hr="t"/>
        </w:pict>
      </w:r>
    </w:p>
    <w:bookmarkEnd w:id="53"/>
    <w:bookmarkStart w:id="54" w:name="seller-authorization"/>
    <w:p>
      <w:pPr>
        <w:pStyle w:val="Heading1"/>
      </w:pPr>
      <w:r>
        <w:t xml:space="preserve">44. Seller Authorization</w:t>
      </w:r>
    </w:p>
    <w:p>
      <w:pPr>
        <w:pStyle w:val="FirstParagraph"/>
      </w:pPr>
      <w:r>
        <w:t xml:space="preserve">A publicação deverá depender da autorização:</w:t>
      </w:r>
    </w:p>
    <w:p>
      <w:pPr>
        <w:pStyle w:val="SourceCode"/>
      </w:pP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CAN_PUBLISH_EXTERNAL_PROMOTION</w:t>
      </w:r>
    </w:p>
    <w:p>
      <w:pPr>
        <w:pStyle w:val="FirstParagraph"/>
      </w:pPr>
      <w:r>
        <w:t xml:space="preserve">O usuário poderá:</w:t>
      </w:r>
    </w:p>
    <w:p>
      <w:pPr>
        <w:pStyle w:val="SourceCode"/>
      </w:pPr>
      <w:r>
        <w:rPr>
          <w:rStyle w:val="VerbatimChar"/>
        </w:rPr>
        <w:t xml:space="preserve">CRIAR</w:t>
      </w:r>
      <w:r>
        <w:br/>
      </w:r>
      <w:r>
        <w:rPr>
          <w:rStyle w:val="VerbatimChar"/>
        </w:rPr>
        <w:t xml:space="preserve">EDITAR</w:t>
      </w:r>
      <w:r>
        <w:br/>
      </w:r>
      <w:r>
        <w:rPr>
          <w:rStyle w:val="VerbatimChar"/>
        </w:rPr>
        <w:t xml:space="preserve">ENVIAR PARA REVISÃO</w:t>
      </w:r>
    </w:p>
    <w:p>
      <w:pPr>
        <w:pStyle w:val="FirstParagraph"/>
      </w:pPr>
      <w:r>
        <w:t xml:space="preserve">mas a publicação poderá exigir aprovação administrativa dependendo da regra definida.</w:t>
      </w:r>
    </w:p>
    <w:p>
      <w:r>
        <w:pict>
          <v:rect style="width:0;height:1.5pt" o:hralign="center" o:hrstd="t" o:hr="t"/>
        </w:pict>
      </w:r>
    </w:p>
    <w:bookmarkEnd w:id="54"/>
    <w:bookmarkStart w:id="55" w:name="modelo-de-publicação"/>
    <w:p>
      <w:pPr>
        <w:pStyle w:val="Heading1"/>
      </w:pPr>
      <w:r>
        <w:t xml:space="preserve">45. Modelo de publicação</w:t>
      </w:r>
    </w:p>
    <w:p>
      <w:pPr>
        <w:pStyle w:val="FirstParagraph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Para vendedores com nível de confiança adequado, o fluxo futuro poderá ser: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AUTO_VALIDATION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mantendo possibilidade de moderação posterior.</w:t>
      </w:r>
    </w:p>
    <w:p>
      <w:r>
        <w:pict>
          <v:rect style="width:0;height:1.5pt" o:hralign="center" o:hrstd="t" o:hr="t"/>
        </w:pict>
      </w:r>
    </w:p>
    <w:bookmarkEnd w:id="55"/>
    <w:bookmarkStart w:id="59" w:name="api"/>
    <w:p>
      <w:pPr>
        <w:pStyle w:val="Heading1"/>
      </w:pPr>
      <w:r>
        <w:t xml:space="preserve">46. API</w:t>
      </w:r>
    </w:p>
    <w:bookmarkStart w:id="56" w:name="público"/>
    <w:p>
      <w:pPr>
        <w:pStyle w:val="Heading2"/>
      </w:pPr>
      <w:r>
        <w:t xml:space="preserve">Público</w:t>
      </w:r>
    </w:p>
    <w:p>
      <w:pPr>
        <w:pStyle w:val="SourceCode"/>
      </w:pPr>
      <w:r>
        <w:rPr>
          <w:rStyle w:val="VerbatimChar"/>
        </w:rPr>
        <w:t xml:space="preserve">GET /api/v1/external-promotions</w:t>
      </w:r>
      <w:r>
        <w:br/>
      </w:r>
      <w:r>
        <w:rPr>
          <w:rStyle w:val="VerbatimChar"/>
        </w:rPr>
        <w:t xml:space="preserve">GET /api/v1/external-promotions/{id}</w:t>
      </w:r>
      <w:r>
        <w:br/>
      </w:r>
      <w:r>
        <w:rPr>
          <w:rStyle w:val="VerbatimChar"/>
        </w:rPr>
        <w:t xml:space="preserve">GET /api/v1/external-promotions/{id}/redirect</w:t>
      </w:r>
    </w:p>
    <w:bookmarkEnd w:id="56"/>
    <w:bookmarkStart w:id="57" w:name="vendedor"/>
    <w:p>
      <w:pPr>
        <w:pStyle w:val="Heading2"/>
      </w:pPr>
      <w:r>
        <w:t xml:space="preserve">Vendedor</w:t>
      </w:r>
    </w:p>
    <w:p>
      <w:pPr>
        <w:pStyle w:val="SourceCode"/>
      </w:pPr>
      <w:r>
        <w:rPr>
          <w:rStyle w:val="VerbatimChar"/>
        </w:rPr>
        <w:t xml:space="preserve">POST /api/v1/external-promotions</w:t>
      </w:r>
      <w:r>
        <w:br/>
      </w:r>
      <w:r>
        <w:rPr>
          <w:rStyle w:val="VerbatimChar"/>
        </w:rPr>
        <w:t xml:space="preserve">GET /api/v1/seller/external-promotions</w:t>
      </w:r>
      <w:r>
        <w:br/>
      </w:r>
      <w:r>
        <w:rPr>
          <w:rStyle w:val="VerbatimChar"/>
        </w:rPr>
        <w:t xml:space="preserve">GET /api/v1/external-promotions/{id}</w:t>
      </w:r>
      <w:r>
        <w:br/>
      </w:r>
      <w:r>
        <w:rPr>
          <w:rStyle w:val="VerbatimChar"/>
        </w:rPr>
        <w:t xml:space="preserve">PUT /api/v1/external-promotions/{id}</w:t>
      </w:r>
      <w:r>
        <w:br/>
      </w:r>
      <w:r>
        <w:rPr>
          <w:rStyle w:val="VerbatimChar"/>
        </w:rPr>
        <w:t xml:space="preserve">POST /api/v1/external-promotions/{id}/submit</w:t>
      </w:r>
      <w:r>
        <w:br/>
      </w:r>
      <w:r>
        <w:rPr>
          <w:rStyle w:val="VerbatimChar"/>
        </w:rPr>
        <w:t xml:space="preserve">POST /api/v1/external-promotions/{id}/cancel</w:t>
      </w:r>
    </w:p>
    <w:bookmarkEnd w:id="57"/>
    <w:bookmarkStart w:id="58" w:name="administração"/>
    <w:p>
      <w:pPr>
        <w:pStyle w:val="Heading2"/>
      </w:pPr>
      <w:r>
        <w:t xml:space="preserve">Administração</w:t>
      </w:r>
    </w:p>
    <w:p>
      <w:pPr>
        <w:pStyle w:val="SourceCode"/>
      </w:pPr>
      <w:r>
        <w:rPr>
          <w:rStyle w:val="VerbatimChar"/>
        </w:rPr>
        <w:t xml:space="preserve">POST /api/v1/external-promotions/{id}/approve</w:t>
      </w:r>
      <w:r>
        <w:br/>
      </w:r>
      <w:r>
        <w:rPr>
          <w:rStyle w:val="VerbatimChar"/>
        </w:rPr>
        <w:t xml:space="preserve">POST /api/v1/external-promotions/{id}/reject</w:t>
      </w:r>
      <w:r>
        <w:br/>
      </w:r>
      <w:r>
        <w:rPr>
          <w:rStyle w:val="VerbatimChar"/>
        </w:rPr>
        <w:t xml:space="preserve">POST /api/v1/external-promotions/{id}/publish</w:t>
      </w:r>
      <w:r>
        <w:br/>
      </w:r>
      <w:r>
        <w:rPr>
          <w:rStyle w:val="VerbatimChar"/>
        </w:rPr>
        <w:t xml:space="preserve">POST /api/v1/external-promotions/{id}/pause</w:t>
      </w:r>
      <w:r>
        <w:br/>
      </w:r>
      <w:r>
        <w:rPr>
          <w:rStyle w:val="VerbatimChar"/>
        </w:rPr>
        <w:t xml:space="preserve">POST /api/v1/external-promotions/{id}/resume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ão-permitir-status-patch"/>
    <w:p>
      <w:pPr>
        <w:pStyle w:val="Heading1"/>
      </w:pPr>
      <w:r>
        <w:t xml:space="preserve">47. Não permitir status PATCH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/external-promotions/{id}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"status": "PUBLISHED"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Utilizar comandos:</w:t>
      </w:r>
    </w:p>
    <w:p>
      <w:pPr>
        <w:pStyle w:val="SourceCode"/>
      </w:pPr>
      <w:r>
        <w:rPr>
          <w:rStyle w:val="VerbatimChar"/>
        </w:rPr>
        <w:t xml:space="preserve">POST /external-promotions/{id}/submit</w:t>
      </w:r>
      <w:r>
        <w:br/>
      </w:r>
      <w:r>
        <w:rPr>
          <w:rStyle w:val="VerbatimChar"/>
        </w:rPr>
        <w:t xml:space="preserve">POST /external-promotions/{id}/approve</w:t>
      </w:r>
      <w:r>
        <w:br/>
      </w:r>
      <w:r>
        <w:rPr>
          <w:rStyle w:val="VerbatimChar"/>
        </w:rPr>
        <w:t xml:space="preserve">POST /external-promotions/{id}/publish</w:t>
      </w:r>
      <w:r>
        <w:br/>
      </w:r>
      <w:r>
        <w:rPr>
          <w:rStyle w:val="VerbatimChar"/>
        </w:rPr>
        <w:t xml:space="preserve">POST /external-promotions/{id}/pause</w:t>
      </w:r>
    </w:p>
    <w:p>
      <w:pPr>
        <w:pStyle w:val="FirstParagraph"/>
      </w:pPr>
      <w:r>
        <w:t xml:space="preserve">Mantendo a mesma regra arquitetural dos demais domínios.</w:t>
      </w:r>
    </w:p>
    <w:p>
      <w:r>
        <w:pict>
          <v:rect style="width:0;height:1.5pt" o:hralign="center" o:hrstd="t" o:hr="t"/>
        </w:pict>
      </w:r>
    </w:p>
    <w:bookmarkEnd w:id="60"/>
    <w:bookmarkStart w:id="61" w:name="idempotência"/>
    <w:p>
      <w:pPr>
        <w:pStyle w:val="Heading1"/>
      </w:pPr>
      <w:r>
        <w:t xml:space="preserve">48. Idempotência</w:t>
      </w:r>
    </w:p>
    <w:p>
      <w:pPr>
        <w:pStyle w:val="FirstParagraph"/>
      </w:pPr>
      <w:r>
        <w:t xml:space="preserve">Deverão ser idempotentes: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Pause</w:t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Cancel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/external-promotions/{id}/publish</w:t>
      </w:r>
      <w:r>
        <w:br/>
      </w:r>
      <w:r>
        <w:rPr>
          <w:rStyle w:val="VerbatimChar"/>
        </w:rPr>
        <w:t xml:space="preserve">Idempotency-Key: 5f4b...</w:t>
      </w:r>
    </w:p>
    <w:p>
      <w:pPr>
        <w:pStyle w:val="FirstParagraph"/>
      </w:pPr>
      <w:r>
        <w:t xml:space="preserve">Uma repetição não deverá criar uma segunda publicação.</w:t>
      </w:r>
    </w:p>
    <w:p>
      <w:r>
        <w:pict>
          <v:rect style="width:0;height:1.5pt" o:hralign="center" o:hrstd="t" o:hr="t"/>
        </w:pict>
      </w:r>
    </w:p>
    <w:bookmarkEnd w:id="61"/>
    <w:bookmarkStart w:id="62" w:name="eventos"/>
    <w:p>
      <w:pPr>
        <w:pStyle w:val="Heading1"/>
      </w:pPr>
      <w:r>
        <w:t xml:space="preserve">49. Eventos</w:t>
      </w:r>
    </w:p>
    <w:p>
      <w:pPr>
        <w:pStyle w:val="FirstParagraph"/>
      </w:pPr>
      <w:r>
        <w:t xml:space="preserve">O E19 poderá publicar:</w:t>
      </w:r>
    </w:p>
    <w:p>
      <w:pPr>
        <w:pStyle w:val="SourceCode"/>
      </w:pPr>
      <w:r>
        <w:rPr>
          <w:rStyle w:val="VerbatimChar"/>
        </w:rPr>
        <w:t xml:space="preserve">ExternalPromotionCreated</w:t>
      </w:r>
      <w:r>
        <w:br/>
      </w:r>
      <w:r>
        <w:rPr>
          <w:rStyle w:val="VerbatimChar"/>
        </w:rPr>
        <w:t xml:space="preserve">ExternalPromotionSubmitted</w:t>
      </w:r>
      <w:r>
        <w:br/>
      </w:r>
      <w:r>
        <w:rPr>
          <w:rStyle w:val="VerbatimChar"/>
        </w:rPr>
        <w:t xml:space="preserve">ExternalPromotionApproved</w:t>
      </w:r>
      <w:r>
        <w:br/>
      </w:r>
      <w:r>
        <w:rPr>
          <w:rStyle w:val="VerbatimChar"/>
        </w:rPr>
        <w:t xml:space="preserve">ExternalPromotionRejected</w:t>
      </w:r>
      <w:r>
        <w:br/>
      </w:r>
      <w:r>
        <w:rPr>
          <w:rStyle w:val="VerbatimChar"/>
        </w:rPr>
        <w:t xml:space="preserve">ExternalPromotionPublished</w:t>
      </w:r>
      <w:r>
        <w:br/>
      </w:r>
      <w:r>
        <w:rPr>
          <w:rStyle w:val="VerbatimChar"/>
        </w:rPr>
        <w:t xml:space="preserve">ExternalPromotionPaused</w:t>
      </w:r>
      <w:r>
        <w:br/>
      </w:r>
      <w:r>
        <w:rPr>
          <w:rStyle w:val="VerbatimChar"/>
        </w:rPr>
        <w:t xml:space="preserve">ExternalPromotionResumed</w:t>
      </w:r>
      <w:r>
        <w:br/>
      </w:r>
      <w:r>
        <w:rPr>
          <w:rStyle w:val="VerbatimChar"/>
        </w:rPr>
        <w:t xml:space="preserve">ExternalPromotionExpired</w:t>
      </w:r>
      <w:r>
        <w:br/>
      </w:r>
      <w:r>
        <w:rPr>
          <w:rStyle w:val="VerbatimChar"/>
        </w:rPr>
        <w:t xml:space="preserve">ExternalPromotionCancelled</w:t>
      </w:r>
      <w:r>
        <w:br/>
      </w:r>
      <w:r>
        <w:rPr>
          <w:rStyle w:val="VerbatimChar"/>
        </w:rPr>
        <w:t xml:space="preserve">ExternalPromotionLinkChanged</w:t>
      </w:r>
      <w:r>
        <w:br/>
      </w:r>
      <w:r>
        <w:rPr>
          <w:rStyle w:val="VerbatimChar"/>
        </w:rPr>
        <w:t xml:space="preserve">ExternalPromotionClicked</w:t>
      </w:r>
      <w:r>
        <w:br/>
      </w:r>
      <w:r>
        <w:rPr>
          <w:rStyle w:val="VerbatimChar"/>
        </w:rPr>
        <w:t xml:space="preserve">ExternalPromotionReported</w:t>
      </w:r>
    </w:p>
    <w:p>
      <w:r>
        <w:pict>
          <v:rect style="width:0;height:1.5pt" o:hralign="center" o:hrstd="t" o:hr="t"/>
        </w:pict>
      </w:r>
    </w:p>
    <w:bookmarkEnd w:id="62"/>
    <w:bookmarkStart w:id="63" w:name="e17-notifications"/>
    <w:p>
      <w:pPr>
        <w:pStyle w:val="Heading1"/>
      </w:pPr>
      <w:r>
        <w:t xml:space="preserve">50. E17 — Notifications</w:t>
      </w:r>
    </w:p>
    <w:p>
      <w:pPr>
        <w:pStyle w:val="FirstParagraph"/>
      </w:pPr>
      <w:r>
        <w:t xml:space="preserve">O E19 poderá solicitar notificações através de eventos.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ExternalPromotionApproved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E17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"Seu anúncio foi aprovado."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ExternalPromotionExpired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E17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"Sua divulgação foi encerrada."</w:t>
      </w:r>
    </w:p>
    <w:p>
      <w:pPr>
        <w:pStyle w:val="FirstParagraph"/>
      </w:pPr>
      <w:r>
        <w:t xml:space="preserve">O E19 não envia e-mails diretamente.</w:t>
      </w:r>
    </w:p>
    <w:p>
      <w:r>
        <w:pict>
          <v:rect style="width:0;height:1.5pt" o:hralign="center" o:hrstd="t" o:hr="t"/>
        </w:pict>
      </w:r>
    </w:p>
    <w:bookmarkEnd w:id="63"/>
    <w:bookmarkStart w:id="64" w:name="e20-community"/>
    <w:p>
      <w:pPr>
        <w:pStyle w:val="Heading1"/>
      </w:pPr>
      <w:r>
        <w:t xml:space="preserve">51. E20 — Community</w:t>
      </w:r>
    </w:p>
    <w:p>
      <w:pPr>
        <w:pStyle w:val="FirstParagraph"/>
      </w:pPr>
      <w:r>
        <w:t xml:space="preserve">Uma divulgação poderá futuramente ser compartilhada na Community.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E20 COMMUNITY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EXTERNAL_PROMOTION</w:t>
      </w:r>
    </w:p>
    <w:p>
      <w:pPr>
        <w:pStyle w:val="FirstParagraph"/>
      </w:pPr>
      <w:r>
        <w:t xml:space="preserve">A Community apenas referencia a divulgação.</w:t>
      </w:r>
    </w:p>
    <w:p>
      <w:r>
        <w:pict>
          <v:rect style="width:0;height:1.5pt" o:hralign="center" o:hrstd="t" o:hr="t"/>
        </w:pict>
      </w:r>
    </w:p>
    <w:bookmarkEnd w:id="64"/>
    <w:bookmarkStart w:id="65" w:name="e21-integrações"/>
    <w:p>
      <w:pPr>
        <w:pStyle w:val="Heading1"/>
      </w:pPr>
      <w:r>
        <w:t xml:space="preserve">52. E21 — Integrações</w:t>
      </w:r>
    </w:p>
    <w:p>
      <w:pPr>
        <w:pStyle w:val="FirstParagraph"/>
      </w:pPr>
      <w:r>
        <w:t xml:space="preserve">O E19 poderá futuramente integrar:</w:t>
      </w:r>
    </w:p>
    <w:p>
      <w:pPr>
        <w:pStyle w:val="Compact"/>
        <w:numPr>
          <w:ilvl w:val="0"/>
          <w:numId w:val="1008"/>
        </w:numPr>
      </w:pPr>
      <w:r>
        <w:t xml:space="preserve">encurtadores;</w:t>
      </w:r>
    </w:p>
    <w:p>
      <w:pPr>
        <w:pStyle w:val="Compact"/>
        <w:numPr>
          <w:ilvl w:val="0"/>
          <w:numId w:val="1008"/>
        </w:numPr>
      </w:pPr>
      <w:r>
        <w:t xml:space="preserve">analytics;</w:t>
      </w:r>
    </w:p>
    <w:p>
      <w:pPr>
        <w:pStyle w:val="Compact"/>
        <w:numPr>
          <w:ilvl w:val="0"/>
          <w:numId w:val="1008"/>
        </w:numPr>
      </w:pPr>
      <w:r>
        <w:t xml:space="preserve">serviços de verificação de URL;</w:t>
      </w:r>
    </w:p>
    <w:p>
      <w:pPr>
        <w:pStyle w:val="Compact"/>
        <w:numPr>
          <w:ilvl w:val="0"/>
          <w:numId w:val="1008"/>
        </w:numPr>
      </w:pPr>
      <w:r>
        <w:t xml:space="preserve">ferramentas antifraude;</w:t>
      </w:r>
    </w:p>
    <w:p>
      <w:pPr>
        <w:pStyle w:val="Compact"/>
        <w:numPr>
          <w:ilvl w:val="0"/>
          <w:numId w:val="1008"/>
        </w:numPr>
      </w:pPr>
      <w:r>
        <w:t xml:space="preserve">provedores de imagem;</w:t>
      </w:r>
    </w:p>
    <w:p>
      <w:pPr>
        <w:pStyle w:val="Compact"/>
        <w:numPr>
          <w:ilvl w:val="0"/>
          <w:numId w:val="1008"/>
        </w:numPr>
      </w:pPr>
      <w:r>
        <w:t xml:space="preserve">redes sociais.</w:t>
      </w:r>
    </w:p>
    <w:p>
      <w:pPr>
        <w:pStyle w:val="FirstParagraph"/>
      </w:pPr>
      <w:r>
        <w:t xml:space="preserve">Mas nenhuma integração externa deverá receber credenciais de pagamento ou dados financeiros do usuário.</w:t>
      </w:r>
    </w:p>
    <w:p>
      <w:r>
        <w:pict>
          <v:rect style="width:0;height:1.5pt" o:hralign="center" o:hrstd="t" o:hr="t"/>
        </w:pict>
      </w:r>
    </w:p>
    <w:bookmarkEnd w:id="65"/>
    <w:bookmarkStart w:id="66" w:name="banco-de-dados"/>
    <w:p>
      <w:pPr>
        <w:pStyle w:val="Heading1"/>
      </w:pPr>
      <w:r>
        <w:t xml:space="preserve">53. Banco de dados</w:t>
      </w:r>
    </w:p>
    <w:p>
      <w:pPr>
        <w:pStyle w:val="FirstParagraph"/>
      </w:pPr>
      <w:r>
        <w:t xml:space="preserve">Modelo simplificado: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1:N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1:N ── EXTERNAL_PROMOTION_IMAGE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1:N ── EXTERNAL_PROMOTION_AUDIT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N:1 ── VARIATION (opcional)</w:t>
      </w:r>
    </w:p>
    <w:p>
      <w:pPr>
        <w:pStyle w:val="FirstParagraph"/>
      </w:pPr>
      <w:r>
        <w:t xml:space="preserve">Domínio de segurança: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Domínio externo: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EXTERNAL_DOMAIN</w:t>
      </w:r>
    </w:p>
    <w:p>
      <w:r>
        <w:pict>
          <v:rect style="width:0;height:1.5pt" o:hralign="center" o:hrstd="t" o:hr="t"/>
        </w:pict>
      </w:r>
    </w:p>
    <w:bookmarkEnd w:id="66"/>
    <w:bookmarkStart w:id="67" w:name="external_domain"/>
    <w:p>
      <w:pPr>
        <w:pStyle w:val="Heading1"/>
      </w:pPr>
      <w:r>
        <w:t xml:space="preserve">54. EXTERNAL_DOMAIN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requires_review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cotinhas.online</w:t>
      </w:r>
    </w:p>
    <w:p>
      <w:pPr>
        <w:pStyle w:val="FirstParagraph"/>
      </w:pPr>
      <w:r>
        <w:t xml:space="preserve">A URL completa permanece em:</w:t>
      </w:r>
    </w:p>
    <w:p>
      <w:pPr>
        <w:pStyle w:val="SourceCode"/>
      </w:pPr>
      <w:r>
        <w:rPr>
          <w:rStyle w:val="VerbatimChar"/>
        </w:rPr>
        <w:t xml:space="preserve">EXTERNAL_PROMOTION.external_url</w:t>
      </w:r>
    </w:p>
    <w:p>
      <w:r>
        <w:pict>
          <v:rect style="width:0;height:1.5pt" o:hralign="center" o:hrstd="t" o:hr="t"/>
        </w:pict>
      </w:r>
    </w:p>
    <w:bookmarkEnd w:id="67"/>
    <w:bookmarkStart w:id="68" w:name="histórico-da-url"/>
    <w:p>
      <w:pPr>
        <w:pStyle w:val="Heading1"/>
      </w:pPr>
      <w:r>
        <w:t xml:space="preserve">55. Histórico da URL</w:t>
      </w:r>
    </w:p>
    <w:p>
      <w:pPr>
        <w:pStyle w:val="FirstParagraph"/>
      </w:pPr>
      <w:r>
        <w:t xml:space="preserve">Recomenda-se:</w:t>
      </w:r>
    </w:p>
    <w:p>
      <w:pPr>
        <w:pStyle w:val="SourceCode"/>
      </w:pPr>
      <w:r>
        <w:rPr>
          <w:rStyle w:val="VerbatimChar"/>
        </w:rPr>
        <w:t xml:space="preserve">EXTERNAL_PROMOTION_LINK_HISTORY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external_promotion_id</w:t>
      </w:r>
      <w:r>
        <w:br/>
      </w:r>
      <w:r>
        <w:rPr>
          <w:rStyle w:val="VerbatimChar"/>
        </w:rPr>
        <w:t xml:space="preserve">old_url</w:t>
      </w:r>
      <w:r>
        <w:br/>
      </w:r>
      <w:r>
        <w:rPr>
          <w:rStyle w:val="VerbatimChar"/>
        </w:rPr>
        <w:t xml:space="preserve">new_url</w:t>
      </w:r>
      <w:r>
        <w:br/>
      </w:r>
      <w:r>
        <w:rPr>
          <w:rStyle w:val="VerbatimChar"/>
        </w:rPr>
        <w:t xml:space="preserve">changed_by</w:t>
      </w:r>
      <w:r>
        <w:br/>
      </w:r>
      <w:r>
        <w:rPr>
          <w:rStyle w:val="VerbatimChar"/>
        </w:rPr>
        <w:t xml:space="preserve">changed_at</w:t>
      </w:r>
      <w:r>
        <w:br/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Assim conseguimos saber:</w:t>
      </w:r>
    </w:p>
    <w:p>
      <w:pPr>
        <w:pStyle w:val="SourceCode"/>
      </w:pPr>
      <w:r>
        <w:rPr>
          <w:rStyle w:val="VerbatimChar"/>
        </w:rPr>
        <w:t xml:space="preserve">URL original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URL alterada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quem alterou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motivo</w:t>
      </w:r>
    </w:p>
    <w:p>
      <w:r>
        <w:pict>
          <v:rect style="width:0;height:1.5pt" o:hralign="center" o:hrstd="t" o:hr="t"/>
        </w:pict>
      </w:r>
    </w:p>
    <w:bookmarkEnd w:id="68"/>
    <w:bookmarkStart w:id="69" w:name="segurança-contra-phishing"/>
    <w:p>
      <w:pPr>
        <w:pStyle w:val="Heading1"/>
      </w:pPr>
      <w:r>
        <w:t xml:space="preserve">56. Segurança contra phishing</w:t>
      </w:r>
    </w:p>
    <w:p>
      <w:pPr>
        <w:pStyle w:val="FirstParagraph"/>
      </w:pPr>
      <w:r>
        <w:t xml:space="preserve">O E19 deverá aplicar:</w:t>
      </w:r>
    </w:p>
    <w:p>
      <w:pPr>
        <w:pStyle w:val="Compact"/>
        <w:numPr>
          <w:ilvl w:val="0"/>
          <w:numId w:val="1009"/>
        </w:numPr>
      </w:pPr>
      <w:r>
        <w:t xml:space="preserve">HTTPS obrigatório;</w:t>
      </w:r>
    </w:p>
    <w:p>
      <w:pPr>
        <w:pStyle w:val="Compact"/>
        <w:numPr>
          <w:ilvl w:val="0"/>
          <w:numId w:val="1009"/>
        </w:numPr>
      </w:pPr>
      <w:r>
        <w:t xml:space="preserve">bloqueio de esquemas perigosos;</w:t>
      </w:r>
    </w:p>
    <w:p>
      <w:pPr>
        <w:pStyle w:val="Compact"/>
        <w:numPr>
          <w:ilvl w:val="0"/>
          <w:numId w:val="1009"/>
        </w:numPr>
      </w:pPr>
      <w:r>
        <w:t xml:space="preserve">validação de domínio;</w:t>
      </w:r>
    </w:p>
    <w:p>
      <w:pPr>
        <w:pStyle w:val="Compact"/>
        <w:numPr>
          <w:ilvl w:val="0"/>
          <w:numId w:val="1009"/>
        </w:numPr>
      </w:pPr>
      <w:r>
        <w:t xml:space="preserve">proteção contra open redirect;</w:t>
      </w:r>
    </w:p>
    <w:p>
      <w:pPr>
        <w:pStyle w:val="Compact"/>
        <w:numPr>
          <w:ilvl w:val="0"/>
          <w:numId w:val="1009"/>
        </w:numPr>
      </w:pPr>
      <w:r>
        <w:t xml:space="preserve">análise de domínio;</w:t>
      </w:r>
    </w:p>
    <w:p>
      <w:pPr>
        <w:pStyle w:val="Compact"/>
        <w:numPr>
          <w:ilvl w:val="0"/>
          <w:numId w:val="1009"/>
        </w:numPr>
      </w:pPr>
      <w:r>
        <w:t xml:space="preserve">possibilidade de bloqueio administrativo;</w:t>
      </w:r>
    </w:p>
    <w:p>
      <w:pPr>
        <w:pStyle w:val="Compact"/>
        <w:numPr>
          <w:ilvl w:val="0"/>
          <w:numId w:val="1009"/>
        </w:numPr>
      </w:pPr>
      <w:r>
        <w:t xml:space="preserve">auditoria da URL;</w:t>
      </w:r>
    </w:p>
    <w:p>
      <w:pPr>
        <w:pStyle w:val="Compact"/>
        <w:numPr>
          <w:ilvl w:val="0"/>
          <w:numId w:val="1009"/>
        </w:numPr>
      </w:pPr>
      <w:r>
        <w:t xml:space="preserve">denúncia;</w:t>
      </w:r>
    </w:p>
    <w:p>
      <w:pPr>
        <w:pStyle w:val="Compact"/>
        <w:numPr>
          <w:ilvl w:val="0"/>
          <w:numId w:val="1009"/>
        </w:numPr>
      </w:pPr>
      <w:r>
        <w:t xml:space="preserve">suspensão imediata.</w:t>
      </w:r>
    </w:p>
    <w:p>
      <w:r>
        <w:pict>
          <v:rect style="width:0;height:1.5pt" o:hralign="center" o:hrstd="t" o:hr="t"/>
        </w:pict>
      </w:r>
    </w:p>
    <w:bookmarkEnd w:id="69"/>
    <w:bookmarkStart w:id="70" w:name="não-fazer-scraping-obrigatório"/>
    <w:p>
      <w:pPr>
        <w:pStyle w:val="Heading1"/>
      </w:pPr>
      <w:r>
        <w:t xml:space="preserve">57. Não fazer scraping obrigatório</w:t>
      </w:r>
    </w:p>
    <w:p>
      <w:pPr>
        <w:pStyle w:val="FirstParagraph"/>
      </w:pPr>
      <w:r>
        <w:t xml:space="preserve">O MiniHub não deverá depender de scraping do site externo.</w:t>
      </w:r>
    </w:p>
    <w:p>
      <w:pPr>
        <w:pStyle w:val="BodyText"/>
      </w:pPr>
      <w:r>
        <w:t xml:space="preserve">Não assumir: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acessa site externo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extrai números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extrai vencedor</w:t>
      </w:r>
    </w:p>
    <w:p>
      <w:pPr>
        <w:pStyle w:val="FirstParagraph"/>
      </w:pPr>
      <w:r>
        <w:t xml:space="preserve">A operação externa pode mudar sua estrutura a qualquer momento.</w:t>
      </w:r>
    </w:p>
    <w:p>
      <w:pPr>
        <w:pStyle w:val="BodyText"/>
      </w:pPr>
      <w:r>
        <w:t xml:space="preserve">O contrato do MiniHub é:</w:t>
      </w:r>
    </w:p>
    <w:p>
      <w:pPr>
        <w:pStyle w:val="SourceCode"/>
      </w:pPr>
      <w:r>
        <w:rPr>
          <w:rStyle w:val="VerbatimChar"/>
        </w:rPr>
        <w:t xml:space="preserve">URL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API do operador externo</w:t>
      </w:r>
    </w:p>
    <w:p>
      <w:r>
        <w:pict>
          <v:rect style="width:0;height:1.5pt" o:hralign="center" o:hrstd="t" o:hr="t"/>
        </w:pict>
      </w:r>
    </w:p>
    <w:bookmarkEnd w:id="70"/>
    <w:bookmarkStart w:id="71" w:name="integração-opcional-futura"/>
    <w:p>
      <w:pPr>
        <w:pStyle w:val="Heading1"/>
      </w:pPr>
      <w:r>
        <w:t xml:space="preserve">58. Integração opcional futura</w:t>
      </w:r>
    </w:p>
    <w:p>
      <w:pPr>
        <w:pStyle w:val="FirstParagraph"/>
      </w:pPr>
      <w:r>
        <w:t xml:space="preserve">Caso algum operador disponibilize uma API oficial, poderemos futuramente criar:</w:t>
      </w:r>
    </w:p>
    <w:p>
      <w:pPr>
        <w:pStyle w:val="SourceCode"/>
      </w:pPr>
      <w:r>
        <w:rPr>
          <w:rStyle w:val="VerbatimChar"/>
        </w:rPr>
        <w:t xml:space="preserve">EXTERNAL_PROMOTION_PROVIDER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provider_code</w:t>
      </w:r>
      <w:r>
        <w:br/>
      </w:r>
      <w:r>
        <w:rPr>
          <w:rStyle w:val="VerbatimChar"/>
        </w:rPr>
        <w:t xml:space="preserve">provider_name</w:t>
      </w:r>
      <w:r>
        <w:br/>
      </w:r>
      <w:r>
        <w:rPr>
          <w:rStyle w:val="VerbatimChar"/>
        </w:rPr>
        <w:t xml:space="preserve">api_base_url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Mas isso será uma integração futura.</w:t>
      </w:r>
    </w:p>
    <w:p>
      <w:pPr>
        <w:pStyle w:val="BodyText"/>
      </w:pPr>
      <w:r>
        <w:t xml:space="preserve">Não faz parte do MVP.</w:t>
      </w:r>
    </w:p>
    <w:p>
      <w:r>
        <w:pict>
          <v:rect style="width:0;height:1.5pt" o:hralign="center" o:hrstd="t" o:hr="t"/>
        </w:pict>
      </w:r>
    </w:p>
    <w:bookmarkEnd w:id="71"/>
    <w:bookmarkStart w:id="72" w:name="métricas-1"/>
    <w:p>
      <w:pPr>
        <w:pStyle w:val="Heading1"/>
      </w:pPr>
      <w:r>
        <w:t xml:space="preserve">59. Métricas</w:t>
      </w:r>
    </w:p>
    <w:p>
      <w:pPr>
        <w:pStyle w:val="FirstParagraph"/>
      </w:pPr>
      <w:r>
        <w:t xml:space="preserve">O E19 poderá medir:</w:t>
      </w:r>
    </w:p>
    <w:p>
      <w:pPr>
        <w:pStyle w:val="SourceCode"/>
      </w:pP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unique_views</w:t>
      </w:r>
      <w:r>
        <w:br/>
      </w:r>
      <w:r>
        <w:rPr>
          <w:rStyle w:val="VerbatimChar"/>
        </w:rPr>
        <w:t xml:space="preserve">clicks</w:t>
      </w:r>
      <w:r>
        <w:br/>
      </w:r>
      <w:r>
        <w:rPr>
          <w:rStyle w:val="VerbatimChar"/>
        </w:rPr>
        <w:t xml:space="preserve">unique_clicks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conversion_to_external_click</w:t>
      </w:r>
    </w:p>
    <w:p>
      <w:pPr>
        <w:pStyle w:val="FirstParagraph"/>
      </w:pPr>
      <w:r>
        <w:t xml:space="preserve">Não medir:</w:t>
      </w:r>
    </w:p>
    <w:p>
      <w:pPr>
        <w:pStyle w:val="SourceCode"/>
      </w:pPr>
      <w:r>
        <w:rPr>
          <w:rStyle w:val="VerbatimChar"/>
        </w:rPr>
        <w:t xml:space="preserve">raffle_sales</w:t>
      </w:r>
      <w:r>
        <w:br/>
      </w:r>
      <w:r>
        <w:rPr>
          <w:rStyle w:val="VerbatimChar"/>
        </w:rPr>
        <w:t xml:space="preserve">raffle_revenue</w:t>
      </w:r>
      <w:r>
        <w:br/>
      </w:r>
      <w:r>
        <w:rPr>
          <w:rStyle w:val="VerbatimChar"/>
        </w:rPr>
        <w:t xml:space="preserve">numbers_sold</w:t>
      </w:r>
      <w:r>
        <w:br/>
      </w:r>
      <w:r>
        <w:rPr>
          <w:rStyle w:val="VerbatimChar"/>
        </w:rPr>
        <w:t xml:space="preserve">raffle_payment</w:t>
      </w:r>
    </w:p>
    <w:p>
      <w:pPr>
        <w:pStyle w:val="FirstParagraph"/>
      </w:pPr>
      <w:r>
        <w:t xml:space="preserve">porque esses dados pertencem ao ambiente externo.</w:t>
      </w:r>
    </w:p>
    <w:p>
      <w:r>
        <w:pict>
          <v:rect style="width:0;height:1.5pt" o:hralign="center" o:hrstd="t" o:hr="t"/>
        </w:pict>
      </w:r>
    </w:p>
    <w:bookmarkEnd w:id="72"/>
    <w:bookmarkStart w:id="98" w:name="backlog-e19"/>
    <w:p>
      <w:pPr>
        <w:pStyle w:val="Heading1"/>
      </w:pPr>
      <w:r>
        <w:t xml:space="preserve">60. Backlog E19</w:t>
      </w:r>
    </w:p>
    <w:bookmarkStart w:id="73" w:name="e19-us01"/>
    <w:p>
      <w:pPr>
        <w:pStyle w:val="Heading3"/>
      </w:pPr>
      <w:r>
        <w:t xml:space="preserve">E19-US01</w:t>
      </w:r>
    </w:p>
    <w:p>
      <w:pPr>
        <w:pStyle w:val="FirstParagraph"/>
      </w:pPr>
      <w:r>
        <w:t xml:space="preserve">Criar divulgação externa.</w:t>
      </w:r>
    </w:p>
    <w:bookmarkEnd w:id="73"/>
    <w:bookmarkStart w:id="74" w:name="e19-us02"/>
    <w:p>
      <w:pPr>
        <w:pStyle w:val="Heading3"/>
      </w:pPr>
      <w:r>
        <w:t xml:space="preserve">E19-US02</w:t>
      </w:r>
    </w:p>
    <w:p>
      <w:pPr>
        <w:pStyle w:val="FirstParagraph"/>
      </w:pPr>
      <w:r>
        <w:t xml:space="preserve">Editar divulgação.</w:t>
      </w:r>
    </w:p>
    <w:bookmarkEnd w:id="74"/>
    <w:bookmarkStart w:id="75" w:name="e19-us03"/>
    <w:p>
      <w:pPr>
        <w:pStyle w:val="Heading3"/>
      </w:pPr>
      <w:r>
        <w:t xml:space="preserve">E19-US03</w:t>
      </w:r>
    </w:p>
    <w:p>
      <w:pPr>
        <w:pStyle w:val="FirstParagraph"/>
      </w:pPr>
      <w:r>
        <w:t xml:space="preserve">Cadastrar URL externa.</w:t>
      </w:r>
    </w:p>
    <w:bookmarkEnd w:id="75"/>
    <w:bookmarkStart w:id="76" w:name="e19-us04"/>
    <w:p>
      <w:pPr>
        <w:pStyle w:val="Heading3"/>
      </w:pPr>
      <w:r>
        <w:t xml:space="preserve">E19-US04</w:t>
      </w:r>
    </w:p>
    <w:p>
      <w:pPr>
        <w:pStyle w:val="FirstParagraph"/>
      </w:pPr>
      <w:r>
        <w:t xml:space="preserve">Validar URL.</w:t>
      </w:r>
    </w:p>
    <w:bookmarkEnd w:id="76"/>
    <w:bookmarkStart w:id="77" w:name="e19-us05"/>
    <w:p>
      <w:pPr>
        <w:pStyle w:val="Heading3"/>
      </w:pPr>
      <w:r>
        <w:t xml:space="preserve">E19-US05</w:t>
      </w:r>
    </w:p>
    <w:p>
      <w:pPr>
        <w:pStyle w:val="FirstParagraph"/>
      </w:pPr>
      <w:r>
        <w:t xml:space="preserve">Controlar domínio.</w:t>
      </w:r>
    </w:p>
    <w:bookmarkEnd w:id="77"/>
    <w:bookmarkStart w:id="78" w:name="e19-us06"/>
    <w:p>
      <w:pPr>
        <w:pStyle w:val="Heading3"/>
      </w:pPr>
      <w:r>
        <w:t xml:space="preserve">E19-US06</w:t>
      </w:r>
    </w:p>
    <w:p>
      <w:pPr>
        <w:pStyle w:val="FirstParagraph"/>
      </w:pPr>
      <w:r>
        <w:t xml:space="preserve">Associar divulgação ao vendedor.</w:t>
      </w:r>
    </w:p>
    <w:bookmarkEnd w:id="78"/>
    <w:bookmarkStart w:id="79" w:name="e19-us07"/>
    <w:p>
      <w:pPr>
        <w:pStyle w:val="Heading3"/>
      </w:pPr>
      <w:r>
        <w:t xml:space="preserve">E19-US07</w:t>
      </w:r>
    </w:p>
    <w:p>
      <w:pPr>
        <w:pStyle w:val="FirstParagraph"/>
      </w:pPr>
      <w:r>
        <w:t xml:space="preserve">Validar autorização do vendedor.</w:t>
      </w:r>
    </w:p>
    <w:bookmarkEnd w:id="79"/>
    <w:bookmarkStart w:id="80" w:name="e19-us08"/>
    <w:p>
      <w:pPr>
        <w:pStyle w:val="Heading3"/>
      </w:pPr>
      <w:r>
        <w:t xml:space="preserve">E19-US08</w:t>
      </w:r>
    </w:p>
    <w:p>
      <w:pPr>
        <w:pStyle w:val="FirstParagraph"/>
      </w:pPr>
      <w:r>
        <w:t xml:space="preserve">Enviar para revisão.</w:t>
      </w:r>
    </w:p>
    <w:bookmarkEnd w:id="80"/>
    <w:bookmarkStart w:id="81" w:name="e19-us09"/>
    <w:p>
      <w:pPr>
        <w:pStyle w:val="Heading3"/>
      </w:pPr>
      <w:r>
        <w:t xml:space="preserve">E19-US09</w:t>
      </w:r>
    </w:p>
    <w:p>
      <w:pPr>
        <w:pStyle w:val="FirstParagraph"/>
      </w:pPr>
      <w:r>
        <w:t xml:space="preserve">Aprovar divulgação.</w:t>
      </w:r>
    </w:p>
    <w:bookmarkEnd w:id="81"/>
    <w:bookmarkStart w:id="82" w:name="e19-us10"/>
    <w:p>
      <w:pPr>
        <w:pStyle w:val="Heading3"/>
      </w:pPr>
      <w:r>
        <w:t xml:space="preserve">E19-US10</w:t>
      </w:r>
    </w:p>
    <w:p>
      <w:pPr>
        <w:pStyle w:val="FirstParagraph"/>
      </w:pPr>
      <w:r>
        <w:t xml:space="preserve">Rejeitar divulgação.</w:t>
      </w:r>
    </w:p>
    <w:bookmarkEnd w:id="82"/>
    <w:bookmarkStart w:id="83" w:name="e19-us11"/>
    <w:p>
      <w:pPr>
        <w:pStyle w:val="Heading3"/>
      </w:pPr>
      <w:r>
        <w:t xml:space="preserve">E19-US11</w:t>
      </w:r>
    </w:p>
    <w:p>
      <w:pPr>
        <w:pStyle w:val="FirstParagraph"/>
      </w:pPr>
      <w:r>
        <w:t xml:space="preserve">Publicar divulgação.</w:t>
      </w:r>
    </w:p>
    <w:bookmarkEnd w:id="83"/>
    <w:bookmarkStart w:id="84" w:name="e19-us12"/>
    <w:p>
      <w:pPr>
        <w:pStyle w:val="Heading3"/>
      </w:pPr>
      <w:r>
        <w:t xml:space="preserve">E19-US12</w:t>
      </w:r>
    </w:p>
    <w:p>
      <w:pPr>
        <w:pStyle w:val="FirstParagraph"/>
      </w:pPr>
      <w:r>
        <w:t xml:space="preserve">Pausar divulgação.</w:t>
      </w:r>
    </w:p>
    <w:bookmarkEnd w:id="84"/>
    <w:bookmarkStart w:id="85" w:name="e19-us13"/>
    <w:p>
      <w:pPr>
        <w:pStyle w:val="Heading3"/>
      </w:pPr>
      <w:r>
        <w:t xml:space="preserve">E19-US13</w:t>
      </w:r>
    </w:p>
    <w:p>
      <w:pPr>
        <w:pStyle w:val="FirstParagraph"/>
      </w:pPr>
      <w:r>
        <w:t xml:space="preserve">Encerrar divulgação.</w:t>
      </w:r>
    </w:p>
    <w:bookmarkEnd w:id="85"/>
    <w:bookmarkStart w:id="86" w:name="e19-us14"/>
    <w:p>
      <w:pPr>
        <w:pStyle w:val="Heading3"/>
      </w:pPr>
      <w:r>
        <w:t xml:space="preserve">E19-US14</w:t>
      </w:r>
    </w:p>
    <w:p>
      <w:pPr>
        <w:pStyle w:val="FirstParagraph"/>
      </w:pPr>
      <w:r>
        <w:t xml:space="preserve">Redirecionar usuário.</w:t>
      </w:r>
    </w:p>
    <w:bookmarkEnd w:id="86"/>
    <w:bookmarkStart w:id="87" w:name="e19-us15"/>
    <w:p>
      <w:pPr>
        <w:pStyle w:val="Heading3"/>
      </w:pPr>
      <w:r>
        <w:t xml:space="preserve">E19-US15</w:t>
      </w:r>
    </w:p>
    <w:p>
      <w:pPr>
        <w:pStyle w:val="FirstParagraph"/>
      </w:pPr>
      <w:r>
        <w:t xml:space="preserve">Registrar clique.</w:t>
      </w:r>
    </w:p>
    <w:bookmarkEnd w:id="87"/>
    <w:bookmarkStart w:id="88" w:name="e19-us16"/>
    <w:p>
      <w:pPr>
        <w:pStyle w:val="Heading3"/>
      </w:pPr>
      <w:r>
        <w:t xml:space="preserve">E19-US16</w:t>
      </w:r>
    </w:p>
    <w:p>
      <w:pPr>
        <w:pStyle w:val="FirstParagraph"/>
      </w:pPr>
      <w:r>
        <w:t xml:space="preserve">Registrar denúncia.</w:t>
      </w:r>
    </w:p>
    <w:bookmarkEnd w:id="88"/>
    <w:bookmarkStart w:id="89" w:name="e19-us17"/>
    <w:p>
      <w:pPr>
        <w:pStyle w:val="Heading3"/>
      </w:pPr>
      <w:r>
        <w:t xml:space="preserve">E19-US17</w:t>
      </w:r>
    </w:p>
    <w:p>
      <w:pPr>
        <w:pStyle w:val="FirstParagraph"/>
      </w:pPr>
      <w:r>
        <w:t xml:space="preserve">Controlar histórico da URL.</w:t>
      </w:r>
    </w:p>
    <w:bookmarkEnd w:id="89"/>
    <w:bookmarkStart w:id="90" w:name="e19-us18"/>
    <w:p>
      <w:pPr>
        <w:pStyle w:val="Heading3"/>
      </w:pPr>
      <w:r>
        <w:t xml:space="preserve">E19-US18</w:t>
      </w:r>
    </w:p>
    <w:p>
      <w:pPr>
        <w:pStyle w:val="FirstParagraph"/>
      </w:pPr>
      <w:r>
        <w:t xml:space="preserve">Controlar auditoria.</w:t>
      </w:r>
    </w:p>
    <w:bookmarkEnd w:id="90"/>
    <w:bookmarkStart w:id="91" w:name="e19-us19"/>
    <w:p>
      <w:pPr>
        <w:pStyle w:val="Heading3"/>
      </w:pPr>
      <w:r>
        <w:t xml:space="preserve">E19-US19</w:t>
      </w:r>
    </w:p>
    <w:p>
      <w:pPr>
        <w:pStyle w:val="FirstParagraph"/>
      </w:pPr>
      <w:r>
        <w:t xml:space="preserve">Associar prêmio ao catálogo.</w:t>
      </w:r>
    </w:p>
    <w:bookmarkEnd w:id="91"/>
    <w:bookmarkStart w:id="92" w:name="e19-us20"/>
    <w:p>
      <w:pPr>
        <w:pStyle w:val="Heading3"/>
      </w:pPr>
      <w:r>
        <w:t xml:space="preserve">E19-US20</w:t>
      </w:r>
    </w:p>
    <w:p>
      <w:pPr>
        <w:pStyle w:val="FirstParagraph"/>
      </w:pPr>
      <w:r>
        <w:t xml:space="preserve">Integrar Notifications.</w:t>
      </w:r>
    </w:p>
    <w:bookmarkEnd w:id="92"/>
    <w:bookmarkStart w:id="93" w:name="e19-us21"/>
    <w:p>
      <w:pPr>
        <w:pStyle w:val="Heading3"/>
      </w:pPr>
      <w:r>
        <w:t xml:space="preserve">E19-US21</w:t>
      </w:r>
    </w:p>
    <w:p>
      <w:pPr>
        <w:pStyle w:val="FirstParagraph"/>
      </w:pPr>
      <w:r>
        <w:t xml:space="preserve">Integrar Community.</w:t>
      </w:r>
    </w:p>
    <w:bookmarkEnd w:id="93"/>
    <w:bookmarkStart w:id="94" w:name="e19-us22"/>
    <w:p>
      <w:pPr>
        <w:pStyle w:val="Heading3"/>
      </w:pPr>
      <w:r>
        <w:t xml:space="preserve">E19-US22</w:t>
      </w:r>
    </w:p>
    <w:p>
      <w:pPr>
        <w:pStyle w:val="FirstParagraph"/>
      </w:pPr>
      <w:r>
        <w:t xml:space="preserve">Implementar métricas.</w:t>
      </w:r>
    </w:p>
    <w:bookmarkEnd w:id="94"/>
    <w:bookmarkStart w:id="95" w:name="e19-us23"/>
    <w:p>
      <w:pPr>
        <w:pStyle w:val="Heading3"/>
      </w:pPr>
      <w:r>
        <w:t xml:space="preserve">E19-US23</w:t>
      </w:r>
    </w:p>
    <w:p>
      <w:pPr>
        <w:pStyle w:val="FirstParagraph"/>
      </w:pPr>
      <w:r>
        <w:t xml:space="preserve">Implementar segurança de redirect.</w:t>
      </w:r>
    </w:p>
    <w:bookmarkEnd w:id="95"/>
    <w:bookmarkStart w:id="96" w:name="e19-us24"/>
    <w:p>
      <w:pPr>
        <w:pStyle w:val="Heading3"/>
      </w:pPr>
      <w:r>
        <w:t xml:space="preserve">E19-US24</w:t>
      </w:r>
    </w:p>
    <w:p>
      <w:pPr>
        <w:pStyle w:val="FirstParagraph"/>
      </w:pPr>
      <w:r>
        <w:t xml:space="preserve">Implementar moderação.</w:t>
      </w:r>
    </w:p>
    <w:bookmarkEnd w:id="96"/>
    <w:bookmarkStart w:id="97" w:name="e19-us25"/>
    <w:p>
      <w:pPr>
        <w:pStyle w:val="Heading3"/>
      </w:pPr>
      <w:r>
        <w:t xml:space="preserve">E19-US25</w:t>
      </w:r>
    </w:p>
    <w:p>
      <w:pPr>
        <w:pStyle w:val="FirstParagraph"/>
      </w:pPr>
      <w:r>
        <w:t xml:space="preserve">Implementar expiração automática.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ordem-de-implementação"/>
    <w:p>
      <w:pPr>
        <w:pStyle w:val="Heading1"/>
      </w:pPr>
      <w:r>
        <w:t xml:space="preserve">61. Ordem de implementação</w:t>
      </w:r>
    </w:p>
    <w:p>
      <w:pPr>
        <w:pStyle w:val="SourceCode"/>
      </w:pPr>
      <w:r>
        <w:rPr>
          <w:rStyle w:val="VerbatimChar"/>
        </w:rPr>
        <w:t xml:space="preserve">1. EXTERNAL_PROMOTION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SELLER AUTHORIZATION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EXTERNAL URL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DOMAIN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MODERATION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PUBLICATION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REDIRECT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CLICK TRACKING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REPORTS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E17 NOTIFICATIONS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E20 COMMUNITY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ANALYTICS</w:t>
      </w:r>
    </w:p>
    <w:p>
      <w:r>
        <w:pict>
          <v:rect style="width:0;height:1.5pt" o:hralign="center" o:hrstd="t" o:hr="t"/>
        </w:pict>
      </w:r>
    </w:p>
    <w:bookmarkEnd w:id="99"/>
    <w:bookmarkStart w:id="105" w:name="testes"/>
    <w:p>
      <w:pPr>
        <w:pStyle w:val="Heading1"/>
      </w:pPr>
      <w:r>
        <w:t xml:space="preserve">62. Testes</w:t>
      </w:r>
    </w:p>
    <w:bookmarkStart w:id="100" w:name="domínio"/>
    <w:p>
      <w:pPr>
        <w:pStyle w:val="Heading2"/>
      </w:pPr>
      <w:r>
        <w:t xml:space="preserve">Domínio</w:t>
      </w:r>
    </w:p>
    <w:p>
      <w:pPr>
        <w:pStyle w:val="Compact"/>
        <w:numPr>
          <w:ilvl w:val="0"/>
          <w:numId w:val="1010"/>
        </w:numPr>
      </w:pPr>
      <w:r>
        <w:t xml:space="preserve">criação;</w:t>
      </w:r>
    </w:p>
    <w:p>
      <w:pPr>
        <w:pStyle w:val="Compact"/>
        <w:numPr>
          <w:ilvl w:val="0"/>
          <w:numId w:val="1010"/>
        </w:numPr>
      </w:pPr>
      <w:r>
        <w:t xml:space="preserve">edição;</w:t>
      </w:r>
    </w:p>
    <w:p>
      <w:pPr>
        <w:pStyle w:val="Compact"/>
        <w:numPr>
          <w:ilvl w:val="0"/>
          <w:numId w:val="1010"/>
        </w:numPr>
      </w:pPr>
      <w:r>
        <w:t xml:space="preserve">submissão;</w:t>
      </w:r>
    </w:p>
    <w:p>
      <w:pPr>
        <w:pStyle w:val="Compact"/>
        <w:numPr>
          <w:ilvl w:val="0"/>
          <w:numId w:val="1010"/>
        </w:numPr>
      </w:pPr>
      <w:r>
        <w:t xml:space="preserve">aprovação;</w:t>
      </w:r>
    </w:p>
    <w:p>
      <w:pPr>
        <w:pStyle w:val="Compact"/>
        <w:numPr>
          <w:ilvl w:val="0"/>
          <w:numId w:val="1010"/>
        </w:numPr>
      </w:pPr>
      <w:r>
        <w:t xml:space="preserve">publicação;</w:t>
      </w:r>
    </w:p>
    <w:p>
      <w:pPr>
        <w:pStyle w:val="Compact"/>
        <w:numPr>
          <w:ilvl w:val="0"/>
          <w:numId w:val="1010"/>
        </w:numPr>
      </w:pPr>
      <w:r>
        <w:t xml:space="preserve">pausa;</w:t>
      </w:r>
    </w:p>
    <w:p>
      <w:pPr>
        <w:pStyle w:val="Compact"/>
        <w:numPr>
          <w:ilvl w:val="0"/>
          <w:numId w:val="1010"/>
        </w:numPr>
      </w:pPr>
      <w:r>
        <w:t xml:space="preserve">encerramento;</w:t>
      </w:r>
    </w:p>
    <w:p>
      <w:pPr>
        <w:pStyle w:val="Compact"/>
        <w:numPr>
          <w:ilvl w:val="0"/>
          <w:numId w:val="1010"/>
        </w:numPr>
      </w:pPr>
      <w:r>
        <w:t xml:space="preserve">cancelamento;</w:t>
      </w:r>
    </w:p>
    <w:p>
      <w:pPr>
        <w:pStyle w:val="Compact"/>
        <w:numPr>
          <w:ilvl w:val="0"/>
          <w:numId w:val="1010"/>
        </w:numPr>
      </w:pPr>
      <w:r>
        <w:t xml:space="preserve">expiração.</w:t>
      </w:r>
    </w:p>
    <w:bookmarkEnd w:id="100"/>
    <w:bookmarkStart w:id="101" w:name="segurança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11"/>
        </w:numPr>
      </w:pPr>
      <w:r>
        <w:t xml:space="preserve">IDOR;</w:t>
      </w:r>
    </w:p>
    <w:p>
      <w:pPr>
        <w:pStyle w:val="Compact"/>
        <w:numPr>
          <w:ilvl w:val="0"/>
          <w:numId w:val="1011"/>
        </w:numPr>
      </w:pPr>
      <w:r>
        <w:t xml:space="preserve">usuário não autorizado;</w:t>
      </w:r>
    </w:p>
    <w:p>
      <w:pPr>
        <w:pStyle w:val="Compact"/>
        <w:numPr>
          <w:ilvl w:val="0"/>
          <w:numId w:val="1011"/>
        </w:numPr>
      </w:pPr>
      <w:r>
        <w:t xml:space="preserve">vendedor sem permissão;</w:t>
      </w:r>
    </w:p>
    <w:p>
      <w:pPr>
        <w:pStyle w:val="Compact"/>
        <w:numPr>
          <w:ilvl w:val="0"/>
          <w:numId w:val="1011"/>
        </w:numPr>
      </w:pPr>
      <w:r>
        <w:t xml:space="preserve">open redirect;</w:t>
      </w:r>
    </w:p>
    <w:p>
      <w:pPr>
        <w:pStyle w:val="Compact"/>
        <w:numPr>
          <w:ilvl w:val="0"/>
          <w:numId w:val="1011"/>
        </w:numPr>
      </w:pPr>
      <w:r>
        <w:t xml:space="preserve">URL maliciosa;</w:t>
      </w:r>
    </w:p>
    <w:p>
      <w:pPr>
        <w:pStyle w:val="Compact"/>
        <w:numPr>
          <w:ilvl w:val="0"/>
          <w:numId w:val="1011"/>
        </w:numPr>
      </w:pPr>
      <w:r>
        <w:t xml:space="preserve">domínio bloqueado.</w:t>
      </w:r>
    </w:p>
    <w:bookmarkEnd w:id="101"/>
    <w:bookmarkStart w:id="102" w:name="concorrência"/>
    <w:p>
      <w:pPr>
        <w:pStyle w:val="Heading2"/>
      </w:pPr>
      <w:r>
        <w:t xml:space="preserve">Concorrência</w:t>
      </w:r>
    </w:p>
    <w:p>
      <w:pPr>
        <w:pStyle w:val="Compact"/>
        <w:numPr>
          <w:ilvl w:val="0"/>
          <w:numId w:val="1012"/>
        </w:numPr>
      </w:pPr>
      <w:r>
        <w:t xml:space="preserve">publicação simultânea;</w:t>
      </w:r>
    </w:p>
    <w:p>
      <w:pPr>
        <w:pStyle w:val="Compact"/>
        <w:numPr>
          <w:ilvl w:val="0"/>
          <w:numId w:val="1012"/>
        </w:numPr>
      </w:pPr>
      <w:r>
        <w:t xml:space="preserve">alteração simultânea;</w:t>
      </w:r>
    </w:p>
    <w:p>
      <w:pPr>
        <w:pStyle w:val="Compact"/>
        <w:numPr>
          <w:ilvl w:val="0"/>
          <w:numId w:val="1012"/>
        </w:numPr>
      </w:pPr>
      <w:r>
        <w:t xml:space="preserve">pausa durante acesso.</w:t>
      </w:r>
    </w:p>
    <w:bookmarkEnd w:id="102"/>
    <w:bookmarkStart w:id="103" w:name="idempotência-1"/>
    <w:p>
      <w:pPr>
        <w:pStyle w:val="Heading2"/>
      </w:pPr>
      <w:r>
        <w:t xml:space="preserve">Idempotência</w:t>
      </w:r>
    </w:p>
    <w:p>
      <w:pPr>
        <w:pStyle w:val="Compact"/>
        <w:numPr>
          <w:ilvl w:val="0"/>
          <w:numId w:val="1013"/>
        </w:numPr>
      </w:pPr>
      <w:r>
        <w:t xml:space="preserve">publicação duplicada;</w:t>
      </w:r>
    </w:p>
    <w:p>
      <w:pPr>
        <w:pStyle w:val="Compact"/>
        <w:numPr>
          <w:ilvl w:val="0"/>
          <w:numId w:val="1013"/>
        </w:numPr>
      </w:pPr>
      <w:r>
        <w:t xml:space="preserve">submissão duplicada;</w:t>
      </w:r>
    </w:p>
    <w:p>
      <w:pPr>
        <w:pStyle w:val="Compact"/>
        <w:numPr>
          <w:ilvl w:val="0"/>
          <w:numId w:val="1013"/>
        </w:numPr>
      </w:pPr>
      <w:r>
        <w:t xml:space="preserve">aprovação duplicada;</w:t>
      </w:r>
    </w:p>
    <w:p>
      <w:pPr>
        <w:pStyle w:val="Compact"/>
        <w:numPr>
          <w:ilvl w:val="0"/>
          <w:numId w:val="1013"/>
        </w:numPr>
      </w:pPr>
      <w:r>
        <w:t xml:space="preserve">cancelamento duplicado.</w:t>
      </w:r>
    </w:p>
    <w:bookmarkEnd w:id="103"/>
    <w:bookmarkStart w:id="104" w:name="auditoria-1"/>
    <w:p>
      <w:pPr>
        <w:pStyle w:val="Heading2"/>
      </w:pPr>
      <w:r>
        <w:t xml:space="preserve">Auditoria</w:t>
      </w:r>
    </w:p>
    <w:p>
      <w:pPr>
        <w:pStyle w:val="Compact"/>
        <w:numPr>
          <w:ilvl w:val="0"/>
          <w:numId w:val="1014"/>
        </w:numPr>
      </w:pPr>
      <w:r>
        <w:t xml:space="preserve">alteração da URL;</w:t>
      </w:r>
    </w:p>
    <w:p>
      <w:pPr>
        <w:pStyle w:val="Compact"/>
        <w:numPr>
          <w:ilvl w:val="0"/>
          <w:numId w:val="1014"/>
        </w:numPr>
      </w:pPr>
      <w:r>
        <w:t xml:space="preserve">alteração do prêmio;</w:t>
      </w:r>
    </w:p>
    <w:p>
      <w:pPr>
        <w:pStyle w:val="Compact"/>
        <w:numPr>
          <w:ilvl w:val="0"/>
          <w:numId w:val="1014"/>
        </w:numPr>
      </w:pPr>
      <w:r>
        <w:t xml:space="preserve">alteração do status;</w:t>
      </w:r>
    </w:p>
    <w:p>
      <w:pPr>
        <w:pStyle w:val="Compact"/>
        <w:numPr>
          <w:ilvl w:val="0"/>
          <w:numId w:val="1014"/>
        </w:numPr>
      </w:pPr>
      <w:r>
        <w:t xml:space="preserve">aprovação;</w:t>
      </w:r>
    </w:p>
    <w:p>
      <w:pPr>
        <w:pStyle w:val="Compact"/>
        <w:numPr>
          <w:ilvl w:val="0"/>
          <w:numId w:val="1014"/>
        </w:numPr>
      </w:pPr>
      <w:r>
        <w:t xml:space="preserve">rejeição;</w:t>
      </w:r>
    </w:p>
    <w:p>
      <w:pPr>
        <w:pStyle w:val="Compact"/>
        <w:numPr>
          <w:ilvl w:val="0"/>
          <w:numId w:val="1014"/>
        </w:numPr>
      </w:pPr>
      <w:r>
        <w:t xml:space="preserve">pausa.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78112bbae9d835834835542ff0cdac0516061de"/>
    <w:p>
      <w:pPr>
        <w:pStyle w:val="Heading1"/>
      </w:pPr>
      <w:r>
        <w:t xml:space="preserve">63. O que foi removido em relação ao E19 anterior</w:t>
      </w:r>
    </w:p>
    <w:p>
      <w:pPr>
        <w:pStyle w:val="FirstParagraph"/>
      </w:pPr>
      <w:r>
        <w:t xml:space="preserve">A versão 1.1</w:t>
      </w:r>
      <w:r>
        <w:t xml:space="preserve"> </w:t>
      </w:r>
      <w:r>
        <w:rPr>
          <w:b/>
          <w:bCs/>
        </w:rPr>
        <w:t xml:space="preserve">remove definitivamente</w:t>
      </w:r>
      <w:r>
        <w:t xml:space="preserve"> </w:t>
      </w:r>
      <w:r>
        <w:t xml:space="preserve">do domínio MiniHub:</w:t>
      </w:r>
    </w:p>
    <w:p>
      <w:pPr>
        <w:pStyle w:val="SourceCode"/>
      </w:pP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RAFFLE_NUMBER_RESERVATION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  <w:r>
        <w:br/>
      </w:r>
      <w:r>
        <w:rPr>
          <w:rStyle w:val="VerbatimChar"/>
        </w:rPr>
        <w:t xml:space="preserve">RAFFLE_WINNER</w:t>
      </w:r>
      <w:r>
        <w:br/>
      </w:r>
      <w:r>
        <w:rPr>
          <w:rStyle w:val="VerbatimChar"/>
        </w:rPr>
        <w:t xml:space="preserve">RAFFLE_PRIZE_DELIVERY</w:t>
      </w:r>
      <w:r>
        <w:br/>
      </w:r>
      <w:r>
        <w:rPr>
          <w:rStyle w:val="VerbatimChar"/>
        </w:rPr>
        <w:t xml:space="preserve">RAFFLE_PARTICIPATION</w:t>
      </w:r>
      <w:r>
        <w:br/>
      </w:r>
      <w:r>
        <w:rPr>
          <w:rStyle w:val="VerbatimChar"/>
        </w:rPr>
        <w:t xml:space="preserve">RAFFLE_WALLET</w:t>
      </w:r>
      <w:r>
        <w:br/>
      </w:r>
      <w:r>
        <w:rPr>
          <w:rStyle w:val="VerbatimChar"/>
        </w:rPr>
        <w:t xml:space="preserve">RAFFLE_LEDGER</w:t>
      </w:r>
    </w:p>
    <w:p>
      <w:pPr>
        <w:pStyle w:val="FirstParagraph"/>
      </w:pPr>
      <w:r>
        <w:t xml:space="preserve">Essas entidades não fazem parte do MiniHub.</w:t>
      </w:r>
    </w:p>
    <w:p>
      <w:pPr>
        <w:pStyle w:val="BodyText"/>
      </w:pPr>
      <w:r>
        <w:t xml:space="preserve">A operação externa possui seu próprio domínio e seu próprio sistema.</w:t>
      </w:r>
    </w:p>
    <w:p>
      <w:r>
        <w:pict>
          <v:rect style="width:0;height:1.5pt" o:hralign="center" o:hrstd="t" o:hr="t"/>
        </w:pict>
      </w:r>
    </w:p>
    <w:bookmarkEnd w:id="106"/>
    <w:bookmarkStart w:id="107" w:name="o-que-permanece"/>
    <w:p>
      <w:pPr>
        <w:pStyle w:val="Heading1"/>
      </w:pPr>
      <w:r>
        <w:t xml:space="preserve">64. O que permanece</w:t>
      </w:r>
    </w:p>
    <w:p>
      <w:pPr>
        <w:pStyle w:val="FirstParagraph"/>
      </w:pPr>
      <w:r>
        <w:t xml:space="preserve">O E19 passa a possuir essencialmente:</w:t>
      </w:r>
    </w:p>
    <w:p>
      <w:pPr>
        <w:pStyle w:val="SourceCode"/>
      </w:pP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EXTERNAL_PROMOTION_IMAGE</w:t>
      </w:r>
      <w:r>
        <w:br/>
      </w:r>
      <w:r>
        <w:rPr>
          <w:rStyle w:val="VerbatimChar"/>
        </w:rPr>
        <w:t xml:space="preserve">EXTERNAL_PROMOTION_LINK_HISTORY</w:t>
      </w:r>
      <w:r>
        <w:br/>
      </w:r>
      <w:r>
        <w:rPr>
          <w:rStyle w:val="VerbatimChar"/>
        </w:rPr>
        <w:t xml:space="preserve">EXTERNAL_DOMAIN</w:t>
      </w:r>
      <w:r>
        <w:br/>
      </w:r>
      <w:r>
        <w:rPr>
          <w:rStyle w:val="VerbatimChar"/>
        </w:rPr>
        <w:t xml:space="preserve">EXTERNAL_PROMOTION_AUDIT</w:t>
      </w:r>
    </w:p>
    <w:p>
      <w:pPr>
        <w:pStyle w:val="FirstParagraph"/>
      </w:pPr>
      <w:r>
        <w:t xml:space="preserve">Com referências para: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107"/>
    <w:bookmarkStart w:id="108" w:name="arquitetura-definitiva"/>
    <w:p>
      <w:pPr>
        <w:pStyle w:val="Heading1"/>
      </w:pPr>
      <w:r>
        <w:t xml:space="preserve">65. Arquitetura definitiva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     APP_USER   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   SELLER_PROFILE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│SELLER_AUTHORIZATION│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CAN_PUBLISH_EXTERNAL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EXTERNAL_PROMOTION        │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         │ • title                     │</w:t>
      </w:r>
      <w:r>
        <w:br/>
      </w:r>
      <w:r>
        <w:rPr>
          <w:rStyle w:val="VerbatimChar"/>
        </w:rPr>
        <w:t xml:space="preserve">              │ • description               │</w:t>
      </w:r>
      <w:r>
        <w:br/>
      </w:r>
      <w:r>
        <w:rPr>
          <w:rStyle w:val="VerbatimChar"/>
        </w:rPr>
        <w:t xml:space="preserve">              │ • prize                     │</w:t>
      </w:r>
      <w:r>
        <w:br/>
      </w:r>
      <w:r>
        <w:rPr>
          <w:rStyle w:val="VerbatimChar"/>
        </w:rPr>
        <w:t xml:space="preserve">              │ • image                     │</w:t>
      </w:r>
      <w:r>
        <w:br/>
      </w:r>
      <w:r>
        <w:rPr>
          <w:rStyle w:val="VerbatimChar"/>
        </w:rPr>
        <w:t xml:space="preserve">              │ • type                      │</w:t>
      </w:r>
      <w:r>
        <w:br/>
      </w:r>
      <w:r>
        <w:rPr>
          <w:rStyle w:val="VerbatimChar"/>
        </w:rPr>
        <w:t xml:space="preserve">              │ • dates                     │</w:t>
      </w:r>
      <w:r>
        <w:br/>
      </w:r>
      <w:r>
        <w:rPr>
          <w:rStyle w:val="VerbatimChar"/>
        </w:rPr>
        <w:t xml:space="preserve">              │ • external_url              │</w:t>
      </w:r>
      <w:r>
        <w:br/>
      </w:r>
      <w:r>
        <w:rPr>
          <w:rStyle w:val="VerbatimChar"/>
        </w:rPr>
        <w:t xml:space="preserve">              │ • status                    │</w:t>
      </w:r>
      <w:r>
        <w:br/>
      </w:r>
      <w:r>
        <w:rPr>
          <w:rStyle w:val="VerbatimChar"/>
        </w:rPr>
        <w:t xml:space="preserve">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   ┌───────────┐</w:t>
      </w:r>
      <w:r>
        <w:br/>
      </w:r>
      <w:r>
        <w:rPr>
          <w:rStyle w:val="VerbatimChar"/>
        </w:rPr>
        <w:t xml:space="preserve">                       │  USUÁRIO  │</w:t>
      </w:r>
      <w:r>
        <w:br/>
      </w:r>
      <w:r>
        <w:rPr>
          <w:rStyle w:val="VerbatimChar"/>
        </w:rPr>
        <w:t xml:space="preserve">                       └─────┬─────┘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clique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  SITE EXTERNO     │</w:t>
      </w:r>
      <w:r>
        <w:br/>
      </w:r>
      <w:r>
        <w:rPr>
          <w:rStyle w:val="VerbatimChar"/>
        </w:rPr>
        <w:t xml:space="preserve">                  │                     │</w:t>
      </w:r>
      <w:r>
        <w:br/>
      </w:r>
      <w:r>
        <w:rPr>
          <w:rStyle w:val="VerbatimChar"/>
        </w:rPr>
        <w:t xml:space="preserve">                  │ Cotinhas / outro   │</w:t>
      </w:r>
      <w:r>
        <w:br/>
      </w:r>
      <w:r>
        <w:rPr>
          <w:rStyle w:val="VerbatimChar"/>
        </w:rPr>
        <w:t xml:space="preserve">                  │ operador externo   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8"/>
    <w:bookmarkStart w:id="109" w:name="relação-com-os-demais-domínios"/>
    <w:p>
      <w:pPr>
        <w:pStyle w:val="Heading1"/>
      </w:pPr>
      <w:r>
        <w:t xml:space="preserve">66. Relação com os demais domínios</w:t>
      </w:r>
    </w:p>
    <w:p>
      <w:pPr>
        <w:pStyle w:val="SourceCode"/>
      </w:pPr>
      <w:r>
        <w:rPr>
          <w:rStyle w:val="VerbatimChar"/>
        </w:rPr>
        <w:t xml:space="preserve">                     MINIHub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│                │</w:t>
      </w:r>
      <w:r>
        <w:br/>
      </w:r>
      <w:r>
        <w:rPr>
          <w:rStyle w:val="VerbatimChar"/>
        </w:rPr>
        <w:t xml:space="preserve">        ▼               ▼                ▼</w:t>
      </w:r>
      <w:r>
        <w:br/>
      </w:r>
      <w:r>
        <w:rPr>
          <w:rStyle w:val="VerbatimChar"/>
        </w:rPr>
        <w:t xml:space="preserve">     CATALOG          E18              E19</w:t>
      </w:r>
      <w:r>
        <w:br/>
      </w:r>
      <w:r>
        <w:rPr>
          <w:rStyle w:val="VerbatimChar"/>
        </w:rPr>
        <w:t xml:space="preserve">        │           PRE-SALE    EXTERNAL PROMOTION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▼                              ▼</w:t>
      </w:r>
      <w:r>
        <w:br/>
      </w:r>
      <w:r>
        <w:rPr>
          <w:rStyle w:val="VerbatimChar"/>
        </w:rPr>
        <w:t xml:space="preserve">   VARIATION                    EXTERNAL URL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SITE EXTERNO</w:t>
      </w:r>
      <w:r>
        <w:br/>
      </w:r>
      <w:r>
        <w:br/>
      </w:r>
      <w:r>
        <w:br/>
      </w:r>
      <w:r>
        <w:rPr>
          <w:rStyle w:val="VerbatimChar"/>
        </w:rPr>
        <w:t xml:space="preserve">E19 ──────────► E17 Notifications</w:t>
      </w:r>
      <w:r>
        <w:br/>
      </w:r>
      <w:r>
        <w:rPr>
          <w:rStyle w:val="VerbatimChar"/>
        </w:rPr>
        <w:t xml:space="preserve">E19 ──────────► E20 Community</w:t>
      </w:r>
      <w:r>
        <w:br/>
      </w:r>
      <w:r>
        <w:rPr>
          <w:rStyle w:val="VerbatimChar"/>
        </w:rPr>
        <w:t xml:space="preserve">E19 ──────────► E21 Integrations</w:t>
      </w:r>
    </w:p>
    <w:p>
      <w:r>
        <w:pict>
          <v:rect style="width:0;height:1.5pt" o:hralign="center" o:hrstd="t" o:hr="t"/>
        </w:pict>
      </w:r>
    </w:p>
    <w:bookmarkEnd w:id="109"/>
    <w:bookmarkStart w:id="110" w:name="regra-de-ouro-do-e19"/>
    <w:p>
      <w:pPr>
        <w:pStyle w:val="Heading1"/>
      </w:pPr>
      <w:r>
        <w:t xml:space="preserve">67. Regra de ouro do E19</w:t>
      </w:r>
    </w:p>
    <w:p>
      <w:pPr>
        <w:pStyle w:val="BlockText"/>
      </w:pPr>
      <w:r>
        <w:rPr>
          <w:b/>
          <w:bCs/>
        </w:rPr>
        <w:t xml:space="preserve">O MiniHub divulga; o operador externo executa.</w:t>
      </w:r>
    </w:p>
    <w:p>
      <w:r>
        <w:pict>
          <v:rect style="width:0;height:1.5pt" o:hralign="center" o:hrstd="t" o:hr="t"/>
        </w:pict>
      </w:r>
    </w:p>
    <w:bookmarkEnd w:id="110"/>
    <w:bookmarkStart w:id="111" w:name="outras-regras-de-ouro"/>
    <w:p>
      <w:pPr>
        <w:pStyle w:val="Heading1"/>
      </w:pPr>
      <w:r>
        <w:t xml:space="preserve">68. Outras regras de ouro</w:t>
      </w:r>
    </w:p>
    <w:p>
      <w:pPr>
        <w:pStyle w:val="BlockText"/>
      </w:pPr>
      <w:r>
        <w:rPr>
          <w:b/>
          <w:bCs/>
        </w:rPr>
        <w:t xml:space="preserve">EXTERNAL_PROMOTION ≠ RAFFLE</w:t>
      </w:r>
    </w:p>
    <w:p>
      <w:pPr>
        <w:pStyle w:val="BlockText"/>
      </w:pPr>
      <w:r>
        <w:rPr>
          <w:b/>
          <w:bCs/>
        </w:rPr>
        <w:t xml:space="preserve">EXTERNAL_PROMOTION ≠ ORDER</w:t>
      </w:r>
    </w:p>
    <w:p>
      <w:pPr>
        <w:pStyle w:val="BlockText"/>
      </w:pPr>
      <w:r>
        <w:rPr>
          <w:b/>
          <w:bCs/>
        </w:rPr>
        <w:t xml:space="preserve">EXTERNAL_PROMOTION ≠ OFFER</w:t>
      </w:r>
    </w:p>
    <w:p>
      <w:pPr>
        <w:pStyle w:val="BlockText"/>
      </w:pPr>
      <w:r>
        <w:rPr>
          <w:b/>
          <w:bCs/>
        </w:rPr>
        <w:t xml:space="preserve">EXTERNAL_PROMOTION ≠ PAYMENT</w:t>
      </w:r>
    </w:p>
    <w:p>
      <w:pPr>
        <w:pStyle w:val="BlockText"/>
      </w:pPr>
      <w:r>
        <w:rPr>
          <w:b/>
          <w:bCs/>
        </w:rPr>
        <w:t xml:space="preserve">EXTERNAL_PROMOTION ≠ FINANCE</w:t>
      </w:r>
    </w:p>
    <w:p>
      <w:pPr>
        <w:pStyle w:val="BlockText"/>
      </w:pPr>
      <w:r>
        <w:rPr>
          <w:b/>
          <w:bCs/>
        </w:rPr>
        <w:t xml:space="preserve">EXTERNAL_PROMOTION ≠ STOCK</w:t>
      </w:r>
    </w:p>
    <w:p>
      <w:pPr>
        <w:pStyle w:val="BlockText"/>
      </w:pPr>
      <w:r>
        <w:rPr>
          <w:b/>
          <w:bCs/>
        </w:rPr>
        <w:t xml:space="preserve">EXTERNAL_PROMOTION ≠ DRAW</w:t>
      </w:r>
    </w:p>
    <w:p>
      <w:pPr>
        <w:pStyle w:val="BlockText"/>
      </w:pPr>
      <w:r>
        <w:rPr>
          <w:b/>
          <w:bCs/>
        </w:rPr>
        <w:t xml:space="preserve">EXTERNAL_PROMOTION ≠ WINNER</w:t>
      </w:r>
    </w:p>
    <w:p>
      <w:pPr>
        <w:pStyle w:val="BlockText"/>
      </w:pPr>
      <w:r>
        <w:rPr>
          <w:b/>
          <w:bCs/>
        </w:rPr>
        <w:t xml:space="preserve">EXTERNAL_PROMOTION ≠ COLLECTION</w:t>
      </w:r>
    </w:p>
    <w:p>
      <w:pPr>
        <w:pStyle w:val="BlockText"/>
      </w:pPr>
      <w:r>
        <w:rPr>
          <w:b/>
          <w:bCs/>
        </w:rPr>
        <w:t xml:space="preserve">O MiniHub não controla números, pagamentos, participantes ou resultados da operação externa.</w:t>
      </w:r>
    </w:p>
    <w:p>
      <w:pPr>
        <w:pStyle w:val="BlockText"/>
      </w:pPr>
      <w:r>
        <w:rPr>
          <w:b/>
          <w:bCs/>
        </w:rPr>
        <w:t xml:space="preserve">O vendedor precisa estar previamente autorizado para publicar divulgações externas.</w:t>
      </w:r>
    </w:p>
    <w:p>
      <w:pPr>
        <w:pStyle w:val="BlockText"/>
      </w:pPr>
      <w:r>
        <w:rPr>
          <w:b/>
          <w:bCs/>
        </w:rPr>
        <w:t xml:space="preserve">A alteração de uma URL publicada deve ser auditada e, conforme a regra de moderação, passar por nova revisão.</w:t>
      </w:r>
    </w:p>
    <w:p>
      <w:pPr>
        <w:pStyle w:val="BlockText"/>
      </w:pPr>
      <w:r>
        <w:rPr>
          <w:b/>
          <w:bCs/>
        </w:rPr>
        <w:t xml:space="preserve">O redirecionamento deve ser controlado pelo backend e nunca implementado como open redirect genérico.</w:t>
      </w:r>
    </w:p>
    <w:p>
      <w:pPr>
        <w:pStyle w:val="BlockText"/>
      </w:pPr>
      <w:r>
        <w:rPr>
          <w:b/>
          <w:bCs/>
        </w:rPr>
        <w:t xml:space="preserve">O E19 deve ser um domínio de divulgação, não um domínio de operação de rifas.</w:t>
      </w:r>
    </w:p>
    <w:p>
      <w:r>
        <w:pict>
          <v:rect style="width:0;height:1.5pt" o:hralign="center" o:hrstd="t" o:hr="t"/>
        </w:pict>
      </w:r>
    </w:p>
    <w:bookmarkEnd w:id="111"/>
    <w:bookmarkStart w:id="113" w:name="decisão-arquitetural-definitiva"/>
    <w:p>
      <w:pPr>
        <w:pStyle w:val="Heading1"/>
      </w:pPr>
      <w:r>
        <w:t xml:space="preserve">69. Decisão arquitetural definitiva</w:t>
      </w:r>
    </w:p>
    <w:p>
      <w:pPr>
        <w:pStyle w:val="FirstParagraph"/>
      </w:pPr>
      <w:r>
        <w:t xml:space="preserve">O E19 fica definido como:</w:t>
      </w:r>
    </w:p>
    <w:bookmarkStart w:id="112" w:name="X8adfe5ae809cfc8540824d9187131a39964320f"/>
    <w:p>
      <w:pPr>
        <w:pStyle w:val="Heading2"/>
      </w:pPr>
      <w:r>
        <w:rPr>
          <w:b/>
          <w:bCs/>
        </w:rPr>
        <w:t xml:space="preserve">E19 — Divulgação de Rifas, Sorteios e Promoções Externas</w:t>
      </w:r>
    </w:p>
    <w:p>
      <w:pPr>
        <w:pStyle w:val="FirstParagraph"/>
      </w:pPr>
      <w:r>
        <w:t xml:space="preserve">O MiniHub funcionará como uma</w:t>
      </w:r>
      <w:r>
        <w:t xml:space="preserve"> </w:t>
      </w:r>
      <w:r>
        <w:rPr>
          <w:b/>
          <w:bCs/>
        </w:rPr>
        <w:t xml:space="preserve">vitrine controlada de operações externas</w:t>
      </w:r>
      <w:r>
        <w:t xml:space="preserve">, permitindo que vendedores previamente autorizados publiquem links para rifas, sorteios, promoções e outras operações realizadas em plataformas externas.</w:t>
      </w:r>
    </w:p>
    <w:p>
      <w:pPr>
        <w:pStyle w:val="BodyText"/>
      </w:pPr>
      <w:r>
        <w:t xml:space="preserve">A plataforma armazenará e exibirá informações de divulgação, controlará autorização, moderação, status, URL, métricas e auditoria.</w:t>
      </w:r>
    </w:p>
    <w:p>
      <w:pPr>
        <w:pStyle w:val="BodyText"/>
      </w:pPr>
      <w:r>
        <w:t xml:space="preserve">A participação efetiva ocorrerá no ambiente externo.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autoriza anunciante</w:t>
      </w:r>
      <w:r>
        <w:br/>
      </w:r>
      <w:r>
        <w:rPr>
          <w:rStyle w:val="VerbatimChar"/>
        </w:rPr>
        <w:t xml:space="preserve">   ├── cadastra divulgação</w:t>
      </w:r>
      <w:r>
        <w:br/>
      </w:r>
      <w:r>
        <w:rPr>
          <w:rStyle w:val="VerbatimChar"/>
        </w:rPr>
        <w:t xml:space="preserve">   ├── modera</w:t>
      </w:r>
      <w:r>
        <w:br/>
      </w:r>
      <w:r>
        <w:rPr>
          <w:rStyle w:val="VerbatimChar"/>
        </w:rPr>
        <w:t xml:space="preserve">   ├── publica</w:t>
      </w:r>
      <w:r>
        <w:br/>
      </w:r>
      <w:r>
        <w:rPr>
          <w:rStyle w:val="VerbatimChar"/>
        </w:rPr>
        <w:t xml:space="preserve">   ├── mede cliques</w:t>
      </w:r>
      <w:r>
        <w:br/>
      </w:r>
      <w:r>
        <w:rPr>
          <w:rStyle w:val="VerbatimChar"/>
        </w:rPr>
        <w:t xml:space="preserve">   └── redireciona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SITE EXTERNO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participação</w:t>
      </w:r>
      <w:r>
        <w:br/>
      </w:r>
      <w:r>
        <w:rPr>
          <w:rStyle w:val="VerbatimChar"/>
        </w:rPr>
        <w:t xml:space="preserve">          ├── pagamento</w:t>
      </w:r>
      <w:r>
        <w:br/>
      </w:r>
      <w:r>
        <w:rPr>
          <w:rStyle w:val="VerbatimChar"/>
        </w:rPr>
        <w:t xml:space="preserve">          ├── números</w:t>
      </w:r>
      <w:r>
        <w:br/>
      </w:r>
      <w:r>
        <w:rPr>
          <w:rStyle w:val="VerbatimChar"/>
        </w:rPr>
        <w:t xml:space="preserve">          ├── sorteio</w:t>
      </w:r>
      <w:r>
        <w:br/>
      </w:r>
      <w:r>
        <w:rPr>
          <w:rStyle w:val="VerbatimChar"/>
        </w:rPr>
        <w:t xml:space="preserve">          ├── vencedor</w:t>
      </w:r>
      <w:r>
        <w:br/>
      </w:r>
      <w:r>
        <w:rPr>
          <w:rStyle w:val="VerbatimChar"/>
        </w:rPr>
        <w:t xml:space="preserve">          └── prêmio</w:t>
      </w:r>
    </w:p>
    <w:p>
      <w:pPr>
        <w:pStyle w:val="FirstParagraph"/>
      </w:pPr>
      <w:r>
        <w:t xml:space="preserve">Essa arquitetura mantém o MiniHub</w:t>
      </w:r>
      <w:r>
        <w:t xml:space="preserve"> </w:t>
      </w:r>
      <w:r>
        <w:rPr>
          <w:b/>
          <w:bCs/>
        </w:rPr>
        <w:t xml:space="preserve">simples, desacoplado e preparado para integração com diferentes operadores externos</w:t>
      </w:r>
      <w:r>
        <w:t xml:space="preserve">, sem transformar o E19 em um sistema próprio de rifas.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