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a83cfbc6ef82434a301d0e55b7942ba65988e1"/>
    <w:p>
      <w:pPr>
        <w:pStyle w:val="Heading1"/>
      </w:pPr>
      <w:r>
        <w:t xml:space="preserve">Documento 10.19 — Estratégia de Testes da Fase 2</w:t>
      </w:r>
    </w:p>
    <w:bookmarkStart w:id="9" w:name="minihub-car-versão-1.0"/>
    <w:p>
      <w:pPr>
        <w:pStyle w:val="Heading2"/>
      </w:pPr>
      <w:r>
        <w:t xml:space="preserve">MiniHub Car — Versão 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a estratégia de testes da Fase 2 do MiniHub Car, estabelecendo:</w:t>
      </w:r>
    </w:p>
    <w:p>
      <w:pPr>
        <w:pStyle w:val="Compact"/>
        <w:numPr>
          <w:ilvl w:val="0"/>
          <w:numId w:val="1001"/>
        </w:numPr>
      </w:pPr>
      <w:r>
        <w:t xml:space="preserve">tipos de testes;</w:t>
      </w:r>
    </w:p>
    <w:p>
      <w:pPr>
        <w:pStyle w:val="Compact"/>
        <w:numPr>
          <w:ilvl w:val="0"/>
          <w:numId w:val="1001"/>
        </w:numPr>
      </w:pPr>
      <w:r>
        <w:t xml:space="preserve">responsabilidades de cada camada;</w:t>
      </w:r>
    </w:p>
    <w:p>
      <w:pPr>
        <w:pStyle w:val="Compact"/>
        <w:numPr>
          <w:ilvl w:val="0"/>
          <w:numId w:val="1001"/>
        </w:numPr>
      </w:pPr>
      <w:r>
        <w:t xml:space="preserve">cobertura mínima esperada;</w:t>
      </w:r>
    </w:p>
    <w:p>
      <w:pPr>
        <w:pStyle w:val="Compact"/>
        <w:numPr>
          <w:ilvl w:val="0"/>
          <w:numId w:val="1001"/>
        </w:numPr>
      </w:pPr>
      <w:r>
        <w:t xml:space="preserve">testes de regras de negócio;</w:t>
      </w:r>
    </w:p>
    <w:p>
      <w:pPr>
        <w:pStyle w:val="Compact"/>
        <w:numPr>
          <w:ilvl w:val="0"/>
          <w:numId w:val="1001"/>
        </w:numPr>
      </w:pPr>
      <w:r>
        <w:t xml:space="preserve">testes de segurança;</w:t>
      </w:r>
    </w:p>
    <w:p>
      <w:pPr>
        <w:pStyle w:val="Compact"/>
        <w:numPr>
          <w:ilvl w:val="0"/>
          <w:numId w:val="1001"/>
        </w:numPr>
      </w:pPr>
      <w:r>
        <w:t xml:space="preserve">testes de concorrência;</w:t>
      </w:r>
    </w:p>
    <w:p>
      <w:pPr>
        <w:pStyle w:val="Compact"/>
        <w:numPr>
          <w:ilvl w:val="0"/>
          <w:numId w:val="1001"/>
        </w:numPr>
      </w:pPr>
      <w:r>
        <w:t xml:space="preserve">testes de APIs;</w:t>
      </w:r>
    </w:p>
    <w:p>
      <w:pPr>
        <w:pStyle w:val="Compact"/>
        <w:numPr>
          <w:ilvl w:val="0"/>
          <w:numId w:val="1001"/>
        </w:numPr>
      </w:pPr>
      <w:r>
        <w:t xml:space="preserve">testes de integrações;</w:t>
      </w:r>
    </w:p>
    <w:p>
      <w:pPr>
        <w:pStyle w:val="Compact"/>
        <w:numPr>
          <w:ilvl w:val="0"/>
          <w:numId w:val="1001"/>
        </w:numPr>
      </w:pPr>
      <w:r>
        <w:t xml:space="preserve">testes de eventos, filas e workers;</w:t>
      </w:r>
    </w:p>
    <w:p>
      <w:pPr>
        <w:pStyle w:val="Compact"/>
        <w:numPr>
          <w:ilvl w:val="0"/>
          <w:numId w:val="1001"/>
        </w:numPr>
      </w:pPr>
      <w:r>
        <w:t xml:space="preserve">testes de máquinas de estado;</w:t>
      </w:r>
    </w:p>
    <w:p>
      <w:pPr>
        <w:pStyle w:val="Compact"/>
        <w:numPr>
          <w:ilvl w:val="0"/>
          <w:numId w:val="1001"/>
        </w:numPr>
      </w:pPr>
      <w:r>
        <w:t xml:space="preserve">testes de pagamentos;</w:t>
      </w:r>
    </w:p>
    <w:p>
      <w:pPr>
        <w:pStyle w:val="Compact"/>
        <w:numPr>
          <w:ilvl w:val="0"/>
          <w:numId w:val="1001"/>
        </w:numPr>
      </w:pPr>
      <w:r>
        <w:t xml:space="preserve">testes de estoque;</w:t>
      </w:r>
    </w:p>
    <w:p>
      <w:pPr>
        <w:pStyle w:val="Compact"/>
        <w:numPr>
          <w:ilvl w:val="0"/>
          <w:numId w:val="1001"/>
        </w:numPr>
      </w:pPr>
      <w:r>
        <w:t xml:space="preserve">testes de pedidos;</w:t>
      </w:r>
    </w:p>
    <w:p>
      <w:pPr>
        <w:pStyle w:val="Compact"/>
        <w:numPr>
          <w:ilvl w:val="0"/>
          <w:numId w:val="1001"/>
        </w:numPr>
      </w:pPr>
      <w:r>
        <w:t xml:space="preserve">testes de logística;</w:t>
      </w:r>
    </w:p>
    <w:p>
      <w:pPr>
        <w:pStyle w:val="Compact"/>
        <w:numPr>
          <w:ilvl w:val="0"/>
          <w:numId w:val="1001"/>
        </w:numPr>
      </w:pPr>
      <w:r>
        <w:t xml:space="preserve">testes de Garage;</w:t>
      </w:r>
    </w:p>
    <w:p>
      <w:pPr>
        <w:pStyle w:val="Compact"/>
        <w:numPr>
          <w:ilvl w:val="0"/>
          <w:numId w:val="1001"/>
        </w:numPr>
      </w:pPr>
      <w:r>
        <w:t xml:space="preserve">testes de pré-vendas;</w:t>
      </w:r>
    </w:p>
    <w:p>
      <w:pPr>
        <w:pStyle w:val="Compact"/>
        <w:numPr>
          <w:ilvl w:val="0"/>
          <w:numId w:val="1001"/>
        </w:numPr>
      </w:pPr>
      <w:r>
        <w:t xml:space="preserve">testes de rifas;</w:t>
      </w:r>
    </w:p>
    <w:p>
      <w:pPr>
        <w:pStyle w:val="Compact"/>
        <w:numPr>
          <w:ilvl w:val="0"/>
          <w:numId w:val="1001"/>
        </w:numPr>
      </w:pPr>
      <w:r>
        <w:t xml:space="preserve">testes de comunidade;</w:t>
      </w:r>
    </w:p>
    <w:p>
      <w:pPr>
        <w:pStyle w:val="Compact"/>
        <w:numPr>
          <w:ilvl w:val="0"/>
          <w:numId w:val="1001"/>
        </w:numPr>
      </w:pPr>
      <w:r>
        <w:t xml:space="preserve">testes de migração;</w:t>
      </w:r>
    </w:p>
    <w:p>
      <w:pPr>
        <w:pStyle w:val="Compact"/>
        <w:numPr>
          <w:ilvl w:val="0"/>
          <w:numId w:val="1001"/>
        </w:numPr>
      </w:pPr>
      <w:r>
        <w:t xml:space="preserve">testes de desempenho;</w:t>
      </w:r>
    </w:p>
    <w:p>
      <w:pPr>
        <w:pStyle w:val="Compact"/>
        <w:numPr>
          <w:ilvl w:val="0"/>
          <w:numId w:val="1001"/>
        </w:numPr>
      </w:pPr>
      <w:r>
        <w:t xml:space="preserve">testes de recuperação;</w:t>
      </w:r>
    </w:p>
    <w:p>
      <w:pPr>
        <w:pStyle w:val="Compact"/>
        <w:numPr>
          <w:ilvl w:val="0"/>
          <w:numId w:val="1001"/>
        </w:numPr>
      </w:pPr>
      <w:r>
        <w:t xml:space="preserve">critérios para aprovação de releases.</w:t>
      </w:r>
    </w:p>
    <w:p>
      <w:pPr>
        <w:pStyle w:val="FirstParagraph"/>
      </w:pPr>
      <w:r>
        <w:t xml:space="preserve">O objetivo não é apenas verificar se a aplicação</w:t>
      </w:r>
      <w:r>
        <w:t xml:space="preserve"> </w:t>
      </w:r>
      <w:r>
        <w:t xml:space="preserve">“funciona”</w:t>
      </w:r>
      <w:r>
        <w:t xml:space="preserve">, mas garantir que:</w:t>
      </w:r>
    </w:p>
    <w:p>
      <w:pPr>
        <w:pStyle w:val="BlockText"/>
      </w:pPr>
      <w:r>
        <w:rPr>
          <w:b/>
          <w:bCs/>
        </w:rPr>
        <w:t xml:space="preserve">As regras de negócio sejam preservadas mesmo diante de concorrência, falhas, chamadas repetidas, alterações indevidas, eventos duplicados, webhooks inesperados e erros de integração.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incípios-de-testes"/>
    <w:p>
      <w:pPr>
        <w:pStyle w:val="Heading1"/>
      </w:pPr>
      <w:r>
        <w:t xml:space="preserve">2. Princípios de Testes</w:t>
      </w:r>
    </w:p>
    <w:p>
      <w:pPr>
        <w:pStyle w:val="FirstParagraph"/>
      </w:pPr>
      <w:r>
        <w:t xml:space="preserve">A estratégia do MiniHub Car seguirá os seguintes princípios:</w:t>
      </w:r>
    </w:p>
    <w:p>
      <w:pPr>
        <w:pStyle w:val="Compact"/>
        <w:numPr>
          <w:ilvl w:val="0"/>
          <w:numId w:val="1002"/>
        </w:numPr>
      </w:pPr>
      <w:r>
        <w:t xml:space="preserve">Testar regras de negócio antes de detalhes de implementação.</w:t>
      </w:r>
    </w:p>
    <w:p>
      <w:pPr>
        <w:pStyle w:val="Compact"/>
        <w:numPr>
          <w:ilvl w:val="0"/>
          <w:numId w:val="1002"/>
        </w:numPr>
      </w:pPr>
      <w:r>
        <w:t xml:space="preserve">Testar as máquinas de estado.</w:t>
      </w:r>
    </w:p>
    <w:p>
      <w:pPr>
        <w:pStyle w:val="Compact"/>
        <w:numPr>
          <w:ilvl w:val="0"/>
          <w:numId w:val="1002"/>
        </w:numPr>
      </w:pPr>
      <w:r>
        <w:t xml:space="preserve">Testar autorização no backend.</w:t>
      </w:r>
    </w:p>
    <w:p>
      <w:pPr>
        <w:pStyle w:val="Compact"/>
        <w:numPr>
          <w:ilvl w:val="0"/>
          <w:numId w:val="1002"/>
        </w:numPr>
      </w:pPr>
      <w:r>
        <w:t xml:space="preserve">Testar ownership dos recursos.</w:t>
      </w:r>
    </w:p>
    <w:p>
      <w:pPr>
        <w:pStyle w:val="Compact"/>
        <w:numPr>
          <w:ilvl w:val="0"/>
          <w:numId w:val="1002"/>
        </w:numPr>
      </w:pPr>
      <w:r>
        <w:t xml:space="preserve">Testar invariantes de estoque.</w:t>
      </w:r>
    </w:p>
    <w:p>
      <w:pPr>
        <w:pStyle w:val="Compact"/>
        <w:numPr>
          <w:ilvl w:val="0"/>
          <w:numId w:val="1002"/>
        </w:numPr>
      </w:pPr>
      <w:r>
        <w:t xml:space="preserve">Testar idempotência.</w:t>
      </w:r>
    </w:p>
    <w:p>
      <w:pPr>
        <w:pStyle w:val="Compact"/>
        <w:numPr>
          <w:ilvl w:val="0"/>
          <w:numId w:val="1002"/>
        </w:numPr>
      </w:pPr>
      <w:r>
        <w:t xml:space="preserve">Testar concorrência.</w:t>
      </w:r>
    </w:p>
    <w:p>
      <w:pPr>
        <w:pStyle w:val="Compact"/>
        <w:numPr>
          <w:ilvl w:val="0"/>
          <w:numId w:val="1002"/>
        </w:numPr>
      </w:pPr>
      <w:r>
        <w:t xml:space="preserve">Testar integrações externas por meio de adapters.</w:t>
      </w:r>
    </w:p>
    <w:p>
      <w:pPr>
        <w:pStyle w:val="Compact"/>
        <w:numPr>
          <w:ilvl w:val="0"/>
          <w:numId w:val="1002"/>
        </w:numPr>
      </w:pPr>
      <w:r>
        <w:t xml:space="preserve">Testar eventos e processamento assíncrono.</w:t>
      </w:r>
    </w:p>
    <w:p>
      <w:pPr>
        <w:pStyle w:val="Compact"/>
        <w:numPr>
          <w:ilvl w:val="0"/>
          <w:numId w:val="1002"/>
        </w:numPr>
      </w:pPr>
      <w:r>
        <w:t xml:space="preserve">Testar falhas, e não somente cenários felizes.</w:t>
      </w:r>
    </w:p>
    <w:p>
      <w:pPr>
        <w:pStyle w:val="Compact"/>
        <w:numPr>
          <w:ilvl w:val="0"/>
          <w:numId w:val="1002"/>
        </w:numPr>
      </w:pPr>
      <w:r>
        <w:t xml:space="preserve">Automatizar o máximo possível.</w:t>
      </w:r>
    </w:p>
    <w:p>
      <w:pPr>
        <w:pStyle w:val="Compact"/>
        <w:numPr>
          <w:ilvl w:val="0"/>
          <w:numId w:val="1002"/>
        </w:numPr>
      </w:pPr>
      <w:r>
        <w:t xml:space="preserve">Executar testes automaticamente no CI/CD.</w:t>
      </w:r>
    </w:p>
    <w:p>
      <w:pPr>
        <w:pStyle w:val="Compact"/>
        <w:numPr>
          <w:ilvl w:val="0"/>
          <w:numId w:val="1002"/>
        </w:numPr>
      </w:pPr>
      <w:r>
        <w:t xml:space="preserve">Manter dados de teste reproduzíveis.</w:t>
      </w:r>
    </w:p>
    <w:p>
      <w:pPr>
        <w:pStyle w:val="Compact"/>
        <w:numPr>
          <w:ilvl w:val="0"/>
          <w:numId w:val="1002"/>
        </w:numPr>
      </w:pPr>
      <w:r>
        <w:t xml:space="preserve">Evitar dependência de serviços externos reais nos testes automatizados.</w:t>
      </w:r>
    </w:p>
    <w:p>
      <w:pPr>
        <w:pStyle w:val="Compact"/>
        <w:numPr>
          <w:ilvl w:val="0"/>
          <w:numId w:val="1002"/>
        </w:numPr>
      </w:pPr>
      <w:r>
        <w:t xml:space="preserve">Manter testes independentes entre si sempre que possível.</w:t>
      </w:r>
    </w:p>
    <w:p>
      <w:r>
        <w:pict>
          <v:rect style="width:0;height:1.5pt" o:hralign="center" o:hrstd="t" o:hr="t"/>
        </w:pict>
      </w:r>
    </w:p>
    <w:bookmarkEnd w:id="12"/>
    <w:bookmarkStart w:id="14" w:name="pirâmide-de-testes"/>
    <w:p>
      <w:pPr>
        <w:pStyle w:val="Heading1"/>
      </w:pPr>
      <w:r>
        <w:t xml:space="preserve">3. Pirâmide de Testes</w:t>
      </w:r>
    </w:p>
    <w:p>
      <w:pPr>
        <w:pStyle w:val="FirstParagraph"/>
      </w:pPr>
      <w:r>
        <w:t xml:space="preserve">A estratégia seguirá uma pirâmide:</w:t>
      </w:r>
    </w:p>
    <w:p>
      <w:pPr>
        <w:pStyle w:val="SourceCode"/>
      </w:pPr>
      <w:r>
        <w:rPr>
          <w:rStyle w:val="VerbatimChar"/>
        </w:rPr>
        <w:t xml:space="preserve">                    E2E</w:t>
      </w:r>
      <w:r>
        <w:br/>
      </w:r>
      <w:r>
        <w:rPr>
          <w:rStyle w:val="VerbatimChar"/>
        </w:rPr>
        <w:t xml:space="preserve">                 ─────────</w:t>
      </w:r>
      <w:r>
        <w:br/>
      </w:r>
      <w:r>
        <w:rPr>
          <w:rStyle w:val="VerbatimChar"/>
        </w:rPr>
        <w:t xml:space="preserve">              API / Contract</w:t>
      </w:r>
      <w:r>
        <w:br/>
      </w:r>
      <w:r>
        <w:rPr>
          <w:rStyle w:val="VerbatimChar"/>
        </w:rPr>
        <w:t xml:space="preserve">            ─────────────────</w:t>
      </w:r>
      <w:r>
        <w:br/>
      </w:r>
      <w:r>
        <w:rPr>
          <w:rStyle w:val="VerbatimChar"/>
        </w:rPr>
        <w:t xml:space="preserve">        Integration / Database</w:t>
      </w:r>
      <w:r>
        <w:br/>
      </w:r>
      <w:r>
        <w:rPr>
          <w:rStyle w:val="VerbatimChar"/>
        </w:rPr>
        <w:t xml:space="preserve">      ──────────────────────────</w:t>
      </w:r>
      <w:r>
        <w:br/>
      </w:r>
      <w:r>
        <w:rPr>
          <w:rStyle w:val="VerbatimChar"/>
        </w:rPr>
        <w:t xml:space="preserve">       Application / Services</w:t>
      </w:r>
      <w:r>
        <w:br/>
      </w:r>
      <w:r>
        <w:rPr>
          <w:rStyle w:val="VerbatimChar"/>
        </w:rPr>
        <w:t xml:space="preserve">    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Domain / Business Rules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Unit Tests</w:t>
      </w:r>
    </w:p>
    <w:p>
      <w:pPr>
        <w:pStyle w:val="FirstParagraph"/>
      </w:pPr>
      <w:r>
        <w:t xml:space="preserve">A maior quantidade de testes deverá estar nas camadas inferiores.</w:t>
      </w:r>
    </w:p>
    <w:bookmarkStart w:id="13" w:name="distribuição-conceitual"/>
    <w:p>
      <w:pPr>
        <w:pStyle w:val="Heading2"/>
      </w:pPr>
      <w:r>
        <w:t xml:space="preserve">Distribuição conceitual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Velocidade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Muito rápida</w:t>
            </w:r>
          </w:p>
        </w:tc>
        <w:tc>
          <w:tcPr/>
          <w:p>
            <w:pPr>
              <w:pStyle w:val="Compact"/>
            </w:pPr>
            <w:r>
              <w:t xml:space="preserve">Regras isoladas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Muito rápida</w:t>
            </w:r>
          </w:p>
        </w:tc>
        <w:tc>
          <w:tcPr/>
          <w:p>
            <w:pPr>
              <w:pStyle w:val="Compact"/>
            </w:pPr>
            <w:r>
              <w:t xml:space="preserve">Regras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Rápida</w:t>
            </w:r>
          </w:p>
        </w:tc>
        <w:tc>
          <w:tcPr/>
          <w:p>
            <w:pPr>
              <w:pStyle w:val="Compact"/>
            </w:pPr>
            <w:r>
              <w:t xml:space="preserve">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Banco e infraestrutura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API/Contract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Contratos externos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Lenta</w:t>
            </w:r>
          </w:p>
        </w:tc>
        <w:tc>
          <w:tcPr/>
          <w:p>
            <w:pPr>
              <w:pStyle w:val="Compact"/>
            </w:pPr>
            <w:r>
              <w:t xml:space="preserve">Fluxos críticos completos</w:t>
            </w:r>
          </w:p>
        </w:tc>
      </w:tr>
    </w:tbl>
    <w:p>
      <w:pPr>
        <w:pStyle w:val="BodyText"/>
      </w:pPr>
      <w:r>
        <w:t xml:space="preserve">O MiniHub não deverá depender exclusivamente de testes E2E.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unit-tests"/>
    <w:p>
      <w:pPr>
        <w:pStyle w:val="Heading1"/>
      </w:pPr>
      <w:r>
        <w:t xml:space="preserve">4. Unit Tests</w:t>
      </w:r>
    </w:p>
    <w:p>
      <w:pPr>
        <w:pStyle w:val="FirstParagraph"/>
      </w:pPr>
      <w:r>
        <w:t xml:space="preserve">Testes unitários deverão validar componentes isolados.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cálculo de comissão;</w:t>
      </w:r>
    </w:p>
    <w:p>
      <w:pPr>
        <w:pStyle w:val="Compact"/>
        <w:numPr>
          <w:ilvl w:val="0"/>
          <w:numId w:val="1003"/>
        </w:numPr>
      </w:pPr>
      <w:r>
        <w:t xml:space="preserve">cálculo de disponibilidade;</w:t>
      </w:r>
    </w:p>
    <w:p>
      <w:pPr>
        <w:pStyle w:val="Compact"/>
        <w:numPr>
          <w:ilvl w:val="0"/>
          <w:numId w:val="1003"/>
        </w:numPr>
      </w:pPr>
      <w:r>
        <w:t xml:space="preserve">cálculo de totais;</w:t>
      </w:r>
    </w:p>
    <w:p>
      <w:pPr>
        <w:pStyle w:val="Compact"/>
        <w:numPr>
          <w:ilvl w:val="0"/>
          <w:numId w:val="1003"/>
        </w:numPr>
      </w:pPr>
      <w:r>
        <w:t xml:space="preserve">validação de quantidade;</w:t>
      </w:r>
    </w:p>
    <w:p>
      <w:pPr>
        <w:pStyle w:val="Compact"/>
        <w:numPr>
          <w:ilvl w:val="0"/>
          <w:numId w:val="1003"/>
        </w:numPr>
      </w:pPr>
      <w:r>
        <w:t xml:space="preserve">validação de preço;</w:t>
      </w:r>
    </w:p>
    <w:p>
      <w:pPr>
        <w:pStyle w:val="Compact"/>
        <w:numPr>
          <w:ilvl w:val="0"/>
          <w:numId w:val="1003"/>
        </w:numPr>
      </w:pPr>
      <w:r>
        <w:t xml:space="preserve">regras de elegibilidade;</w:t>
      </w:r>
    </w:p>
    <w:p>
      <w:pPr>
        <w:pStyle w:val="Compact"/>
        <w:numPr>
          <w:ilvl w:val="0"/>
          <w:numId w:val="1003"/>
        </w:numPr>
      </w:pPr>
      <w:r>
        <w:t xml:space="preserve">transformação de dados;</w:t>
      </w:r>
    </w:p>
    <w:p>
      <w:pPr>
        <w:pStyle w:val="Compact"/>
        <w:numPr>
          <w:ilvl w:val="0"/>
          <w:numId w:val="1003"/>
        </w:numPr>
      </w:pPr>
      <w:r>
        <w:t xml:space="preserve">normalização de eventos;</w:t>
      </w:r>
    </w:p>
    <w:p>
      <w:pPr>
        <w:pStyle w:val="Compact"/>
        <w:numPr>
          <w:ilvl w:val="0"/>
          <w:numId w:val="1003"/>
        </w:numPr>
      </w:pPr>
      <w:r>
        <w:t xml:space="preserve">cálculo de prazo;</w:t>
      </w:r>
    </w:p>
    <w:p>
      <w:pPr>
        <w:pStyle w:val="Compact"/>
        <w:numPr>
          <w:ilvl w:val="0"/>
          <w:numId w:val="1003"/>
        </w:numPr>
      </w:pPr>
      <w:r>
        <w:t xml:space="preserve">validação de transições.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3</w:t>
      </w:r>
      <w:r>
        <w:br/>
      </w:r>
      <w:r>
        <w:rPr>
          <w:rStyle w:val="VerbatimChar"/>
        </w:rPr>
        <w:t xml:space="preserve">COMMITTED = 2</w:t>
      </w:r>
      <w:r>
        <w:br/>
      </w:r>
      <w:r>
        <w:br/>
      </w:r>
      <w:r>
        <w:rPr>
          <w:rStyle w:val="VerbatimChar"/>
        </w:rPr>
        <w:t xml:space="preserve">AVAILABLE = 10 - 3 - 2</w:t>
      </w:r>
      <w:r>
        <w:br/>
      </w:r>
      <w:r>
        <w:br/>
      </w:r>
      <w:r>
        <w:rPr>
          <w:rStyle w:val="VerbatimChar"/>
        </w:rPr>
        <w:t xml:space="preserve">Resultado esperado:</w:t>
      </w:r>
      <w:r>
        <w:br/>
      </w:r>
      <w:r>
        <w:rPr>
          <w:rStyle w:val="VerbatimChar"/>
        </w:rPr>
        <w:t xml:space="preserve">AVAILABLE = 5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Preço = R$ 100,00</w:t>
      </w:r>
      <w:r>
        <w:br/>
      </w:r>
      <w:r>
        <w:rPr>
          <w:rStyle w:val="VerbatimChar"/>
        </w:rPr>
        <w:t xml:space="preserve">Comissão = 10%</w:t>
      </w:r>
      <w:r>
        <w:br/>
      </w:r>
      <w:r>
        <w:br/>
      </w:r>
      <w:r>
        <w:rPr>
          <w:rStyle w:val="VerbatimChar"/>
        </w:rPr>
        <w:t xml:space="preserve">Comissão = R$ 10,00</w:t>
      </w:r>
      <w:r>
        <w:br/>
      </w:r>
      <w:r>
        <w:rPr>
          <w:rStyle w:val="VerbatimChar"/>
        </w:rPr>
        <w:t xml:space="preserve">Repasse bruto = R$ 90,00</w:t>
      </w:r>
    </w:p>
    <w:p>
      <w:pPr>
        <w:pStyle w:val="FirstParagraph"/>
      </w:pPr>
      <w:r>
        <w:t xml:space="preserve">Os valores deverão ser testados também em situações de arredondamento.</w:t>
      </w:r>
    </w:p>
    <w:p>
      <w:r>
        <w:pict>
          <v:rect style="width:0;height:1.5pt" o:hralign="center" o:hrstd="t" o:hr="t"/>
        </w:pict>
      </w:r>
    </w:p>
    <w:bookmarkEnd w:id="15"/>
    <w:bookmarkStart w:id="16" w:name="testes-de-domínio"/>
    <w:p>
      <w:pPr>
        <w:pStyle w:val="Heading1"/>
      </w:pPr>
      <w:r>
        <w:t xml:space="preserve">5. Testes de Domínio</w:t>
      </w:r>
    </w:p>
    <w:p>
      <w:pPr>
        <w:pStyle w:val="FirstParagraph"/>
      </w:pPr>
      <w:r>
        <w:t xml:space="preserve">Os testes de domínio deverão validar as regras estruturais do MiniHub.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uma Variation pode possuir múltiplas Offers;</w:t>
      </w:r>
    </w:p>
    <w:p>
      <w:pPr>
        <w:pStyle w:val="Compact"/>
        <w:numPr>
          <w:ilvl w:val="0"/>
          <w:numId w:val="1004"/>
        </w:numPr>
      </w:pPr>
      <w:r>
        <w:t xml:space="preserve">uma Offer pertence a um Seller;</w:t>
      </w:r>
    </w:p>
    <w:p>
      <w:pPr>
        <w:pStyle w:val="Compact"/>
        <w:numPr>
          <w:ilvl w:val="0"/>
          <w:numId w:val="1004"/>
        </w:numPr>
      </w:pPr>
      <w:r>
        <w:t xml:space="preserve">uma Offer referencia uma Variation;</w:t>
      </w:r>
    </w:p>
    <w:p>
      <w:pPr>
        <w:pStyle w:val="Compact"/>
        <w:numPr>
          <w:ilvl w:val="0"/>
          <w:numId w:val="1004"/>
        </w:numPr>
      </w:pPr>
      <w:r>
        <w:t xml:space="preserve">estoque não pode ficar negativo;</w:t>
      </w:r>
    </w:p>
    <w:p>
      <w:pPr>
        <w:pStyle w:val="Compact"/>
        <w:numPr>
          <w:ilvl w:val="0"/>
          <w:numId w:val="1004"/>
        </w:numPr>
      </w:pPr>
      <w:r>
        <w:t xml:space="preserve">uma reserva não pode ultrapassar estoque disponível;</w:t>
      </w:r>
    </w:p>
    <w:p>
      <w:pPr>
        <w:pStyle w:val="Compact"/>
        <w:numPr>
          <w:ilvl w:val="0"/>
          <w:numId w:val="1004"/>
        </w:numPr>
      </w:pPr>
      <w:r>
        <w:t xml:space="preserve">uma Order não pode ser concluída sem condições necessárias;</w:t>
      </w:r>
    </w:p>
    <w:p>
      <w:pPr>
        <w:pStyle w:val="Compact"/>
        <w:numPr>
          <w:ilvl w:val="0"/>
          <w:numId w:val="1004"/>
        </w:numPr>
      </w:pPr>
      <w:r>
        <w:t xml:space="preserve">um pagamento aprovado pode gerar as consequências previstas;</w:t>
      </w:r>
    </w:p>
    <w:p>
      <w:pPr>
        <w:pStyle w:val="Compact"/>
        <w:numPr>
          <w:ilvl w:val="0"/>
          <w:numId w:val="1004"/>
        </w:numPr>
      </w:pPr>
      <w:r>
        <w:t xml:space="preserve">uma rifa não pode selecionar número não elegível;</w:t>
      </w:r>
    </w:p>
    <w:p>
      <w:pPr>
        <w:pStyle w:val="Compact"/>
        <w:numPr>
          <w:ilvl w:val="0"/>
          <w:numId w:val="1004"/>
        </w:numPr>
      </w:pPr>
      <w:r>
        <w:t xml:space="preserve">usuário não pode acessar recurso pertencente a outro usuário.</w:t>
      </w:r>
    </w:p>
    <w:p>
      <w:r>
        <w:pict>
          <v:rect style="width:0;height:1.5pt" o:hralign="center" o:hrstd="t" o:hr="t"/>
        </w:pict>
      </w:r>
    </w:p>
    <w:bookmarkEnd w:id="16"/>
    <w:bookmarkStart w:id="17" w:name="testes-de-application-services"/>
    <w:p>
      <w:pPr>
        <w:pStyle w:val="Heading1"/>
      </w:pPr>
      <w:r>
        <w:t xml:space="preserve">6. Testes de Application Services</w:t>
      </w:r>
    </w:p>
    <w:p>
      <w:pPr>
        <w:pStyle w:val="FirstParagraph"/>
      </w:pPr>
      <w:r>
        <w:t xml:space="preserve">Os Application Services deverão ser testados como casos de uso.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CreateOffer</w:t>
      </w:r>
      <w:r>
        <w:br/>
      </w:r>
      <w:r>
        <w:rPr>
          <w:rStyle w:val="VerbatimChar"/>
        </w:rPr>
        <w:t xml:space="preserve">ActivateOffer</w:t>
      </w:r>
      <w:r>
        <w:br/>
      </w:r>
      <w:r>
        <w:rPr>
          <w:rStyle w:val="VerbatimChar"/>
        </w:rPr>
        <w:t xml:space="preserve">ReserveStock</w:t>
      </w:r>
      <w:r>
        <w:br/>
      </w:r>
      <w:r>
        <w:rPr>
          <w:rStyle w:val="VerbatimChar"/>
        </w:rPr>
        <w:t xml:space="preserve">ReleaseStockReservation</w:t>
      </w:r>
      <w:r>
        <w:br/>
      </w: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ApprovePayment</w:t>
      </w:r>
      <w:r>
        <w:br/>
      </w:r>
      <w:r>
        <w:rPr>
          <w:rStyle w:val="VerbatimChar"/>
        </w:rPr>
        <w:t xml:space="preserve">CancelOrder</w:t>
      </w:r>
      <w:r>
        <w:br/>
      </w:r>
      <w:r>
        <w:rPr>
          <w:rStyle w:val="VerbatimChar"/>
        </w:rPr>
        <w:t xml:space="preserve">CreateFulfillment</w:t>
      </w:r>
      <w:r>
        <w:br/>
      </w:r>
      <w:r>
        <w:rPr>
          <w:rStyle w:val="VerbatimChar"/>
        </w:rPr>
        <w:t xml:space="preserve">CreateShipment</w:t>
      </w:r>
      <w:r>
        <w:br/>
      </w:r>
      <w:r>
        <w:rPr>
          <w:rStyle w:val="VerbatimChar"/>
        </w:rPr>
        <w:t xml:space="preserve">AddItemToGarage</w:t>
      </w:r>
      <w:r>
        <w:br/>
      </w:r>
      <w:r>
        <w:rPr>
          <w:rStyle w:val="VerbatimChar"/>
        </w:rPr>
        <w:t xml:space="preserve">RequestDispatch</w:t>
      </w:r>
      <w:r>
        <w:br/>
      </w:r>
      <w:r>
        <w:rPr>
          <w:rStyle w:val="VerbatimChar"/>
        </w:rPr>
        <w:t xml:space="preserve">CreatePreSaleReservation</w:t>
      </w:r>
      <w:r>
        <w:br/>
      </w:r>
      <w:r>
        <w:rPr>
          <w:rStyle w:val="VerbatimChar"/>
        </w:rPr>
        <w:t xml:space="preserve">DrawRaffle</w:t>
      </w:r>
      <w:r>
        <w:br/>
      </w:r>
      <w:r>
        <w:rPr>
          <w:rStyle w:val="VerbatimChar"/>
        </w:rPr>
        <w:t xml:space="preserve">PublishPost</w:t>
      </w:r>
    </w:p>
    <w:p>
      <w:pPr>
        <w:pStyle w:val="FirstParagraph"/>
      </w:pPr>
      <w:r>
        <w:t xml:space="preserve">Cada caso de uso deverá testar:</w:t>
      </w:r>
    </w:p>
    <w:p>
      <w:pPr>
        <w:pStyle w:val="Compact"/>
        <w:numPr>
          <w:ilvl w:val="0"/>
          <w:numId w:val="1005"/>
        </w:numPr>
      </w:pPr>
      <w:r>
        <w:t xml:space="preserve">entrada válida;</w:t>
      </w:r>
    </w:p>
    <w:p>
      <w:pPr>
        <w:pStyle w:val="Compact"/>
        <w:numPr>
          <w:ilvl w:val="0"/>
          <w:numId w:val="1005"/>
        </w:numPr>
      </w:pPr>
      <w:r>
        <w:t xml:space="preserve">entrada inválida;</w:t>
      </w:r>
    </w:p>
    <w:p>
      <w:pPr>
        <w:pStyle w:val="Compact"/>
        <w:numPr>
          <w:ilvl w:val="0"/>
          <w:numId w:val="1005"/>
        </w:numPr>
      </w:pPr>
      <w:r>
        <w:t xml:space="preserve">autorização;</w:t>
      </w:r>
    </w:p>
    <w:p>
      <w:pPr>
        <w:pStyle w:val="Compact"/>
        <w:numPr>
          <w:ilvl w:val="0"/>
          <w:numId w:val="1005"/>
        </w:numPr>
      </w:pPr>
      <w:r>
        <w:t xml:space="preserve">ownership;</w:t>
      </w:r>
    </w:p>
    <w:p>
      <w:pPr>
        <w:pStyle w:val="Compact"/>
        <w:numPr>
          <w:ilvl w:val="0"/>
          <w:numId w:val="1005"/>
        </w:numPr>
      </w:pPr>
      <w:r>
        <w:t xml:space="preserve">estado atual;</w:t>
      </w:r>
    </w:p>
    <w:p>
      <w:pPr>
        <w:pStyle w:val="Compact"/>
        <w:numPr>
          <w:ilvl w:val="0"/>
          <w:numId w:val="1005"/>
        </w:numPr>
      </w:pPr>
      <w:r>
        <w:t xml:space="preserve">transação;</w:t>
      </w:r>
    </w:p>
    <w:p>
      <w:pPr>
        <w:pStyle w:val="Compact"/>
        <w:numPr>
          <w:ilvl w:val="0"/>
          <w:numId w:val="1005"/>
        </w:numPr>
      </w:pPr>
      <w:r>
        <w:t xml:space="preserve">eventos gerados;</w:t>
      </w:r>
    </w:p>
    <w:p>
      <w:pPr>
        <w:pStyle w:val="Compact"/>
        <w:numPr>
          <w:ilvl w:val="0"/>
          <w:numId w:val="1005"/>
        </w:numPr>
      </w:pPr>
      <w:r>
        <w:t xml:space="preserve">efeitos esperados;</w:t>
      </w:r>
    </w:p>
    <w:p>
      <w:pPr>
        <w:pStyle w:val="Compact"/>
        <w:numPr>
          <w:ilvl w:val="0"/>
          <w:numId w:val="1005"/>
        </w:numPr>
      </w:pPr>
      <w:r>
        <w:t xml:space="preserve">comportamento em caso de erro.</w:t>
      </w:r>
    </w:p>
    <w:p>
      <w:r>
        <w:pict>
          <v:rect style="width:0;height:1.5pt" o:hralign="center" o:hrstd="t" o:hr="t"/>
        </w:pict>
      </w:r>
    </w:p>
    <w:bookmarkEnd w:id="17"/>
    <w:bookmarkStart w:id="18" w:name="testes-de-repositórios-e-banco-de-dados"/>
    <w:p>
      <w:pPr>
        <w:pStyle w:val="Heading1"/>
      </w:pPr>
      <w:r>
        <w:t xml:space="preserve">7. Testes de Repositórios e Banco de Dados</w:t>
      </w:r>
    </w:p>
    <w:p>
      <w:pPr>
        <w:pStyle w:val="FirstParagraph"/>
      </w:pPr>
      <w:r>
        <w:t xml:space="preserve">Os testes de integração deverão validar a interação com PostgreSQL.</w:t>
      </w:r>
    </w:p>
    <w:p>
      <w:pPr>
        <w:pStyle w:val="BodyText"/>
      </w:pPr>
      <w:r>
        <w:t xml:space="preserve">Deverão ser testados:</w:t>
      </w:r>
    </w:p>
    <w:p>
      <w:pPr>
        <w:pStyle w:val="Compact"/>
        <w:numPr>
          <w:ilvl w:val="0"/>
          <w:numId w:val="1006"/>
        </w:numPr>
      </w:pPr>
      <w:r>
        <w:t xml:space="preserve">criação;</w:t>
      </w:r>
    </w:p>
    <w:p>
      <w:pPr>
        <w:pStyle w:val="Compact"/>
        <w:numPr>
          <w:ilvl w:val="0"/>
          <w:numId w:val="1006"/>
        </w:numPr>
      </w:pPr>
      <w:r>
        <w:t xml:space="preserve">consulta;</w:t>
      </w:r>
    </w:p>
    <w:p>
      <w:pPr>
        <w:pStyle w:val="Compact"/>
        <w:numPr>
          <w:ilvl w:val="0"/>
          <w:numId w:val="1006"/>
        </w:numPr>
      </w:pPr>
      <w:r>
        <w:t xml:space="preserve">atualização;</w:t>
      </w:r>
    </w:p>
    <w:p>
      <w:pPr>
        <w:pStyle w:val="Compact"/>
        <w:numPr>
          <w:ilvl w:val="0"/>
          <w:numId w:val="1006"/>
        </w:numPr>
      </w:pPr>
      <w:r>
        <w:t xml:space="preserve">exclusão lógica;</w:t>
      </w:r>
    </w:p>
    <w:p>
      <w:pPr>
        <w:pStyle w:val="Compact"/>
        <w:numPr>
          <w:ilvl w:val="0"/>
          <w:numId w:val="1006"/>
        </w:numPr>
      </w:pPr>
      <w:r>
        <w:t xml:space="preserve">constraints;</w:t>
      </w:r>
    </w:p>
    <w:p>
      <w:pPr>
        <w:pStyle w:val="Compact"/>
        <w:numPr>
          <w:ilvl w:val="0"/>
          <w:numId w:val="1006"/>
        </w:numPr>
      </w:pPr>
      <w:r>
        <w:t xml:space="preserve">foreign keys;</w:t>
      </w:r>
    </w:p>
    <w:p>
      <w:pPr>
        <w:pStyle w:val="Compact"/>
        <w:numPr>
          <w:ilvl w:val="0"/>
          <w:numId w:val="1006"/>
        </w:numPr>
      </w:pPr>
      <w:r>
        <w:t xml:space="preserve">índices;</w:t>
      </w:r>
    </w:p>
    <w:p>
      <w:pPr>
        <w:pStyle w:val="Compact"/>
        <w:numPr>
          <w:ilvl w:val="0"/>
          <w:numId w:val="1006"/>
        </w:numPr>
      </w:pPr>
      <w:r>
        <w:t xml:space="preserve">unique constraints;</w:t>
      </w:r>
    </w:p>
    <w:p>
      <w:pPr>
        <w:pStyle w:val="Compact"/>
        <w:numPr>
          <w:ilvl w:val="0"/>
          <w:numId w:val="1006"/>
        </w:numPr>
      </w:pPr>
      <w:r>
        <w:t xml:space="preserve">transações;</w:t>
      </w:r>
    </w:p>
    <w:p>
      <w:pPr>
        <w:pStyle w:val="Compact"/>
        <w:numPr>
          <w:ilvl w:val="0"/>
          <w:numId w:val="1006"/>
        </w:numPr>
      </w:pPr>
      <w:r>
        <w:t xml:space="preserve">rollback;</w:t>
      </w:r>
    </w:p>
    <w:p>
      <w:pPr>
        <w:pStyle w:val="Compact"/>
        <w:numPr>
          <w:ilvl w:val="0"/>
          <w:numId w:val="1006"/>
        </w:numPr>
      </w:pPr>
      <w:r>
        <w:t xml:space="preserve">concorrência;</w:t>
      </w:r>
    </w:p>
    <w:p>
      <w:pPr>
        <w:pStyle w:val="Compact"/>
        <w:numPr>
          <w:ilvl w:val="0"/>
          <w:numId w:val="1006"/>
        </w:numPr>
      </w:pPr>
      <w:r>
        <w:t xml:space="preserve">migrations.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Criar 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Salvar 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Inventory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uma etapa crítica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Nenhuma parte inconsistente deverá permanecer gravada.</w:t>
      </w:r>
    </w:p>
    <w:p>
      <w:r>
        <w:pict>
          <v:rect style="width:0;height:1.5pt" o:hralign="center" o:hrstd="t" o:hr="t"/>
        </w:pict>
      </w:r>
    </w:p>
    <w:bookmarkEnd w:id="18"/>
    <w:bookmarkStart w:id="19" w:name="testes-de-integridade-do-banco"/>
    <w:p>
      <w:pPr>
        <w:pStyle w:val="Heading1"/>
      </w:pPr>
      <w:r>
        <w:t xml:space="preserve">8. Testes de Integridade do Banco</w:t>
      </w:r>
    </w:p>
    <w:p>
      <w:pPr>
        <w:pStyle w:val="FirstParagraph"/>
      </w:pPr>
      <w:r>
        <w:t xml:space="preserve">Regras importantes deverão existir tanto na aplicação quanto, quando apropriado, no banco.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quantity &gt;= 0</w:t>
      </w:r>
      <w:r>
        <w:br/>
      </w:r>
      <w:r>
        <w:br/>
      </w:r>
      <w:r>
        <w:rPr>
          <w:rStyle w:val="VerbatimChar"/>
        </w:rPr>
        <w:t xml:space="preserve">reserved_quantity &gt;= 0</w:t>
      </w:r>
      <w:r>
        <w:br/>
      </w:r>
      <w:r>
        <w:br/>
      </w:r>
      <w:r>
        <w:rPr>
          <w:rStyle w:val="VerbatimChar"/>
        </w:rPr>
        <w:t xml:space="preserve">committed_quantity &gt;= 0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RESERVED + COMMITTED &lt;= ON_HAND</w:t>
      </w:r>
    </w:p>
    <w:p>
      <w:pPr>
        <w:pStyle w:val="FirstParagraph"/>
      </w:pPr>
      <w:r>
        <w:t xml:space="preserve">As relações importantes deverão possuir Foreign Keys.</w:t>
      </w:r>
    </w:p>
    <w:p>
      <w:pPr>
        <w:pStyle w:val="BodyText"/>
      </w:pPr>
      <w:r>
        <w:t xml:space="preserve">Testes deverão tentar violar essas regras para confirmar que o sistema impede a inconsistência.</w:t>
      </w:r>
    </w:p>
    <w:p>
      <w:r>
        <w:pict>
          <v:rect style="width:0;height:1.5pt" o:hralign="center" o:hrstd="t" o:hr="t"/>
        </w:pict>
      </w:r>
    </w:p>
    <w:bookmarkEnd w:id="19"/>
    <w:bookmarkStart w:id="20" w:name="testes-das-máquinas-de-estado"/>
    <w:p>
      <w:pPr>
        <w:pStyle w:val="Heading1"/>
      </w:pPr>
      <w:r>
        <w:t xml:space="preserve">9. Testes das Máquinas de Estado</w:t>
      </w:r>
    </w:p>
    <w:p>
      <w:pPr>
        <w:pStyle w:val="FirstParagraph"/>
      </w:pPr>
      <w:r>
        <w:t xml:space="preserve">Cada máquina de estado deverá possuir testes específicos.</w:t>
      </w:r>
    </w:p>
    <w:p>
      <w:pPr>
        <w:pStyle w:val="BodyText"/>
      </w:pPr>
      <w:r>
        <w:t xml:space="preserve">Para cada estado:</w:t>
      </w:r>
    </w:p>
    <w:p>
      <w:pPr>
        <w:pStyle w:val="Compact"/>
        <w:numPr>
          <w:ilvl w:val="0"/>
          <w:numId w:val="1007"/>
        </w:numPr>
      </w:pPr>
      <w:r>
        <w:t xml:space="preserve">listar transições válidas;</w:t>
      </w:r>
    </w:p>
    <w:p>
      <w:pPr>
        <w:pStyle w:val="Compact"/>
        <w:numPr>
          <w:ilvl w:val="0"/>
          <w:numId w:val="1007"/>
        </w:numPr>
      </w:pPr>
      <w:r>
        <w:t xml:space="preserve">listar transições inválidas;</w:t>
      </w:r>
    </w:p>
    <w:p>
      <w:pPr>
        <w:pStyle w:val="Compact"/>
        <w:numPr>
          <w:ilvl w:val="0"/>
          <w:numId w:val="1007"/>
        </w:numPr>
      </w:pPr>
      <w:r>
        <w:t xml:space="preserve">testar cada transição válida;</w:t>
      </w:r>
    </w:p>
    <w:p>
      <w:pPr>
        <w:pStyle w:val="Compact"/>
        <w:numPr>
          <w:ilvl w:val="0"/>
          <w:numId w:val="1007"/>
        </w:numPr>
      </w:pPr>
      <w:r>
        <w:t xml:space="preserve">testar cada transição inválida;</w:t>
      </w:r>
    </w:p>
    <w:p>
      <w:pPr>
        <w:pStyle w:val="Compact"/>
        <w:numPr>
          <w:ilvl w:val="0"/>
          <w:numId w:val="1007"/>
        </w:numPr>
      </w:pPr>
      <w:r>
        <w:t xml:space="preserve">testar estados terminais;</w:t>
      </w:r>
    </w:p>
    <w:p>
      <w:pPr>
        <w:pStyle w:val="Compact"/>
        <w:numPr>
          <w:ilvl w:val="0"/>
          <w:numId w:val="1007"/>
        </w:numPr>
      </w:pPr>
      <w:r>
        <w:t xml:space="preserve">testar repetição da mesma operação;</w:t>
      </w:r>
    </w:p>
    <w:p>
      <w:pPr>
        <w:pStyle w:val="Compact"/>
        <w:numPr>
          <w:ilvl w:val="0"/>
          <w:numId w:val="1007"/>
        </w:numPr>
      </w:pPr>
      <w:r>
        <w:t xml:space="preserve">testar concorrência.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Deverá existir teste garantindo que uma transição não autorizada seja recusada.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CLOSED → ACTIVE</w:t>
      </w:r>
    </w:p>
    <w:p>
      <w:pPr>
        <w:pStyle w:val="FirstParagraph"/>
      </w:pPr>
      <w:r>
        <w:t xml:space="preserve">Se essa transição não fizer parte da máquina definida, deverá falhar.</w:t>
      </w:r>
    </w:p>
    <w:p>
      <w:r>
        <w:pict>
          <v:rect style="width:0;height:1.5pt" o:hralign="center" o:hrstd="t" o:hr="t"/>
        </w:pict>
      </w:r>
    </w:p>
    <w:bookmarkEnd w:id="20"/>
    <w:bookmarkStart w:id="21" w:name="testes-de-autorização"/>
    <w:p>
      <w:pPr>
        <w:pStyle w:val="Heading1"/>
      </w:pPr>
      <w:r>
        <w:t xml:space="preserve">10. Testes de Autorização</w:t>
      </w:r>
    </w:p>
    <w:p>
      <w:pPr>
        <w:pStyle w:val="FirstParagraph"/>
      </w:pPr>
      <w:r>
        <w:t xml:space="preserve">Autenticação e autorização deverão ser testadas separadamente.</w:t>
      </w:r>
    </w:p>
    <w:p>
      <w:pPr>
        <w:pStyle w:val="BodyText"/>
      </w:pPr>
      <w:r>
        <w:t xml:space="preserve">Testar:</w:t>
      </w:r>
    </w:p>
    <w:p>
      <w:pPr>
        <w:pStyle w:val="Compact"/>
        <w:numPr>
          <w:ilvl w:val="0"/>
          <w:numId w:val="1008"/>
        </w:numPr>
      </w:pPr>
      <w:r>
        <w:t xml:space="preserve">usuário autenticado;</w:t>
      </w:r>
    </w:p>
    <w:p>
      <w:pPr>
        <w:pStyle w:val="Compact"/>
        <w:numPr>
          <w:ilvl w:val="0"/>
          <w:numId w:val="1008"/>
        </w:numPr>
      </w:pPr>
      <w:r>
        <w:t xml:space="preserve">usuário não autenticado;</w:t>
      </w:r>
    </w:p>
    <w:p>
      <w:pPr>
        <w:pStyle w:val="Compact"/>
        <w:numPr>
          <w:ilvl w:val="0"/>
          <w:numId w:val="1008"/>
        </w:numPr>
      </w:pPr>
      <w:r>
        <w:t xml:space="preserve">usuário sem permissão;</w:t>
      </w:r>
    </w:p>
    <w:p>
      <w:pPr>
        <w:pStyle w:val="Compact"/>
        <w:numPr>
          <w:ilvl w:val="0"/>
          <w:numId w:val="1008"/>
        </w:numPr>
      </w:pPr>
      <w:r>
        <w:t xml:space="preserve">usuário com permissão;</w:t>
      </w:r>
    </w:p>
    <w:p>
      <w:pPr>
        <w:pStyle w:val="Compact"/>
        <w:numPr>
          <w:ilvl w:val="0"/>
          <w:numId w:val="1008"/>
        </w:numPr>
      </w:pPr>
      <w:r>
        <w:t xml:space="preserve">administrador;</w:t>
      </w:r>
    </w:p>
    <w:p>
      <w:pPr>
        <w:pStyle w:val="Compact"/>
        <w:numPr>
          <w:ilvl w:val="0"/>
          <w:numId w:val="1008"/>
        </w:numPr>
      </w:pPr>
      <w:r>
        <w:t xml:space="preserve">vendedor;</w:t>
      </w:r>
    </w:p>
    <w:p>
      <w:pPr>
        <w:pStyle w:val="Compact"/>
        <w:numPr>
          <w:ilvl w:val="0"/>
          <w:numId w:val="1008"/>
        </w:numPr>
      </w:pPr>
      <w:r>
        <w:t xml:space="preserve">cliente;</w:t>
      </w:r>
    </w:p>
    <w:p>
      <w:pPr>
        <w:pStyle w:val="Compact"/>
        <w:numPr>
          <w:ilvl w:val="0"/>
          <w:numId w:val="1008"/>
        </w:numPr>
      </w:pPr>
      <w:r>
        <w:t xml:space="preserve">usuário suspenso;</w:t>
      </w:r>
    </w:p>
    <w:p>
      <w:pPr>
        <w:pStyle w:val="Compact"/>
        <w:numPr>
          <w:ilvl w:val="0"/>
          <w:numId w:val="1008"/>
        </w:numPr>
      </w:pPr>
      <w:r>
        <w:t xml:space="preserve">usuário bloqueado.</w:t>
      </w:r>
    </w:p>
    <w:p>
      <w:r>
        <w:pict>
          <v:rect style="width:0;height:1.5pt" o:hralign="center" o:hrstd="t" o:hr="t"/>
        </w:pict>
      </w:r>
    </w:p>
    <w:bookmarkEnd w:id="21"/>
    <w:bookmarkStart w:id="22" w:name="testes-de-ownership"/>
    <w:p>
      <w:pPr>
        <w:pStyle w:val="Heading1"/>
      </w:pPr>
      <w:r>
        <w:t xml:space="preserve">11. Testes de Ownership</w:t>
      </w:r>
    </w:p>
    <w:p>
      <w:pPr>
        <w:pStyle w:val="FirstParagraph"/>
      </w:pPr>
      <w:r>
        <w:t xml:space="preserve">Todo recurso pertencente a um usuário deverá ser protegido.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Garage A</w:t>
      </w:r>
    </w:p>
    <w:p>
      <w:pPr>
        <w:pStyle w:val="FirstParagraph"/>
      </w:pPr>
      <w:r>
        <w:t xml:space="preserve">Usuário B não poderá executar:</w:t>
      </w:r>
    </w:p>
    <w:p>
      <w:pPr>
        <w:pStyle w:val="SourceCode"/>
      </w:pPr>
      <w:r>
        <w:rPr>
          <w:rStyle w:val="VerbatimChar"/>
        </w:rPr>
        <w:t xml:space="preserve">GET /garages/{garageA}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POST /garages/{garageA}/dispatch</w:t>
      </w:r>
    </w:p>
    <w:p>
      <w:pPr>
        <w:pStyle w:val="FirstParagraph"/>
      </w:pPr>
      <w:r>
        <w:t xml:space="preserve">apenas porque conhece o UUID.</w:t>
      </w:r>
    </w:p>
    <w:p>
      <w:pPr>
        <w:pStyle w:val="BodyText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ou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 conforme a política definida para não revelar existência do recurso.</w:t>
      </w:r>
    </w:p>
    <w:p>
      <w:r>
        <w:pict>
          <v:rect style="width:0;height:1.5pt" o:hralign="center" o:hrstd="t" o:hr="t"/>
        </w:pict>
      </w:r>
    </w:p>
    <w:bookmarkEnd w:id="22"/>
    <w:bookmarkStart w:id="23" w:name="testes-contra-idor"/>
    <w:p>
      <w:pPr>
        <w:pStyle w:val="Heading1"/>
      </w:pPr>
      <w:r>
        <w:t xml:space="preserve">12. Testes contra IDOR</w:t>
      </w:r>
    </w:p>
    <w:p>
      <w:pPr>
        <w:pStyle w:val="FirstParagraph"/>
      </w:pPr>
      <w:r>
        <w:t xml:space="preserve">Deverão existir testes específicos contra Insecure Direct Object Reference.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alterar Collection Exemplar de outro usuário;</w:t>
      </w:r>
    </w:p>
    <w:p>
      <w:pPr>
        <w:pStyle w:val="Compact"/>
        <w:numPr>
          <w:ilvl w:val="0"/>
          <w:numId w:val="1009"/>
        </w:numPr>
      </w:pPr>
      <w:r>
        <w:t xml:space="preserve">consultar Garage de outro usuário;</w:t>
      </w:r>
    </w:p>
    <w:p>
      <w:pPr>
        <w:pStyle w:val="Compact"/>
        <w:numPr>
          <w:ilvl w:val="0"/>
          <w:numId w:val="1009"/>
        </w:numPr>
      </w:pPr>
      <w:r>
        <w:t xml:space="preserve">modificar Wishlist de outro usuário;</w:t>
      </w:r>
    </w:p>
    <w:p>
      <w:pPr>
        <w:pStyle w:val="Compact"/>
        <w:numPr>
          <w:ilvl w:val="0"/>
          <w:numId w:val="1009"/>
        </w:numPr>
      </w:pPr>
      <w:r>
        <w:t xml:space="preserve">alterar endereço de outro usuário;</w:t>
      </w:r>
    </w:p>
    <w:p>
      <w:pPr>
        <w:pStyle w:val="Compact"/>
        <w:numPr>
          <w:ilvl w:val="0"/>
          <w:numId w:val="1009"/>
        </w:numPr>
      </w:pPr>
      <w:r>
        <w:t xml:space="preserve">cancelar Order de outro usuário;</w:t>
      </w:r>
    </w:p>
    <w:p>
      <w:pPr>
        <w:pStyle w:val="Compact"/>
        <w:numPr>
          <w:ilvl w:val="0"/>
          <w:numId w:val="1009"/>
        </w:numPr>
      </w:pPr>
      <w:r>
        <w:t xml:space="preserve">consultar dados financeiros de outro usuário;</w:t>
      </w:r>
    </w:p>
    <w:p>
      <w:pPr>
        <w:pStyle w:val="Compact"/>
        <w:numPr>
          <w:ilvl w:val="0"/>
          <w:numId w:val="1009"/>
        </w:numPr>
      </w:pPr>
      <w:r>
        <w:t xml:space="preserve">alterar Offer de outro vendedor.</w:t>
      </w:r>
    </w:p>
    <w:p>
      <w:pPr>
        <w:pStyle w:val="FirstParagraph"/>
      </w:pPr>
      <w:r>
        <w:t xml:space="preserve">Nenhuma operação deverá depender somente da presença do UUID.</w:t>
      </w:r>
    </w:p>
    <w:p>
      <w:r>
        <w:pict>
          <v:rect style="width:0;height:1.5pt" o:hralign="center" o:hrstd="t" o:hr="t"/>
        </w:pict>
      </w:r>
    </w:p>
    <w:bookmarkEnd w:id="23"/>
    <w:bookmarkStart w:id="24" w:name="testes-de-segurança"/>
    <w:p>
      <w:pPr>
        <w:pStyle w:val="Heading1"/>
      </w:pPr>
      <w:r>
        <w:t xml:space="preserve">13. Testes de Segurança</w:t>
      </w:r>
    </w:p>
    <w:p>
      <w:pPr>
        <w:pStyle w:val="FirstParagraph"/>
      </w:pPr>
      <w:r>
        <w:t xml:space="preserve">Deverão ser realizados testes para:</w:t>
      </w:r>
    </w:p>
    <w:p>
      <w:pPr>
        <w:pStyle w:val="Compact"/>
        <w:numPr>
          <w:ilvl w:val="0"/>
          <w:numId w:val="1010"/>
        </w:numPr>
      </w:pPr>
      <w:r>
        <w:t xml:space="preserve">SQL Injection;</w:t>
      </w:r>
    </w:p>
    <w:p>
      <w:pPr>
        <w:pStyle w:val="Compact"/>
        <w:numPr>
          <w:ilvl w:val="0"/>
          <w:numId w:val="1010"/>
        </w:numPr>
      </w:pPr>
      <w:r>
        <w:t xml:space="preserve">XSS;</w:t>
      </w:r>
    </w:p>
    <w:p>
      <w:pPr>
        <w:pStyle w:val="Compact"/>
        <w:numPr>
          <w:ilvl w:val="0"/>
          <w:numId w:val="1010"/>
        </w:numPr>
      </w:pPr>
      <w:r>
        <w:t xml:space="preserve">CSRF quando aplicável;</w:t>
      </w:r>
    </w:p>
    <w:p>
      <w:pPr>
        <w:pStyle w:val="Compact"/>
        <w:numPr>
          <w:ilvl w:val="0"/>
          <w:numId w:val="1010"/>
        </w:numPr>
      </w:pPr>
      <w:r>
        <w:t xml:space="preserve">manipulação de parâmetros;</w:t>
      </w:r>
    </w:p>
    <w:p>
      <w:pPr>
        <w:pStyle w:val="Compact"/>
        <w:numPr>
          <w:ilvl w:val="0"/>
          <w:numId w:val="1010"/>
        </w:numPr>
      </w:pPr>
      <w:r>
        <w:t xml:space="preserve">mass assignment;</w:t>
      </w:r>
    </w:p>
    <w:p>
      <w:pPr>
        <w:pStyle w:val="Compact"/>
        <w:numPr>
          <w:ilvl w:val="0"/>
          <w:numId w:val="1010"/>
        </w:numPr>
      </w:pPr>
      <w:r>
        <w:t xml:space="preserve">enumeração de IDs;</w:t>
      </w:r>
    </w:p>
    <w:p>
      <w:pPr>
        <w:pStyle w:val="Compact"/>
        <w:numPr>
          <w:ilvl w:val="0"/>
          <w:numId w:val="1010"/>
        </w:numPr>
      </w:pPr>
      <w:r>
        <w:t xml:space="preserve">upload malicioso;</w:t>
      </w:r>
    </w:p>
    <w:p>
      <w:pPr>
        <w:pStyle w:val="Compact"/>
        <w:numPr>
          <w:ilvl w:val="0"/>
          <w:numId w:val="1010"/>
        </w:numPr>
      </w:pPr>
      <w:r>
        <w:t xml:space="preserve">arquivos excessivamente grandes;</w:t>
      </w:r>
    </w:p>
    <w:p>
      <w:pPr>
        <w:pStyle w:val="Compact"/>
        <w:numPr>
          <w:ilvl w:val="0"/>
          <w:numId w:val="1010"/>
        </w:numPr>
      </w:pPr>
      <w:r>
        <w:t xml:space="preserve">MIME type inválido;</w:t>
      </w:r>
    </w:p>
    <w:p>
      <w:pPr>
        <w:pStyle w:val="Compact"/>
        <w:numPr>
          <w:ilvl w:val="0"/>
          <w:numId w:val="1010"/>
        </w:numPr>
      </w:pPr>
      <w:r>
        <w:t xml:space="preserve">payloads inesperados;</w:t>
      </w:r>
    </w:p>
    <w:p>
      <w:pPr>
        <w:pStyle w:val="Compact"/>
        <w:numPr>
          <w:ilvl w:val="0"/>
          <w:numId w:val="1010"/>
        </w:numPr>
      </w:pPr>
      <w:r>
        <w:t xml:space="preserve">rate limiting;</w:t>
      </w:r>
    </w:p>
    <w:p>
      <w:pPr>
        <w:pStyle w:val="Compact"/>
        <w:numPr>
          <w:ilvl w:val="0"/>
          <w:numId w:val="1010"/>
        </w:numPr>
      </w:pPr>
      <w:r>
        <w:t xml:space="preserve">autenticação;</w:t>
      </w:r>
    </w:p>
    <w:p>
      <w:pPr>
        <w:pStyle w:val="Compact"/>
        <w:numPr>
          <w:ilvl w:val="0"/>
          <w:numId w:val="1010"/>
        </w:numPr>
      </w:pPr>
      <w:r>
        <w:t xml:space="preserve">autorização;</w:t>
      </w:r>
    </w:p>
    <w:p>
      <w:pPr>
        <w:pStyle w:val="Compact"/>
        <w:numPr>
          <w:ilvl w:val="0"/>
          <w:numId w:val="1010"/>
        </w:numPr>
      </w:pPr>
      <w:r>
        <w:t xml:space="preserve">sessão;</w:t>
      </w:r>
    </w:p>
    <w:p>
      <w:pPr>
        <w:pStyle w:val="Compact"/>
        <w:numPr>
          <w:ilvl w:val="0"/>
          <w:numId w:val="1010"/>
        </w:numPr>
      </w:pPr>
      <w:r>
        <w:t xml:space="preserve">tokens;</w:t>
      </w:r>
    </w:p>
    <w:p>
      <w:pPr>
        <w:pStyle w:val="Compact"/>
        <w:numPr>
          <w:ilvl w:val="0"/>
          <w:numId w:val="1010"/>
        </w:numPr>
      </w:pPr>
      <w:r>
        <w:t xml:space="preserve">exposição de dados sensíveis.</w:t>
      </w:r>
    </w:p>
    <w:p>
      <w:pPr>
        <w:pStyle w:val="FirstParagraph"/>
      </w:pPr>
      <w:r>
        <w:t xml:space="preserve">Também deverão ser testados: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URLs</w:t>
      </w:r>
      <w:r>
        <w:br/>
      </w:r>
      <w:r>
        <w:rPr>
          <w:rStyle w:val="VerbatimChar"/>
        </w:rPr>
        <w:t xml:space="preserve">Uploads</w:t>
      </w:r>
      <w:r>
        <w:br/>
      </w:r>
      <w:r>
        <w:rPr>
          <w:rStyle w:val="VerbatimChar"/>
        </w:rPr>
        <w:t xml:space="preserve">Erros da API</w:t>
      </w:r>
    </w:p>
    <w:p>
      <w:pPr>
        <w:pStyle w:val="FirstParagraph"/>
      </w:pPr>
      <w:r>
        <w:t xml:space="preserve">Nenhum erro técnico deverá expor informações internas desnecessárias.</w:t>
      </w:r>
    </w:p>
    <w:p>
      <w:r>
        <w:pict>
          <v:rect style="width:0;height:1.5pt" o:hralign="center" o:hrstd="t" o:hr="t"/>
        </w:pict>
      </w:r>
    </w:p>
    <w:bookmarkEnd w:id="24"/>
    <w:bookmarkStart w:id="31" w:name="testes-de-estoque"/>
    <w:p>
      <w:pPr>
        <w:pStyle w:val="Heading1"/>
      </w:pPr>
      <w:r>
        <w:t xml:space="preserve">14. Testes de Estoque</w:t>
      </w:r>
    </w:p>
    <w:p>
      <w:pPr>
        <w:pStyle w:val="FirstParagraph"/>
      </w:pPr>
      <w:r>
        <w:t xml:space="preserve">Estoque será uma das áreas mais críticas da plataforma.</w:t>
      </w:r>
    </w:p>
    <w:p>
      <w:pPr>
        <w:pStyle w:val="BodyText"/>
      </w:pPr>
      <w:r>
        <w:t xml:space="preserve">Deverão ser testados:</w:t>
      </w:r>
    </w:p>
    <w:bookmarkStart w:id="25" w:name="estoque-disponível"/>
    <w:p>
      <w:pPr>
        <w:pStyle w:val="Heading3"/>
      </w:pPr>
      <w:r>
        <w:t xml:space="preserve">Estoque disponível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0</w:t>
      </w:r>
      <w:r>
        <w:br/>
      </w:r>
      <w:r>
        <w:rPr>
          <w:rStyle w:val="VerbatimChar"/>
        </w:rPr>
        <w:t xml:space="preserve">COMMITTED = 0</w:t>
      </w:r>
      <w:r>
        <w:br/>
      </w:r>
      <w:r>
        <w:br/>
      </w:r>
      <w:r>
        <w:rPr>
          <w:rStyle w:val="VerbatimChar"/>
        </w:rPr>
        <w:t xml:space="preserve">AVAILABLE = 10</w:t>
      </w:r>
    </w:p>
    <w:bookmarkEnd w:id="25"/>
    <w:bookmarkStart w:id="26" w:name="reserva"/>
    <w:p>
      <w:pPr>
        <w:pStyle w:val="Heading3"/>
      </w:pPr>
      <w:r>
        <w:t xml:space="preserve">Reserva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3</w:t>
      </w:r>
      <w:r>
        <w:br/>
      </w:r>
      <w:r>
        <w:br/>
      </w:r>
      <w:r>
        <w:rPr>
          <w:rStyle w:val="VerbatimChar"/>
        </w:rPr>
        <w:t xml:space="preserve">AVAILABLE = 7</w:t>
      </w:r>
    </w:p>
    <w:bookmarkEnd w:id="26"/>
    <w:bookmarkStart w:id="27" w:name="comprometimento"/>
    <w:p>
      <w:pPr>
        <w:pStyle w:val="Heading3"/>
      </w:pPr>
      <w:r>
        <w:t xml:space="preserve">Comprometimento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3</w:t>
      </w:r>
      <w:r>
        <w:br/>
      </w:r>
      <w:r>
        <w:rPr>
          <w:rStyle w:val="VerbatimChar"/>
        </w:rPr>
        <w:t xml:space="preserve">COMMITTED = 2</w:t>
      </w:r>
      <w:r>
        <w:br/>
      </w:r>
      <w:r>
        <w:br/>
      </w:r>
      <w:r>
        <w:rPr>
          <w:rStyle w:val="VerbatimChar"/>
        </w:rPr>
        <w:t xml:space="preserve">AVAILABLE = 5</w:t>
      </w:r>
    </w:p>
    <w:bookmarkEnd w:id="27"/>
    <w:bookmarkStart w:id="28" w:name="liberação"/>
    <w:p>
      <w:pPr>
        <w:pStyle w:val="Heading3"/>
      </w:pPr>
      <w:r>
        <w:t xml:space="preserve">Liberação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RESERVED → RELEASED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COMMITTED → RELEASED</w:t>
      </w:r>
    </w:p>
    <w:bookmarkEnd w:id="28"/>
    <w:bookmarkStart w:id="29" w:name="venda"/>
    <w:p>
      <w:pPr>
        <w:pStyle w:val="Heading3"/>
      </w:pPr>
      <w:r>
        <w:t xml:space="preserve">Venda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COMMITTED → SALE_OUT</w:t>
      </w:r>
    </w:p>
    <w:bookmarkEnd w:id="29"/>
    <w:bookmarkStart w:id="30" w:name="estoque-insuficiente"/>
    <w:p>
      <w:pPr>
        <w:pStyle w:val="Heading3"/>
      </w:pPr>
      <w:r>
        <w:t xml:space="preserve">Estoque insuficiente</w:t>
      </w:r>
    </w:p>
    <w:p>
      <w:pPr>
        <w:pStyle w:val="FirstParagraph"/>
      </w:pPr>
      <w:r>
        <w:t xml:space="preserve">Tentativa:</w:t>
      </w:r>
    </w:p>
    <w:p>
      <w:pPr>
        <w:pStyle w:val="SourceCode"/>
      </w:pPr>
      <w:r>
        <w:rPr>
          <w:rStyle w:val="VerbatimChar"/>
        </w:rPr>
        <w:t xml:space="preserve">AVAILABLE = 2</w:t>
      </w:r>
      <w:r>
        <w:br/>
      </w:r>
      <w:r>
        <w:rPr>
          <w:rStyle w:val="VerbatimChar"/>
        </w:rPr>
        <w:t xml:space="preserve">RESERVA = 3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STOCK_UNAVAILABLE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stes-de-concorrência-de-estoque"/>
    <w:p>
      <w:pPr>
        <w:pStyle w:val="Heading1"/>
      </w:pPr>
      <w:r>
        <w:t xml:space="preserve">15. Testes de Concorrência de Estoque</w:t>
      </w:r>
    </w:p>
    <w:p>
      <w:pPr>
        <w:pStyle w:val="FirstParagraph"/>
      </w:pPr>
      <w:r>
        <w:t xml:space="preserve">Este é um requisito crítico.</w:t>
      </w:r>
    </w:p>
    <w:p>
      <w:pPr>
        <w:pStyle w:val="BodyText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Estoque disponível = 1</w:t>
      </w:r>
    </w:p>
    <w:p>
      <w:pPr>
        <w:pStyle w:val="FirstParagraph"/>
      </w:pPr>
      <w:r>
        <w:t xml:space="preserve">Dois compradores:</w:t>
      </w:r>
    </w:p>
    <w:p>
      <w:pPr>
        <w:pStyle w:val="SourceCode"/>
      </w:pPr>
      <w:r>
        <w:rPr>
          <w:rStyle w:val="VerbatimChar"/>
        </w:rPr>
        <w:t xml:space="preserve">Cliente A → reserva 1</w:t>
      </w:r>
      <w:r>
        <w:br/>
      </w:r>
      <w:r>
        <w:rPr>
          <w:rStyle w:val="VerbatimChar"/>
        </w:rPr>
        <w:t xml:space="preserve">Cliente B → reserva 1</w:t>
      </w:r>
    </w:p>
    <w:p>
      <w:pPr>
        <w:pStyle w:val="FirstParagraph"/>
      </w:pPr>
      <w:r>
        <w:t xml:space="preserve">Somente uma operação poderá ser concluída.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Cliente A → sucesso</w:t>
      </w:r>
      <w:r>
        <w:br/>
      </w:r>
      <w:r>
        <w:rPr>
          <w:rStyle w:val="VerbatimChar"/>
        </w:rPr>
        <w:t xml:space="preserve">Cliente B → falha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AVAILABLE = -1</w:t>
      </w:r>
    </w:p>
    <w:p>
      <w:pPr>
        <w:pStyle w:val="FirstParagraph"/>
      </w:pPr>
      <w:r>
        <w:t xml:space="preserve">Deverão ser utilizados testes reais de concorrência contra PostgreSQL e a implementação de locking/versionamento adotada.</w:t>
      </w:r>
    </w:p>
    <w:p>
      <w:r>
        <w:pict>
          <v:rect style="width:0;height:1.5pt" o:hralign="center" o:hrstd="t" o:hr="t"/>
        </w:pict>
      </w:r>
    </w:p>
    <w:bookmarkEnd w:id="32"/>
    <w:bookmarkStart w:id="33" w:name="testes-de-carrinho"/>
    <w:p>
      <w:pPr>
        <w:pStyle w:val="Heading1"/>
      </w:pPr>
      <w:r>
        <w:t xml:space="preserve">16. Testes de Carrinho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1"/>
        </w:numPr>
      </w:pPr>
      <w:r>
        <w:t xml:space="preserve">adicionar Offer;</w:t>
      </w:r>
    </w:p>
    <w:p>
      <w:pPr>
        <w:pStyle w:val="Compact"/>
        <w:numPr>
          <w:ilvl w:val="0"/>
          <w:numId w:val="1011"/>
        </w:numPr>
      </w:pPr>
      <w:r>
        <w:t xml:space="preserve">remover Offer;</w:t>
      </w:r>
    </w:p>
    <w:p>
      <w:pPr>
        <w:pStyle w:val="Compact"/>
        <w:numPr>
          <w:ilvl w:val="0"/>
          <w:numId w:val="1011"/>
        </w:numPr>
      </w:pPr>
      <w:r>
        <w:t xml:space="preserve">alterar quantidade;</w:t>
      </w:r>
    </w:p>
    <w:p>
      <w:pPr>
        <w:pStyle w:val="Compact"/>
        <w:numPr>
          <w:ilvl w:val="0"/>
          <w:numId w:val="1011"/>
        </w:numPr>
      </w:pPr>
      <w:r>
        <w:t xml:space="preserve">Offer inativa;</w:t>
      </w:r>
    </w:p>
    <w:p>
      <w:pPr>
        <w:pStyle w:val="Compact"/>
        <w:numPr>
          <w:ilvl w:val="0"/>
          <w:numId w:val="1011"/>
        </w:numPr>
      </w:pPr>
      <w:r>
        <w:t xml:space="preserve">Offer sem estoque;</w:t>
      </w:r>
    </w:p>
    <w:p>
      <w:pPr>
        <w:pStyle w:val="Compact"/>
        <w:numPr>
          <w:ilvl w:val="0"/>
          <w:numId w:val="1011"/>
        </w:numPr>
      </w:pPr>
      <w:r>
        <w:t xml:space="preserve">alteração de preço;</w:t>
      </w:r>
    </w:p>
    <w:p>
      <w:pPr>
        <w:pStyle w:val="Compact"/>
        <w:numPr>
          <w:ilvl w:val="0"/>
          <w:numId w:val="1011"/>
        </w:numPr>
      </w:pPr>
      <w:r>
        <w:t xml:space="preserve">alteração de estoque;</w:t>
      </w:r>
    </w:p>
    <w:p>
      <w:pPr>
        <w:pStyle w:val="Compact"/>
        <w:numPr>
          <w:ilvl w:val="0"/>
          <w:numId w:val="1011"/>
        </w:numPr>
      </w:pPr>
      <w:r>
        <w:t xml:space="preserve">vendedor suspenso;</w:t>
      </w:r>
    </w:p>
    <w:p>
      <w:pPr>
        <w:pStyle w:val="Compact"/>
        <w:numPr>
          <w:ilvl w:val="0"/>
          <w:numId w:val="1011"/>
        </w:numPr>
      </w:pPr>
      <w:r>
        <w:t xml:space="preserve">carrinho vazio;</w:t>
      </w:r>
    </w:p>
    <w:p>
      <w:pPr>
        <w:pStyle w:val="Compact"/>
        <w:numPr>
          <w:ilvl w:val="0"/>
          <w:numId w:val="1011"/>
        </w:numPr>
      </w:pPr>
      <w:r>
        <w:t xml:space="preserve">múltiplos vendedores;</w:t>
      </w:r>
    </w:p>
    <w:p>
      <w:pPr>
        <w:pStyle w:val="Compact"/>
        <w:numPr>
          <w:ilvl w:val="0"/>
          <w:numId w:val="1011"/>
        </w:numPr>
      </w:pPr>
      <w:r>
        <w:t xml:space="preserve">múltiplas Offers;</w:t>
      </w:r>
    </w:p>
    <w:p>
      <w:pPr>
        <w:pStyle w:val="Compact"/>
        <w:numPr>
          <w:ilvl w:val="0"/>
          <w:numId w:val="1011"/>
        </w:numPr>
      </w:pPr>
      <w:r>
        <w:t xml:space="preserve">quantidade superior ao estoque.</w:t>
      </w:r>
    </w:p>
    <w:p>
      <w:pPr>
        <w:pStyle w:val="FirstParagraph"/>
      </w:pPr>
      <w:r>
        <w:t xml:space="preserve">O backend deverá recalcular:</w:t>
      </w:r>
    </w:p>
    <w:p>
      <w:pPr>
        <w:pStyle w:val="SourceCode"/>
      </w:pPr>
      <w:r>
        <w:rPr>
          <w:rStyle w:val="VerbatimChar"/>
        </w:rPr>
        <w:t xml:space="preserve">Preço</w:t>
      </w:r>
      <w:r>
        <w:br/>
      </w:r>
      <w:r>
        <w:rPr>
          <w:rStyle w:val="VerbatimChar"/>
        </w:rPr>
        <w:t xml:space="preserve">Comissão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Disponibilidade</w:t>
      </w:r>
    </w:p>
    <w:p>
      <w:pPr>
        <w:pStyle w:val="FirstParagraph"/>
      </w:pPr>
      <w:r>
        <w:t xml:space="preserve">O frontend nunca deverá ser autoridade desses valores.</w:t>
      </w:r>
    </w:p>
    <w:p>
      <w:r>
        <w:pict>
          <v:rect style="width:0;height:1.5pt" o:hralign="center" o:hrstd="t" o:hr="t"/>
        </w:pict>
      </w:r>
    </w:p>
    <w:bookmarkEnd w:id="33"/>
    <w:bookmarkStart w:id="34" w:name="testes-de-pedido"/>
    <w:p>
      <w:pPr>
        <w:pStyle w:val="Heading1"/>
      </w:pPr>
      <w:r>
        <w:t xml:space="preserve">17. Testes de Pedido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Cenários:</w:t>
      </w:r>
    </w:p>
    <w:p>
      <w:pPr>
        <w:pStyle w:val="Compact"/>
        <w:numPr>
          <w:ilvl w:val="0"/>
          <w:numId w:val="1012"/>
        </w:numPr>
      </w:pPr>
      <w:r>
        <w:t xml:space="preserve">criação válida;</w:t>
      </w:r>
    </w:p>
    <w:p>
      <w:pPr>
        <w:pStyle w:val="Compact"/>
        <w:numPr>
          <w:ilvl w:val="0"/>
          <w:numId w:val="1012"/>
        </w:numPr>
      </w:pPr>
      <w:r>
        <w:t xml:space="preserve">pagamento aprovado;</w:t>
      </w:r>
    </w:p>
    <w:p>
      <w:pPr>
        <w:pStyle w:val="Compact"/>
        <w:numPr>
          <w:ilvl w:val="0"/>
          <w:numId w:val="1012"/>
        </w:numPr>
      </w:pPr>
      <w:r>
        <w:t xml:space="preserve">pagamento recusado;</w:t>
      </w:r>
    </w:p>
    <w:p>
      <w:pPr>
        <w:pStyle w:val="Compact"/>
        <w:numPr>
          <w:ilvl w:val="0"/>
          <w:numId w:val="1012"/>
        </w:numPr>
      </w:pPr>
      <w:r>
        <w:t xml:space="preserve">pagamento pendente;</w:t>
      </w:r>
    </w:p>
    <w:p>
      <w:pPr>
        <w:pStyle w:val="Compact"/>
        <w:numPr>
          <w:ilvl w:val="0"/>
          <w:numId w:val="1012"/>
        </w:numPr>
      </w:pPr>
      <w:r>
        <w:t xml:space="preserve">cancelamento;</w:t>
      </w:r>
    </w:p>
    <w:p>
      <w:pPr>
        <w:pStyle w:val="Compact"/>
        <w:numPr>
          <w:ilvl w:val="0"/>
          <w:numId w:val="1012"/>
        </w:numPr>
      </w:pPr>
      <w:r>
        <w:t xml:space="preserve">cancelamento parcial;</w:t>
      </w:r>
    </w:p>
    <w:p>
      <w:pPr>
        <w:pStyle w:val="Compact"/>
        <w:numPr>
          <w:ilvl w:val="0"/>
          <w:numId w:val="1012"/>
        </w:numPr>
      </w:pPr>
      <w:r>
        <w:t xml:space="preserve">múltiplos vendedores;</w:t>
      </w:r>
    </w:p>
    <w:p>
      <w:pPr>
        <w:pStyle w:val="Compact"/>
        <w:numPr>
          <w:ilvl w:val="0"/>
          <w:numId w:val="1012"/>
        </w:numPr>
      </w:pPr>
      <w:r>
        <w:t xml:space="preserve">múltiplos Fulfillments;</w:t>
      </w:r>
    </w:p>
    <w:p>
      <w:pPr>
        <w:pStyle w:val="Compact"/>
        <w:numPr>
          <w:ilvl w:val="0"/>
          <w:numId w:val="1012"/>
        </w:numPr>
      </w:pPr>
      <w:r>
        <w:t xml:space="preserve">pedido com múltiplos itens;</w:t>
      </w:r>
    </w:p>
    <w:p>
      <w:pPr>
        <w:pStyle w:val="Compact"/>
        <w:numPr>
          <w:ilvl w:val="0"/>
          <w:numId w:val="1012"/>
        </w:numPr>
      </w:pPr>
      <w:r>
        <w:t xml:space="preserve">pedido com quantidades diferentes;</w:t>
      </w:r>
    </w:p>
    <w:p>
      <w:pPr>
        <w:pStyle w:val="Compact"/>
        <w:numPr>
          <w:ilvl w:val="0"/>
          <w:numId w:val="1012"/>
        </w:numPr>
      </w:pPr>
      <w:r>
        <w:t xml:space="preserve">repetição da requisição de criação.</w:t>
      </w:r>
    </w:p>
    <w:p>
      <w:pPr>
        <w:pStyle w:val="FirstParagraph"/>
      </w:pPr>
      <w:r>
        <w:t xml:space="preserve">A regra:</w:t>
      </w:r>
    </w:p>
    <w:p>
      <w:pPr>
        <w:pStyle w:val="SourceCode"/>
      </w:pPr>
      <w:r>
        <w:rPr>
          <w:rStyle w:val="VerbatimChar"/>
        </w:rPr>
        <w:t xml:space="preserve">QUANTITY_ORDERED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QUANTITY_FULFILLED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QUANTITY_CANCELLED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QUANTITY_PENDING</w:t>
      </w:r>
    </w:p>
    <w:p>
      <w:pPr>
        <w:pStyle w:val="FirstParagraph"/>
      </w:pPr>
      <w:r>
        <w:t xml:space="preserve">deverá ser validada.</w:t>
      </w:r>
    </w:p>
    <w:p>
      <w:r>
        <w:pict>
          <v:rect style="width:0;height:1.5pt" o:hralign="center" o:hrstd="t" o:hr="t"/>
        </w:pict>
      </w:r>
    </w:p>
    <w:bookmarkEnd w:id="34"/>
    <w:bookmarkStart w:id="35" w:name="testes-de-idempotência"/>
    <w:p>
      <w:pPr>
        <w:pStyle w:val="Heading1"/>
      </w:pPr>
      <w:r>
        <w:t xml:space="preserve">18. Testes de Idempotência</w:t>
      </w:r>
    </w:p>
    <w:p>
      <w:pPr>
        <w:pStyle w:val="FirstParagraph"/>
      </w:pPr>
      <w:r>
        <w:t xml:space="preserve">Operações sensíveis deverão possuir testes específicos.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Raffle Draw</w:t>
      </w:r>
      <w:r>
        <w:br/>
      </w:r>
      <w:r>
        <w:rPr>
          <w:rStyle w:val="VerbatimChar"/>
        </w:rPr>
        <w:t xml:space="preserve">Financial Operation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/payments</w:t>
      </w:r>
      <w:r>
        <w:br/>
      </w:r>
      <w:r>
        <w:rPr>
          <w:rStyle w:val="VerbatimChar"/>
        </w:rPr>
        <w:t xml:space="preserve">Idempotency-Key: ABC123</w:t>
      </w:r>
    </w:p>
    <w:p>
      <w:pPr>
        <w:pStyle w:val="FirstParagraph"/>
      </w:pPr>
      <w:r>
        <w:t xml:space="preserve">Primeira chamada:</w:t>
      </w:r>
    </w:p>
    <w:p>
      <w:pPr>
        <w:pStyle w:val="SourceCode"/>
      </w:pPr>
      <w:r>
        <w:rPr>
          <w:rStyle w:val="VerbatimChar"/>
        </w:rPr>
        <w:t xml:space="preserve">Pagamento criado</w:t>
      </w:r>
    </w:p>
    <w:p>
      <w:pPr>
        <w:pStyle w:val="FirstParagraph"/>
      </w:pPr>
      <w:r>
        <w:t xml:space="preserve">Segunda chamada com a mesma chave:</w:t>
      </w:r>
    </w:p>
    <w:p>
      <w:pPr>
        <w:pStyle w:val="SourceCode"/>
      </w:pPr>
      <w:r>
        <w:rPr>
          <w:rStyle w:val="VerbatimChar"/>
        </w:rPr>
        <w:t xml:space="preserve">Não criar segundo pagamento.</w:t>
      </w:r>
      <w:r>
        <w:br/>
      </w:r>
      <w:r>
        <w:rPr>
          <w:rStyle w:val="VerbatimChar"/>
        </w:rPr>
        <w:t xml:space="preserve">Retornar resultado da operação original.</w:t>
      </w:r>
    </w:p>
    <w:p>
      <w:r>
        <w:pict>
          <v:rect style="width:0;height:1.5pt" o:hralign="center" o:hrstd="t" o:hr="t"/>
        </w:pict>
      </w:r>
    </w:p>
    <w:bookmarkEnd w:id="35"/>
    <w:bookmarkStart w:id="36" w:name="testes-de-pagamento"/>
    <w:p>
      <w:pPr>
        <w:pStyle w:val="Heading1"/>
      </w:pPr>
      <w:r>
        <w:t xml:space="preserve">19. Testes de Pagamento</w:t>
      </w:r>
    </w:p>
    <w:p>
      <w:pPr>
        <w:pStyle w:val="FirstParagraph"/>
      </w:pPr>
      <w:r>
        <w:t xml:space="preserve">Deverão ser testados:</w:t>
      </w:r>
    </w:p>
    <w:p>
      <w:pPr>
        <w:pStyle w:val="Compact"/>
        <w:numPr>
          <w:ilvl w:val="0"/>
          <w:numId w:val="1013"/>
        </w:numPr>
      </w:pPr>
      <w:r>
        <w:t xml:space="preserve">pagamento aprovado;</w:t>
      </w:r>
    </w:p>
    <w:p>
      <w:pPr>
        <w:pStyle w:val="Compact"/>
        <w:numPr>
          <w:ilvl w:val="0"/>
          <w:numId w:val="1013"/>
        </w:numPr>
      </w:pPr>
      <w:r>
        <w:t xml:space="preserve">pagamento recusado;</w:t>
      </w:r>
    </w:p>
    <w:p>
      <w:pPr>
        <w:pStyle w:val="Compact"/>
        <w:numPr>
          <w:ilvl w:val="0"/>
          <w:numId w:val="1013"/>
        </w:numPr>
      </w:pPr>
      <w:r>
        <w:t xml:space="preserve">pagamento pendente;</w:t>
      </w:r>
    </w:p>
    <w:p>
      <w:pPr>
        <w:pStyle w:val="Compact"/>
        <w:numPr>
          <w:ilvl w:val="0"/>
          <w:numId w:val="1013"/>
        </w:numPr>
      </w:pPr>
      <w:r>
        <w:t xml:space="preserve">timeout;</w:t>
      </w:r>
    </w:p>
    <w:p>
      <w:pPr>
        <w:pStyle w:val="Compact"/>
        <w:numPr>
          <w:ilvl w:val="0"/>
          <w:numId w:val="1013"/>
        </w:numPr>
      </w:pPr>
      <w:r>
        <w:t xml:space="preserve">erro do provider;</w:t>
      </w:r>
    </w:p>
    <w:p>
      <w:pPr>
        <w:pStyle w:val="Compact"/>
        <w:numPr>
          <w:ilvl w:val="0"/>
          <w:numId w:val="1013"/>
        </w:numPr>
      </w:pPr>
      <w:r>
        <w:t xml:space="preserve">webhook duplicado;</w:t>
      </w:r>
    </w:p>
    <w:p>
      <w:pPr>
        <w:pStyle w:val="Compact"/>
        <w:numPr>
          <w:ilvl w:val="0"/>
          <w:numId w:val="1013"/>
        </w:numPr>
      </w:pPr>
      <w:r>
        <w:t xml:space="preserve">webhook fora de ordem;</w:t>
      </w:r>
    </w:p>
    <w:p>
      <w:pPr>
        <w:pStyle w:val="Compact"/>
        <w:numPr>
          <w:ilvl w:val="0"/>
          <w:numId w:val="1013"/>
        </w:numPr>
      </w:pPr>
      <w:r>
        <w:t xml:space="preserve">webhook inválido;</w:t>
      </w:r>
    </w:p>
    <w:p>
      <w:pPr>
        <w:pStyle w:val="Compact"/>
        <w:numPr>
          <w:ilvl w:val="0"/>
          <w:numId w:val="1013"/>
        </w:numPr>
      </w:pPr>
      <w:r>
        <w:t xml:space="preserve">webhook sem assinatura válida;</w:t>
      </w:r>
    </w:p>
    <w:p>
      <w:pPr>
        <w:pStyle w:val="Compact"/>
        <w:numPr>
          <w:ilvl w:val="0"/>
          <w:numId w:val="1013"/>
        </w:numPr>
      </w:pPr>
      <w:r>
        <w:t xml:space="preserve">refund;</w:t>
      </w:r>
    </w:p>
    <w:p>
      <w:pPr>
        <w:pStyle w:val="Compact"/>
        <w:numPr>
          <w:ilvl w:val="0"/>
          <w:numId w:val="1013"/>
        </w:numPr>
      </w:pPr>
      <w:r>
        <w:t xml:space="preserve">refund parcial;</w:t>
      </w:r>
    </w:p>
    <w:p>
      <w:pPr>
        <w:pStyle w:val="Compact"/>
        <w:numPr>
          <w:ilvl w:val="0"/>
          <w:numId w:val="1013"/>
        </w:numPr>
      </w:pPr>
      <w:r>
        <w:t xml:space="preserve">chargeback;</w:t>
      </w:r>
    </w:p>
    <w:p>
      <w:pPr>
        <w:pStyle w:val="Compact"/>
        <w:numPr>
          <w:ilvl w:val="0"/>
          <w:numId w:val="1013"/>
        </w:numPr>
      </w:pPr>
      <w:r>
        <w:t xml:space="preserve">pagamento repetido;</w:t>
      </w:r>
    </w:p>
    <w:p>
      <w:pPr>
        <w:pStyle w:val="Compact"/>
        <w:numPr>
          <w:ilvl w:val="0"/>
          <w:numId w:val="1013"/>
        </w:numPr>
      </w:pPr>
      <w:r>
        <w:t xml:space="preserve">reconciliação.</w:t>
      </w:r>
    </w:p>
    <w:p>
      <w:pPr>
        <w:pStyle w:val="FirstParagraph"/>
      </w:pPr>
      <w:r>
        <w:t xml:space="preserve">O sistema nunca deverá considerar um pagamento aprovado apenas porque o frontend informou isso.</w:t>
      </w:r>
    </w:p>
    <w:p>
      <w:r>
        <w:pict>
          <v:rect style="width:0;height:1.5pt" o:hralign="center" o:hrstd="t" o:hr="t"/>
        </w:pict>
      </w:r>
    </w:p>
    <w:bookmarkEnd w:id="36"/>
    <w:bookmarkStart w:id="37" w:name="testes-de-webhooks"/>
    <w:p>
      <w:pPr>
        <w:pStyle w:val="Heading1"/>
      </w:pPr>
      <w:r>
        <w:t xml:space="preserve">20. Testes de Webhooks</w:t>
      </w:r>
    </w:p>
    <w:p>
      <w:pPr>
        <w:pStyle w:val="FirstParagraph"/>
      </w:pPr>
      <w:r>
        <w:t xml:space="preserve">Todo webhook deverá ser tratado como entrada externa não confiável.</w:t>
      </w:r>
    </w:p>
    <w:p>
      <w:pPr>
        <w:pStyle w:val="BodyText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Webhook válido</w:t>
      </w:r>
      <w:r>
        <w:br/>
      </w:r>
      <w:r>
        <w:rPr>
          <w:rStyle w:val="VerbatimChar"/>
        </w:rPr>
        <w:t xml:space="preserve">Webhook duplicado</w:t>
      </w:r>
      <w:r>
        <w:br/>
      </w:r>
      <w:r>
        <w:rPr>
          <w:rStyle w:val="VerbatimChar"/>
        </w:rPr>
        <w:t xml:space="preserve">Webhook atrasado</w:t>
      </w:r>
      <w:r>
        <w:br/>
      </w:r>
      <w:r>
        <w:rPr>
          <w:rStyle w:val="VerbatimChar"/>
        </w:rPr>
        <w:t xml:space="preserve">Webhook fora de ordem</w:t>
      </w:r>
      <w:r>
        <w:br/>
      </w:r>
      <w:r>
        <w:rPr>
          <w:rStyle w:val="VerbatimChar"/>
        </w:rPr>
        <w:t xml:space="preserve">Webhook inválido</w:t>
      </w:r>
      <w:r>
        <w:br/>
      </w:r>
      <w:r>
        <w:rPr>
          <w:rStyle w:val="VerbatimChar"/>
        </w:rPr>
        <w:t xml:space="preserve">Webhook com assinatura inválida</w:t>
      </w:r>
      <w:r>
        <w:br/>
      </w:r>
      <w:r>
        <w:rPr>
          <w:rStyle w:val="VerbatimChar"/>
        </w:rPr>
        <w:t xml:space="preserve">Webhook com payload incompleto</w:t>
      </w:r>
      <w:r>
        <w:br/>
      </w:r>
      <w:r>
        <w:rPr>
          <w:rStyle w:val="VerbatimChar"/>
        </w:rPr>
        <w:t xml:space="preserve">Webhook desconhecido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EVENTO</w:t>
      </w:r>
    </w:p>
    <w:p>
      <w:r>
        <w:pict>
          <v:rect style="width:0;height:1.5pt" o:hralign="center" o:hrstd="t" o:hr="t"/>
        </w:pict>
      </w:r>
    </w:p>
    <w:bookmarkEnd w:id="37"/>
    <w:bookmarkStart w:id="38" w:name="testes-de-fulfillment"/>
    <w:p>
      <w:pPr>
        <w:pStyle w:val="Heading1"/>
      </w:pPr>
      <w:r>
        <w:t xml:space="preserve">21. Testes de Fulfillment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Cenários:</w:t>
      </w:r>
    </w:p>
    <w:p>
      <w:pPr>
        <w:pStyle w:val="Compact"/>
        <w:numPr>
          <w:ilvl w:val="0"/>
          <w:numId w:val="1014"/>
        </w:numPr>
      </w:pPr>
      <w:r>
        <w:t xml:space="preserve">um vendedor;</w:t>
      </w:r>
    </w:p>
    <w:p>
      <w:pPr>
        <w:pStyle w:val="Compact"/>
        <w:numPr>
          <w:ilvl w:val="0"/>
          <w:numId w:val="1014"/>
        </w:numPr>
      </w:pPr>
      <w:r>
        <w:t xml:space="preserve">múltiplos vendedores;</w:t>
      </w:r>
    </w:p>
    <w:p>
      <w:pPr>
        <w:pStyle w:val="Compact"/>
        <w:numPr>
          <w:ilvl w:val="0"/>
          <w:numId w:val="1014"/>
        </w:numPr>
      </w:pPr>
      <w:r>
        <w:t xml:space="preserve">fulfillment parcial;</w:t>
      </w:r>
    </w:p>
    <w:p>
      <w:pPr>
        <w:pStyle w:val="Compact"/>
        <w:numPr>
          <w:ilvl w:val="0"/>
          <w:numId w:val="1014"/>
        </w:numPr>
      </w:pPr>
      <w:r>
        <w:t xml:space="preserve">confirmação;</w:t>
      </w:r>
    </w:p>
    <w:p>
      <w:pPr>
        <w:pStyle w:val="Compact"/>
        <w:numPr>
          <w:ilvl w:val="0"/>
          <w:numId w:val="1014"/>
        </w:numPr>
      </w:pPr>
      <w:r>
        <w:t xml:space="preserve">preparação;</w:t>
      </w:r>
    </w:p>
    <w:p>
      <w:pPr>
        <w:pStyle w:val="Compact"/>
        <w:numPr>
          <w:ilvl w:val="0"/>
          <w:numId w:val="1014"/>
        </w:numPr>
      </w:pPr>
      <w:r>
        <w:t xml:space="preserve">pronto para envio;</w:t>
      </w:r>
    </w:p>
    <w:p>
      <w:pPr>
        <w:pStyle w:val="Compact"/>
        <w:numPr>
          <w:ilvl w:val="0"/>
          <w:numId w:val="1014"/>
        </w:numPr>
      </w:pPr>
      <w:r>
        <w:t xml:space="preserve">cancelamento;</w:t>
      </w:r>
    </w:p>
    <w:p>
      <w:pPr>
        <w:pStyle w:val="Compact"/>
        <w:numPr>
          <w:ilvl w:val="0"/>
          <w:numId w:val="1014"/>
        </w:numPr>
      </w:pPr>
      <w:r>
        <w:t xml:space="preserve">envio;</w:t>
      </w:r>
    </w:p>
    <w:p>
      <w:pPr>
        <w:pStyle w:val="Compact"/>
        <w:numPr>
          <w:ilvl w:val="0"/>
          <w:numId w:val="1014"/>
        </w:numPr>
      </w:pPr>
      <w:r>
        <w:t xml:space="preserve">entrega.</w:t>
      </w:r>
    </w:p>
    <w:p>
      <w:pPr>
        <w:pStyle w:val="FirstParagraph"/>
      </w:pPr>
      <w:r>
        <w:t xml:space="preserve">Também deverá ser validado que um vendedor não consegue manipular o Fulfillment de outro vendedor.</w:t>
      </w:r>
    </w:p>
    <w:p>
      <w:r>
        <w:pict>
          <v:rect style="width:0;height:1.5pt" o:hralign="center" o:hrstd="t" o:hr="t"/>
        </w:pict>
      </w:r>
    </w:p>
    <w:bookmarkEnd w:id="38"/>
    <w:bookmarkStart w:id="39" w:name="testes-de-shipment"/>
    <w:p>
      <w:pPr>
        <w:pStyle w:val="Heading1"/>
      </w:pPr>
      <w:r>
        <w:t xml:space="preserve">22. Testes de Shipment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5"/>
        </w:numPr>
      </w:pPr>
      <w:r>
        <w:t xml:space="preserve">criação;</w:t>
      </w:r>
    </w:p>
    <w:p>
      <w:pPr>
        <w:pStyle w:val="Compact"/>
        <w:numPr>
          <w:ilvl w:val="0"/>
          <w:numId w:val="1015"/>
        </w:numPr>
      </w:pPr>
      <w:r>
        <w:t xml:space="preserve">despacho;</w:t>
      </w:r>
    </w:p>
    <w:p>
      <w:pPr>
        <w:pStyle w:val="Compact"/>
        <w:numPr>
          <w:ilvl w:val="0"/>
          <w:numId w:val="1015"/>
        </w:numPr>
      </w:pPr>
      <w:r>
        <w:t xml:space="preserve">trânsito;</w:t>
      </w:r>
    </w:p>
    <w:p>
      <w:pPr>
        <w:pStyle w:val="Compact"/>
        <w:numPr>
          <w:ilvl w:val="0"/>
          <w:numId w:val="1015"/>
        </w:numPr>
      </w:pPr>
      <w:r>
        <w:t xml:space="preserve">entrega;</w:t>
      </w:r>
    </w:p>
    <w:p>
      <w:pPr>
        <w:pStyle w:val="Compact"/>
        <w:numPr>
          <w:ilvl w:val="0"/>
          <w:numId w:val="1015"/>
        </w:numPr>
      </w:pPr>
      <w:r>
        <w:t xml:space="preserve">falha de entrega;</w:t>
      </w:r>
    </w:p>
    <w:p>
      <w:pPr>
        <w:pStyle w:val="Compact"/>
        <w:numPr>
          <w:ilvl w:val="0"/>
          <w:numId w:val="1015"/>
        </w:numPr>
      </w:pPr>
      <w:r>
        <w:t xml:space="preserve">retorno;</w:t>
      </w:r>
    </w:p>
    <w:p>
      <w:pPr>
        <w:pStyle w:val="Compact"/>
        <w:numPr>
          <w:ilvl w:val="0"/>
          <w:numId w:val="1015"/>
        </w:numPr>
      </w:pPr>
      <w:r>
        <w:t xml:space="preserve">cancelamento;</w:t>
      </w:r>
    </w:p>
    <w:p>
      <w:pPr>
        <w:pStyle w:val="Compact"/>
        <w:numPr>
          <w:ilvl w:val="0"/>
          <w:numId w:val="1015"/>
        </w:numPr>
      </w:pPr>
      <w:r>
        <w:t xml:space="preserve">rastreamento;</w:t>
      </w:r>
    </w:p>
    <w:p>
      <w:pPr>
        <w:pStyle w:val="Compact"/>
        <w:numPr>
          <w:ilvl w:val="0"/>
          <w:numId w:val="1015"/>
        </w:numPr>
      </w:pPr>
      <w:r>
        <w:t xml:space="preserve">eventos duplicados;</w:t>
      </w:r>
    </w:p>
    <w:p>
      <w:pPr>
        <w:pStyle w:val="Compact"/>
        <w:numPr>
          <w:ilvl w:val="0"/>
          <w:numId w:val="1015"/>
        </w:numPr>
      </w:pPr>
      <w:r>
        <w:t xml:space="preserve">eventos fora de ordem;</w:t>
      </w:r>
    </w:p>
    <w:p>
      <w:pPr>
        <w:pStyle w:val="Compact"/>
        <w:numPr>
          <w:ilvl w:val="0"/>
          <w:numId w:val="1015"/>
        </w:numPr>
      </w:pPr>
      <w:r>
        <w:t xml:space="preserve">atualização por webhook;</w:t>
      </w:r>
    </w:p>
    <w:p>
      <w:pPr>
        <w:pStyle w:val="Compact"/>
        <w:numPr>
          <w:ilvl w:val="0"/>
          <w:numId w:val="1015"/>
        </w:numPr>
      </w:pPr>
      <w:r>
        <w:t xml:space="preserve">atualização por polling.</w:t>
      </w:r>
    </w:p>
    <w:p>
      <w:pPr>
        <w:pStyle w:val="FirstParagraph"/>
      </w:pPr>
      <w:r>
        <w:t xml:space="preserve">O sistema deverá aceitar que:</w:t>
      </w:r>
    </w:p>
    <w:p>
      <w:pPr>
        <w:pStyle w:val="SourceCode"/>
      </w:pPr>
      <w:r>
        <w:rPr>
          <w:rStyle w:val="VerbatimChar"/>
        </w:rPr>
        <w:t xml:space="preserve">ORDER 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 A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ORDER 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 B</w:t>
      </w:r>
    </w:p>
    <w:p>
      <w:pPr>
        <w:pStyle w:val="FirstParagraph"/>
      </w:pPr>
      <w:r>
        <w:t xml:space="preserve">existam simultaneamente.</w:t>
      </w:r>
    </w:p>
    <w:p>
      <w:r>
        <w:pict>
          <v:rect style="width:0;height:1.5pt" o:hralign="center" o:hrstd="t" o:hr="t"/>
        </w:pict>
      </w:r>
    </w:p>
    <w:bookmarkEnd w:id="39"/>
    <w:bookmarkStart w:id="40" w:name="testes-da-garage"/>
    <w:p>
      <w:pPr>
        <w:pStyle w:val="Heading1"/>
      </w:pPr>
      <w:r>
        <w:t xml:space="preserve">23. Testes da Garage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6"/>
        </w:numPr>
      </w:pPr>
      <w:r>
        <w:t xml:space="preserve">criação automática da Garage;</w:t>
      </w:r>
    </w:p>
    <w:p>
      <w:pPr>
        <w:pStyle w:val="Compact"/>
        <w:numPr>
          <w:ilvl w:val="0"/>
          <w:numId w:val="1016"/>
        </w:numPr>
      </w:pPr>
      <w:r>
        <w:t xml:space="preserve">inclusão de item;</w:t>
      </w:r>
    </w:p>
    <w:p>
      <w:pPr>
        <w:pStyle w:val="Compact"/>
        <w:numPr>
          <w:ilvl w:val="0"/>
          <w:numId w:val="1016"/>
        </w:numPr>
      </w:pPr>
      <w:r>
        <w:t xml:space="preserve">item armazenado;</w:t>
      </w:r>
    </w:p>
    <w:p>
      <w:pPr>
        <w:pStyle w:val="Compact"/>
        <w:numPr>
          <w:ilvl w:val="0"/>
          <w:numId w:val="1016"/>
        </w:numPr>
      </w:pPr>
      <w:r>
        <w:t xml:space="preserve">seleção para despacho;</w:t>
      </w:r>
    </w:p>
    <w:p>
      <w:pPr>
        <w:pStyle w:val="Compact"/>
        <w:numPr>
          <w:ilvl w:val="0"/>
          <w:numId w:val="1016"/>
        </w:numPr>
      </w:pPr>
      <w:r>
        <w:t xml:space="preserve">solicitação de despacho;</w:t>
      </w:r>
    </w:p>
    <w:p>
      <w:pPr>
        <w:pStyle w:val="Compact"/>
        <w:numPr>
          <w:ilvl w:val="0"/>
          <w:numId w:val="1016"/>
        </w:numPr>
      </w:pPr>
      <w:r>
        <w:t xml:space="preserve">validação;</w:t>
      </w:r>
    </w:p>
    <w:p>
      <w:pPr>
        <w:pStyle w:val="Compact"/>
        <w:numPr>
          <w:ilvl w:val="0"/>
          <w:numId w:val="1016"/>
        </w:numPr>
      </w:pPr>
      <w:r>
        <w:t xml:space="preserve">processamento;</w:t>
      </w:r>
    </w:p>
    <w:p>
      <w:pPr>
        <w:pStyle w:val="Compact"/>
        <w:numPr>
          <w:ilvl w:val="0"/>
          <w:numId w:val="1016"/>
        </w:numPr>
      </w:pPr>
      <w:r>
        <w:t xml:space="preserve">envio;</w:t>
      </w:r>
    </w:p>
    <w:p>
      <w:pPr>
        <w:pStyle w:val="Compact"/>
        <w:numPr>
          <w:ilvl w:val="0"/>
          <w:numId w:val="1016"/>
        </w:numPr>
      </w:pPr>
      <w:r>
        <w:t xml:space="preserve">remoção;</w:t>
      </w:r>
    </w:p>
    <w:p>
      <w:pPr>
        <w:pStyle w:val="Compact"/>
        <w:numPr>
          <w:ilvl w:val="0"/>
          <w:numId w:val="1016"/>
        </w:numPr>
      </w:pPr>
      <w:r>
        <w:t xml:space="preserve">item já despachado;</w:t>
      </w:r>
    </w:p>
    <w:p>
      <w:pPr>
        <w:pStyle w:val="Compact"/>
        <w:numPr>
          <w:ilvl w:val="0"/>
          <w:numId w:val="1016"/>
        </w:numPr>
      </w:pPr>
      <w:r>
        <w:t xml:space="preserve">item inexistente;</w:t>
      </w:r>
    </w:p>
    <w:p>
      <w:pPr>
        <w:pStyle w:val="Compact"/>
        <w:numPr>
          <w:ilvl w:val="0"/>
          <w:numId w:val="1016"/>
        </w:numPr>
      </w:pPr>
      <w:r>
        <w:t xml:space="preserve">item pertencente a outro usuário.</w:t>
      </w:r>
    </w:p>
    <w:p>
      <w:pPr>
        <w:pStyle w:val="FirstParagraph"/>
      </w:pPr>
      <w:r>
        <w:t xml:space="preserve">Também deverá ser validado:</w:t>
      </w:r>
    </w:p>
    <w:p>
      <w:pPr>
        <w:pStyle w:val="SourceCode"/>
      </w:pPr>
      <w:r>
        <w:rPr>
          <w:rStyle w:val="VerbatimChar"/>
        </w:rPr>
        <w:t xml:space="preserve">GARAGE ≠ SELLER STOCK</w:t>
      </w:r>
      <w:r>
        <w:br/>
      </w:r>
      <w:r>
        <w:rPr>
          <w:rStyle w:val="VerbatimChar"/>
        </w:rPr>
        <w:t xml:space="preserve">GARAGE ≠ COLLECTION</w:t>
      </w:r>
      <w:r>
        <w:br/>
      </w:r>
      <w:r>
        <w:rPr>
          <w:rStyle w:val="VerbatimChar"/>
        </w:rPr>
        <w:t xml:space="preserve">GARAGE ≠ RESERVATION</w:t>
      </w:r>
      <w:r>
        <w:br/>
      </w:r>
      <w:r>
        <w:rPr>
          <w:rStyle w:val="VerbatimChar"/>
        </w:rPr>
        <w:t xml:space="preserve">GARAGE ≠ PAYMENT</w:t>
      </w:r>
    </w:p>
    <w:p>
      <w:r>
        <w:pict>
          <v:rect style="width:0;height:1.5pt" o:hralign="center" o:hrstd="t" o:hr="t"/>
        </w:pict>
      </w:r>
    </w:p>
    <w:bookmarkEnd w:id="40"/>
    <w:bookmarkStart w:id="41" w:name="testes-de-dispatch-request"/>
    <w:p>
      <w:pPr>
        <w:pStyle w:val="Heading1"/>
      </w:pPr>
      <w:r>
        <w:t xml:space="preserve">24. Testes de Dispatch Request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Também deverão ser testadas:</w:t>
      </w:r>
    </w:p>
    <w:p>
      <w:pPr>
        <w:pStyle w:val="Compact"/>
        <w:numPr>
          <w:ilvl w:val="0"/>
          <w:numId w:val="1017"/>
        </w:numPr>
      </w:pPr>
      <w:r>
        <w:t xml:space="preserve">solicitação duplicada;</w:t>
      </w:r>
    </w:p>
    <w:p>
      <w:pPr>
        <w:pStyle w:val="Compact"/>
        <w:numPr>
          <w:ilvl w:val="0"/>
          <w:numId w:val="1017"/>
        </w:numPr>
      </w:pPr>
      <w:r>
        <w:t xml:space="preserve">item já despachado;</w:t>
      </w:r>
    </w:p>
    <w:p>
      <w:pPr>
        <w:pStyle w:val="Compact"/>
        <w:numPr>
          <w:ilvl w:val="0"/>
          <w:numId w:val="1017"/>
        </w:numPr>
      </w:pPr>
      <w:r>
        <w:t xml:space="preserve">item removido;</w:t>
      </w:r>
    </w:p>
    <w:p>
      <w:pPr>
        <w:pStyle w:val="Compact"/>
        <w:numPr>
          <w:ilvl w:val="0"/>
          <w:numId w:val="1017"/>
        </w:numPr>
      </w:pPr>
      <w:r>
        <w:t xml:space="preserve">endereço inválido;</w:t>
      </w:r>
    </w:p>
    <w:p>
      <w:pPr>
        <w:pStyle w:val="Compact"/>
        <w:numPr>
          <w:ilvl w:val="0"/>
          <w:numId w:val="1017"/>
        </w:numPr>
      </w:pPr>
      <w:r>
        <w:t xml:space="preserve">frete inválido;</w:t>
      </w:r>
    </w:p>
    <w:p>
      <w:pPr>
        <w:pStyle w:val="Compact"/>
        <w:numPr>
          <w:ilvl w:val="0"/>
          <w:numId w:val="1017"/>
        </w:numPr>
      </w:pPr>
      <w:r>
        <w:t xml:space="preserve">cancelamento;</w:t>
      </w:r>
    </w:p>
    <w:p>
      <w:pPr>
        <w:pStyle w:val="Compact"/>
        <w:numPr>
          <w:ilvl w:val="0"/>
          <w:numId w:val="1017"/>
        </w:numPr>
      </w:pPr>
      <w:r>
        <w:t xml:space="preserve">falha no processamento.</w:t>
      </w:r>
    </w:p>
    <w:p>
      <w:r>
        <w:pict>
          <v:rect style="width:0;height:1.5pt" o:hralign="center" o:hrstd="t" o:hr="t"/>
        </w:pict>
      </w:r>
    </w:p>
    <w:bookmarkEnd w:id="41"/>
    <w:bookmarkStart w:id="42" w:name="testes-de-pré-vendas"/>
    <w:p>
      <w:pPr>
        <w:pStyle w:val="Heading1"/>
      </w:pPr>
      <w:r>
        <w:t xml:space="preserve">25. Testes de Pré-Vendas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Cenários:</w:t>
      </w:r>
    </w:p>
    <w:p>
      <w:pPr>
        <w:pStyle w:val="Compact"/>
        <w:numPr>
          <w:ilvl w:val="0"/>
          <w:numId w:val="1018"/>
        </w:numPr>
      </w:pPr>
      <w:r>
        <w:t xml:space="preserve">abertura;</w:t>
      </w:r>
    </w:p>
    <w:p>
      <w:pPr>
        <w:pStyle w:val="Compact"/>
        <w:numPr>
          <w:ilvl w:val="0"/>
          <w:numId w:val="1018"/>
        </w:numPr>
      </w:pPr>
      <w:r>
        <w:t xml:space="preserve">reserva;</w:t>
      </w:r>
    </w:p>
    <w:p>
      <w:pPr>
        <w:pStyle w:val="Compact"/>
        <w:numPr>
          <w:ilvl w:val="0"/>
          <w:numId w:val="1018"/>
        </w:numPr>
      </w:pPr>
      <w:r>
        <w:t xml:space="preserve">limite de reservas;</w:t>
      </w:r>
    </w:p>
    <w:p>
      <w:pPr>
        <w:pStyle w:val="Compact"/>
        <w:numPr>
          <w:ilvl w:val="0"/>
          <w:numId w:val="1018"/>
        </w:numPr>
      </w:pPr>
      <w:r>
        <w:t xml:space="preserve">expiração;</w:t>
      </w:r>
    </w:p>
    <w:p>
      <w:pPr>
        <w:pStyle w:val="Compact"/>
        <w:numPr>
          <w:ilvl w:val="0"/>
          <w:numId w:val="1018"/>
        </w:numPr>
      </w:pPr>
      <w:r>
        <w:t xml:space="preserve">cancelamento;</w:t>
      </w:r>
    </w:p>
    <w:p>
      <w:pPr>
        <w:pStyle w:val="Compact"/>
        <w:numPr>
          <w:ilvl w:val="0"/>
          <w:numId w:val="1018"/>
        </w:numPr>
      </w:pPr>
      <w:r>
        <w:t xml:space="preserve">chegada do produto;</w:t>
      </w:r>
    </w:p>
    <w:p>
      <w:pPr>
        <w:pStyle w:val="Compact"/>
        <w:numPr>
          <w:ilvl w:val="0"/>
          <w:numId w:val="1018"/>
        </w:numPr>
      </w:pPr>
      <w:r>
        <w:t xml:space="preserve">disponibilidade;</w:t>
      </w:r>
    </w:p>
    <w:p>
      <w:pPr>
        <w:pStyle w:val="Compact"/>
        <w:numPr>
          <w:ilvl w:val="0"/>
          <w:numId w:val="1018"/>
        </w:numPr>
      </w:pPr>
      <w:r>
        <w:t xml:space="preserve">conversão;</w:t>
      </w:r>
    </w:p>
    <w:p>
      <w:pPr>
        <w:pStyle w:val="Compact"/>
        <w:numPr>
          <w:ilvl w:val="0"/>
          <w:numId w:val="1018"/>
        </w:numPr>
      </w:pPr>
      <w:r>
        <w:t xml:space="preserve">pagamento;</w:t>
      </w:r>
    </w:p>
    <w:p>
      <w:pPr>
        <w:pStyle w:val="Compact"/>
        <w:numPr>
          <w:ilvl w:val="0"/>
          <w:numId w:val="1018"/>
        </w:numPr>
      </w:pPr>
      <w:r>
        <w:t xml:space="preserve">criação do pedido.</w:t>
      </w:r>
    </w:p>
    <w:p>
      <w:pPr>
        <w:pStyle w:val="FirstParagraph"/>
      </w:pPr>
      <w:r>
        <w:t xml:space="preserve">Regra crítica:</w:t>
      </w:r>
    </w:p>
    <w:p>
      <w:pPr>
        <w:pStyle w:val="SourceCode"/>
      </w:pPr>
      <w:r>
        <w:rPr>
          <w:rStyle w:val="VerbatimChar"/>
        </w:rPr>
        <w:t xml:space="preserve">RESERVATION ≠ PAYMENT</w:t>
      </w:r>
      <w:r>
        <w:br/>
      </w:r>
      <w:r>
        <w:rPr>
          <w:rStyle w:val="VerbatimChar"/>
        </w:rPr>
        <w:t xml:space="preserve">RESERVATION ≠ ORDER</w:t>
      </w:r>
      <w:r>
        <w:br/>
      </w:r>
      <w:r>
        <w:rPr>
          <w:rStyle w:val="VerbatimChar"/>
        </w:rPr>
        <w:t xml:space="preserve">RESERVATION ≠ GARAGE</w:t>
      </w:r>
    </w:p>
    <w:p>
      <w:pPr>
        <w:pStyle w:val="FirstParagraph"/>
      </w:pPr>
      <w:r>
        <w:t xml:space="preserve">Uma reserva não deverá criar automaticamente um item na Garage.</w:t>
      </w:r>
    </w:p>
    <w:p>
      <w:r>
        <w:pict>
          <v:rect style="width:0;height:1.5pt" o:hralign="center" o:hrstd="t" o:hr="t"/>
        </w:pict>
      </w:r>
    </w:p>
    <w:bookmarkEnd w:id="42"/>
    <w:bookmarkStart w:id="43" w:name="testes-de-notificações"/>
    <w:p>
      <w:pPr>
        <w:pStyle w:val="Heading1"/>
      </w:pPr>
      <w:r>
        <w:t xml:space="preserve">26. Testes de Notificações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9"/>
        </w:numPr>
      </w:pPr>
      <w:r>
        <w:t xml:space="preserve">criação;</w:t>
      </w:r>
    </w:p>
    <w:p>
      <w:pPr>
        <w:pStyle w:val="Compact"/>
        <w:numPr>
          <w:ilvl w:val="0"/>
          <w:numId w:val="1019"/>
        </w:numPr>
      </w:pPr>
      <w:r>
        <w:t xml:space="preserve">seleção de canal;</w:t>
      </w:r>
    </w:p>
    <w:p>
      <w:pPr>
        <w:pStyle w:val="Compact"/>
        <w:numPr>
          <w:ilvl w:val="0"/>
          <w:numId w:val="1019"/>
        </w:numPr>
      </w:pPr>
      <w:r>
        <w:t xml:space="preserve">preferência do usuário;</w:t>
      </w:r>
    </w:p>
    <w:p>
      <w:pPr>
        <w:pStyle w:val="Compact"/>
        <w:numPr>
          <w:ilvl w:val="0"/>
          <w:numId w:val="1019"/>
        </w:numPr>
      </w:pPr>
      <w:r>
        <w:t xml:space="preserve">template;</w:t>
      </w:r>
    </w:p>
    <w:p>
      <w:pPr>
        <w:pStyle w:val="Compact"/>
        <w:numPr>
          <w:ilvl w:val="0"/>
          <w:numId w:val="1019"/>
        </w:numPr>
      </w:pPr>
      <w:r>
        <w:t xml:space="preserve">versionamento;</w:t>
      </w:r>
    </w:p>
    <w:p>
      <w:pPr>
        <w:pStyle w:val="Compact"/>
        <w:numPr>
          <w:ilvl w:val="0"/>
          <w:numId w:val="1019"/>
        </w:numPr>
      </w:pPr>
      <w:r>
        <w:t xml:space="preserve">envio;</w:t>
      </w:r>
    </w:p>
    <w:p>
      <w:pPr>
        <w:pStyle w:val="Compact"/>
        <w:numPr>
          <w:ilvl w:val="0"/>
          <w:numId w:val="1019"/>
        </w:numPr>
      </w:pPr>
      <w:r>
        <w:t xml:space="preserve">entrega;</w:t>
      </w:r>
    </w:p>
    <w:p>
      <w:pPr>
        <w:pStyle w:val="Compact"/>
        <w:numPr>
          <w:ilvl w:val="0"/>
          <w:numId w:val="1019"/>
        </w:numPr>
      </w:pPr>
      <w:r>
        <w:t xml:space="preserve">falha;</w:t>
      </w:r>
    </w:p>
    <w:p>
      <w:pPr>
        <w:pStyle w:val="Compact"/>
        <w:numPr>
          <w:ilvl w:val="0"/>
          <w:numId w:val="1019"/>
        </w:numPr>
      </w:pPr>
      <w:r>
        <w:t xml:space="preserve">retry;</w:t>
      </w:r>
    </w:p>
    <w:p>
      <w:pPr>
        <w:pStyle w:val="Compact"/>
        <w:numPr>
          <w:ilvl w:val="0"/>
          <w:numId w:val="1019"/>
        </w:numPr>
      </w:pPr>
      <w:r>
        <w:t xml:space="preserve">expiração;</w:t>
      </w:r>
    </w:p>
    <w:p>
      <w:pPr>
        <w:pStyle w:val="Compact"/>
        <w:numPr>
          <w:ilvl w:val="0"/>
          <w:numId w:val="1019"/>
        </w:numPr>
      </w:pPr>
      <w:r>
        <w:t xml:space="preserve">cancelamento;</w:t>
      </w:r>
    </w:p>
    <w:p>
      <w:pPr>
        <w:pStyle w:val="Compact"/>
        <w:numPr>
          <w:ilvl w:val="0"/>
          <w:numId w:val="1019"/>
        </w:numPr>
      </w:pPr>
      <w:r>
        <w:t xml:space="preserve">duplicidade.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O mesmo evento não deverá gerar notificações duplicadas indevidamente.</w:t>
      </w:r>
    </w:p>
    <w:p>
      <w:r>
        <w:pict>
          <v:rect style="width:0;height:1.5pt" o:hralign="center" o:hrstd="t" o:hr="t"/>
        </w:pict>
      </w:r>
    </w:p>
    <w:bookmarkEnd w:id="43"/>
    <w:bookmarkStart w:id="44" w:name="testes-de-filas-e-workers"/>
    <w:p>
      <w:pPr>
        <w:pStyle w:val="Heading1"/>
      </w:pPr>
      <w:r>
        <w:t xml:space="preserve">27. Testes de Filas e Workers</w:t>
      </w:r>
    </w:p>
    <w:p>
      <w:pPr>
        <w:pStyle w:val="FirstParagraph"/>
      </w:pPr>
      <w:r>
        <w:t xml:space="preserve">Cada worker deverá possuir testes para:</w:t>
      </w:r>
    </w:p>
    <w:p>
      <w:pPr>
        <w:pStyle w:val="Compact"/>
        <w:numPr>
          <w:ilvl w:val="0"/>
          <w:numId w:val="1020"/>
        </w:numPr>
      </w:pPr>
      <w:r>
        <w:t xml:space="preserve">execução normal;</w:t>
      </w:r>
    </w:p>
    <w:p>
      <w:pPr>
        <w:pStyle w:val="Compact"/>
        <w:numPr>
          <w:ilvl w:val="0"/>
          <w:numId w:val="1020"/>
        </w:numPr>
      </w:pPr>
      <w:r>
        <w:t xml:space="preserve">mensagem duplicada;</w:t>
      </w:r>
    </w:p>
    <w:p>
      <w:pPr>
        <w:pStyle w:val="Compact"/>
        <w:numPr>
          <w:ilvl w:val="0"/>
          <w:numId w:val="1020"/>
        </w:numPr>
      </w:pPr>
      <w:r>
        <w:t xml:space="preserve">mensagem inválida;</w:t>
      </w:r>
    </w:p>
    <w:p>
      <w:pPr>
        <w:pStyle w:val="Compact"/>
        <w:numPr>
          <w:ilvl w:val="0"/>
          <w:numId w:val="1020"/>
        </w:numPr>
      </w:pPr>
      <w:r>
        <w:t xml:space="preserve">retry;</w:t>
      </w:r>
    </w:p>
    <w:p>
      <w:pPr>
        <w:pStyle w:val="Compact"/>
        <w:numPr>
          <w:ilvl w:val="0"/>
          <w:numId w:val="1020"/>
        </w:numPr>
      </w:pPr>
      <w:r>
        <w:t xml:space="preserve">backoff;</w:t>
      </w:r>
    </w:p>
    <w:p>
      <w:pPr>
        <w:pStyle w:val="Compact"/>
        <w:numPr>
          <w:ilvl w:val="0"/>
          <w:numId w:val="1020"/>
        </w:numPr>
      </w:pPr>
      <w:r>
        <w:t xml:space="preserve">falha temporária;</w:t>
      </w:r>
    </w:p>
    <w:p>
      <w:pPr>
        <w:pStyle w:val="Compact"/>
        <w:numPr>
          <w:ilvl w:val="0"/>
          <w:numId w:val="1020"/>
        </w:numPr>
      </w:pPr>
      <w:r>
        <w:t xml:space="preserve">falha permanente;</w:t>
      </w:r>
    </w:p>
    <w:p>
      <w:pPr>
        <w:pStyle w:val="Compact"/>
        <w:numPr>
          <w:ilvl w:val="0"/>
          <w:numId w:val="1020"/>
        </w:numPr>
      </w:pPr>
      <w:r>
        <w:t xml:space="preserve">DLQ;</w:t>
      </w:r>
    </w:p>
    <w:p>
      <w:pPr>
        <w:pStyle w:val="Compact"/>
        <w:numPr>
          <w:ilvl w:val="0"/>
          <w:numId w:val="1020"/>
        </w:numPr>
      </w:pPr>
      <w:r>
        <w:t xml:space="preserve">reprocessamento;</w:t>
      </w:r>
    </w:p>
    <w:p>
      <w:pPr>
        <w:pStyle w:val="Compact"/>
        <w:numPr>
          <w:ilvl w:val="0"/>
          <w:numId w:val="1020"/>
        </w:numPr>
      </w:pPr>
      <w:r>
        <w:t xml:space="preserve">idempotência;</w:t>
      </w:r>
    </w:p>
    <w:p>
      <w:pPr>
        <w:pStyle w:val="Compact"/>
        <w:numPr>
          <w:ilvl w:val="0"/>
          <w:numId w:val="1020"/>
        </w:numPr>
      </w:pPr>
      <w:r>
        <w:t xml:space="preserve">estado alterado durante processamento.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recebe:</w:t>
      </w:r>
      <w:r>
        <w:br/>
      </w:r>
      <w:r>
        <w:rPr>
          <w:rStyle w:val="VerbatimChar"/>
        </w:rPr>
        <w:t xml:space="preserve">STOCK_RESERVED</w:t>
      </w:r>
    </w:p>
    <w:p>
      <w:pPr>
        <w:pStyle w:val="FirstParagraph"/>
      </w:pPr>
      <w:r>
        <w:t xml:space="preserve">Antes de executar a consequência:</w:t>
      </w:r>
    </w:p>
    <w:p>
      <w:pPr>
        <w:pStyle w:val="SourceCode"/>
      </w:pPr>
      <w:r>
        <w:rPr>
          <w:rStyle w:val="VerbatimChar"/>
        </w:rPr>
        <w:t xml:space="preserve">Worker consulta estado atual.</w:t>
      </w:r>
    </w:p>
    <w:p>
      <w:pPr>
        <w:pStyle w:val="FirstParagraph"/>
      </w:pPr>
      <w:r>
        <w:t xml:space="preserve">Caso o estado já tenha sido processado:</w:t>
      </w:r>
    </w:p>
    <w:p>
      <w:pPr>
        <w:pStyle w:val="SourceCode"/>
      </w:pPr>
      <w:r>
        <w:rPr>
          <w:rStyle w:val="VerbatimChar"/>
        </w:rPr>
        <w:t xml:space="preserve">Ignorar sem duplicar efeito.</w:t>
      </w:r>
    </w:p>
    <w:p>
      <w:r>
        <w:pict>
          <v:rect style="width:0;height:1.5pt" o:hralign="center" o:hrstd="t" o:hr="t"/>
        </w:pict>
      </w:r>
    </w:p>
    <w:bookmarkEnd w:id="44"/>
    <w:bookmarkStart w:id="45" w:name="testes-do-outbox"/>
    <w:p>
      <w:pPr>
        <w:pStyle w:val="Heading1"/>
      </w:pPr>
      <w:r>
        <w:t xml:space="preserve">28. Testes do Outbox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CHANGE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a transação falhar:</w:t>
      </w:r>
    </w:p>
    <w:p>
      <w:pPr>
        <w:pStyle w:val="SourceCode"/>
      </w:pPr>
      <w:r>
        <w:rPr>
          <w:rStyle w:val="VerbatimChar"/>
        </w:rPr>
        <w:t xml:space="preserve">DATABASE CHANGE → ROLLBACK</w:t>
      </w:r>
      <w:r>
        <w:br/>
      </w:r>
      <w:r>
        <w:rPr>
          <w:rStyle w:val="VerbatimChar"/>
        </w:rPr>
        <w:t xml:space="preserve">OUTBOX → ROLLBACK</w:t>
      </w:r>
    </w:p>
    <w:p>
      <w:pPr>
        <w:pStyle w:val="FirstParagraph"/>
      </w:pPr>
      <w:r>
        <w:t xml:space="preserve">Se o worker falhar:</w:t>
      </w:r>
    </w:p>
    <w:p>
      <w:pPr>
        <w:pStyle w:val="SourceCode"/>
      </w:pPr>
      <w:r>
        <w:rPr>
          <w:rStyle w:val="VerbatimChar"/>
        </w:rPr>
        <w:t xml:space="preserve">OUTBOX → permanece pendente</w:t>
      </w:r>
    </w:p>
    <w:p>
      <w:pPr>
        <w:pStyle w:val="FirstParagraph"/>
      </w:pPr>
      <w:r>
        <w:t xml:space="preserve">O evento deverá poder ser processado posteriormente.</w:t>
      </w:r>
    </w:p>
    <w:p>
      <w:r>
        <w:pict>
          <v:rect style="width:0;height:1.5pt" o:hralign="center" o:hrstd="t" o:hr="t"/>
        </w:pict>
      </w:r>
    </w:p>
    <w:bookmarkEnd w:id="45"/>
    <w:bookmarkStart w:id="48" w:name="testes-de-retry-e-dlq"/>
    <w:p>
      <w:pPr>
        <w:pStyle w:val="Heading1"/>
      </w:pPr>
      <w:r>
        <w:t xml:space="preserve">29. Testes de Retry e DLQ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Tentativa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Deverão ser diferenciados:</w:t>
      </w:r>
    </w:p>
    <w:bookmarkStart w:id="46" w:name="erro-temporário"/>
    <w:p>
      <w:pPr>
        <w:pStyle w:val="Heading3"/>
      </w:pPr>
      <w:r>
        <w:t xml:space="preserve">Erro temporário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HTTP 503</w:t>
      </w:r>
      <w:r>
        <w:br/>
      </w:r>
      <w:r>
        <w:rPr>
          <w:rStyle w:val="VerbatimChar"/>
        </w:rPr>
        <w:t xml:space="preserve">Provider indisponível</w:t>
      </w:r>
    </w:p>
    <w:p>
      <w:pPr>
        <w:pStyle w:val="FirstParagraph"/>
      </w:pPr>
      <w:r>
        <w:t xml:space="preserve">Pode sofrer retry.</w:t>
      </w:r>
    </w:p>
    <w:bookmarkEnd w:id="46"/>
    <w:bookmarkStart w:id="47" w:name="erro-permanente"/>
    <w:p>
      <w:pPr>
        <w:pStyle w:val="Heading3"/>
      </w:pPr>
      <w:r>
        <w:t xml:space="preserve">Erro permanente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Payload inválido</w:t>
      </w:r>
      <w:r>
        <w:br/>
      </w:r>
      <w:r>
        <w:rPr>
          <w:rStyle w:val="VerbatimChar"/>
        </w:rPr>
        <w:t xml:space="preserve">Recurso inexistente</w:t>
      </w:r>
      <w:r>
        <w:br/>
      </w:r>
      <w:r>
        <w:rPr>
          <w:rStyle w:val="VerbatimChar"/>
        </w:rPr>
        <w:t xml:space="preserve">Credencial inválida</w:t>
      </w:r>
    </w:p>
    <w:p>
      <w:pPr>
        <w:pStyle w:val="FirstParagraph"/>
      </w:pPr>
      <w:r>
        <w:t xml:space="preserve">Normalmente não deverá sofrer retries indefinidos.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estes-de-rifas"/>
    <w:p>
      <w:pPr>
        <w:pStyle w:val="Heading1"/>
      </w:pPr>
      <w:r>
        <w:t xml:space="preserve">30. Testes de Rifas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21"/>
        </w:numPr>
      </w:pPr>
      <w:r>
        <w:t xml:space="preserve">publicação;</w:t>
      </w:r>
    </w:p>
    <w:p>
      <w:pPr>
        <w:pStyle w:val="Compact"/>
        <w:numPr>
          <w:ilvl w:val="0"/>
          <w:numId w:val="1021"/>
        </w:numPr>
      </w:pPr>
      <w:r>
        <w:t xml:space="preserve">abertura;</w:t>
      </w:r>
    </w:p>
    <w:p>
      <w:pPr>
        <w:pStyle w:val="Compact"/>
        <w:numPr>
          <w:ilvl w:val="0"/>
          <w:numId w:val="1021"/>
        </w:numPr>
      </w:pPr>
      <w:r>
        <w:t xml:space="preserve">reserva de número;</w:t>
      </w:r>
    </w:p>
    <w:p>
      <w:pPr>
        <w:pStyle w:val="Compact"/>
        <w:numPr>
          <w:ilvl w:val="0"/>
          <w:numId w:val="1021"/>
        </w:numPr>
      </w:pPr>
      <w:r>
        <w:t xml:space="preserve">pagamento;</w:t>
      </w:r>
    </w:p>
    <w:p>
      <w:pPr>
        <w:pStyle w:val="Compact"/>
        <w:numPr>
          <w:ilvl w:val="0"/>
          <w:numId w:val="1021"/>
        </w:numPr>
      </w:pPr>
      <w:r>
        <w:t xml:space="preserve">cancelamento;</w:t>
      </w:r>
    </w:p>
    <w:p>
      <w:pPr>
        <w:pStyle w:val="Compact"/>
        <w:numPr>
          <w:ilvl w:val="0"/>
          <w:numId w:val="1021"/>
        </w:numPr>
      </w:pPr>
      <w:r>
        <w:t xml:space="preserve">expiração;</w:t>
      </w:r>
    </w:p>
    <w:p>
      <w:pPr>
        <w:pStyle w:val="Compact"/>
        <w:numPr>
          <w:ilvl w:val="0"/>
          <w:numId w:val="1021"/>
        </w:numPr>
      </w:pPr>
      <w:r>
        <w:t xml:space="preserve">fechamento;</w:t>
      </w:r>
    </w:p>
    <w:p>
      <w:pPr>
        <w:pStyle w:val="Compact"/>
        <w:numPr>
          <w:ilvl w:val="0"/>
          <w:numId w:val="1021"/>
        </w:numPr>
      </w:pPr>
      <w:r>
        <w:t xml:space="preserve">elegibilidade;</w:t>
      </w:r>
    </w:p>
    <w:p>
      <w:pPr>
        <w:pStyle w:val="Compact"/>
        <w:numPr>
          <w:ilvl w:val="0"/>
          <w:numId w:val="1021"/>
        </w:numPr>
      </w:pPr>
      <w:r>
        <w:t xml:space="preserve">sorteio;</w:t>
      </w:r>
    </w:p>
    <w:p>
      <w:pPr>
        <w:pStyle w:val="Compact"/>
        <w:numPr>
          <w:ilvl w:val="0"/>
          <w:numId w:val="1021"/>
        </w:numPr>
      </w:pPr>
      <w:r>
        <w:t xml:space="preserve">número vencedor;</w:t>
      </w:r>
    </w:p>
    <w:p>
      <w:pPr>
        <w:pStyle w:val="Compact"/>
        <w:numPr>
          <w:ilvl w:val="0"/>
          <w:numId w:val="1021"/>
        </w:numPr>
      </w:pPr>
      <w:r>
        <w:t xml:space="preserve">auditoria;</w:t>
      </w:r>
    </w:p>
    <w:p>
      <w:pPr>
        <w:pStyle w:val="Compact"/>
        <w:numPr>
          <w:ilvl w:val="0"/>
          <w:numId w:val="1021"/>
        </w:numPr>
      </w:pPr>
      <w:r>
        <w:t xml:space="preserve">entrega do prêmio.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Somente entradas válidas e pagas</w:t>
      </w:r>
      <w:r>
        <w:br/>
      </w:r>
      <w:r>
        <w:rPr>
          <w:rStyle w:val="VerbatimChar"/>
        </w:rPr>
        <w:t xml:space="preserve">podem participar do sorteio.</w:t>
      </w:r>
    </w:p>
    <w:p>
      <w:pPr>
        <w:pStyle w:val="FirstParagraph"/>
      </w:pPr>
      <w:r>
        <w:t xml:space="preserve">Também deverá ser validado:</w:t>
      </w:r>
    </w:p>
    <w:p>
      <w:pPr>
        <w:pStyle w:val="SourceCode"/>
      </w:pPr>
      <w:r>
        <w:rPr>
          <w:rStyle w:val="VerbatimChar"/>
        </w:rPr>
        <w:t xml:space="preserve">Somente um número vencedor.</w:t>
      </w:r>
    </w:p>
    <w:p>
      <w:pPr>
        <w:pStyle w:val="FirstParagraph"/>
      </w:pPr>
      <w:r>
        <w:t xml:space="preserve">O sorteio deverá possuir evidência auditável.</w:t>
      </w:r>
    </w:p>
    <w:p>
      <w:r>
        <w:pict>
          <v:rect style="width:0;height:1.5pt" o:hralign="center" o:hrstd="t" o:hr="t"/>
        </w:pict>
      </w:r>
    </w:p>
    <w:bookmarkEnd w:id="49"/>
    <w:bookmarkStart w:id="50" w:name="testes-da-comunidade"/>
    <w:p>
      <w:pPr>
        <w:pStyle w:val="Heading1"/>
      </w:pPr>
      <w:r>
        <w:t xml:space="preserve">31. Testes da Comunidade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22"/>
        </w:numPr>
      </w:pPr>
      <w:r>
        <w:t xml:space="preserve">publicação;</w:t>
      </w:r>
    </w:p>
    <w:p>
      <w:pPr>
        <w:pStyle w:val="Compact"/>
        <w:numPr>
          <w:ilvl w:val="0"/>
          <w:numId w:val="1022"/>
        </w:numPr>
      </w:pPr>
      <w:r>
        <w:t xml:space="preserve">edição;</w:t>
      </w:r>
    </w:p>
    <w:p>
      <w:pPr>
        <w:pStyle w:val="Compact"/>
        <w:numPr>
          <w:ilvl w:val="0"/>
          <w:numId w:val="1022"/>
        </w:numPr>
      </w:pPr>
      <w:r>
        <w:t xml:space="preserve">remoção;</w:t>
      </w:r>
    </w:p>
    <w:p>
      <w:pPr>
        <w:pStyle w:val="Compact"/>
        <w:numPr>
          <w:ilvl w:val="0"/>
          <w:numId w:val="1022"/>
        </w:numPr>
      </w:pPr>
      <w:r>
        <w:t xml:space="preserve">comentários;</w:t>
      </w:r>
    </w:p>
    <w:p>
      <w:pPr>
        <w:pStyle w:val="Compact"/>
        <w:numPr>
          <w:ilvl w:val="0"/>
          <w:numId w:val="1022"/>
        </w:numPr>
      </w:pPr>
      <w:r>
        <w:t xml:space="preserve">likes;</w:t>
      </w:r>
    </w:p>
    <w:p>
      <w:pPr>
        <w:pStyle w:val="Compact"/>
        <w:numPr>
          <w:ilvl w:val="0"/>
          <w:numId w:val="1022"/>
        </w:numPr>
      </w:pPr>
      <w:r>
        <w:t xml:space="preserve">compartilhamentos;</w:t>
      </w:r>
    </w:p>
    <w:p>
      <w:pPr>
        <w:pStyle w:val="Compact"/>
        <w:numPr>
          <w:ilvl w:val="0"/>
          <w:numId w:val="1022"/>
        </w:numPr>
      </w:pPr>
      <w:r>
        <w:t xml:space="preserve">follows;</w:t>
      </w:r>
    </w:p>
    <w:p>
      <w:pPr>
        <w:pStyle w:val="Compact"/>
        <w:numPr>
          <w:ilvl w:val="0"/>
          <w:numId w:val="1022"/>
        </w:numPr>
      </w:pPr>
      <w:r>
        <w:t xml:space="preserve">bloqueios;</w:t>
      </w:r>
    </w:p>
    <w:p>
      <w:pPr>
        <w:pStyle w:val="Compact"/>
        <w:numPr>
          <w:ilvl w:val="0"/>
          <w:numId w:val="1022"/>
        </w:numPr>
      </w:pPr>
      <w:r>
        <w:t xml:space="preserve">denúncias;</w:t>
      </w:r>
    </w:p>
    <w:p>
      <w:pPr>
        <w:pStyle w:val="Compact"/>
        <w:numPr>
          <w:ilvl w:val="0"/>
          <w:numId w:val="1022"/>
        </w:numPr>
      </w:pPr>
      <w:r>
        <w:t xml:space="preserve">moderação;</w:t>
      </w:r>
    </w:p>
    <w:p>
      <w:pPr>
        <w:pStyle w:val="Compact"/>
        <w:numPr>
          <w:ilvl w:val="0"/>
          <w:numId w:val="1022"/>
        </w:numPr>
      </w:pPr>
      <w:r>
        <w:t xml:space="preserve">menções;</w:t>
      </w:r>
    </w:p>
    <w:p>
      <w:pPr>
        <w:pStyle w:val="Compact"/>
        <w:numPr>
          <w:ilvl w:val="0"/>
          <w:numId w:val="1022"/>
        </w:numPr>
      </w:pPr>
      <w:r>
        <w:t xml:space="preserve">conteúdo inválido.</w:t>
      </w:r>
    </w:p>
    <w:p>
      <w:pPr>
        <w:pStyle w:val="FirstParagraph"/>
      </w:pPr>
      <w:r>
        <w:t xml:space="preserve">Também deverão ser testados:</w:t>
      </w:r>
    </w:p>
    <w:p>
      <w:pPr>
        <w:pStyle w:val="Compact"/>
        <w:numPr>
          <w:ilvl w:val="0"/>
          <w:numId w:val="1023"/>
        </w:numPr>
      </w:pPr>
      <w:r>
        <w:t xml:space="preserve">usuário bloqueado;</w:t>
      </w:r>
    </w:p>
    <w:p>
      <w:pPr>
        <w:pStyle w:val="Compact"/>
        <w:numPr>
          <w:ilvl w:val="0"/>
          <w:numId w:val="1023"/>
        </w:numPr>
      </w:pPr>
      <w:r>
        <w:t xml:space="preserve">post removido;</w:t>
      </w:r>
    </w:p>
    <w:p>
      <w:pPr>
        <w:pStyle w:val="Compact"/>
        <w:numPr>
          <w:ilvl w:val="0"/>
          <w:numId w:val="1023"/>
        </w:numPr>
      </w:pPr>
      <w:r>
        <w:t xml:space="preserve">conteúdo privado;</w:t>
      </w:r>
    </w:p>
    <w:p>
      <w:pPr>
        <w:pStyle w:val="Compact"/>
        <w:numPr>
          <w:ilvl w:val="0"/>
          <w:numId w:val="1023"/>
        </w:numPr>
      </w:pPr>
      <w:r>
        <w:t xml:space="preserve">conteúdo reportado;</w:t>
      </w:r>
    </w:p>
    <w:p>
      <w:pPr>
        <w:pStyle w:val="Compact"/>
        <w:numPr>
          <w:ilvl w:val="0"/>
          <w:numId w:val="1023"/>
        </w:numPr>
      </w:pPr>
      <w:r>
        <w:t xml:space="preserve">referência a Variation inexistente;</w:t>
      </w:r>
    </w:p>
    <w:p>
      <w:pPr>
        <w:pStyle w:val="Compact"/>
        <w:numPr>
          <w:ilvl w:val="0"/>
          <w:numId w:val="1023"/>
        </w:numPr>
      </w:pPr>
      <w:r>
        <w:t xml:space="preserve">tentativa de acessar localização física privada.</w:t>
      </w:r>
    </w:p>
    <w:p>
      <w:r>
        <w:pict>
          <v:rect style="width:0;height:1.5pt" o:hralign="center" o:hrstd="t" o:hr="t"/>
        </w:pict>
      </w:r>
    </w:p>
    <w:bookmarkEnd w:id="50"/>
    <w:bookmarkStart w:id="51" w:name="testes-dos-adapters"/>
    <w:p>
      <w:pPr>
        <w:pStyle w:val="Heading1"/>
      </w:pPr>
      <w:r>
        <w:t xml:space="preserve">32. Testes dos Adapters</w:t>
      </w:r>
    </w:p>
    <w:p>
      <w:pPr>
        <w:pStyle w:val="FirstParagraph"/>
      </w:pPr>
      <w:r>
        <w:t xml:space="preserve">Cada integração externa deverá possuir uma suíte de testes independente.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 Payment Contract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PaymentAdapter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O domínio não deverá depender diretamente da implementação do provider.</w:t>
      </w:r>
    </w:p>
    <w:p>
      <w:pPr>
        <w:pStyle w:val="BodyText"/>
      </w:pPr>
      <w:r>
        <w:t xml:space="preserve">Os testes deverão validar:</w:t>
      </w:r>
    </w:p>
    <w:p>
      <w:pPr>
        <w:pStyle w:val="Compact"/>
        <w:numPr>
          <w:ilvl w:val="0"/>
          <w:numId w:val="1024"/>
        </w:numPr>
      </w:pPr>
      <w:r>
        <w:t xml:space="preserve">request;</w:t>
      </w:r>
    </w:p>
    <w:p>
      <w:pPr>
        <w:pStyle w:val="Compact"/>
        <w:numPr>
          <w:ilvl w:val="0"/>
          <w:numId w:val="1024"/>
        </w:numPr>
      </w:pPr>
      <w:r>
        <w:t xml:space="preserve">response;</w:t>
      </w:r>
    </w:p>
    <w:p>
      <w:pPr>
        <w:pStyle w:val="Compact"/>
        <w:numPr>
          <w:ilvl w:val="0"/>
          <w:numId w:val="1024"/>
        </w:numPr>
      </w:pPr>
      <w:r>
        <w:t xml:space="preserve">autenticação;</w:t>
      </w:r>
    </w:p>
    <w:p>
      <w:pPr>
        <w:pStyle w:val="Compact"/>
        <w:numPr>
          <w:ilvl w:val="0"/>
          <w:numId w:val="1024"/>
        </w:numPr>
      </w:pPr>
      <w:r>
        <w:t xml:space="preserve">timeout;</w:t>
      </w:r>
    </w:p>
    <w:p>
      <w:pPr>
        <w:pStyle w:val="Compact"/>
        <w:numPr>
          <w:ilvl w:val="0"/>
          <w:numId w:val="1024"/>
        </w:numPr>
      </w:pPr>
      <w:r>
        <w:t xml:space="preserve">erro;</w:t>
      </w:r>
    </w:p>
    <w:p>
      <w:pPr>
        <w:pStyle w:val="Compact"/>
        <w:numPr>
          <w:ilvl w:val="0"/>
          <w:numId w:val="1024"/>
        </w:numPr>
      </w:pPr>
      <w:r>
        <w:t xml:space="preserve">retry;</w:t>
      </w:r>
    </w:p>
    <w:p>
      <w:pPr>
        <w:pStyle w:val="Compact"/>
        <w:numPr>
          <w:ilvl w:val="0"/>
          <w:numId w:val="1024"/>
        </w:numPr>
      </w:pPr>
      <w:r>
        <w:t xml:space="preserve">webhook;</w:t>
      </w:r>
    </w:p>
    <w:p>
      <w:pPr>
        <w:pStyle w:val="Compact"/>
        <w:numPr>
          <w:ilvl w:val="0"/>
          <w:numId w:val="1024"/>
        </w:numPr>
      </w:pPr>
      <w:r>
        <w:t xml:space="preserve">conversão de status;</w:t>
      </w:r>
    </w:p>
    <w:p>
      <w:pPr>
        <w:pStyle w:val="Compact"/>
        <w:numPr>
          <w:ilvl w:val="0"/>
          <w:numId w:val="1024"/>
        </w:numPr>
      </w:pPr>
      <w:r>
        <w:t xml:space="preserve">idempotência.</w:t>
      </w:r>
    </w:p>
    <w:p>
      <w:r>
        <w:pict>
          <v:rect style="width:0;height:1.5pt" o:hralign="center" o:hrstd="t" o:hr="t"/>
        </w:pict>
      </w:r>
    </w:p>
    <w:bookmarkEnd w:id="51"/>
    <w:bookmarkStart w:id="52" w:name="testes-de-contrato-de-api"/>
    <w:p>
      <w:pPr>
        <w:pStyle w:val="Heading1"/>
      </w:pPr>
      <w:r>
        <w:t xml:space="preserve">33. Testes de Contrato de API</w:t>
      </w:r>
    </w:p>
    <w:p>
      <w:pPr>
        <w:pStyle w:val="FirstParagraph"/>
      </w:pPr>
      <w:r>
        <w:t xml:space="preserve">Os contratos deverão validar:</w:t>
      </w:r>
    </w:p>
    <w:p>
      <w:pPr>
        <w:pStyle w:val="Compact"/>
        <w:numPr>
          <w:ilvl w:val="0"/>
          <w:numId w:val="1025"/>
        </w:numPr>
      </w:pPr>
      <w:r>
        <w:t xml:space="preserve">endpoint;</w:t>
      </w:r>
    </w:p>
    <w:p>
      <w:pPr>
        <w:pStyle w:val="Compact"/>
        <w:numPr>
          <w:ilvl w:val="0"/>
          <w:numId w:val="1025"/>
        </w:numPr>
      </w:pPr>
      <w:r>
        <w:t xml:space="preserve">método HTTP;</w:t>
      </w:r>
    </w:p>
    <w:p>
      <w:pPr>
        <w:pStyle w:val="Compact"/>
        <w:numPr>
          <w:ilvl w:val="0"/>
          <w:numId w:val="1025"/>
        </w:numPr>
      </w:pPr>
      <w:r>
        <w:t xml:space="preserve">autenticação;</w:t>
      </w:r>
    </w:p>
    <w:p>
      <w:pPr>
        <w:pStyle w:val="Compact"/>
        <w:numPr>
          <w:ilvl w:val="0"/>
          <w:numId w:val="1025"/>
        </w:numPr>
      </w:pPr>
      <w:r>
        <w:t xml:space="preserve">parâmetros;</w:t>
      </w:r>
    </w:p>
    <w:p>
      <w:pPr>
        <w:pStyle w:val="Compact"/>
        <w:numPr>
          <w:ilvl w:val="0"/>
          <w:numId w:val="1025"/>
        </w:numPr>
      </w:pPr>
      <w:r>
        <w:t xml:space="preserve">payload;</w:t>
      </w:r>
    </w:p>
    <w:p>
      <w:pPr>
        <w:pStyle w:val="Compact"/>
        <w:numPr>
          <w:ilvl w:val="0"/>
          <w:numId w:val="1025"/>
        </w:numPr>
      </w:pPr>
      <w:r>
        <w:t xml:space="preserve">response;</w:t>
      </w:r>
    </w:p>
    <w:p>
      <w:pPr>
        <w:pStyle w:val="Compact"/>
        <w:numPr>
          <w:ilvl w:val="0"/>
          <w:numId w:val="1025"/>
        </w:numPr>
      </w:pPr>
      <w:r>
        <w:t xml:space="preserve">status HTTP;</w:t>
      </w:r>
    </w:p>
    <w:p>
      <w:pPr>
        <w:pStyle w:val="Compact"/>
        <w:numPr>
          <w:ilvl w:val="0"/>
          <w:numId w:val="1025"/>
        </w:numPr>
      </w:pPr>
      <w:r>
        <w:t xml:space="preserve">códigos de erro;</w:t>
      </w:r>
    </w:p>
    <w:p>
      <w:pPr>
        <w:pStyle w:val="Compact"/>
        <w:numPr>
          <w:ilvl w:val="0"/>
          <w:numId w:val="1025"/>
        </w:numPr>
      </w:pPr>
      <w:r>
        <w:t xml:space="preserve">paginação;</w:t>
      </w:r>
    </w:p>
    <w:p>
      <w:pPr>
        <w:pStyle w:val="Compact"/>
        <w:numPr>
          <w:ilvl w:val="0"/>
          <w:numId w:val="1025"/>
        </w:numPr>
      </w:pPr>
      <w:r>
        <w:t xml:space="preserve">filtros;</w:t>
      </w:r>
    </w:p>
    <w:p>
      <w:pPr>
        <w:pStyle w:val="Compact"/>
        <w:numPr>
          <w:ilvl w:val="0"/>
          <w:numId w:val="1025"/>
        </w:numPr>
      </w:pPr>
      <w:r>
        <w:t xml:space="preserve">versionamento.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</w:t>
      </w:r>
    </w:p>
    <w:p>
      <w:pPr>
        <w:pStyle w:val="FirstParagraph"/>
      </w:pPr>
      <w:r>
        <w:t xml:space="preserve">Deverá possuir contrato para:</w:t>
      </w:r>
    </w:p>
    <w:p>
      <w:pPr>
        <w:pStyle w:val="SourceCode"/>
      </w:pP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Entity</w:t>
      </w:r>
    </w:p>
    <w:p>
      <w:r>
        <w:pict>
          <v:rect style="width:0;height:1.5pt" o:hralign="center" o:hrstd="t" o:hr="t"/>
        </w:pict>
      </w:r>
    </w:p>
    <w:bookmarkEnd w:id="52"/>
    <w:bookmarkStart w:id="53" w:name="testes-de-api"/>
    <w:p>
      <w:pPr>
        <w:pStyle w:val="Heading1"/>
      </w:pPr>
      <w:r>
        <w:t xml:space="preserve">34. Testes de API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26"/>
        </w:numPr>
      </w:pPr>
      <w:r>
        <w:t xml:space="preserve">autenticação;</w:t>
      </w:r>
    </w:p>
    <w:p>
      <w:pPr>
        <w:pStyle w:val="Compact"/>
        <w:numPr>
          <w:ilvl w:val="0"/>
          <w:numId w:val="1026"/>
        </w:numPr>
      </w:pPr>
      <w:r>
        <w:t xml:space="preserve">autorização;</w:t>
      </w:r>
    </w:p>
    <w:p>
      <w:pPr>
        <w:pStyle w:val="Compact"/>
        <w:numPr>
          <w:ilvl w:val="0"/>
          <w:numId w:val="1026"/>
        </w:numPr>
      </w:pPr>
      <w:r>
        <w:t xml:space="preserve">validação;</w:t>
      </w:r>
    </w:p>
    <w:p>
      <w:pPr>
        <w:pStyle w:val="Compact"/>
        <w:numPr>
          <w:ilvl w:val="0"/>
          <w:numId w:val="1026"/>
        </w:numPr>
      </w:pPr>
      <w:r>
        <w:t xml:space="preserve">paginação;</w:t>
      </w:r>
    </w:p>
    <w:p>
      <w:pPr>
        <w:pStyle w:val="Compact"/>
        <w:numPr>
          <w:ilvl w:val="0"/>
          <w:numId w:val="1026"/>
        </w:numPr>
      </w:pPr>
      <w:r>
        <w:t xml:space="preserve">filtros;</w:t>
      </w:r>
    </w:p>
    <w:p>
      <w:pPr>
        <w:pStyle w:val="Compact"/>
        <w:numPr>
          <w:ilvl w:val="0"/>
          <w:numId w:val="1026"/>
        </w:numPr>
      </w:pPr>
      <w:r>
        <w:t xml:space="preserve">ordenação;</w:t>
      </w:r>
    </w:p>
    <w:p>
      <w:pPr>
        <w:pStyle w:val="Compact"/>
        <w:numPr>
          <w:ilvl w:val="0"/>
          <w:numId w:val="1026"/>
        </w:numPr>
      </w:pPr>
      <w:r>
        <w:t xml:space="preserve">erros;</w:t>
      </w:r>
    </w:p>
    <w:p>
      <w:pPr>
        <w:pStyle w:val="Compact"/>
        <w:numPr>
          <w:ilvl w:val="0"/>
          <w:numId w:val="1026"/>
        </w:numPr>
      </w:pPr>
      <w:r>
        <w:t xml:space="preserve">rate limiting;</w:t>
      </w:r>
    </w:p>
    <w:p>
      <w:pPr>
        <w:pStyle w:val="Compact"/>
        <w:numPr>
          <w:ilvl w:val="0"/>
          <w:numId w:val="1026"/>
        </w:numPr>
      </w:pPr>
      <w:r>
        <w:t xml:space="preserve">idempotência;</w:t>
      </w:r>
    </w:p>
    <w:p>
      <w:pPr>
        <w:pStyle w:val="Compact"/>
        <w:numPr>
          <w:ilvl w:val="0"/>
          <w:numId w:val="1026"/>
        </w:numPr>
      </w:pPr>
      <w:r>
        <w:t xml:space="preserve">concorrência.</w:t>
      </w:r>
    </w:p>
    <w:p>
      <w:pPr>
        <w:pStyle w:val="FirstParagraph"/>
      </w:pPr>
      <w:r>
        <w:t xml:space="preserve">Também deverão ser testados endpoints inexistentes e métodos HTTP não permitidos.</w:t>
      </w:r>
    </w:p>
    <w:p>
      <w:r>
        <w:pict>
          <v:rect style="width:0;height:1.5pt" o:hralign="center" o:hrstd="t" o:hr="t"/>
        </w:pict>
      </w:r>
    </w:p>
    <w:bookmarkEnd w:id="53"/>
    <w:bookmarkStart w:id="57" w:name="testes-end-to-end"/>
    <w:p>
      <w:pPr>
        <w:pStyle w:val="Heading1"/>
      </w:pPr>
      <w:r>
        <w:t xml:space="preserve">35. Testes End-to-End</w:t>
      </w:r>
    </w:p>
    <w:p>
      <w:pPr>
        <w:pStyle w:val="FirstParagraph"/>
      </w:pPr>
      <w:r>
        <w:t xml:space="preserve">A suíte E2E deverá cobrir principalmente os fluxos críticos.</w:t>
      </w:r>
    </w:p>
    <w:bookmarkStart w:id="54" w:name="fluxo-marketplace"/>
    <w:p>
      <w:pPr>
        <w:pStyle w:val="Heading3"/>
      </w:pPr>
      <w:r>
        <w:t xml:space="preserve">Fluxo Marketplace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Pesquisar 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Visualizar Offers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ao 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Entrega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bookmarkEnd w:id="54"/>
    <w:bookmarkStart w:id="55" w:name="fluxo-pré-venda"/>
    <w:p>
      <w:pPr>
        <w:pStyle w:val="Heading3"/>
      </w:pPr>
      <w:r>
        <w:t xml:space="preserve">Fluxo Pré-Venda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bookmarkEnd w:id="55"/>
    <w:bookmarkStart w:id="56" w:name="fluxo-garage"/>
    <w:p>
      <w:pPr>
        <w:pStyle w:val="Heading3"/>
      </w:pPr>
      <w:r>
        <w:t xml:space="preserve">Fluxo Garage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Items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estes-de-regressão"/>
    <w:p>
      <w:pPr>
        <w:pStyle w:val="Heading1"/>
      </w:pPr>
      <w:r>
        <w:t xml:space="preserve">36. Testes de Regressão</w:t>
      </w:r>
    </w:p>
    <w:p>
      <w:pPr>
        <w:pStyle w:val="FirstParagraph"/>
      </w:pPr>
      <w:r>
        <w:t xml:space="preserve">Toda correção de defeito relevante deverá gerar um teste automatizado.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Bug #MINI-123</w:t>
      </w:r>
    </w:p>
    <w:p>
      <w:pPr>
        <w:pStyle w:val="FirstParagraph"/>
      </w:pPr>
      <w:r>
        <w:t xml:space="preserve">Após correção:</w:t>
      </w:r>
    </w:p>
    <w:p>
      <w:pPr>
        <w:pStyle w:val="SourceCode"/>
      </w:pPr>
      <w:r>
        <w:rPr>
          <w:rStyle w:val="VerbatimChar"/>
        </w:rPr>
        <w:t xml:space="preserve">MINI-123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Regression Test</w:t>
      </w:r>
    </w:p>
    <w:p>
      <w:pPr>
        <w:pStyle w:val="FirstParagraph"/>
      </w:pPr>
      <w:r>
        <w:t xml:space="preserve">O teste deverá permanecer na suíte.</w:t>
      </w:r>
    </w:p>
    <w:p>
      <w:pPr>
        <w:pStyle w:val="BodyText"/>
      </w:pPr>
      <w:r>
        <w:t xml:space="preserve">Objetivo:</w:t>
      </w:r>
    </w:p>
    <w:p>
      <w:pPr>
        <w:pStyle w:val="BlockText"/>
      </w:pPr>
      <w:r>
        <w:rPr>
          <w:b/>
          <w:bCs/>
        </w:rPr>
        <w:t xml:space="preserve">Um defeito corrigido não deverá voltar a aparecer silenciosamente em versões futuras.</w:t>
      </w:r>
    </w:p>
    <w:p>
      <w:r>
        <w:pict>
          <v:rect style="width:0;height:1.5pt" o:hralign="center" o:hrstd="t" o:hr="t"/>
        </w:pict>
      </w:r>
    </w:p>
    <w:bookmarkEnd w:id="58"/>
    <w:bookmarkStart w:id="59" w:name="testes-de-performance"/>
    <w:p>
      <w:pPr>
        <w:pStyle w:val="Heading1"/>
      </w:pPr>
      <w:r>
        <w:t xml:space="preserve">37. Testes de Performance</w:t>
      </w:r>
    </w:p>
    <w:p>
      <w:pPr>
        <w:pStyle w:val="FirstParagraph"/>
      </w:pPr>
      <w:r>
        <w:t xml:space="preserve">Deverão ser testados:</w:t>
      </w:r>
    </w:p>
    <w:p>
      <w:pPr>
        <w:pStyle w:val="Compact"/>
        <w:numPr>
          <w:ilvl w:val="0"/>
          <w:numId w:val="1027"/>
        </w:numPr>
      </w:pPr>
      <w:r>
        <w:t xml:space="preserve">pesquisa de catálogo;</w:t>
      </w:r>
    </w:p>
    <w:p>
      <w:pPr>
        <w:pStyle w:val="Compact"/>
        <w:numPr>
          <w:ilvl w:val="0"/>
          <w:numId w:val="1027"/>
        </w:numPr>
      </w:pPr>
      <w:r>
        <w:t xml:space="preserve">pesquisa de Offers;</w:t>
      </w:r>
    </w:p>
    <w:p>
      <w:pPr>
        <w:pStyle w:val="Compact"/>
        <w:numPr>
          <w:ilvl w:val="0"/>
          <w:numId w:val="1027"/>
        </w:numPr>
      </w:pPr>
      <w:r>
        <w:t xml:space="preserve">carregamento da Collection;</w:t>
      </w:r>
    </w:p>
    <w:p>
      <w:pPr>
        <w:pStyle w:val="Compact"/>
        <w:numPr>
          <w:ilvl w:val="0"/>
          <w:numId w:val="1027"/>
        </w:numPr>
      </w:pPr>
      <w:r>
        <w:t xml:space="preserve">carrinho;</w:t>
      </w:r>
    </w:p>
    <w:p>
      <w:pPr>
        <w:pStyle w:val="Compact"/>
        <w:numPr>
          <w:ilvl w:val="0"/>
          <w:numId w:val="1027"/>
        </w:numPr>
      </w:pPr>
      <w:r>
        <w:t xml:space="preserve">checkout;</w:t>
      </w:r>
    </w:p>
    <w:p>
      <w:pPr>
        <w:pStyle w:val="Compact"/>
        <w:numPr>
          <w:ilvl w:val="0"/>
          <w:numId w:val="1027"/>
        </w:numPr>
      </w:pPr>
      <w:r>
        <w:t xml:space="preserve">criação de Order;</w:t>
      </w:r>
    </w:p>
    <w:p>
      <w:pPr>
        <w:pStyle w:val="Compact"/>
        <w:numPr>
          <w:ilvl w:val="0"/>
          <w:numId w:val="1027"/>
        </w:numPr>
      </w:pPr>
      <w:r>
        <w:t xml:space="preserve">consulta de pedidos;</w:t>
      </w:r>
    </w:p>
    <w:p>
      <w:pPr>
        <w:pStyle w:val="Compact"/>
        <w:numPr>
          <w:ilvl w:val="0"/>
          <w:numId w:val="1027"/>
        </w:numPr>
      </w:pPr>
      <w:r>
        <w:t xml:space="preserve">rastreamento;</w:t>
      </w:r>
    </w:p>
    <w:p>
      <w:pPr>
        <w:pStyle w:val="Compact"/>
        <w:numPr>
          <w:ilvl w:val="0"/>
          <w:numId w:val="1027"/>
        </w:numPr>
      </w:pPr>
      <w:r>
        <w:t xml:space="preserve">feed da Comunidade;</w:t>
      </w:r>
    </w:p>
    <w:p>
      <w:pPr>
        <w:pStyle w:val="Compact"/>
        <w:numPr>
          <w:ilvl w:val="0"/>
          <w:numId w:val="1027"/>
        </w:numPr>
      </w:pPr>
      <w:r>
        <w:t xml:space="preserve">processamento de workers.</w:t>
      </w:r>
    </w:p>
    <w:p>
      <w:pPr>
        <w:pStyle w:val="FirstParagraph"/>
      </w:pPr>
      <w:r>
        <w:t xml:space="preserve">Métricas:</w:t>
      </w:r>
    </w:p>
    <w:p>
      <w:pPr>
        <w:pStyle w:val="Compact"/>
        <w:numPr>
          <w:ilvl w:val="0"/>
          <w:numId w:val="1028"/>
        </w:numPr>
      </w:pPr>
      <w:r>
        <w:t xml:space="preserve">latência;</w:t>
      </w:r>
    </w:p>
    <w:p>
      <w:pPr>
        <w:pStyle w:val="Compact"/>
        <w:numPr>
          <w:ilvl w:val="0"/>
          <w:numId w:val="1028"/>
        </w:numPr>
      </w:pPr>
      <w:r>
        <w:t xml:space="preserve">throughput;</w:t>
      </w:r>
    </w:p>
    <w:p>
      <w:pPr>
        <w:pStyle w:val="Compact"/>
        <w:numPr>
          <w:ilvl w:val="0"/>
          <w:numId w:val="1028"/>
        </w:numPr>
      </w:pPr>
      <w:r>
        <w:t xml:space="preserve">CPU;</w:t>
      </w:r>
    </w:p>
    <w:p>
      <w:pPr>
        <w:pStyle w:val="Compact"/>
        <w:numPr>
          <w:ilvl w:val="0"/>
          <w:numId w:val="1028"/>
        </w:numPr>
      </w:pPr>
      <w:r>
        <w:t xml:space="preserve">memória;</w:t>
      </w:r>
    </w:p>
    <w:p>
      <w:pPr>
        <w:pStyle w:val="Compact"/>
        <w:numPr>
          <w:ilvl w:val="0"/>
          <w:numId w:val="1028"/>
        </w:numPr>
      </w:pPr>
      <w:r>
        <w:t xml:space="preserve">banco;</w:t>
      </w:r>
    </w:p>
    <w:p>
      <w:pPr>
        <w:pStyle w:val="Compact"/>
        <w:numPr>
          <w:ilvl w:val="0"/>
          <w:numId w:val="1028"/>
        </w:numPr>
      </w:pPr>
      <w:r>
        <w:t xml:space="preserve">conexões;</w:t>
      </w:r>
    </w:p>
    <w:p>
      <w:pPr>
        <w:pStyle w:val="Compact"/>
        <w:numPr>
          <w:ilvl w:val="0"/>
          <w:numId w:val="1028"/>
        </w:numPr>
      </w:pPr>
      <w:r>
        <w:t xml:space="preserve">filas;</w:t>
      </w:r>
    </w:p>
    <w:p>
      <w:pPr>
        <w:pStyle w:val="Compact"/>
        <w:numPr>
          <w:ilvl w:val="0"/>
          <w:numId w:val="1028"/>
        </w:numPr>
      </w:pPr>
      <w:r>
        <w:t xml:space="preserve">tempo de processamento.</w:t>
      </w:r>
    </w:p>
    <w:p>
      <w:r>
        <w:pict>
          <v:rect style="width:0;height:1.5pt" o:hralign="center" o:hrstd="t" o:hr="t"/>
        </w:pict>
      </w:r>
    </w:p>
    <w:bookmarkEnd w:id="59"/>
    <w:bookmarkStart w:id="60" w:name="testes-de-carga"/>
    <w:p>
      <w:pPr>
        <w:pStyle w:val="Heading1"/>
      </w:pPr>
      <w:r>
        <w:t xml:space="preserve">38. Testes de Carga</w:t>
      </w:r>
    </w:p>
    <w:p>
      <w:pPr>
        <w:pStyle w:val="FirstParagraph"/>
      </w:pPr>
      <w:r>
        <w:t xml:space="preserve">Cenários:</w:t>
      </w:r>
    </w:p>
    <w:p>
      <w:pPr>
        <w:pStyle w:val="SourceCode"/>
      </w:pPr>
      <w:r>
        <w:rPr>
          <w:rStyle w:val="VerbatimChar"/>
        </w:rPr>
        <w:t xml:space="preserve">10 usuários</w:t>
      </w:r>
      <w:r>
        <w:br/>
      </w:r>
      <w:r>
        <w:rPr>
          <w:rStyle w:val="VerbatimChar"/>
        </w:rPr>
        <w:t xml:space="preserve">100 usuários</w:t>
      </w:r>
      <w:r>
        <w:br/>
      </w:r>
      <w:r>
        <w:rPr>
          <w:rStyle w:val="VerbatimChar"/>
        </w:rPr>
        <w:t xml:space="preserve">1.000 usuários</w:t>
      </w:r>
      <w:r>
        <w:br/>
      </w:r>
      <w:r>
        <w:rPr>
          <w:rStyle w:val="VerbatimChar"/>
        </w:rPr>
        <w:t xml:space="preserve">10.000 usuários</w:t>
      </w:r>
    </w:p>
    <w:p>
      <w:pPr>
        <w:pStyle w:val="FirstParagraph"/>
      </w:pPr>
      <w:r>
        <w:t xml:space="preserve">Conforme evolução da plataforma.</w:t>
      </w:r>
    </w:p>
    <w:p>
      <w:pPr>
        <w:pStyle w:val="BodyText"/>
      </w:pPr>
      <w:r>
        <w:t xml:space="preserve">Particular atenção deverá ser dada a:</w:t>
      </w:r>
    </w:p>
    <w:p>
      <w:pPr>
        <w:pStyle w:val="SourceCode"/>
      </w:pPr>
      <w:r>
        <w:rPr>
          <w:rStyle w:val="VerbatimChar"/>
        </w:rPr>
        <w:t xml:space="preserve">Marketplace Search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Payment Webhooks</w:t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60"/>
    <w:bookmarkStart w:id="61" w:name="testes-de-concorrência"/>
    <w:p>
      <w:pPr>
        <w:pStyle w:val="Heading1"/>
      </w:pPr>
      <w:r>
        <w:t xml:space="preserve">39. Testes de Concorrência</w:t>
      </w:r>
    </w:p>
    <w:p>
      <w:pPr>
        <w:pStyle w:val="FirstParagraph"/>
      </w:pPr>
      <w:r>
        <w:t xml:space="preserve">Além do estoque, testar concorrência em:</w:t>
      </w:r>
    </w:p>
    <w:p>
      <w:pPr>
        <w:pStyle w:val="Compact"/>
        <w:numPr>
          <w:ilvl w:val="0"/>
          <w:numId w:val="1029"/>
        </w:numPr>
      </w:pPr>
      <w:r>
        <w:t xml:space="preserve">compra do mesmo item;</w:t>
      </w:r>
    </w:p>
    <w:p>
      <w:pPr>
        <w:pStyle w:val="Compact"/>
        <w:numPr>
          <w:ilvl w:val="0"/>
          <w:numId w:val="1029"/>
        </w:numPr>
      </w:pPr>
      <w:r>
        <w:t xml:space="preserve">alteração de Offer;</w:t>
      </w:r>
    </w:p>
    <w:p>
      <w:pPr>
        <w:pStyle w:val="Compact"/>
        <w:numPr>
          <w:ilvl w:val="0"/>
          <w:numId w:val="1029"/>
        </w:numPr>
      </w:pPr>
      <w:r>
        <w:t xml:space="preserve">reserva;</w:t>
      </w:r>
    </w:p>
    <w:p>
      <w:pPr>
        <w:pStyle w:val="Compact"/>
        <w:numPr>
          <w:ilvl w:val="0"/>
          <w:numId w:val="1029"/>
        </w:numPr>
      </w:pPr>
      <w:r>
        <w:t xml:space="preserve">cancelamento;</w:t>
      </w:r>
    </w:p>
    <w:p>
      <w:pPr>
        <w:pStyle w:val="Compact"/>
        <w:numPr>
          <w:ilvl w:val="0"/>
          <w:numId w:val="1029"/>
        </w:numPr>
      </w:pPr>
      <w:r>
        <w:t xml:space="preserve">pagamento;</w:t>
      </w:r>
    </w:p>
    <w:p>
      <w:pPr>
        <w:pStyle w:val="Compact"/>
        <w:numPr>
          <w:ilvl w:val="0"/>
          <w:numId w:val="1029"/>
        </w:numPr>
      </w:pPr>
      <w:r>
        <w:t xml:space="preserve">dispatch;</w:t>
      </w:r>
    </w:p>
    <w:p>
      <w:pPr>
        <w:pStyle w:val="Compact"/>
        <w:numPr>
          <w:ilvl w:val="0"/>
          <w:numId w:val="1029"/>
        </w:numPr>
      </w:pPr>
      <w:r>
        <w:t xml:space="preserve">sorteio;</w:t>
      </w:r>
    </w:p>
    <w:p>
      <w:pPr>
        <w:pStyle w:val="Compact"/>
        <w:numPr>
          <w:ilvl w:val="0"/>
          <w:numId w:val="1029"/>
        </w:numPr>
      </w:pPr>
      <w:r>
        <w:t xml:space="preserve">processamento de webhook;</w:t>
      </w:r>
    </w:p>
    <w:p>
      <w:pPr>
        <w:pStyle w:val="Compact"/>
        <w:numPr>
          <w:ilvl w:val="0"/>
          <w:numId w:val="1029"/>
        </w:numPr>
      </w:pPr>
      <w:r>
        <w:t xml:space="preserve">workers;</w:t>
      </w:r>
    </w:p>
    <w:p>
      <w:pPr>
        <w:pStyle w:val="Compact"/>
        <w:numPr>
          <w:ilvl w:val="0"/>
          <w:numId w:val="1029"/>
        </w:numPr>
      </w:pPr>
      <w:r>
        <w:t xml:space="preserve">atualização de estado.</w:t>
      </w:r>
    </w:p>
    <w:p>
      <w:pPr>
        <w:pStyle w:val="FirstParagraph"/>
      </w:pPr>
      <w:r>
        <w:t xml:space="preserve">O sistema deverá impedir que duas operações concorrentes produzam um resultado impossível.</w:t>
      </w:r>
    </w:p>
    <w:p>
      <w:r>
        <w:pict>
          <v:rect style="width:0;height:1.5pt" o:hralign="center" o:hrstd="t" o:hr="t"/>
        </w:pict>
      </w:r>
    </w:p>
    <w:bookmarkEnd w:id="61"/>
    <w:bookmarkStart w:id="62" w:name="testes-de-migração"/>
    <w:p>
      <w:pPr>
        <w:pStyle w:val="Heading1"/>
      </w:pPr>
      <w:r>
        <w:t xml:space="preserve">40. Testes de Migração</w:t>
      </w:r>
    </w:p>
    <w:p>
      <w:pPr>
        <w:pStyle w:val="FirstParagraph"/>
      </w:pPr>
      <w:r>
        <w:t xml:space="preserve">Toda migration deverá ser testada.</w:t>
      </w:r>
    </w:p>
    <w:p>
      <w:pPr>
        <w:pStyle w:val="BodyText"/>
      </w:pPr>
      <w:r>
        <w:t xml:space="preserve">Validar:</w:t>
      </w:r>
    </w:p>
    <w:p>
      <w:pPr>
        <w:pStyle w:val="Compact"/>
        <w:numPr>
          <w:ilvl w:val="0"/>
          <w:numId w:val="1030"/>
        </w:numPr>
      </w:pPr>
      <w:r>
        <w:t xml:space="preserve">criação;</w:t>
      </w:r>
    </w:p>
    <w:p>
      <w:pPr>
        <w:pStyle w:val="Compact"/>
        <w:numPr>
          <w:ilvl w:val="0"/>
          <w:numId w:val="1030"/>
        </w:numPr>
      </w:pPr>
      <w:r>
        <w:t xml:space="preserve">alteração;</w:t>
      </w:r>
    </w:p>
    <w:p>
      <w:pPr>
        <w:pStyle w:val="Compact"/>
        <w:numPr>
          <w:ilvl w:val="0"/>
          <w:numId w:val="1030"/>
        </w:numPr>
      </w:pPr>
      <w:r>
        <w:t xml:space="preserve">índice;</w:t>
      </w:r>
    </w:p>
    <w:p>
      <w:pPr>
        <w:pStyle w:val="Compact"/>
        <w:numPr>
          <w:ilvl w:val="0"/>
          <w:numId w:val="1030"/>
        </w:numPr>
      </w:pPr>
      <w:r>
        <w:t xml:space="preserve">constraint;</w:t>
      </w:r>
    </w:p>
    <w:p>
      <w:pPr>
        <w:pStyle w:val="Compact"/>
        <w:numPr>
          <w:ilvl w:val="0"/>
          <w:numId w:val="1030"/>
        </w:numPr>
      </w:pPr>
      <w:r>
        <w:t xml:space="preserve">foreign key;</w:t>
      </w:r>
    </w:p>
    <w:p>
      <w:pPr>
        <w:pStyle w:val="Compact"/>
        <w:numPr>
          <w:ilvl w:val="0"/>
          <w:numId w:val="1030"/>
        </w:numPr>
      </w:pPr>
      <w:r>
        <w:t xml:space="preserve">rollback quando aplicável;</w:t>
      </w:r>
    </w:p>
    <w:p>
      <w:pPr>
        <w:pStyle w:val="Compact"/>
        <w:numPr>
          <w:ilvl w:val="0"/>
          <w:numId w:val="1030"/>
        </w:numPr>
      </w:pPr>
      <w:r>
        <w:t xml:space="preserve">compatibilidade;</w:t>
      </w:r>
    </w:p>
    <w:p>
      <w:pPr>
        <w:pStyle w:val="Compact"/>
        <w:numPr>
          <w:ilvl w:val="0"/>
          <w:numId w:val="1030"/>
        </w:numPr>
      </w:pPr>
      <w:r>
        <w:t xml:space="preserve">dados existentes.</w:t>
      </w:r>
    </w:p>
    <w:p>
      <w:pPr>
        <w:pStyle w:val="FirstParagraph"/>
      </w:pPr>
      <w:r>
        <w:t xml:space="preserve">O processo deverá ser: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</w:t>
      </w:r>
    </w:p>
    <w:p>
      <w:pPr>
        <w:pStyle w:val="FirstParagraph"/>
      </w:pPr>
      <w:r>
        <w:t xml:space="preserve">Nunca executar migration crítica diretamente em produção sem validação prévia.</w:t>
      </w:r>
    </w:p>
    <w:p>
      <w:r>
        <w:pict>
          <v:rect style="width:0;height:1.5pt" o:hralign="center" o:hrstd="t" o:hr="t"/>
        </w:pict>
      </w:r>
    </w:p>
    <w:bookmarkEnd w:id="62"/>
    <w:bookmarkStart w:id="63" w:name="testes-de-integridade-de-dados"/>
    <w:p>
      <w:pPr>
        <w:pStyle w:val="Heading1"/>
      </w:pPr>
      <w:r>
        <w:t xml:space="preserve">41. Testes de Integridade de Dados</w:t>
      </w:r>
    </w:p>
    <w:p>
      <w:pPr>
        <w:pStyle w:val="FirstParagraph"/>
      </w:pPr>
      <w:r>
        <w:t xml:space="preserve">Deverão existir testes periódicos para detectar:</w:t>
      </w:r>
    </w:p>
    <w:p>
      <w:pPr>
        <w:pStyle w:val="Compact"/>
        <w:numPr>
          <w:ilvl w:val="0"/>
          <w:numId w:val="1031"/>
        </w:numPr>
      </w:pPr>
      <w:r>
        <w:t xml:space="preserve">Offer sem Variation;</w:t>
      </w:r>
    </w:p>
    <w:p>
      <w:pPr>
        <w:pStyle w:val="Compact"/>
        <w:numPr>
          <w:ilvl w:val="0"/>
          <w:numId w:val="1031"/>
        </w:numPr>
      </w:pPr>
      <w:r>
        <w:t xml:space="preserve">Offer sem Seller;</w:t>
      </w:r>
    </w:p>
    <w:p>
      <w:pPr>
        <w:pStyle w:val="Compact"/>
        <w:numPr>
          <w:ilvl w:val="0"/>
          <w:numId w:val="1031"/>
        </w:numPr>
      </w:pPr>
      <w:r>
        <w:t xml:space="preserve">estoque negativo;</w:t>
      </w:r>
    </w:p>
    <w:p>
      <w:pPr>
        <w:pStyle w:val="Compact"/>
        <w:numPr>
          <w:ilvl w:val="0"/>
          <w:numId w:val="1031"/>
        </w:numPr>
      </w:pPr>
      <w:r>
        <w:t xml:space="preserve">reserva sem Offer;</w:t>
      </w:r>
    </w:p>
    <w:p>
      <w:pPr>
        <w:pStyle w:val="Compact"/>
        <w:numPr>
          <w:ilvl w:val="0"/>
          <w:numId w:val="1031"/>
        </w:numPr>
      </w:pPr>
      <w:r>
        <w:t xml:space="preserve">Order sem itens;</w:t>
      </w:r>
    </w:p>
    <w:p>
      <w:pPr>
        <w:pStyle w:val="Compact"/>
        <w:numPr>
          <w:ilvl w:val="0"/>
          <w:numId w:val="1031"/>
        </w:numPr>
      </w:pPr>
      <w:r>
        <w:t xml:space="preserve">Payment sem Order;</w:t>
      </w:r>
    </w:p>
    <w:p>
      <w:pPr>
        <w:pStyle w:val="Compact"/>
        <w:numPr>
          <w:ilvl w:val="0"/>
          <w:numId w:val="1031"/>
        </w:numPr>
      </w:pPr>
      <w:r>
        <w:t xml:space="preserve">Fulfillment sem Seller;</w:t>
      </w:r>
    </w:p>
    <w:p>
      <w:pPr>
        <w:pStyle w:val="Compact"/>
        <w:numPr>
          <w:ilvl w:val="0"/>
          <w:numId w:val="1031"/>
        </w:numPr>
      </w:pPr>
      <w:r>
        <w:t xml:space="preserve">Shipment sem itens;</w:t>
      </w:r>
    </w:p>
    <w:p>
      <w:pPr>
        <w:pStyle w:val="Compact"/>
        <w:numPr>
          <w:ilvl w:val="0"/>
          <w:numId w:val="1031"/>
        </w:numPr>
      </w:pPr>
      <w:r>
        <w:t xml:space="preserve">Garage Item sem usuário;</w:t>
      </w:r>
    </w:p>
    <w:p>
      <w:pPr>
        <w:pStyle w:val="Compact"/>
        <w:numPr>
          <w:ilvl w:val="0"/>
          <w:numId w:val="1031"/>
        </w:numPr>
      </w:pPr>
      <w:r>
        <w:t xml:space="preserve">Collection Exemplar sem usuário;</w:t>
      </w:r>
    </w:p>
    <w:p>
      <w:pPr>
        <w:pStyle w:val="Compact"/>
        <w:numPr>
          <w:ilvl w:val="0"/>
          <w:numId w:val="1031"/>
        </w:numPr>
      </w:pPr>
      <w:r>
        <w:t xml:space="preserve">referência inválida;</w:t>
      </w:r>
    </w:p>
    <w:p>
      <w:pPr>
        <w:pStyle w:val="Compact"/>
        <w:numPr>
          <w:ilvl w:val="0"/>
          <w:numId w:val="1031"/>
        </w:numPr>
      </w:pPr>
      <w:r>
        <w:t xml:space="preserve">duplicidades indevidas.</w:t>
      </w:r>
    </w:p>
    <w:p>
      <w:pPr>
        <w:pStyle w:val="FirstParagraph"/>
      </w:pPr>
      <w:r>
        <w:t xml:space="preserve">Esses testes funcionarão também como mecanismos de diagnóstico operacional.</w:t>
      </w:r>
    </w:p>
    <w:p>
      <w:r>
        <w:pict>
          <v:rect style="width:0;height:1.5pt" o:hralign="center" o:hrstd="t" o:hr="t"/>
        </w:pict>
      </w:r>
    </w:p>
    <w:bookmarkEnd w:id="63"/>
    <w:bookmarkStart w:id="64" w:name="testes-de-falha-e-recuperação"/>
    <w:p>
      <w:pPr>
        <w:pStyle w:val="Heading1"/>
      </w:pPr>
      <w:r>
        <w:t xml:space="preserve">42. Testes de Falha e Recuperação</w:t>
      </w:r>
    </w:p>
    <w:p>
      <w:pPr>
        <w:pStyle w:val="FirstParagraph"/>
      </w:pPr>
      <w:r>
        <w:t xml:space="preserve">O sistema deverá ser testado contra:</w:t>
      </w:r>
    </w:p>
    <w:p>
      <w:pPr>
        <w:pStyle w:val="Compact"/>
        <w:numPr>
          <w:ilvl w:val="0"/>
          <w:numId w:val="1032"/>
        </w:numPr>
      </w:pPr>
      <w:r>
        <w:t xml:space="preserve">banco indisponível;</w:t>
      </w:r>
    </w:p>
    <w:p>
      <w:pPr>
        <w:pStyle w:val="Compact"/>
        <w:numPr>
          <w:ilvl w:val="0"/>
          <w:numId w:val="1032"/>
        </w:numPr>
      </w:pPr>
      <w:r>
        <w:t xml:space="preserve">fila indisponível;</w:t>
      </w:r>
    </w:p>
    <w:p>
      <w:pPr>
        <w:pStyle w:val="Compact"/>
        <w:numPr>
          <w:ilvl w:val="0"/>
          <w:numId w:val="1032"/>
        </w:numPr>
      </w:pPr>
      <w:r>
        <w:t xml:space="preserve">provider de pagamento indisponível;</w:t>
      </w:r>
    </w:p>
    <w:p>
      <w:pPr>
        <w:pStyle w:val="Compact"/>
        <w:numPr>
          <w:ilvl w:val="0"/>
          <w:numId w:val="1032"/>
        </w:numPr>
      </w:pPr>
      <w:r>
        <w:t xml:space="preserve">provider logístico indisponível;</w:t>
      </w:r>
    </w:p>
    <w:p>
      <w:pPr>
        <w:pStyle w:val="Compact"/>
        <w:numPr>
          <w:ilvl w:val="0"/>
          <w:numId w:val="1032"/>
        </w:numPr>
      </w:pPr>
      <w:r>
        <w:t xml:space="preserve">timeout;</w:t>
      </w:r>
    </w:p>
    <w:p>
      <w:pPr>
        <w:pStyle w:val="Compact"/>
        <w:numPr>
          <w:ilvl w:val="0"/>
          <w:numId w:val="1032"/>
        </w:numPr>
      </w:pPr>
      <w:r>
        <w:t xml:space="preserve">erro de rede;</w:t>
      </w:r>
    </w:p>
    <w:p>
      <w:pPr>
        <w:pStyle w:val="Compact"/>
        <w:numPr>
          <w:ilvl w:val="0"/>
          <w:numId w:val="1032"/>
        </w:numPr>
      </w:pPr>
      <w:r>
        <w:t xml:space="preserve">worker interrompido;</w:t>
      </w:r>
    </w:p>
    <w:p>
      <w:pPr>
        <w:pStyle w:val="Compact"/>
        <w:numPr>
          <w:ilvl w:val="0"/>
          <w:numId w:val="1032"/>
        </w:numPr>
      </w:pPr>
      <w:r>
        <w:t xml:space="preserve">processo reiniciado;</w:t>
      </w:r>
    </w:p>
    <w:p>
      <w:pPr>
        <w:pStyle w:val="Compact"/>
        <w:numPr>
          <w:ilvl w:val="0"/>
          <w:numId w:val="1032"/>
        </w:numPr>
      </w:pPr>
      <w:r>
        <w:t xml:space="preserve">webhook duplicado;</w:t>
      </w:r>
    </w:p>
    <w:p>
      <w:pPr>
        <w:pStyle w:val="Compact"/>
        <w:numPr>
          <w:ilvl w:val="0"/>
          <w:numId w:val="1032"/>
        </w:numPr>
      </w:pPr>
      <w:r>
        <w:t xml:space="preserve">evento duplicado.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Timeout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 = PROCESSING</w:t>
      </w:r>
    </w:p>
    <w:p>
      <w:pPr>
        <w:pStyle w:val="FirstParagraph"/>
      </w:pPr>
      <w:r>
        <w:t xml:space="preserve">O sistema não deverá interpretar automaticamente o timeout como pagamento recusado.</w:t>
      </w:r>
    </w:p>
    <w:p>
      <w:r>
        <w:pict>
          <v:rect style="width:0;height:1.5pt" o:hralign="center" o:hrstd="t" o:hr="t"/>
        </w:pict>
      </w:r>
    </w:p>
    <w:bookmarkEnd w:id="64"/>
    <w:bookmarkStart w:id="65" w:name="testes-de-estado-após-falha"/>
    <w:p>
      <w:pPr>
        <w:pStyle w:val="Heading1"/>
      </w:pPr>
      <w:r>
        <w:t xml:space="preserve">43. Testes de Estado Após Falha</w:t>
      </w:r>
    </w:p>
    <w:p>
      <w:pPr>
        <w:pStyle w:val="FirstParagraph"/>
      </w:pPr>
      <w:r>
        <w:t xml:space="preserve">Uma operação interrompida não poderá deixar o domínio em estado impossível.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 interrompido</w:t>
      </w:r>
    </w:p>
    <w:p>
      <w:pPr>
        <w:pStyle w:val="FirstParagraph"/>
      </w:pPr>
      <w:r>
        <w:t xml:space="preserve">Após reinicialização: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Consulta estado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Retoma processamento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Detecta operação já concluída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duplica efeito</w:t>
      </w:r>
    </w:p>
    <w:p>
      <w:r>
        <w:pict>
          <v:rect style="width:0;height:1.5pt" o:hralign="center" o:hrstd="t" o:hr="t"/>
        </w:pict>
      </w:r>
    </w:p>
    <w:bookmarkEnd w:id="65"/>
    <w:bookmarkStart w:id="66" w:name="fixtures-e-factories"/>
    <w:p>
      <w:pPr>
        <w:pStyle w:val="Heading1"/>
      </w:pPr>
      <w:r>
        <w:t xml:space="preserve">44. Fixtures e Factories</w:t>
      </w:r>
    </w:p>
    <w:p>
      <w:pPr>
        <w:pStyle w:val="FirstParagraph"/>
      </w:pPr>
      <w:r>
        <w:t xml:space="preserve">Os testes deverão utilizar factories para criação de dados.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UserFactory</w:t>
      </w:r>
      <w:r>
        <w:br/>
      </w:r>
      <w:r>
        <w:rPr>
          <w:rStyle w:val="VerbatimChar"/>
        </w:rPr>
        <w:t xml:space="preserve">SellerFactory</w:t>
      </w:r>
      <w:r>
        <w:br/>
      </w:r>
      <w:r>
        <w:rPr>
          <w:rStyle w:val="VerbatimChar"/>
        </w:rPr>
        <w:t xml:space="preserve">VariationFactory</w:t>
      </w:r>
      <w:r>
        <w:br/>
      </w:r>
      <w:r>
        <w:rPr>
          <w:rStyle w:val="VerbatimChar"/>
        </w:rPr>
        <w:t xml:space="preserve">OfferFactory</w:t>
      </w:r>
      <w:r>
        <w:br/>
      </w:r>
      <w:r>
        <w:rPr>
          <w:rStyle w:val="VerbatimChar"/>
        </w:rPr>
        <w:t xml:space="preserve">InventoryFactory</w:t>
      </w:r>
      <w:r>
        <w:br/>
      </w:r>
      <w:r>
        <w:rPr>
          <w:rStyle w:val="VerbatimChar"/>
        </w:rPr>
        <w:t xml:space="preserve">CartFactory</w:t>
      </w:r>
      <w:r>
        <w:br/>
      </w:r>
      <w:r>
        <w:rPr>
          <w:rStyle w:val="VerbatimChar"/>
        </w:rPr>
        <w:t xml:space="preserve">OrderFactory</w:t>
      </w:r>
      <w:r>
        <w:br/>
      </w:r>
      <w:r>
        <w:rPr>
          <w:rStyle w:val="VerbatimChar"/>
        </w:rPr>
        <w:t xml:space="preserve">PaymentFactory</w:t>
      </w:r>
      <w:r>
        <w:br/>
      </w:r>
      <w:r>
        <w:rPr>
          <w:rStyle w:val="VerbatimChar"/>
        </w:rPr>
        <w:t xml:space="preserve">FulfillmentFactory</w:t>
      </w:r>
      <w:r>
        <w:br/>
      </w:r>
      <w:r>
        <w:rPr>
          <w:rStyle w:val="VerbatimChar"/>
        </w:rPr>
        <w:t xml:space="preserve">ShipmentFactory</w:t>
      </w:r>
      <w:r>
        <w:br/>
      </w:r>
      <w:r>
        <w:rPr>
          <w:rStyle w:val="VerbatimChar"/>
        </w:rPr>
        <w:t xml:space="preserve">GarageFactory</w:t>
      </w:r>
      <w:r>
        <w:br/>
      </w:r>
      <w:r>
        <w:rPr>
          <w:rStyle w:val="VerbatimChar"/>
        </w:rPr>
        <w:t xml:space="preserve">PreSaleFactory</w:t>
      </w:r>
      <w:r>
        <w:br/>
      </w:r>
      <w:r>
        <w:rPr>
          <w:rStyle w:val="VerbatimChar"/>
        </w:rPr>
        <w:t xml:space="preserve">RaffleFactory</w:t>
      </w:r>
      <w:r>
        <w:br/>
      </w:r>
      <w:r>
        <w:rPr>
          <w:rStyle w:val="VerbatimChar"/>
        </w:rPr>
        <w:t xml:space="preserve">PostFactory</w:t>
      </w:r>
    </w:p>
    <w:p>
      <w:pPr>
        <w:pStyle w:val="FirstParagraph"/>
      </w:pPr>
      <w:r>
        <w:t xml:space="preserve">Isso evitará duplicação de código nos testes.</w:t>
      </w:r>
    </w:p>
    <w:p>
      <w:r>
        <w:pict>
          <v:rect style="width:0;height:1.5pt" o:hralign="center" o:hrstd="t" o:hr="t"/>
        </w:pict>
      </w:r>
    </w:p>
    <w:bookmarkEnd w:id="66"/>
    <w:bookmarkStart w:id="67" w:name="seeds-de-teste"/>
    <w:p>
      <w:pPr>
        <w:pStyle w:val="Heading1"/>
      </w:pPr>
      <w:r>
        <w:t xml:space="preserve">45. Seeds de Teste</w:t>
      </w:r>
    </w:p>
    <w:p>
      <w:pPr>
        <w:pStyle w:val="FirstParagraph"/>
      </w:pPr>
      <w:r>
        <w:t xml:space="preserve">Deverão existir conjuntos de dados conhecidos.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TEST-SELLER-001</w:t>
      </w:r>
      <w:r>
        <w:br/>
      </w:r>
      <w:r>
        <w:rPr>
          <w:rStyle w:val="VerbatimChar"/>
        </w:rPr>
        <w:t xml:space="preserve">TEST-BUYER-001</w:t>
      </w:r>
      <w:r>
        <w:br/>
      </w:r>
      <w:r>
        <w:rPr>
          <w:rStyle w:val="VerbatimChar"/>
        </w:rPr>
        <w:t xml:space="preserve">TEST-VARIATION-001</w:t>
      </w:r>
      <w:r>
        <w:br/>
      </w:r>
      <w:r>
        <w:rPr>
          <w:rStyle w:val="VerbatimChar"/>
        </w:rPr>
        <w:t xml:space="preserve">TEST-OFFER-001</w:t>
      </w:r>
    </w:p>
    <w:p>
      <w:pPr>
        <w:pStyle w:val="FirstParagraph"/>
      </w:pPr>
      <w:r>
        <w:t xml:space="preserve">Os dados de teste deverão ser claramente identificados.</w:t>
      </w:r>
    </w:p>
    <w:p>
      <w:pPr>
        <w:pStyle w:val="BodyText"/>
      </w:pPr>
      <w:r>
        <w:t xml:space="preserve">Nunca utilizar dados reais de clientes em testes.</w:t>
      </w:r>
    </w:p>
    <w:p>
      <w:r>
        <w:pict>
          <v:rect style="width:0;height:1.5pt" o:hralign="center" o:hrstd="t" o:hr="t"/>
        </w:pict>
      </w:r>
    </w:p>
    <w:bookmarkEnd w:id="67"/>
    <w:bookmarkStart w:id="72" w:name="ambiente-de-testes"/>
    <w:p>
      <w:pPr>
        <w:pStyle w:val="Heading1"/>
      </w:pPr>
      <w:r>
        <w:t xml:space="preserve">46. Ambiente de Testes</w:t>
      </w:r>
    </w:p>
    <w:p>
      <w:pPr>
        <w:pStyle w:val="FirstParagraph"/>
      </w:pPr>
      <w:r>
        <w:t xml:space="preserve">Ambientes previstos: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</w:t>
      </w:r>
    </w:p>
    <w:bookmarkStart w:id="68" w:name="local"/>
    <w:p>
      <w:pPr>
        <w:pStyle w:val="Heading3"/>
      </w:pPr>
      <w:r>
        <w:t xml:space="preserve">LOCAL</w:t>
      </w:r>
    </w:p>
    <w:p>
      <w:pPr>
        <w:pStyle w:val="FirstParagraph"/>
      </w:pPr>
      <w:r>
        <w:t xml:space="preserve">Desenvolvimento individual.</w:t>
      </w:r>
    </w:p>
    <w:bookmarkEnd w:id="68"/>
    <w:bookmarkStart w:id="69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Execução automatizada.</w:t>
      </w:r>
    </w:p>
    <w:bookmarkEnd w:id="69"/>
    <w:bookmarkStart w:id="70" w:name="staging"/>
    <w:p>
      <w:pPr>
        <w:pStyle w:val="Heading3"/>
      </w:pPr>
      <w:r>
        <w:t xml:space="preserve">STAGING</w:t>
      </w:r>
    </w:p>
    <w:p>
      <w:pPr>
        <w:pStyle w:val="FirstParagraph"/>
      </w:pPr>
      <w:r>
        <w:t xml:space="preserve">Simulação próxima de produção.</w:t>
      </w:r>
    </w:p>
    <w:bookmarkEnd w:id="70"/>
    <w:bookmarkStart w:id="71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Ambiente real.</w:t>
      </w:r>
    </w:p>
    <w:p>
      <w:pPr>
        <w:pStyle w:val="BodyText"/>
      </w:pPr>
      <w:r>
        <w:t xml:space="preserve">Credenciais e bancos deverão permanecer segregados.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icd"/>
    <w:p>
      <w:pPr>
        <w:pStyle w:val="Heading1"/>
      </w:pPr>
      <w:r>
        <w:t xml:space="preserve">47. CI/CD</w:t>
      </w:r>
    </w:p>
    <w:p>
      <w:pPr>
        <w:pStyle w:val="FirstParagraph"/>
      </w:pPr>
      <w:r>
        <w:t xml:space="preserve">O pipeline deverá executar, progressivamente:</w:t>
      </w:r>
    </w:p>
    <w:p>
      <w:pPr>
        <w:pStyle w:val="SourceCode"/>
      </w:pP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Checks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</w:p>
    <w:p>
      <w:pPr>
        <w:pStyle w:val="FirstParagraph"/>
      </w:pPr>
      <w:r>
        <w:t xml:space="preserve">Falha em teste crítico deverá bloquear a promoção.</w:t>
      </w:r>
    </w:p>
    <w:p>
      <w:r>
        <w:pict>
          <v:rect style="width:0;height:1.5pt" o:hralign="center" o:hrstd="t" o:hr="t"/>
        </w:pict>
      </w:r>
    </w:p>
    <w:bookmarkEnd w:id="73"/>
    <w:bookmarkStart w:id="74" w:name="quality-gates"/>
    <w:p>
      <w:pPr>
        <w:pStyle w:val="Heading1"/>
      </w:pPr>
      <w:r>
        <w:t xml:space="preserve">48. Quality Gates</w:t>
      </w:r>
    </w:p>
    <w:p>
      <w:pPr>
        <w:pStyle w:val="FirstParagraph"/>
      </w:pPr>
      <w:r>
        <w:t xml:space="preserve">Uma versão não deverá ser promovida se houver:</w:t>
      </w:r>
    </w:p>
    <w:p>
      <w:pPr>
        <w:pStyle w:val="Compact"/>
        <w:numPr>
          <w:ilvl w:val="0"/>
          <w:numId w:val="1033"/>
        </w:numPr>
      </w:pPr>
      <w:r>
        <w:t xml:space="preserve">teste crítico falhando;</w:t>
      </w:r>
    </w:p>
    <w:p>
      <w:pPr>
        <w:pStyle w:val="Compact"/>
        <w:numPr>
          <w:ilvl w:val="0"/>
          <w:numId w:val="1033"/>
        </w:numPr>
      </w:pPr>
      <w:r>
        <w:t xml:space="preserve">migration não validada;</w:t>
      </w:r>
    </w:p>
    <w:p>
      <w:pPr>
        <w:pStyle w:val="Compact"/>
        <w:numPr>
          <w:ilvl w:val="0"/>
          <w:numId w:val="1033"/>
        </w:numPr>
      </w:pPr>
      <w:r>
        <w:t xml:space="preserve">vulnerabilidade crítica;</w:t>
      </w:r>
    </w:p>
    <w:p>
      <w:pPr>
        <w:pStyle w:val="Compact"/>
        <w:numPr>
          <w:ilvl w:val="0"/>
          <w:numId w:val="1033"/>
        </w:numPr>
      </w:pPr>
      <w:r>
        <w:t xml:space="preserve">erro de autorização;</w:t>
      </w:r>
    </w:p>
    <w:p>
      <w:pPr>
        <w:pStyle w:val="Compact"/>
        <w:numPr>
          <w:ilvl w:val="0"/>
          <w:numId w:val="1033"/>
        </w:numPr>
      </w:pPr>
      <w:r>
        <w:t xml:space="preserve">estoque inconsistente;</w:t>
      </w:r>
    </w:p>
    <w:p>
      <w:pPr>
        <w:pStyle w:val="Compact"/>
        <w:numPr>
          <w:ilvl w:val="0"/>
          <w:numId w:val="1033"/>
        </w:numPr>
      </w:pPr>
      <w:r>
        <w:t xml:space="preserve">problema de idempotência;</w:t>
      </w:r>
    </w:p>
    <w:p>
      <w:pPr>
        <w:pStyle w:val="Compact"/>
        <w:numPr>
          <w:ilvl w:val="0"/>
          <w:numId w:val="1033"/>
        </w:numPr>
      </w:pPr>
      <w:r>
        <w:t xml:space="preserve">falha em pagamento;</w:t>
      </w:r>
    </w:p>
    <w:p>
      <w:pPr>
        <w:pStyle w:val="Compact"/>
        <w:numPr>
          <w:ilvl w:val="0"/>
          <w:numId w:val="1033"/>
        </w:numPr>
      </w:pPr>
      <w:r>
        <w:t xml:space="preserve">falha no fluxo crítico de Order;</w:t>
      </w:r>
    </w:p>
    <w:p>
      <w:pPr>
        <w:pStyle w:val="Compact"/>
        <w:numPr>
          <w:ilvl w:val="0"/>
          <w:numId w:val="1033"/>
        </w:numPr>
      </w:pPr>
      <w:r>
        <w:t xml:space="preserve">falha no fluxo crítico de Shipment.</w:t>
      </w:r>
    </w:p>
    <w:p>
      <w:r>
        <w:pict>
          <v:rect style="width:0;height:1.5pt" o:hralign="center" o:hrstd="t" o:hr="t"/>
        </w:pict>
      </w:r>
    </w:p>
    <w:bookmarkEnd w:id="74"/>
    <w:bookmarkStart w:id="75" w:name="política-de-cobertura"/>
    <w:p>
      <w:pPr>
        <w:pStyle w:val="Heading1"/>
      </w:pPr>
      <w:r>
        <w:t xml:space="preserve">49. Política de Cobertura</w:t>
      </w:r>
    </w:p>
    <w:p>
      <w:pPr>
        <w:pStyle w:val="FirstParagraph"/>
      </w:pPr>
      <w:r>
        <w:t xml:space="preserve">Cobertura de código não deverá ser tratada como único indicador de qualidade.</w:t>
      </w:r>
    </w:p>
    <w:p>
      <w:pPr>
        <w:pStyle w:val="BodyText"/>
      </w:pPr>
      <w:r>
        <w:t xml:space="preserve">O objetivo é garantir cobertura de:</w:t>
      </w:r>
    </w:p>
    <w:p>
      <w:pPr>
        <w:pStyle w:val="Compact"/>
        <w:numPr>
          <w:ilvl w:val="0"/>
          <w:numId w:val="1034"/>
        </w:numPr>
      </w:pPr>
      <w:r>
        <w:t xml:space="preserve">regras de negócio;</w:t>
      </w:r>
    </w:p>
    <w:p>
      <w:pPr>
        <w:pStyle w:val="Compact"/>
        <w:numPr>
          <w:ilvl w:val="0"/>
          <w:numId w:val="1034"/>
        </w:numPr>
      </w:pPr>
      <w:r>
        <w:t xml:space="preserve">caminhos críticos;</w:t>
      </w:r>
    </w:p>
    <w:p>
      <w:pPr>
        <w:pStyle w:val="Compact"/>
        <w:numPr>
          <w:ilvl w:val="0"/>
          <w:numId w:val="1034"/>
        </w:numPr>
      </w:pPr>
      <w:r>
        <w:t xml:space="preserve">erros;</w:t>
      </w:r>
    </w:p>
    <w:p>
      <w:pPr>
        <w:pStyle w:val="Compact"/>
        <w:numPr>
          <w:ilvl w:val="0"/>
          <w:numId w:val="1034"/>
        </w:numPr>
      </w:pPr>
      <w:r>
        <w:t xml:space="preserve">estados;</w:t>
      </w:r>
    </w:p>
    <w:p>
      <w:pPr>
        <w:pStyle w:val="Compact"/>
        <w:numPr>
          <w:ilvl w:val="0"/>
          <w:numId w:val="1034"/>
        </w:numPr>
      </w:pPr>
      <w:r>
        <w:t xml:space="preserve">permissões;</w:t>
      </w:r>
    </w:p>
    <w:p>
      <w:pPr>
        <w:pStyle w:val="Compact"/>
        <w:numPr>
          <w:ilvl w:val="0"/>
          <w:numId w:val="1034"/>
        </w:numPr>
      </w:pPr>
      <w:r>
        <w:t xml:space="preserve">concorrência;</w:t>
      </w:r>
    </w:p>
    <w:p>
      <w:pPr>
        <w:pStyle w:val="Compact"/>
        <w:numPr>
          <w:ilvl w:val="0"/>
          <w:numId w:val="1034"/>
        </w:numPr>
      </w:pPr>
      <w:r>
        <w:t xml:space="preserve">integrações;</w:t>
      </w:r>
    </w:p>
    <w:p>
      <w:pPr>
        <w:pStyle w:val="Compact"/>
        <w:numPr>
          <w:ilvl w:val="0"/>
          <w:numId w:val="1034"/>
        </w:numPr>
      </w:pPr>
      <w:r>
        <w:t xml:space="preserve">idempotência.</w:t>
      </w:r>
    </w:p>
    <w:p>
      <w:pPr>
        <w:pStyle w:val="FirstParagraph"/>
      </w:pPr>
      <w:r>
        <w:t xml:space="preserve">Uma cobertura alta com regras críticas sem teste não será considerada suficiente.</w:t>
      </w:r>
    </w:p>
    <w:p>
      <w:r>
        <w:pict>
          <v:rect style="width:0;height:1.5pt" o:hralign="center" o:hrstd="t" o:hr="t"/>
        </w:pict>
      </w:r>
    </w:p>
    <w:bookmarkEnd w:id="75"/>
    <w:bookmarkStart w:id="80" w:name="classificação-de-defeitos"/>
    <w:p>
      <w:pPr>
        <w:pStyle w:val="Heading1"/>
      </w:pPr>
      <w:r>
        <w:t xml:space="preserve">50. Classificação de Defeitos</w:t>
      </w:r>
    </w:p>
    <w:bookmarkStart w:id="76" w:name="p0-crítico"/>
    <w:p>
      <w:pPr>
        <w:pStyle w:val="Heading3"/>
      </w:pPr>
      <w:r>
        <w:t xml:space="preserve">P0 — Crítico</w:t>
      </w:r>
    </w:p>
    <w:p>
      <w:pPr>
        <w:pStyle w:val="FirstParagraph"/>
      </w:pPr>
      <w:r>
        <w:t xml:space="preserve">Impede operação ou causa risco grave.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5"/>
        </w:numPr>
      </w:pPr>
      <w:r>
        <w:t xml:space="preserve">pagamento duplicado;</w:t>
      </w:r>
    </w:p>
    <w:p>
      <w:pPr>
        <w:pStyle w:val="Compact"/>
        <w:numPr>
          <w:ilvl w:val="0"/>
          <w:numId w:val="1035"/>
        </w:numPr>
      </w:pPr>
      <w:r>
        <w:t xml:space="preserve">estoque negativo;</w:t>
      </w:r>
    </w:p>
    <w:p>
      <w:pPr>
        <w:pStyle w:val="Compact"/>
        <w:numPr>
          <w:ilvl w:val="0"/>
          <w:numId w:val="1035"/>
        </w:numPr>
      </w:pPr>
      <w:r>
        <w:t xml:space="preserve">acesso indevido a dados;</w:t>
      </w:r>
    </w:p>
    <w:p>
      <w:pPr>
        <w:pStyle w:val="Compact"/>
        <w:numPr>
          <w:ilvl w:val="0"/>
          <w:numId w:val="1035"/>
        </w:numPr>
      </w:pPr>
      <w:r>
        <w:t xml:space="preserve">fraude;</w:t>
      </w:r>
    </w:p>
    <w:p>
      <w:pPr>
        <w:pStyle w:val="Compact"/>
        <w:numPr>
          <w:ilvl w:val="0"/>
          <w:numId w:val="1035"/>
        </w:numPr>
      </w:pPr>
      <w:r>
        <w:t xml:space="preserve">corrupção de dados.</w:t>
      </w:r>
    </w:p>
    <w:bookmarkEnd w:id="76"/>
    <w:bookmarkStart w:id="77" w:name="p1-alto"/>
    <w:p>
      <w:pPr>
        <w:pStyle w:val="Heading3"/>
      </w:pPr>
      <w:r>
        <w:t xml:space="preserve">P1 — Alto</w:t>
      </w:r>
    </w:p>
    <w:p>
      <w:pPr>
        <w:pStyle w:val="FirstParagraph"/>
      </w:pPr>
      <w:r>
        <w:t xml:space="preserve">Afeta fluxo principal.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36"/>
        </w:numPr>
      </w:pPr>
      <w:r>
        <w:t xml:space="preserve">Order não criada;</w:t>
      </w:r>
    </w:p>
    <w:p>
      <w:pPr>
        <w:pStyle w:val="Compact"/>
        <w:numPr>
          <w:ilvl w:val="0"/>
          <w:numId w:val="1036"/>
        </w:numPr>
      </w:pPr>
      <w:r>
        <w:t xml:space="preserve">pagamento aprovado sem processamento;</w:t>
      </w:r>
    </w:p>
    <w:p>
      <w:pPr>
        <w:pStyle w:val="Compact"/>
        <w:numPr>
          <w:ilvl w:val="0"/>
          <w:numId w:val="1036"/>
        </w:numPr>
      </w:pPr>
      <w:r>
        <w:t xml:space="preserve">Shipment incorreto.</w:t>
      </w:r>
    </w:p>
    <w:bookmarkEnd w:id="77"/>
    <w:bookmarkStart w:id="78" w:name="p2-médio"/>
    <w:p>
      <w:pPr>
        <w:pStyle w:val="Heading3"/>
      </w:pPr>
      <w:r>
        <w:t xml:space="preserve">P2 — Médio</w:t>
      </w:r>
    </w:p>
    <w:p>
      <w:pPr>
        <w:pStyle w:val="FirstParagraph"/>
      </w:pPr>
      <w:r>
        <w:t xml:space="preserve">Impacto limitado.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37"/>
        </w:numPr>
      </w:pPr>
      <w:r>
        <w:t xml:space="preserve">relatório incorreto;</w:t>
      </w:r>
    </w:p>
    <w:p>
      <w:pPr>
        <w:pStyle w:val="Compact"/>
        <w:numPr>
          <w:ilvl w:val="0"/>
          <w:numId w:val="1037"/>
        </w:numPr>
      </w:pPr>
      <w:r>
        <w:t xml:space="preserve">notificação atrasada.</w:t>
      </w:r>
    </w:p>
    <w:bookmarkEnd w:id="78"/>
    <w:bookmarkStart w:id="79" w:name="p3-baixo"/>
    <w:p>
      <w:pPr>
        <w:pStyle w:val="Heading3"/>
      </w:pPr>
      <w:r>
        <w:t xml:space="preserve">P3 — Baixo</w:t>
      </w:r>
    </w:p>
    <w:p>
      <w:pPr>
        <w:pStyle w:val="FirstParagraph"/>
      </w:pPr>
      <w:r>
        <w:t xml:space="preserve">Problemas cosméticos ou de baixo impacto.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38"/>
        </w:numPr>
      </w:pPr>
      <w:r>
        <w:t xml:space="preserve">erro visual;</w:t>
      </w:r>
    </w:p>
    <w:p>
      <w:pPr>
        <w:pStyle w:val="Compact"/>
        <w:numPr>
          <w:ilvl w:val="0"/>
          <w:numId w:val="1038"/>
        </w:numPr>
      </w:pPr>
      <w:r>
        <w:t xml:space="preserve">mensagem pouco clara.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evidências-de-teste"/>
    <w:p>
      <w:pPr>
        <w:pStyle w:val="Heading1"/>
      </w:pPr>
      <w:r>
        <w:t xml:space="preserve">51. Evidências de Teste</w:t>
      </w:r>
    </w:p>
    <w:p>
      <w:pPr>
        <w:pStyle w:val="FirstParagraph"/>
      </w:pPr>
      <w:r>
        <w:t xml:space="preserve">Para releases importantes deverão ser mantidas evidências:</w:t>
      </w:r>
    </w:p>
    <w:p>
      <w:pPr>
        <w:pStyle w:val="Compact"/>
        <w:numPr>
          <w:ilvl w:val="0"/>
          <w:numId w:val="1039"/>
        </w:numPr>
      </w:pPr>
      <w:r>
        <w:t xml:space="preserve">versão testada;</w:t>
      </w:r>
    </w:p>
    <w:p>
      <w:pPr>
        <w:pStyle w:val="Compact"/>
        <w:numPr>
          <w:ilvl w:val="0"/>
          <w:numId w:val="1039"/>
        </w:numPr>
      </w:pPr>
      <w:r>
        <w:t xml:space="preserve">ambiente;</w:t>
      </w:r>
    </w:p>
    <w:p>
      <w:pPr>
        <w:pStyle w:val="Compact"/>
        <w:numPr>
          <w:ilvl w:val="0"/>
          <w:numId w:val="1039"/>
        </w:numPr>
      </w:pPr>
      <w:r>
        <w:t xml:space="preserve">data;</w:t>
      </w:r>
    </w:p>
    <w:p>
      <w:pPr>
        <w:pStyle w:val="Compact"/>
        <w:numPr>
          <w:ilvl w:val="0"/>
          <w:numId w:val="1039"/>
        </w:numPr>
      </w:pPr>
      <w:r>
        <w:t xml:space="preserve">responsável;</w:t>
      </w:r>
    </w:p>
    <w:p>
      <w:pPr>
        <w:pStyle w:val="Compact"/>
        <w:numPr>
          <w:ilvl w:val="0"/>
          <w:numId w:val="1039"/>
        </w:numPr>
      </w:pPr>
      <w:r>
        <w:t xml:space="preserve">suíte executada;</w:t>
      </w:r>
    </w:p>
    <w:p>
      <w:pPr>
        <w:pStyle w:val="Compact"/>
        <w:numPr>
          <w:ilvl w:val="0"/>
          <w:numId w:val="1039"/>
        </w:numPr>
      </w:pPr>
      <w:r>
        <w:t xml:space="preserve">resultado;</w:t>
      </w:r>
    </w:p>
    <w:p>
      <w:pPr>
        <w:pStyle w:val="Compact"/>
        <w:numPr>
          <w:ilvl w:val="0"/>
          <w:numId w:val="1039"/>
        </w:numPr>
      </w:pPr>
      <w:r>
        <w:t xml:space="preserve">defeitos encontrados;</w:t>
      </w:r>
    </w:p>
    <w:p>
      <w:pPr>
        <w:pStyle w:val="Compact"/>
        <w:numPr>
          <w:ilvl w:val="0"/>
          <w:numId w:val="1039"/>
        </w:numPr>
      </w:pPr>
      <w:r>
        <w:t xml:space="preserve">defeitos corrigidos;</w:t>
      </w:r>
    </w:p>
    <w:p>
      <w:pPr>
        <w:pStyle w:val="Compact"/>
        <w:numPr>
          <w:ilvl w:val="0"/>
          <w:numId w:val="1039"/>
        </w:numPr>
      </w:pPr>
      <w:r>
        <w:t xml:space="preserve">aprovação.</w:t>
      </w:r>
    </w:p>
    <w:p>
      <w:pPr>
        <w:pStyle w:val="FirstParagraph"/>
      </w:pPr>
      <w:r>
        <w:t xml:space="preserve">Para operações críticas, poderão ser registrados:</w:t>
      </w:r>
    </w:p>
    <w:p>
      <w:pPr>
        <w:pStyle w:val="SourceCode"/>
      </w:pPr>
      <w:r>
        <w:rPr>
          <w:rStyle w:val="VerbatimChar"/>
        </w:rPr>
        <w:t xml:space="preserve">Trace ID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Order ID</w:t>
      </w:r>
      <w:r>
        <w:br/>
      </w:r>
      <w:r>
        <w:rPr>
          <w:rStyle w:val="VerbatimChar"/>
        </w:rPr>
        <w:t xml:space="preserve">Payment ID</w:t>
      </w:r>
      <w:r>
        <w:br/>
      </w:r>
      <w:r>
        <w:rPr>
          <w:rStyle w:val="VerbatimChar"/>
        </w:rPr>
        <w:t xml:space="preserve">Shipment ID</w:t>
      </w:r>
      <w:r>
        <w:br/>
      </w:r>
      <w:r>
        <w:rPr>
          <w:rStyle w:val="VerbatimChar"/>
        </w:rPr>
        <w:t xml:space="preserve">Event ID</w:t>
      </w:r>
    </w:p>
    <w:p>
      <w:r>
        <w:pict>
          <v:rect style="width:0;height:1.5pt" o:hralign="center" o:hrstd="t" o:hr="t"/>
        </w:pict>
      </w:r>
    </w:p>
    <w:bookmarkEnd w:id="81"/>
    <w:bookmarkStart w:id="82" w:name="matriz-de-testes-por-prioridade"/>
    <w:p>
      <w:pPr>
        <w:pStyle w:val="Heading1"/>
      </w:pPr>
      <w:r>
        <w:t xml:space="preserve">52. Matriz de Testes por Prioridade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Identity/Security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Pre-Sale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Raffle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Advanced Integrations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AI/ML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testes-obrigatórios-antes-do-marketplace"/>
    <w:p>
      <w:pPr>
        <w:pStyle w:val="Heading1"/>
      </w:pPr>
      <w:r>
        <w:t xml:space="preserve">53. Testes Obrigatórios Antes do Marketplace</w:t>
      </w:r>
    </w:p>
    <w:p>
      <w:pPr>
        <w:pStyle w:val="FirstParagraph"/>
      </w:pPr>
      <w:r>
        <w:t xml:space="preserve">Antes da disponibilização comercial deverão estar aprovados:</w:t>
      </w:r>
    </w:p>
    <w:p>
      <w:pPr>
        <w:pStyle w:val="SourceCode"/>
      </w:pPr>
      <w:r>
        <w:rPr>
          <w:rStyle w:val="VerbatimChar"/>
        </w:rPr>
        <w:t xml:space="preserve">✓ Identity</w:t>
      </w:r>
      <w:r>
        <w:br/>
      </w:r>
      <w:r>
        <w:rPr>
          <w:rStyle w:val="VerbatimChar"/>
        </w:rPr>
        <w:t xml:space="preserve">✓ Authorization</w:t>
      </w:r>
      <w:r>
        <w:br/>
      </w:r>
      <w:r>
        <w:rPr>
          <w:rStyle w:val="VerbatimChar"/>
        </w:rPr>
        <w:t xml:space="preserve">✓ Ownership</w:t>
      </w:r>
      <w:r>
        <w:br/>
      </w:r>
      <w:r>
        <w:rPr>
          <w:rStyle w:val="VerbatimChar"/>
        </w:rPr>
        <w:t xml:space="preserve">✓ Catalog</w:t>
      </w:r>
      <w:r>
        <w:br/>
      </w:r>
      <w:r>
        <w:rPr>
          <w:rStyle w:val="VerbatimChar"/>
        </w:rPr>
        <w:t xml:space="preserve">✓ Variation</w:t>
      </w:r>
      <w:r>
        <w:br/>
      </w:r>
      <w:r>
        <w:rPr>
          <w:rStyle w:val="VerbatimChar"/>
        </w:rPr>
        <w:t xml:space="preserve">✓ Offer</w:t>
      </w:r>
      <w:r>
        <w:br/>
      </w:r>
      <w:r>
        <w:rPr>
          <w:rStyle w:val="VerbatimChar"/>
        </w:rPr>
        <w:t xml:space="preserve">✓ Inventory</w:t>
      </w:r>
      <w:r>
        <w:br/>
      </w:r>
      <w:r>
        <w:rPr>
          <w:rStyle w:val="VerbatimChar"/>
        </w:rPr>
        <w:t xml:space="preserve">✓ Reservation</w:t>
      </w:r>
      <w:r>
        <w:br/>
      </w:r>
      <w:r>
        <w:rPr>
          <w:rStyle w:val="VerbatimChar"/>
        </w:rPr>
        <w:t xml:space="preserve">✓ Cart</w:t>
      </w:r>
      <w:r>
        <w:br/>
      </w:r>
      <w:r>
        <w:rPr>
          <w:rStyle w:val="VerbatimChar"/>
        </w:rPr>
        <w:t xml:space="preserve">✓ Order</w:t>
      </w:r>
      <w:r>
        <w:br/>
      </w:r>
      <w:r>
        <w:rPr>
          <w:rStyle w:val="VerbatimChar"/>
        </w:rPr>
        <w:t xml:space="preserve">✓ Payment</w:t>
      </w:r>
      <w:r>
        <w:br/>
      </w:r>
      <w:r>
        <w:rPr>
          <w:rStyle w:val="VerbatimChar"/>
        </w:rPr>
        <w:t xml:space="preserve">✓ Idempotency</w:t>
      </w:r>
      <w:r>
        <w:br/>
      </w:r>
      <w:r>
        <w:rPr>
          <w:rStyle w:val="VerbatimChar"/>
        </w:rPr>
        <w:t xml:space="preserve">✓ Fulfillment</w:t>
      </w:r>
      <w:r>
        <w:br/>
      </w:r>
      <w:r>
        <w:rPr>
          <w:rStyle w:val="VerbatimChar"/>
        </w:rPr>
        <w:t xml:space="preserve">✓ Shipment</w:t>
      </w:r>
      <w:r>
        <w:br/>
      </w:r>
      <w:r>
        <w:rPr>
          <w:rStyle w:val="VerbatimChar"/>
        </w:rPr>
        <w:t xml:space="preserve">✓ Garage</w:t>
      </w:r>
      <w:r>
        <w:br/>
      </w:r>
      <w:r>
        <w:rPr>
          <w:rStyle w:val="VerbatimChar"/>
        </w:rPr>
        <w:t xml:space="preserve">✓ Notifications</w:t>
      </w:r>
      <w:r>
        <w:br/>
      </w:r>
      <w:r>
        <w:rPr>
          <w:rStyle w:val="VerbatimChar"/>
        </w:rPr>
        <w:t xml:space="preserve">✓ Audit</w:t>
      </w:r>
    </w:p>
    <w:p>
      <w:r>
        <w:pict>
          <v:rect style="width:0;height:1.5pt" o:hralign="center" o:hrstd="t" o:hr="t"/>
        </w:pict>
      </w:r>
    </w:p>
    <w:bookmarkEnd w:id="83"/>
    <w:bookmarkStart w:id="84" w:name="testes-obrigatórios-antes-do-pagamento"/>
    <w:p>
      <w:pPr>
        <w:pStyle w:val="Heading1"/>
      </w:pPr>
      <w:r>
        <w:t xml:space="preserve">54. Testes Obrigatórios Antes do Pagamento</w:t>
      </w:r>
    </w:p>
    <w:p>
      <w:pPr>
        <w:pStyle w:val="FirstParagraph"/>
      </w:pPr>
      <w:r>
        <w:t xml:space="preserve">Antes de integrar pagamento real:</w:t>
      </w:r>
    </w:p>
    <w:p>
      <w:pPr>
        <w:pStyle w:val="SourceCode"/>
      </w:pPr>
      <w:r>
        <w:rPr>
          <w:rStyle w:val="VerbatimChar"/>
        </w:rPr>
        <w:t xml:space="preserve">✓ Order creation</w:t>
      </w:r>
      <w:r>
        <w:br/>
      </w:r>
      <w:r>
        <w:rPr>
          <w:rStyle w:val="VerbatimChar"/>
        </w:rPr>
        <w:t xml:space="preserve">✓ Total recalculation</w:t>
      </w:r>
      <w:r>
        <w:br/>
      </w:r>
      <w:r>
        <w:rPr>
          <w:rStyle w:val="VerbatimChar"/>
        </w:rPr>
        <w:t xml:space="preserve">✓ Commission calculation</w:t>
      </w:r>
      <w:r>
        <w:br/>
      </w:r>
      <w:r>
        <w:rPr>
          <w:rStyle w:val="VerbatimChar"/>
        </w:rPr>
        <w:t xml:space="preserve">✓ Stock reservation</w:t>
      </w:r>
      <w:r>
        <w:br/>
      </w:r>
      <w:r>
        <w:rPr>
          <w:rStyle w:val="VerbatimChar"/>
        </w:rPr>
        <w:t xml:space="preserve">✓ Idempotency</w:t>
      </w:r>
      <w:r>
        <w:br/>
      </w:r>
      <w:r>
        <w:rPr>
          <w:rStyle w:val="VerbatimChar"/>
        </w:rPr>
        <w:t xml:space="preserve">✓ Payment states</w:t>
      </w:r>
      <w:r>
        <w:br/>
      </w:r>
      <w:r>
        <w:rPr>
          <w:rStyle w:val="VerbatimChar"/>
        </w:rPr>
        <w:t xml:space="preserve">✓ Webhook validation</w:t>
      </w:r>
      <w:r>
        <w:br/>
      </w:r>
      <w:r>
        <w:rPr>
          <w:rStyle w:val="VerbatimChar"/>
        </w:rPr>
        <w:t xml:space="preserve">✓ Refund</w:t>
      </w:r>
      <w:r>
        <w:br/>
      </w:r>
      <w:r>
        <w:rPr>
          <w:rStyle w:val="VerbatimChar"/>
        </w:rPr>
        <w:t xml:space="preserve">✓ Failure handling</w:t>
      </w:r>
      <w:r>
        <w:br/>
      </w:r>
      <w:r>
        <w:rPr>
          <w:rStyle w:val="VerbatimChar"/>
        </w:rPr>
        <w:t xml:space="preserve">✓ Audit</w:t>
      </w:r>
    </w:p>
    <w:p>
      <w:r>
        <w:pict>
          <v:rect style="width:0;height:1.5pt" o:hralign="center" o:hrstd="t" o:hr="t"/>
        </w:pict>
      </w:r>
    </w:p>
    <w:bookmarkEnd w:id="84"/>
    <w:bookmarkStart w:id="85" w:name="testes-obrigatórios-antes-da-produção"/>
    <w:p>
      <w:pPr>
        <w:pStyle w:val="Heading1"/>
      </w:pPr>
      <w:r>
        <w:t xml:space="preserve">55. Testes Obrigatórios Antes da Produção</w:t>
      </w:r>
    </w:p>
    <w:p>
      <w:pPr>
        <w:pStyle w:val="FirstParagraph"/>
      </w:pPr>
      <w:r>
        <w:t xml:space="preserve">Checklist:</w:t>
      </w:r>
    </w:p>
    <w:p>
      <w:pPr>
        <w:pStyle w:val="SourceCode"/>
      </w:pPr>
      <w:r>
        <w:rPr>
          <w:rStyle w:val="VerbatimChar"/>
        </w:rPr>
        <w:t xml:space="preserve">[ ] Unit tests</w:t>
      </w:r>
      <w:r>
        <w:br/>
      </w:r>
      <w:r>
        <w:rPr>
          <w:rStyle w:val="VerbatimChar"/>
        </w:rPr>
        <w:t xml:space="preserve">[ ] Domain tests</w:t>
      </w:r>
      <w:r>
        <w:br/>
      </w:r>
      <w:r>
        <w:rPr>
          <w:rStyle w:val="VerbatimChar"/>
        </w:rPr>
        <w:t xml:space="preserve">[ ] Application tests</w:t>
      </w:r>
      <w:r>
        <w:br/>
      </w:r>
      <w:r>
        <w:rPr>
          <w:rStyle w:val="VerbatimChar"/>
        </w:rPr>
        <w:t xml:space="preserve">[ ] Database integration tests</w:t>
      </w:r>
      <w:r>
        <w:br/>
      </w:r>
      <w:r>
        <w:rPr>
          <w:rStyle w:val="VerbatimChar"/>
        </w:rPr>
        <w:t xml:space="preserve">[ ] API tests</w:t>
      </w:r>
      <w:r>
        <w:br/>
      </w:r>
      <w:r>
        <w:rPr>
          <w:rStyle w:val="VerbatimChar"/>
        </w:rPr>
        <w:t xml:space="preserve">[ ] Contract tests</w:t>
      </w:r>
      <w:r>
        <w:br/>
      </w:r>
      <w:r>
        <w:rPr>
          <w:rStyle w:val="VerbatimChar"/>
        </w:rPr>
        <w:t xml:space="preserve">[ ] Authorization tests</w:t>
      </w:r>
      <w:r>
        <w:br/>
      </w:r>
      <w:r>
        <w:rPr>
          <w:rStyle w:val="VerbatimChar"/>
        </w:rPr>
        <w:t xml:space="preserve">[ ] IDOR tests</w:t>
      </w:r>
      <w:r>
        <w:br/>
      </w:r>
      <w:r>
        <w:rPr>
          <w:rStyle w:val="VerbatimChar"/>
        </w:rPr>
        <w:t xml:space="preserve">[ ] Security tests</w:t>
      </w:r>
      <w:r>
        <w:br/>
      </w:r>
      <w:r>
        <w:rPr>
          <w:rStyle w:val="VerbatimChar"/>
        </w:rPr>
        <w:t xml:space="preserve">[ ] Concurrency tests</w:t>
      </w:r>
      <w:r>
        <w:br/>
      </w:r>
      <w:r>
        <w:rPr>
          <w:rStyle w:val="VerbatimChar"/>
        </w:rPr>
        <w:t xml:space="preserve">[ ] Stock tests</w:t>
      </w:r>
      <w:r>
        <w:br/>
      </w:r>
      <w:r>
        <w:rPr>
          <w:rStyle w:val="VerbatimChar"/>
        </w:rPr>
        <w:t xml:space="preserve">[ ] Payment tests</w:t>
      </w:r>
      <w:r>
        <w:br/>
      </w:r>
      <w:r>
        <w:rPr>
          <w:rStyle w:val="VerbatimChar"/>
        </w:rPr>
        <w:t xml:space="preserve">[ ] Webhook tests</w:t>
      </w:r>
      <w:r>
        <w:br/>
      </w:r>
      <w:r>
        <w:rPr>
          <w:rStyle w:val="VerbatimChar"/>
        </w:rPr>
        <w:t xml:space="preserve">[ ] Order tests</w:t>
      </w:r>
      <w:r>
        <w:br/>
      </w:r>
      <w:r>
        <w:rPr>
          <w:rStyle w:val="VerbatimChar"/>
        </w:rPr>
        <w:t xml:space="preserve">[ ] Fulfillment tests</w:t>
      </w:r>
      <w:r>
        <w:br/>
      </w:r>
      <w:r>
        <w:rPr>
          <w:rStyle w:val="VerbatimChar"/>
        </w:rPr>
        <w:t xml:space="preserve">[ ] Shipment tests</w:t>
      </w:r>
      <w:r>
        <w:br/>
      </w:r>
      <w:r>
        <w:rPr>
          <w:rStyle w:val="VerbatimChar"/>
        </w:rPr>
        <w:t xml:space="preserve">[ ] Garage tests</w:t>
      </w:r>
      <w:r>
        <w:br/>
      </w:r>
      <w:r>
        <w:rPr>
          <w:rStyle w:val="VerbatimChar"/>
        </w:rPr>
        <w:t xml:space="preserve">[ ] Notification tests</w:t>
      </w:r>
      <w:r>
        <w:br/>
      </w:r>
      <w:r>
        <w:rPr>
          <w:rStyle w:val="VerbatimChar"/>
        </w:rPr>
        <w:t xml:space="preserve">[ ] Outbox tests</w:t>
      </w:r>
      <w:r>
        <w:br/>
      </w:r>
      <w:r>
        <w:rPr>
          <w:rStyle w:val="VerbatimChar"/>
        </w:rPr>
        <w:t xml:space="preserve">[ ] Worker tests</w:t>
      </w:r>
      <w:r>
        <w:br/>
      </w:r>
      <w:r>
        <w:rPr>
          <w:rStyle w:val="VerbatimChar"/>
        </w:rPr>
        <w:t xml:space="preserve">[ ] Migration tests</w:t>
      </w:r>
      <w:r>
        <w:br/>
      </w:r>
      <w:r>
        <w:rPr>
          <w:rStyle w:val="VerbatimChar"/>
        </w:rPr>
        <w:t xml:space="preserve">[ ] E2E tests</w:t>
      </w:r>
      <w:r>
        <w:br/>
      </w:r>
      <w:r>
        <w:rPr>
          <w:rStyle w:val="VerbatimChar"/>
        </w:rPr>
        <w:t xml:space="preserve">[ ] Regression tests</w:t>
      </w:r>
      <w:r>
        <w:br/>
      </w:r>
      <w:r>
        <w:rPr>
          <w:rStyle w:val="VerbatimChar"/>
        </w:rPr>
        <w:t xml:space="preserve">[ ] Performance baseline</w:t>
      </w:r>
      <w:r>
        <w:br/>
      </w:r>
      <w:r>
        <w:rPr>
          <w:rStyle w:val="VerbatimChar"/>
        </w:rPr>
        <w:t xml:space="preserve">[ ] Backup validation</w:t>
      </w:r>
      <w:r>
        <w:br/>
      </w:r>
      <w:r>
        <w:rPr>
          <w:rStyle w:val="VerbatimChar"/>
        </w:rPr>
        <w:t xml:space="preserve">[ ] Recovery validation</w:t>
      </w:r>
    </w:p>
    <w:p>
      <w:r>
        <w:pict>
          <v:rect style="width:0;height:1.5pt" o:hralign="center" o:hrstd="t" o:hr="t"/>
        </w:pict>
      </w:r>
    </w:p>
    <w:bookmarkEnd w:id="85"/>
    <w:bookmarkStart w:id="86" w:name="estratégia-para-testes-de-produção"/>
    <w:p>
      <w:pPr>
        <w:pStyle w:val="Heading1"/>
      </w:pPr>
      <w:r>
        <w:t xml:space="preserve">56. Estratégia para Testes de Produção</w:t>
      </w:r>
    </w:p>
    <w:p>
      <w:pPr>
        <w:pStyle w:val="FirstParagraph"/>
      </w:pPr>
      <w:r>
        <w:t xml:space="preserve">Testes diretamente em produção deverão ser limitados.</w:t>
      </w:r>
    </w:p>
    <w:p>
      <w:pPr>
        <w:pStyle w:val="BodyText"/>
      </w:pPr>
      <w:r>
        <w:t xml:space="preserve">Quando necessários:</w:t>
      </w:r>
    </w:p>
    <w:p>
      <w:pPr>
        <w:pStyle w:val="Compact"/>
        <w:numPr>
          <w:ilvl w:val="0"/>
          <w:numId w:val="1040"/>
        </w:numPr>
      </w:pPr>
      <w:r>
        <w:t xml:space="preserve">utilizar contas controladas;</w:t>
      </w:r>
    </w:p>
    <w:p>
      <w:pPr>
        <w:pStyle w:val="Compact"/>
        <w:numPr>
          <w:ilvl w:val="0"/>
          <w:numId w:val="1040"/>
        </w:numPr>
      </w:pPr>
      <w:r>
        <w:t xml:space="preserve">utilizar valores mínimos;</w:t>
      </w:r>
    </w:p>
    <w:p>
      <w:pPr>
        <w:pStyle w:val="Compact"/>
        <w:numPr>
          <w:ilvl w:val="0"/>
          <w:numId w:val="1040"/>
        </w:numPr>
      </w:pPr>
      <w:r>
        <w:t xml:space="preserve">utilizar recursos identificados;</w:t>
      </w:r>
    </w:p>
    <w:p>
      <w:pPr>
        <w:pStyle w:val="Compact"/>
        <w:numPr>
          <w:ilvl w:val="0"/>
          <w:numId w:val="1040"/>
        </w:numPr>
      </w:pPr>
      <w:r>
        <w:t xml:space="preserve">evitar dados reais desnecessários;</w:t>
      </w:r>
    </w:p>
    <w:p>
      <w:pPr>
        <w:pStyle w:val="Compact"/>
        <w:numPr>
          <w:ilvl w:val="0"/>
          <w:numId w:val="1040"/>
        </w:numPr>
      </w:pPr>
      <w:r>
        <w:t xml:space="preserve">registrar evidências;</w:t>
      </w:r>
    </w:p>
    <w:p>
      <w:pPr>
        <w:pStyle w:val="Compact"/>
        <w:numPr>
          <w:ilvl w:val="0"/>
          <w:numId w:val="1040"/>
        </w:numPr>
      </w:pPr>
      <w:r>
        <w:t xml:space="preserve">possuir autorização;</w:t>
      </w:r>
    </w:p>
    <w:p>
      <w:pPr>
        <w:pStyle w:val="Compact"/>
        <w:numPr>
          <w:ilvl w:val="0"/>
          <w:numId w:val="1040"/>
        </w:numPr>
      </w:pPr>
      <w:r>
        <w:t xml:space="preserve">possuir rollback quando possível.</w:t>
      </w:r>
    </w:p>
    <w:p>
      <w:pPr>
        <w:pStyle w:val="FirstParagraph"/>
      </w:pPr>
      <w:r>
        <w:t xml:space="preserve">Não utilizar produção como ambiente de homologação.</w:t>
      </w:r>
    </w:p>
    <w:p>
      <w:r>
        <w:pict>
          <v:rect style="width:0;height:1.5pt" o:hralign="center" o:hrstd="t" o:hr="t"/>
        </w:pict>
      </w:r>
    </w:p>
    <w:bookmarkEnd w:id="86"/>
    <w:bookmarkStart w:id="87" w:name="testes-e-observabilidade"/>
    <w:p>
      <w:pPr>
        <w:pStyle w:val="Heading1"/>
      </w:pPr>
      <w:r>
        <w:t xml:space="preserve">57. Testes e Observabilidade</w:t>
      </w:r>
    </w:p>
    <w:p>
      <w:pPr>
        <w:pStyle w:val="FirstParagraph"/>
      </w:pPr>
      <w:r>
        <w:t xml:space="preserve">Os testes deverão validar também a observabilidade.</w:t>
      </w:r>
    </w:p>
    <w:p>
      <w:pPr>
        <w:pStyle w:val="BodyText"/>
      </w:pPr>
      <w:r>
        <w:t xml:space="preserve">Uma operação crítica deverá permitir rastrear: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Utilizando: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aggregate_id</w:t>
      </w:r>
    </w:p>
    <w:p>
      <w:r>
        <w:pict>
          <v:rect style="width:0;height:1.5pt" o:hralign="center" o:hrstd="t" o:hr="t"/>
        </w:pict>
      </w:r>
    </w:p>
    <w:bookmarkEnd w:id="87"/>
    <w:bookmarkStart w:id="88" w:name="testes-de-auditoria"/>
    <w:p>
      <w:pPr>
        <w:pStyle w:val="Heading1"/>
      </w:pPr>
      <w:r>
        <w:t xml:space="preserve">58. Testes de Auditoria</w:t>
      </w:r>
    </w:p>
    <w:p>
      <w:pPr>
        <w:pStyle w:val="FirstParagraph"/>
      </w:pPr>
      <w:r>
        <w:t xml:space="preserve">Deverão ser testadas operações como:</w:t>
      </w:r>
    </w:p>
    <w:p>
      <w:pPr>
        <w:pStyle w:val="Compact"/>
        <w:numPr>
          <w:ilvl w:val="0"/>
          <w:numId w:val="1041"/>
        </w:numPr>
      </w:pPr>
      <w:r>
        <w:t xml:space="preserve">alteração de Offer;</w:t>
      </w:r>
    </w:p>
    <w:p>
      <w:pPr>
        <w:pStyle w:val="Compact"/>
        <w:numPr>
          <w:ilvl w:val="0"/>
          <w:numId w:val="1041"/>
        </w:numPr>
      </w:pPr>
      <w:r>
        <w:t xml:space="preserve">alteração de preço;</w:t>
      </w:r>
    </w:p>
    <w:p>
      <w:pPr>
        <w:pStyle w:val="Compact"/>
        <w:numPr>
          <w:ilvl w:val="0"/>
          <w:numId w:val="1041"/>
        </w:numPr>
      </w:pPr>
      <w:r>
        <w:t xml:space="preserve">ajuste de estoque;</w:t>
      </w:r>
    </w:p>
    <w:p>
      <w:pPr>
        <w:pStyle w:val="Compact"/>
        <w:numPr>
          <w:ilvl w:val="0"/>
          <w:numId w:val="1041"/>
        </w:numPr>
      </w:pPr>
      <w:r>
        <w:t xml:space="preserve">cancelamento;</w:t>
      </w:r>
    </w:p>
    <w:p>
      <w:pPr>
        <w:pStyle w:val="Compact"/>
        <w:numPr>
          <w:ilvl w:val="0"/>
          <w:numId w:val="1041"/>
        </w:numPr>
      </w:pPr>
      <w:r>
        <w:t xml:space="preserve">refund;</w:t>
      </w:r>
    </w:p>
    <w:p>
      <w:pPr>
        <w:pStyle w:val="Compact"/>
        <w:numPr>
          <w:ilvl w:val="0"/>
          <w:numId w:val="1041"/>
        </w:numPr>
      </w:pPr>
      <w:r>
        <w:t xml:space="preserve">chargeback;</w:t>
      </w:r>
    </w:p>
    <w:p>
      <w:pPr>
        <w:pStyle w:val="Compact"/>
        <w:numPr>
          <w:ilvl w:val="0"/>
          <w:numId w:val="1041"/>
        </w:numPr>
      </w:pPr>
      <w:r>
        <w:t xml:space="preserve">alteração de autorização;</w:t>
      </w:r>
    </w:p>
    <w:p>
      <w:pPr>
        <w:pStyle w:val="Compact"/>
        <w:numPr>
          <w:ilvl w:val="0"/>
          <w:numId w:val="1041"/>
        </w:numPr>
      </w:pPr>
      <w:r>
        <w:t xml:space="preserve">sorteio;</w:t>
      </w:r>
    </w:p>
    <w:p>
      <w:pPr>
        <w:pStyle w:val="Compact"/>
        <w:numPr>
          <w:ilvl w:val="0"/>
          <w:numId w:val="1041"/>
        </w:numPr>
      </w:pPr>
      <w:r>
        <w:t xml:space="preserve">moderação;</w:t>
      </w:r>
    </w:p>
    <w:p>
      <w:pPr>
        <w:pStyle w:val="Compact"/>
        <w:numPr>
          <w:ilvl w:val="0"/>
          <w:numId w:val="1041"/>
        </w:numPr>
      </w:pPr>
      <w:r>
        <w:t xml:space="preserve">operações administrativas.</w:t>
      </w:r>
    </w:p>
    <w:p>
      <w:pPr>
        <w:pStyle w:val="FirstParagraph"/>
      </w:pPr>
      <w:r>
        <w:t xml:space="preserve">O teste deverá confirmar que a ação gera o registro de auditoria esperado.</w:t>
      </w:r>
    </w:p>
    <w:p>
      <w:r>
        <w:pict>
          <v:rect style="width:0;height:1.5pt" o:hralign="center" o:hrstd="t" o:hr="t"/>
        </w:pict>
      </w:r>
    </w:p>
    <w:bookmarkEnd w:id="88"/>
    <w:bookmarkStart w:id="89" w:name="critérios-de-aceitação"/>
    <w:p>
      <w:pPr>
        <w:pStyle w:val="Heading1"/>
      </w:pPr>
      <w:r>
        <w:t xml:space="preserve">59. Critérios de Aceitação</w:t>
      </w:r>
    </w:p>
    <w:p>
      <w:pPr>
        <w:pStyle w:val="FirstParagraph"/>
      </w:pPr>
      <w:r>
        <w:t xml:space="preserve">Uma funcionalidade somente deverá ser considerada concluída quando:</w:t>
      </w:r>
    </w:p>
    <w:p>
      <w:pPr>
        <w:pStyle w:val="Compact"/>
        <w:numPr>
          <w:ilvl w:val="0"/>
          <w:numId w:val="1042"/>
        </w:numPr>
      </w:pPr>
      <w:r>
        <w:t xml:space="preserve">regras de negócio estiverem implementadas;</w:t>
      </w:r>
    </w:p>
    <w:p>
      <w:pPr>
        <w:pStyle w:val="Compact"/>
        <w:numPr>
          <w:ilvl w:val="0"/>
          <w:numId w:val="1042"/>
        </w:numPr>
      </w:pPr>
      <w:r>
        <w:t xml:space="preserve">testes unitários existirem;</w:t>
      </w:r>
    </w:p>
    <w:p>
      <w:pPr>
        <w:pStyle w:val="Compact"/>
        <w:numPr>
          <w:ilvl w:val="0"/>
          <w:numId w:val="1042"/>
        </w:numPr>
      </w:pPr>
      <w:r>
        <w:t xml:space="preserve">testes de domínio existirem;</w:t>
      </w:r>
    </w:p>
    <w:p>
      <w:pPr>
        <w:pStyle w:val="Compact"/>
        <w:numPr>
          <w:ilvl w:val="0"/>
          <w:numId w:val="1042"/>
        </w:numPr>
      </w:pPr>
      <w:r>
        <w:t xml:space="preserve">testes de integração necessários existirem;</w:t>
      </w:r>
    </w:p>
    <w:p>
      <w:pPr>
        <w:pStyle w:val="Compact"/>
        <w:numPr>
          <w:ilvl w:val="0"/>
          <w:numId w:val="1042"/>
        </w:numPr>
      </w:pPr>
      <w:r>
        <w:t xml:space="preserve">testes de autorização existirem;</w:t>
      </w:r>
    </w:p>
    <w:p>
      <w:pPr>
        <w:pStyle w:val="Compact"/>
        <w:numPr>
          <w:ilvl w:val="0"/>
          <w:numId w:val="1042"/>
        </w:numPr>
      </w:pPr>
      <w:r>
        <w:t xml:space="preserve">estados válidos e inválidos estiverem cobertos;</w:t>
      </w:r>
    </w:p>
    <w:p>
      <w:pPr>
        <w:pStyle w:val="Compact"/>
        <w:numPr>
          <w:ilvl w:val="0"/>
          <w:numId w:val="1042"/>
        </w:numPr>
      </w:pPr>
      <w:r>
        <w:t xml:space="preserve">erros estiverem tratados;</w:t>
      </w:r>
    </w:p>
    <w:p>
      <w:pPr>
        <w:pStyle w:val="Compact"/>
        <w:numPr>
          <w:ilvl w:val="0"/>
          <w:numId w:val="1042"/>
        </w:numPr>
      </w:pPr>
      <w:r>
        <w:t xml:space="preserve">idempotência estiver implementada quando necessária;</w:t>
      </w:r>
    </w:p>
    <w:p>
      <w:pPr>
        <w:pStyle w:val="Compact"/>
        <w:numPr>
          <w:ilvl w:val="0"/>
          <w:numId w:val="1042"/>
        </w:numPr>
      </w:pPr>
      <w:r>
        <w:t xml:space="preserve">auditoria estiver implementada quando necessária;</w:t>
      </w:r>
    </w:p>
    <w:p>
      <w:pPr>
        <w:pStyle w:val="Compact"/>
        <w:numPr>
          <w:ilvl w:val="0"/>
          <w:numId w:val="1042"/>
        </w:numPr>
      </w:pPr>
      <w:r>
        <w:t xml:space="preserve">observabilidade estiver disponível;</w:t>
      </w:r>
    </w:p>
    <w:p>
      <w:pPr>
        <w:pStyle w:val="Compact"/>
        <w:numPr>
          <w:ilvl w:val="0"/>
          <w:numId w:val="1042"/>
        </w:numPr>
      </w:pPr>
      <w:r>
        <w:t xml:space="preserve">documentação da API estiver atualizada;</w:t>
      </w:r>
    </w:p>
    <w:p>
      <w:pPr>
        <w:pStyle w:val="Compact"/>
        <w:numPr>
          <w:ilvl w:val="0"/>
          <w:numId w:val="1042"/>
        </w:numPr>
      </w:pPr>
      <w:r>
        <w:t xml:space="preserve">regressão estiver aprovada.</w:t>
      </w:r>
    </w:p>
    <w:p>
      <w:r>
        <w:pict>
          <v:rect style="width:0;height:1.5pt" o:hralign="center" o:hrstd="t" o:hr="t"/>
        </w:pict>
      </w:r>
    </w:p>
    <w:bookmarkEnd w:id="89"/>
    <w:bookmarkStart w:id="100" w:name="decisões-arquiteturais"/>
    <w:p>
      <w:pPr>
        <w:pStyle w:val="Heading1"/>
      </w:pPr>
      <w:r>
        <w:t xml:space="preserve">60. Decisões Arquiteturais</w:t>
      </w:r>
    </w:p>
    <w:p>
      <w:pPr>
        <w:pStyle w:val="FirstParagraph"/>
      </w:pPr>
      <w:r>
        <w:t xml:space="preserve">Ficam estabelecidas as seguintes decisões:</w:t>
      </w:r>
    </w:p>
    <w:bookmarkStart w:id="90" w:name="dec-01-testes-automatizados"/>
    <w:p>
      <w:pPr>
        <w:pStyle w:val="Heading3"/>
      </w:pPr>
      <w:r>
        <w:t xml:space="preserve">DEC-01 — Testes automatizados</w:t>
      </w:r>
    </w:p>
    <w:p>
      <w:pPr>
        <w:pStyle w:val="FirstParagraph"/>
      </w:pPr>
      <w:r>
        <w:t xml:space="preserve">O MiniHub deverá possuir testes automatizados desde o início da implementação.</w:t>
      </w:r>
    </w:p>
    <w:bookmarkEnd w:id="90"/>
    <w:bookmarkStart w:id="91" w:name="dec-02-backend-como-autoridade"/>
    <w:p>
      <w:pPr>
        <w:pStyle w:val="Heading3"/>
      </w:pPr>
      <w:r>
        <w:t xml:space="preserve">DEC-02 — Backend como autoridade</w:t>
      </w:r>
    </w:p>
    <w:p>
      <w:pPr>
        <w:pStyle w:val="FirstParagraph"/>
      </w:pPr>
      <w:r>
        <w:t xml:space="preserve">Regras críticas não poderão depender do frontend.</w:t>
      </w:r>
    </w:p>
    <w:bookmarkEnd w:id="91"/>
    <w:bookmarkStart w:id="92" w:name="dec-03-estado-como-autoridade"/>
    <w:p>
      <w:pPr>
        <w:pStyle w:val="Heading3"/>
      </w:pPr>
      <w:r>
        <w:t xml:space="preserve">DEC-03 — Estado como autoridade</w:t>
      </w:r>
    </w:p>
    <w:p>
      <w:pPr>
        <w:pStyle w:val="FirstParagraph"/>
      </w:pPr>
      <w:r>
        <w:t xml:space="preserve">Workers e eventos deverão consultar o estado atual antes de executar efeitos.</w:t>
      </w:r>
    </w:p>
    <w:bookmarkEnd w:id="92"/>
    <w:bookmarkStart w:id="93" w:name="dec-04-idempotência"/>
    <w:p>
      <w:pPr>
        <w:pStyle w:val="Heading3"/>
      </w:pPr>
      <w:r>
        <w:t xml:space="preserve">DEC-04 — Idempotência</w:t>
      </w:r>
    </w:p>
    <w:p>
      <w:pPr>
        <w:pStyle w:val="FirstParagraph"/>
      </w:pPr>
      <w:r>
        <w:t xml:space="preserve">Operações sensíveis deverão ser idempotentes.</w:t>
      </w:r>
    </w:p>
    <w:bookmarkEnd w:id="93"/>
    <w:bookmarkStart w:id="94" w:name="dec-05-concorrência"/>
    <w:p>
      <w:pPr>
        <w:pStyle w:val="Heading3"/>
      </w:pPr>
      <w:r>
        <w:t xml:space="preserve">DEC-05 — Concorrência</w:t>
      </w:r>
    </w:p>
    <w:p>
      <w:pPr>
        <w:pStyle w:val="FirstParagraph"/>
      </w:pPr>
      <w:r>
        <w:t xml:space="preserve">Estoque, pagamento e demais operações críticas deverão possuir proteção contra concorrência.</w:t>
      </w:r>
    </w:p>
    <w:bookmarkEnd w:id="94"/>
    <w:bookmarkStart w:id="95" w:name="dec-06-segurança"/>
    <w:p>
      <w:pPr>
        <w:pStyle w:val="Heading3"/>
      </w:pPr>
      <w:r>
        <w:t xml:space="preserve">DEC-06 — Segurança</w:t>
      </w:r>
    </w:p>
    <w:p>
      <w:pPr>
        <w:pStyle w:val="FirstParagraph"/>
      </w:pPr>
      <w:r>
        <w:t xml:space="preserve">Autorização, ownership e proteção contra IDOR deverão possuir testes automatizados.</w:t>
      </w:r>
    </w:p>
    <w:bookmarkEnd w:id="95"/>
    <w:bookmarkStart w:id="96" w:name="dec-07-integrações"/>
    <w:p>
      <w:pPr>
        <w:pStyle w:val="Heading3"/>
      </w:pPr>
      <w:r>
        <w:t xml:space="preserve">DEC-07 — Integrações</w:t>
      </w:r>
    </w:p>
    <w:p>
      <w:pPr>
        <w:pStyle w:val="FirstParagraph"/>
      </w:pPr>
      <w:r>
        <w:t xml:space="preserve">Adapters deverão ser testados separadamente dos domínios.</w:t>
      </w:r>
    </w:p>
    <w:bookmarkEnd w:id="96"/>
    <w:bookmarkStart w:id="97" w:name="dec-08-falhas"/>
    <w:p>
      <w:pPr>
        <w:pStyle w:val="Heading3"/>
      </w:pPr>
      <w:r>
        <w:t xml:space="preserve">DEC-08 — Falhas</w:t>
      </w:r>
    </w:p>
    <w:p>
      <w:pPr>
        <w:pStyle w:val="FirstParagraph"/>
      </w:pPr>
      <w:r>
        <w:t xml:space="preserve">Testes deverão incluir falhas e recuperação, não apenas sucesso.</w:t>
      </w:r>
    </w:p>
    <w:bookmarkEnd w:id="97"/>
    <w:bookmarkStart w:id="98" w:name="dec-09-regressão"/>
    <w:p>
      <w:pPr>
        <w:pStyle w:val="Heading3"/>
      </w:pPr>
      <w:r>
        <w:t xml:space="preserve">DEC-09 — Regressão</w:t>
      </w:r>
    </w:p>
    <w:p>
      <w:pPr>
        <w:pStyle w:val="FirstParagraph"/>
      </w:pPr>
      <w:r>
        <w:t xml:space="preserve">Defeitos corrigidos deverão gerar testes permanentes quando aplicável.</w:t>
      </w:r>
    </w:p>
    <w:bookmarkEnd w:id="98"/>
    <w:bookmarkStart w:id="99" w:name="dec-10-cicd"/>
    <w:p>
      <w:pPr>
        <w:pStyle w:val="Heading3"/>
      </w:pPr>
      <w:r>
        <w:t xml:space="preserve">DEC-10 — CI/CD</w:t>
      </w:r>
    </w:p>
    <w:p>
      <w:pPr>
        <w:pStyle w:val="FirstParagraph"/>
      </w:pPr>
      <w:r>
        <w:t xml:space="preserve">Testes críticos deverão participar do pipeline de integração e entrega.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relação-com-os-documentos-anteriores"/>
    <w:p>
      <w:pPr>
        <w:pStyle w:val="Heading1"/>
      </w:pPr>
      <w:r>
        <w:t xml:space="preserve">61. Relação com os Documentos Anteriores</w:t>
      </w:r>
    </w:p>
    <w:p>
      <w:pPr>
        <w:pStyle w:val="FirstParagraph"/>
      </w:pPr>
      <w:r>
        <w:t xml:space="preserve">Este documento depende diretamente das decisões de:</w:t>
      </w:r>
    </w:p>
    <w:p>
      <w:pPr>
        <w:pStyle w:val="SourceCode"/>
      </w:pPr>
      <w:r>
        <w:rPr>
          <w:rStyle w:val="VerbatimChar"/>
        </w:rPr>
        <w:t xml:space="preserve">10.15 — Modelo de Dados</w:t>
      </w:r>
      <w:r>
        <w:br/>
      </w:r>
      <w:r>
        <w:rPr>
          <w:rStyle w:val="VerbatimChar"/>
        </w:rPr>
        <w:t xml:space="preserve">10.16 — Estados e Máquinas de Estado</w:t>
      </w:r>
      <w:r>
        <w:br/>
      </w:r>
      <w:r>
        <w:rPr>
          <w:rStyle w:val="VerbatimChar"/>
        </w:rPr>
        <w:t xml:space="preserve">10.17 — Contratos de API</w:t>
      </w:r>
      <w:r>
        <w:br/>
      </w:r>
      <w:r>
        <w:rPr>
          <w:rStyle w:val="VerbatimChar"/>
        </w:rPr>
        <w:t xml:space="preserve">10.18 — Eventos, Filas, Workers e Jobs</w:t>
      </w:r>
    </w:p>
    <w:p>
      <w:pPr>
        <w:pStyle w:val="FirstParagraph"/>
      </w:pPr>
      <w:r>
        <w:t xml:space="preserve">A sequência conceitual passa a ser:</w:t>
      </w:r>
    </w:p>
    <w:p>
      <w:pPr>
        <w:pStyle w:val="SourceCode"/>
      </w:pPr>
      <w:r>
        <w:rPr>
          <w:rStyle w:val="VerbatimChar"/>
        </w:rPr>
        <w:t xml:space="preserve">10.15</w:t>
      </w:r>
      <w:r>
        <w:br/>
      </w:r>
      <w:r>
        <w:rPr>
          <w:rStyle w:val="VerbatimChar"/>
        </w:rPr>
        <w:t xml:space="preserve">MODELO DE DADOS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10.16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10.17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10.18</w:t>
      </w:r>
      <w:r>
        <w:br/>
      </w:r>
      <w:r>
        <w:rPr>
          <w:rStyle w:val="VerbatimChar"/>
        </w:rPr>
        <w:t xml:space="preserve">EVENTOS / JOBS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10.19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10.20</w:t>
      </w:r>
      <w:r>
        <w:br/>
      </w:r>
      <w:r>
        <w:rPr>
          <w:rStyle w:val="VerbatimChar"/>
        </w:rPr>
        <w:t xml:space="preserve">BACKLOG TÉCNICO E FUNCIONAL</w:t>
      </w:r>
    </w:p>
    <w:p>
      <w:r>
        <w:pict>
          <v:rect style="width:0;height:1.5pt" o:hralign="center" o:hrstd="t" o:hr="t"/>
        </w:pict>
      </w:r>
    </w:p>
    <w:bookmarkEnd w:id="101"/>
    <w:bookmarkStart w:id="102" w:name="preparação-para-o-documento-10.20"/>
    <w:p>
      <w:pPr>
        <w:pStyle w:val="Heading1"/>
      </w:pPr>
      <w:r>
        <w:t xml:space="preserve">62. Preparação para o Documento 10.20</w:t>
      </w:r>
    </w:p>
    <w:p>
      <w:pPr>
        <w:pStyle w:val="FirstParagraph"/>
      </w:pPr>
      <w:r>
        <w:t xml:space="preserve">O Documento 10.19 estabelece os critérios necessários para transformar a arquitetura em implementação.</w:t>
      </w:r>
    </w:p>
    <w:p>
      <w:pPr>
        <w:pStyle w:val="BodyText"/>
      </w:pPr>
      <w:r>
        <w:t xml:space="preserve">O próximo documento deverá consolidar:</w:t>
      </w:r>
    </w:p>
    <w:p>
      <w:pPr>
        <w:pStyle w:val="Compact"/>
        <w:numPr>
          <w:ilvl w:val="0"/>
          <w:numId w:val="1043"/>
        </w:numPr>
      </w:pPr>
      <w:r>
        <w:t xml:space="preserve">épicos;</w:t>
      </w:r>
    </w:p>
    <w:p>
      <w:pPr>
        <w:pStyle w:val="Compact"/>
        <w:numPr>
          <w:ilvl w:val="0"/>
          <w:numId w:val="1043"/>
        </w:numPr>
      </w:pPr>
      <w:r>
        <w:t xml:space="preserve">módulos;</w:t>
      </w:r>
    </w:p>
    <w:p>
      <w:pPr>
        <w:pStyle w:val="Compact"/>
        <w:numPr>
          <w:ilvl w:val="0"/>
          <w:numId w:val="1043"/>
        </w:numPr>
      </w:pPr>
      <w:r>
        <w:t xml:space="preserve">histórias;</w:t>
      </w:r>
    </w:p>
    <w:p>
      <w:pPr>
        <w:pStyle w:val="Compact"/>
        <w:numPr>
          <w:ilvl w:val="0"/>
          <w:numId w:val="1043"/>
        </w:numPr>
      </w:pPr>
      <w:r>
        <w:t xml:space="preserve">requisitos funcionais;</w:t>
      </w:r>
    </w:p>
    <w:p>
      <w:pPr>
        <w:pStyle w:val="Compact"/>
        <w:numPr>
          <w:ilvl w:val="0"/>
          <w:numId w:val="1043"/>
        </w:numPr>
      </w:pPr>
      <w:r>
        <w:t xml:space="preserve">requisitos técnicos;</w:t>
      </w:r>
    </w:p>
    <w:p>
      <w:pPr>
        <w:pStyle w:val="Compact"/>
        <w:numPr>
          <w:ilvl w:val="0"/>
          <w:numId w:val="1043"/>
        </w:numPr>
      </w:pPr>
      <w:r>
        <w:t xml:space="preserve">tarefas;</w:t>
      </w:r>
    </w:p>
    <w:p>
      <w:pPr>
        <w:pStyle w:val="Compact"/>
        <w:numPr>
          <w:ilvl w:val="0"/>
          <w:numId w:val="1043"/>
        </w:numPr>
      </w:pPr>
      <w:r>
        <w:t xml:space="preserve">dependências;</w:t>
      </w:r>
    </w:p>
    <w:p>
      <w:pPr>
        <w:pStyle w:val="Compact"/>
        <w:numPr>
          <w:ilvl w:val="0"/>
          <w:numId w:val="1043"/>
        </w:numPr>
      </w:pPr>
      <w:r>
        <w:t xml:space="preserve">critérios de aceite;</w:t>
      </w:r>
    </w:p>
    <w:p>
      <w:pPr>
        <w:pStyle w:val="Compact"/>
        <w:numPr>
          <w:ilvl w:val="0"/>
          <w:numId w:val="1043"/>
        </w:numPr>
      </w:pPr>
      <w:r>
        <w:t xml:space="preserve">prioridades;</w:t>
      </w:r>
    </w:p>
    <w:p>
      <w:pPr>
        <w:pStyle w:val="Compact"/>
        <w:numPr>
          <w:ilvl w:val="0"/>
          <w:numId w:val="1043"/>
        </w:numPr>
      </w:pPr>
      <w:r>
        <w:t xml:space="preserve">estimativas;</w:t>
      </w:r>
    </w:p>
    <w:p>
      <w:pPr>
        <w:pStyle w:val="Compact"/>
        <w:numPr>
          <w:ilvl w:val="0"/>
          <w:numId w:val="1043"/>
        </w:numPr>
      </w:pPr>
      <w:r>
        <w:t xml:space="preserve">sequência de desenvolvimento;</w:t>
      </w:r>
    </w:p>
    <w:p>
      <w:pPr>
        <w:pStyle w:val="Compact"/>
        <w:numPr>
          <w:ilvl w:val="0"/>
          <w:numId w:val="1043"/>
        </w:numPr>
      </w:pPr>
      <w:r>
        <w:t xml:space="preserve">MVP da Fase 2;</w:t>
      </w:r>
    </w:p>
    <w:p>
      <w:pPr>
        <w:pStyle w:val="Compact"/>
        <w:numPr>
          <w:ilvl w:val="0"/>
          <w:numId w:val="1043"/>
        </w:numPr>
      </w:pPr>
      <w:r>
        <w:t xml:space="preserve">entregas incrementais;</w:t>
      </w:r>
    </w:p>
    <w:p>
      <w:pPr>
        <w:pStyle w:val="Compact"/>
        <w:numPr>
          <w:ilvl w:val="0"/>
          <w:numId w:val="1043"/>
        </w:numPr>
      </w:pPr>
      <w:r>
        <w:t xml:space="preserve">backlog técnico;</w:t>
      </w:r>
    </w:p>
    <w:p>
      <w:pPr>
        <w:pStyle w:val="Compact"/>
        <w:numPr>
          <w:ilvl w:val="0"/>
          <w:numId w:val="1043"/>
        </w:numPr>
      </w:pPr>
      <w:r>
        <w:t xml:space="preserve">backlog funcional;</w:t>
      </w:r>
    </w:p>
    <w:p>
      <w:pPr>
        <w:pStyle w:val="Compact"/>
        <w:numPr>
          <w:ilvl w:val="0"/>
          <w:numId w:val="1043"/>
        </w:numPr>
      </w:pPr>
      <w:r>
        <w:t xml:space="preserve">débito técnico controlado.</w:t>
      </w:r>
    </w:p>
    <w:p>
      <w:r>
        <w:pict>
          <v:rect style="width:0;height:1.5pt" o:hralign="center" o:hrstd="t" o:hr="t"/>
        </w:pict>
      </w:r>
    </w:p>
    <w:bookmarkEnd w:id="102"/>
    <w:bookmarkStart w:id="104" w:name="conclusão"/>
    <w:p>
      <w:pPr>
        <w:pStyle w:val="Heading1"/>
      </w:pPr>
      <w:r>
        <w:t xml:space="preserve">63. Conclusão</w:t>
      </w:r>
    </w:p>
    <w:p>
      <w:pPr>
        <w:pStyle w:val="FirstParagraph"/>
      </w:pPr>
      <w:r>
        <w:t xml:space="preserve">A estratégia de testes do MiniHub Car deverá acompanhar a arquitetura desde sua fundação.</w:t>
      </w:r>
    </w:p>
    <w:p>
      <w:pPr>
        <w:pStyle w:val="BodyText"/>
      </w:pPr>
      <w:r>
        <w:t xml:space="preserve">Não será suficiente testar apenas:</w:t>
      </w:r>
    </w:p>
    <w:p>
      <w:pPr>
        <w:pStyle w:val="SourceCode"/>
      </w:pPr>
      <w:r>
        <w:rPr>
          <w:rStyle w:val="VerbatimChar"/>
        </w:rPr>
        <w:t xml:space="preserve">"Consigo cadastrar uma miniatura?"</w:t>
      </w:r>
    </w:p>
    <w:p>
      <w:pPr>
        <w:pStyle w:val="FirstParagraph"/>
      </w:pPr>
      <w:r>
        <w:t xml:space="preserve">Será necessário validar também:</w:t>
      </w:r>
    </w:p>
    <w:p>
      <w:pPr>
        <w:pStyle w:val="SourceCode"/>
      </w:pPr>
      <w:r>
        <w:rPr>
          <w:rStyle w:val="VerbatimChar"/>
        </w:rPr>
        <w:t xml:space="preserve">"Consigo impedir que dois usuários comprem a última unidade?"</w:t>
      </w:r>
      <w:r>
        <w:br/>
      </w:r>
      <w:r>
        <w:rPr>
          <w:rStyle w:val="VerbatimChar"/>
        </w:rPr>
        <w:t xml:space="preserve">"Consigo impedir que um usuário acesse a Garage de outro?"</w:t>
      </w:r>
      <w:r>
        <w:br/>
      </w:r>
      <w:r>
        <w:rPr>
          <w:rStyle w:val="VerbatimChar"/>
        </w:rPr>
        <w:t xml:space="preserve">"Consigo processar o mesmo webhook duas vezes sem duplicar o pagamento?"</w:t>
      </w:r>
      <w:r>
        <w:br/>
      </w:r>
      <w:r>
        <w:rPr>
          <w:rStyle w:val="VerbatimChar"/>
        </w:rPr>
        <w:t xml:space="preserve">"Consigo recuperar um worker interrompido?"</w:t>
      </w:r>
      <w:r>
        <w:br/>
      </w:r>
      <w:r>
        <w:rPr>
          <w:rStyle w:val="VerbatimChar"/>
        </w:rPr>
        <w:t xml:space="preserve">"Consigo impedir uma transição de estado inválida?"</w:t>
      </w:r>
      <w:r>
        <w:br/>
      </w:r>
      <w:r>
        <w:rPr>
          <w:rStyle w:val="VerbatimChar"/>
        </w:rPr>
        <w:t xml:space="preserve">"Consigo garantir que o estoque permaneça consistente?"</w:t>
      </w:r>
      <w:r>
        <w:br/>
      </w:r>
      <w:r>
        <w:rPr>
          <w:rStyle w:val="VerbatimChar"/>
        </w:rPr>
        <w:t xml:space="preserve">"Consigo auditar uma operação financeira?"</w:t>
      </w:r>
      <w:r>
        <w:br/>
      </w:r>
      <w:r>
        <w:rPr>
          <w:rStyle w:val="VerbatimChar"/>
        </w:rPr>
        <w:t xml:space="preserve">"Consigo recuperar uma falha de integração?"</w:t>
      </w:r>
    </w:p>
    <w:p>
      <w:pPr>
        <w:pStyle w:val="FirstParagraph"/>
      </w:pPr>
      <w:r>
        <w:t xml:space="preserve">A estratégia definida é:</w:t>
      </w:r>
    </w:p>
    <w:p>
      <w:pPr>
        <w:pStyle w:val="BlockText"/>
      </w:pPr>
      <w:r>
        <w:rPr>
          <w:b/>
          <w:bCs/>
        </w:rPr>
        <w:t xml:space="preserve">Testar não apenas o caminho feliz, mas também concorrência, falhas, segurança, duplicidade, estados inválidos, integrações externas e recuperação.</w:t>
      </w:r>
    </w:p>
    <w:p>
      <w:pPr>
        <w:pStyle w:val="FirstParagraph"/>
      </w:pPr>
      <w:r>
        <w:t xml:space="preserve">O princípio final deste documento é:</w:t>
      </w:r>
    </w:p>
    <w:p>
      <w:pPr>
        <w:pStyle w:val="BlockText"/>
      </w:pPr>
      <w:r>
        <w:rPr>
          <w:b/>
          <w:bCs/>
        </w:rPr>
        <w:t xml:space="preserve">No MiniHub Car, qualidade não será medida apenas pela quantidade de testes, mas pela capacidade dos testes de proteger as regras de negócio, a integridade dos dados, a segurança e a operação real da plataforma.</w:t>
      </w:r>
    </w:p>
    <w:p>
      <w:r>
        <w:pict>
          <v:rect style="width:0;height:1.5pt" o:hralign="center" o:hrstd="t" o:hr="t"/>
        </w:pict>
      </w:r>
    </w:p>
    <w:bookmarkStart w:id="103" w:name="frase-oficial-do-documento"/>
    <w:p>
      <w:pPr>
        <w:pStyle w:val="Heading2"/>
      </w:pPr>
      <w:r>
        <w:t xml:space="preserve">64. Frase Oficial do Documento</w:t>
      </w:r>
    </w:p>
    <w:p>
      <w:pPr>
        <w:pStyle w:val="BlockText"/>
      </w:pPr>
      <w:r>
        <w:rPr>
          <w:b/>
          <w:bCs/>
        </w:rPr>
        <w:t xml:space="preserve">O MiniHub Car deverá possuir uma estratégia de testes orientada ao domínio, cobrindo regras de negócio, estados, APIs, segurança, ownership, concorrência, idempotência, banco de dados, integrações, eventos, workers e fluxos E2E. Operações críticas deverão ser testadas também sob condições de falha e concorrência, garantindo que a plataforma permaneça consistente, segura e recuperável.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