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03-catálogo"/>
    <w:p>
      <w:pPr>
        <w:pStyle w:val="Heading1"/>
      </w:pPr>
      <w:r>
        <w:t xml:space="preserve">E03 — CATÁLOGO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10.20.1 — Backlog Técnico e Funcional Detalhado da Fase 2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E03 — Catálogo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P0 — Fundação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Épico E03 implementa a estrutura central do Catálogo do MiniHub Car.</w:t>
      </w:r>
    </w:p>
    <w:p>
      <w:pPr>
        <w:pStyle w:val="BodyText"/>
      </w:pPr>
      <w:r>
        <w:t xml:space="preserve">O Catálogo é a base estrutural sobre a qual serão construídos:</w:t>
      </w:r>
    </w:p>
    <w:p>
      <w:pPr>
        <w:pStyle w:val="Compact"/>
        <w:numPr>
          <w:ilvl w:val="0"/>
          <w:numId w:val="1001"/>
        </w:numPr>
      </w:pPr>
      <w:r>
        <w:t xml:space="preserve">Coleção;</w:t>
      </w:r>
    </w:p>
    <w:p>
      <w:pPr>
        <w:pStyle w:val="Compact"/>
        <w:numPr>
          <w:ilvl w:val="0"/>
          <w:numId w:val="1001"/>
        </w:numPr>
      </w:pPr>
      <w:r>
        <w:t xml:space="preserve">Wishlist;</w:t>
      </w:r>
    </w:p>
    <w:p>
      <w:pPr>
        <w:pStyle w:val="Compact"/>
        <w:numPr>
          <w:ilvl w:val="0"/>
          <w:numId w:val="1001"/>
        </w:numPr>
      </w:pPr>
      <w:r>
        <w:t xml:space="preserve">Aquisição;</w:t>
      </w:r>
    </w:p>
    <w:p>
      <w:pPr>
        <w:pStyle w:val="Compact"/>
        <w:numPr>
          <w:ilvl w:val="0"/>
          <w:numId w:val="1001"/>
        </w:numPr>
      </w:pPr>
      <w:r>
        <w:t xml:space="preserve">Marketplace;</w:t>
      </w:r>
    </w:p>
    <w:p>
      <w:pPr>
        <w:pStyle w:val="Compact"/>
        <w:numPr>
          <w:ilvl w:val="0"/>
          <w:numId w:val="1001"/>
        </w:numPr>
      </w:pPr>
      <w:r>
        <w:t xml:space="preserve">Ofertas;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Rifas;</w:t>
      </w:r>
    </w:p>
    <w:p>
      <w:pPr>
        <w:pStyle w:val="Compact"/>
        <w:numPr>
          <w:ilvl w:val="0"/>
          <w:numId w:val="1001"/>
        </w:numPr>
      </w:pPr>
      <w:r>
        <w:t xml:space="preserve">Comunidade;</w:t>
      </w:r>
    </w:p>
    <w:p>
      <w:pPr>
        <w:pStyle w:val="Compact"/>
        <w:numPr>
          <w:ilvl w:val="0"/>
          <w:numId w:val="1001"/>
        </w:numPr>
      </w:pPr>
      <w:r>
        <w:t xml:space="preserve">relatórios;</w:t>
      </w:r>
    </w:p>
    <w:p>
      <w:pPr>
        <w:pStyle w:val="Compact"/>
        <w:numPr>
          <w:ilvl w:val="0"/>
          <w:numId w:val="1001"/>
        </w:numPr>
      </w:pPr>
      <w:r>
        <w:t xml:space="preserve">futuras integrações.</w:t>
      </w:r>
    </w:p>
    <w:p>
      <w:pPr>
        <w:pStyle w:val="FirstParagraph"/>
      </w:pPr>
      <w:r>
        <w:t xml:space="preserve">O princípio fundamental permanece:</w:t>
      </w:r>
    </w:p>
    <w:p>
      <w:pPr>
        <w:pStyle w:val="BlockText"/>
      </w:pPr>
      <w:r>
        <w:rPr>
          <w:b/>
          <w:bCs/>
        </w:rPr>
        <w:t xml:space="preserve">O MiniHub comercializa e organiza Variações oficiais do Catálogo.</w:t>
      </w:r>
    </w:p>
    <w:p>
      <w:pPr>
        <w:pStyle w:val="FirstParagraph"/>
      </w:pPr>
      <w:r>
        <w:t xml:space="preserve">O usuário não deverá criar livremente uma nova miniatura comercial.</w:t>
      </w:r>
    </w:p>
    <w:p>
      <w:pPr>
        <w:pStyle w:val="BodyText"/>
      </w:pPr>
      <w:r>
        <w:t xml:space="preserve">O cadastro oficial deverá ser governado pelo MiniHub.</w:t>
      </w:r>
    </w:p>
    <w:p>
      <w:r>
        <w:pict>
          <v:rect style="width:0;height:1.5pt" o:hralign="center" o:hrstd="t" o:hr="t"/>
        </w:pict>
      </w:r>
    </w:p>
    <w:bookmarkEnd w:id="10"/>
    <w:bookmarkStart w:id="11" w:name="modelo-conceitual"/>
    <w:p>
      <w:pPr>
        <w:pStyle w:val="Heading1"/>
      </w:pPr>
      <w:r>
        <w:t xml:space="preserve">2. Modelo conceitual</w:t>
      </w:r>
    </w:p>
    <w:p>
      <w:pPr>
        <w:pStyle w:val="FirstParagraph"/>
      </w:pPr>
      <w:r>
        <w:t xml:space="preserve">A estrutura principal será: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CASTING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├───────────────┐</w:t>
      </w:r>
      <w:r>
        <w:br/>
      </w:r>
      <w:r>
        <w:rPr>
          <w:rStyle w:val="VerbatimChar"/>
        </w:rPr>
        <w:t xml:space="preserve">        ▼               ▼</w:t>
      </w:r>
      <w:r>
        <w:br/>
      </w:r>
      <w:r>
        <w:rPr>
          <w:rStyle w:val="VerbatimChar"/>
        </w:rPr>
        <w:t xml:space="preserve">CASTING_VEHICLE    CASTING_FRANCHISE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VEHICLE_MODEL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VEHICLE_GENERATION</w:t>
      </w:r>
      <w:r>
        <w:br/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├──────────────► SCALE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PRODUCT_IDENTIFIER</w:t>
      </w:r>
    </w:p>
    <w:p>
      <w:pPr>
        <w:pStyle w:val="FirstParagraph"/>
      </w:pPr>
      <w:r>
        <w:t xml:space="preserve">A relação comercial futura será: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COMMERCIAL_INVENTORY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-de-governança"/>
    <w:p>
      <w:pPr>
        <w:pStyle w:val="Heading1"/>
      </w:pPr>
      <w:r>
        <w:t xml:space="preserve">3. Princípio de governança</w:t>
      </w:r>
    </w:p>
    <w:p>
      <w:pPr>
        <w:pStyle w:val="FirstParagraph"/>
      </w:pPr>
      <w:r>
        <w:t xml:space="preserve">O Catálogo deverá possuir uma fonte única de verdade.</w:t>
      </w:r>
    </w:p>
    <w:p>
      <w:pPr>
        <w:pStyle w:val="SourceCode"/>
      </w:pPr>
      <w:r>
        <w:rPr>
          <w:rStyle w:val="VerbatimChar"/>
        </w:rPr>
        <w:t xml:space="preserve">                    MINI HUB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CATÁLOGO OFICIAL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┌─────────┴─────────┐</w:t>
      </w:r>
      <w:r>
        <w:br/>
      </w:r>
      <w:r>
        <w:rPr>
          <w:rStyle w:val="VerbatimChar"/>
        </w:rPr>
        <w:t xml:space="preserve">             ▼                   ▼</w:t>
      </w:r>
      <w:r>
        <w:br/>
      </w:r>
      <w:r>
        <w:rPr>
          <w:rStyle w:val="VerbatimChar"/>
        </w:rPr>
        <w:t xml:space="preserve">        VARIAÇÃO A          VARIAÇÃO B</w:t>
      </w:r>
      <w:r>
        <w:br/>
      </w:r>
      <w:r>
        <w:rPr>
          <w:rStyle w:val="VerbatimChar"/>
        </w:rPr>
        <w:t xml:space="preserve">             │                   │</w:t>
      </w:r>
      <w:r>
        <w:br/>
      </w:r>
      <w:r>
        <w:rPr>
          <w:rStyle w:val="VerbatimChar"/>
        </w:rPr>
        <w:t xml:space="preserve">       ┌─────┴─────┐       ┌─────┴─────┐</w:t>
      </w:r>
      <w:r>
        <w:br/>
      </w:r>
      <w:r>
        <w:rPr>
          <w:rStyle w:val="VerbatimChar"/>
        </w:rPr>
        <w:t xml:space="preserve">       ▼           ▼       ▼           ▼</w:t>
      </w:r>
      <w:r>
        <w:br/>
      </w:r>
      <w:r>
        <w:rPr>
          <w:rStyle w:val="VerbatimChar"/>
        </w:rPr>
        <w:t xml:space="preserve">   Collection    Offer  Collection    Offer</w:t>
      </w:r>
    </w:p>
    <w:p>
      <w:pPr>
        <w:pStyle w:val="FirstParagraph"/>
      </w:pPr>
      <w:r>
        <w:t xml:space="preserve">O usuário poderá:</w:t>
      </w:r>
    </w:p>
    <w:p>
      <w:pPr>
        <w:pStyle w:val="Compact"/>
        <w:numPr>
          <w:ilvl w:val="0"/>
          <w:numId w:val="1002"/>
        </w:numPr>
      </w:pPr>
      <w:r>
        <w:t xml:space="preserve">pesquisar;</w:t>
      </w:r>
    </w:p>
    <w:p>
      <w:pPr>
        <w:pStyle w:val="Compact"/>
        <w:numPr>
          <w:ilvl w:val="0"/>
          <w:numId w:val="1002"/>
        </w:numPr>
      </w:pPr>
      <w:r>
        <w:t xml:space="preserve">visualizar;</w:t>
      </w:r>
    </w:p>
    <w:p>
      <w:pPr>
        <w:pStyle w:val="Compact"/>
        <w:numPr>
          <w:ilvl w:val="0"/>
          <w:numId w:val="1002"/>
        </w:numPr>
      </w:pPr>
      <w:r>
        <w:t xml:space="preserve">adicionar à Collection;</w:t>
      </w:r>
    </w:p>
    <w:p>
      <w:pPr>
        <w:pStyle w:val="Compact"/>
        <w:numPr>
          <w:ilvl w:val="0"/>
          <w:numId w:val="1002"/>
        </w:numPr>
      </w:pPr>
      <w:r>
        <w:t xml:space="preserve">adicionar à Wishlist;</w:t>
      </w:r>
    </w:p>
    <w:p>
      <w:pPr>
        <w:pStyle w:val="Compact"/>
        <w:numPr>
          <w:ilvl w:val="0"/>
          <w:numId w:val="1002"/>
        </w:numPr>
      </w:pPr>
      <w:r>
        <w:t xml:space="preserve">solicitar inclusão de uma nova Variação.</w:t>
      </w:r>
    </w:p>
    <w:p>
      <w:pPr>
        <w:pStyle w:val="FirstParagraph"/>
      </w:pPr>
      <w:r>
        <w:t xml:space="preserve">O usuário não deverá:</w:t>
      </w:r>
    </w:p>
    <w:p>
      <w:pPr>
        <w:pStyle w:val="Compact"/>
        <w:numPr>
          <w:ilvl w:val="0"/>
          <w:numId w:val="1003"/>
        </w:numPr>
      </w:pPr>
      <w:r>
        <w:t xml:space="preserve">criar diretamente uma Variation pública;</w:t>
      </w:r>
    </w:p>
    <w:p>
      <w:pPr>
        <w:pStyle w:val="Compact"/>
        <w:numPr>
          <w:ilvl w:val="0"/>
          <w:numId w:val="1003"/>
        </w:numPr>
      </w:pPr>
      <w:r>
        <w:t xml:space="preserve">criar duplicidade;</w:t>
      </w:r>
    </w:p>
    <w:p>
      <w:pPr>
        <w:pStyle w:val="Compact"/>
        <w:numPr>
          <w:ilvl w:val="0"/>
          <w:numId w:val="1003"/>
        </w:numPr>
      </w:pPr>
      <w:r>
        <w:t xml:space="preserve">alterar dados oficiais do Catálogo;</w:t>
      </w:r>
    </w:p>
    <w:p>
      <w:pPr>
        <w:pStyle w:val="Compact"/>
        <w:numPr>
          <w:ilvl w:val="0"/>
          <w:numId w:val="1003"/>
        </w:numPr>
      </w:pPr>
      <w:r>
        <w:t xml:space="preserve">alterar identificadores oficiais sem autorização.</w:t>
      </w:r>
    </w:p>
    <w:p>
      <w:r>
        <w:pict>
          <v:rect style="width:0;height:1.5pt" o:hralign="center" o:hrstd="t" o:hr="t"/>
        </w:pict>
      </w:r>
    </w:p>
    <w:bookmarkEnd w:id="12"/>
    <w:bookmarkStart w:id="13" w:name="entidades-do-e03"/>
    <w:p>
      <w:pPr>
        <w:pStyle w:val="Heading1"/>
      </w:pPr>
      <w:r>
        <w:t xml:space="preserve">4. Entidades do E03</w:t>
      </w:r>
    </w:p>
    <w:p>
      <w:pPr>
        <w:pStyle w:val="FirstParagraph"/>
      </w:pPr>
      <w:r>
        <w:t xml:space="preserve">O E03 contempla: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MINIATURE_BRAND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CASTING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AUTOMAKER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VEHICLE_MODEL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VEHICLE_GENERATION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VARIATION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SCALE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PRODUCT_IDENTIFIER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IDENTIFIER_TYPE</w:t>
      </w:r>
    </w:p>
    <w:p>
      <w:pPr>
        <w:pStyle w:val="FirstParagraph"/>
      </w:pPr>
      <w:r>
        <w:t xml:space="preserve">Relacionamentos principais:</w:t>
      </w:r>
    </w:p>
    <w:p>
      <w:pPr>
        <w:pStyle w:val="SourceCode"/>
      </w:pPr>
      <w:r>
        <w:rPr>
          <w:rStyle w:val="VerbatimChar"/>
        </w:rPr>
        <w:t xml:space="preserve">MINIATURE_BRAND 1:N CASTING</w:t>
      </w:r>
      <w:r>
        <w:br/>
      </w:r>
      <w:r>
        <w:br/>
      </w:r>
      <w:r>
        <w:rPr>
          <w:rStyle w:val="VerbatimChar"/>
        </w:rPr>
        <w:t xml:space="preserve">AUTOMAKER 1:N VEHICLE_MODEL</w:t>
      </w:r>
      <w:r>
        <w:br/>
      </w:r>
      <w:r>
        <w:br/>
      </w:r>
      <w:r>
        <w:rPr>
          <w:rStyle w:val="VerbatimChar"/>
        </w:rPr>
        <w:t xml:space="preserve">VEHICLE_MODEL 0:N VEHICLE_GENERATION</w:t>
      </w:r>
      <w:r>
        <w:br/>
      </w:r>
      <w:r>
        <w:br/>
      </w:r>
      <w:r>
        <w:rPr>
          <w:rStyle w:val="VerbatimChar"/>
        </w:rPr>
        <w:t xml:space="preserve">CASTING N:N VEHICLE_MODEL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CASTING_VEHICLE</w:t>
      </w:r>
      <w:r>
        <w:br/>
      </w:r>
      <w:r>
        <w:br/>
      </w:r>
      <w:r>
        <w:rPr>
          <w:rStyle w:val="VerbatimChar"/>
        </w:rPr>
        <w:t xml:space="preserve">CASTING N:N ENTERTAINMENT_FRANCHISE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CASTING_FRANCHISE</w:t>
      </w:r>
      <w:r>
        <w:br/>
      </w:r>
      <w:r>
        <w:br/>
      </w:r>
      <w:r>
        <w:rPr>
          <w:rStyle w:val="VerbatimChar"/>
        </w:rPr>
        <w:t xml:space="preserve">CASTING 1:N VARIATION</w:t>
      </w:r>
      <w:r>
        <w:br/>
      </w:r>
      <w:r>
        <w:br/>
      </w:r>
      <w:r>
        <w:rPr>
          <w:rStyle w:val="VerbatimChar"/>
        </w:rPr>
        <w:t xml:space="preserve">SCALE 1:N VARIATION</w:t>
      </w:r>
      <w:r>
        <w:br/>
      </w:r>
      <w:r>
        <w:br/>
      </w:r>
      <w:r>
        <w:rPr>
          <w:rStyle w:val="VerbatimChar"/>
        </w:rPr>
        <w:t xml:space="preserve">VARIATION 1:N PRODUCT_IDENTIFIER</w:t>
      </w:r>
      <w:r>
        <w:br/>
      </w:r>
      <w:r>
        <w:br/>
      </w:r>
      <w:r>
        <w:rPr>
          <w:rStyle w:val="VerbatimChar"/>
        </w:rPr>
        <w:t xml:space="preserve">IDENTIFIER_TYPE 1:N PRODUCT_IDENTIFIER</w:t>
      </w:r>
    </w:p>
    <w:p>
      <w:r>
        <w:pict>
          <v:rect style="width:0;height:1.5pt" o:hralign="center" o:hrstd="t" o:hr="t"/>
        </w:pict>
      </w:r>
    </w:p>
    <w:bookmarkEnd w:id="13"/>
    <w:bookmarkStart w:id="28" w:name="e03-us01-cadastrar-miniature-brand"/>
    <w:p>
      <w:pPr>
        <w:pStyle w:val="Heading1"/>
      </w:pPr>
      <w:r>
        <w:t xml:space="preserve">5. E03-US01 — Cadastrar Miniature Brand</w:t>
      </w:r>
    </w:p>
    <w:bookmarkStart w:id="14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o cadastro das marcas fabricantes das miniaturas.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Hot Wheels;</w:t>
      </w:r>
    </w:p>
    <w:p>
      <w:pPr>
        <w:pStyle w:val="Compact"/>
        <w:numPr>
          <w:ilvl w:val="0"/>
          <w:numId w:val="1005"/>
        </w:numPr>
      </w:pPr>
      <w:r>
        <w:t xml:space="preserve">Matchbox;</w:t>
      </w:r>
    </w:p>
    <w:p>
      <w:pPr>
        <w:pStyle w:val="Compact"/>
        <w:numPr>
          <w:ilvl w:val="0"/>
          <w:numId w:val="1005"/>
        </w:numPr>
      </w:pPr>
      <w:r>
        <w:t xml:space="preserve">Majorette;</w:t>
      </w:r>
    </w:p>
    <w:p>
      <w:pPr>
        <w:pStyle w:val="Compact"/>
        <w:numPr>
          <w:ilvl w:val="0"/>
          <w:numId w:val="1005"/>
        </w:numPr>
      </w:pPr>
      <w:r>
        <w:t xml:space="preserve">Maisto;</w:t>
      </w:r>
    </w:p>
    <w:p>
      <w:pPr>
        <w:pStyle w:val="Compact"/>
        <w:numPr>
          <w:ilvl w:val="0"/>
          <w:numId w:val="1005"/>
        </w:numPr>
      </w:pPr>
      <w:r>
        <w:t xml:space="preserve">Greenlight;</w:t>
      </w:r>
    </w:p>
    <w:p>
      <w:pPr>
        <w:pStyle w:val="Compact"/>
        <w:numPr>
          <w:ilvl w:val="0"/>
          <w:numId w:val="1005"/>
        </w:numPr>
      </w:pPr>
      <w:r>
        <w:t xml:space="preserve">Tomica;</w:t>
      </w:r>
    </w:p>
    <w:p>
      <w:pPr>
        <w:pStyle w:val="Compact"/>
        <w:numPr>
          <w:ilvl w:val="0"/>
          <w:numId w:val="1005"/>
        </w:numPr>
      </w:pPr>
      <w:r>
        <w:t xml:space="preserve">Kyosho;</w:t>
      </w:r>
    </w:p>
    <w:p>
      <w:pPr>
        <w:pStyle w:val="Compact"/>
        <w:numPr>
          <w:ilvl w:val="0"/>
          <w:numId w:val="1005"/>
        </w:numPr>
      </w:pPr>
      <w:r>
        <w:t xml:space="preserve">M2;</w:t>
      </w:r>
    </w:p>
    <w:p>
      <w:pPr>
        <w:pStyle w:val="Compact"/>
        <w:numPr>
          <w:ilvl w:val="0"/>
          <w:numId w:val="1005"/>
        </w:numPr>
      </w:pPr>
      <w:r>
        <w:t xml:space="preserve">Siku;</w:t>
      </w:r>
    </w:p>
    <w:p>
      <w:pPr>
        <w:pStyle w:val="Compact"/>
        <w:numPr>
          <w:ilvl w:val="0"/>
          <w:numId w:val="1005"/>
        </w:numPr>
      </w:pPr>
      <w:r>
        <w:t xml:space="preserve">Welly;</w:t>
      </w:r>
    </w:p>
    <w:p>
      <w:pPr>
        <w:pStyle w:val="Compact"/>
        <w:numPr>
          <w:ilvl w:val="0"/>
          <w:numId w:val="1005"/>
        </w:numPr>
      </w:pPr>
      <w:r>
        <w:t xml:space="preserve">Jada;</w:t>
      </w:r>
    </w:p>
    <w:p>
      <w:pPr>
        <w:pStyle w:val="Compact"/>
        <w:numPr>
          <w:ilvl w:val="0"/>
          <w:numId w:val="1005"/>
        </w:numPr>
      </w:pPr>
      <w:r>
        <w:t xml:space="preserve">INNO64.</w:t>
      </w:r>
    </w:p>
    <w:p>
      <w:r>
        <w:pict>
          <v:rect style="width:0;height:1.5pt" o:hralign="center" o:hrstd="t" o:hr="t"/>
        </w:pict>
      </w:r>
    </w:p>
    <w:bookmarkEnd w:id="14"/>
    <w:bookmarkStart w:id="22" w:name="tasks"/>
    <w:p>
      <w:pPr>
        <w:pStyle w:val="Heading2"/>
      </w:pPr>
      <w:r>
        <w:t xml:space="preserve">Tasks</w:t>
      </w:r>
    </w:p>
    <w:bookmarkStart w:id="15" w:name="e03-us01-t01"/>
    <w:p>
      <w:pPr>
        <w:pStyle w:val="Heading3"/>
      </w:pPr>
      <w:r>
        <w:t xml:space="preserve">E03-US01-T01</w:t>
      </w:r>
    </w:p>
    <w:p>
      <w:pPr>
        <w:pStyle w:val="FirstParagraph"/>
      </w:pPr>
      <w:r>
        <w:t xml:space="preserve">Criar entidade</w:t>
      </w:r>
      <w:r>
        <w:t xml:space="preserve"> </w:t>
      </w:r>
      <w:r>
        <w:rPr>
          <w:rStyle w:val="VerbatimChar"/>
        </w:rPr>
        <w:t xml:space="preserve">MINIATURE_BRAND</w:t>
      </w:r>
      <w:r>
        <w:t xml:space="preserve">.</w:t>
      </w:r>
    </w:p>
    <w:bookmarkEnd w:id="15"/>
    <w:bookmarkStart w:id="16" w:name="e03-us01-t02"/>
    <w:p>
      <w:pPr>
        <w:pStyle w:val="Heading3"/>
      </w:pPr>
      <w:r>
        <w:t xml:space="preserve">E03-US01-T02</w:t>
      </w:r>
    </w:p>
    <w:p>
      <w:pPr>
        <w:pStyle w:val="FirstParagraph"/>
      </w:pPr>
      <w:r>
        <w:t xml:space="preserve">Criar migration.</w:t>
      </w:r>
    </w:p>
    <w:bookmarkEnd w:id="16"/>
    <w:bookmarkStart w:id="17" w:name="e03-us01-t03"/>
    <w:p>
      <w:pPr>
        <w:pStyle w:val="Heading3"/>
      </w:pPr>
      <w:r>
        <w:t xml:space="preserve">E03-US01-T03</w:t>
      </w:r>
    </w:p>
    <w:p>
      <w:pPr>
        <w:pStyle w:val="FirstParagraph"/>
      </w:pPr>
      <w:r>
        <w:t xml:space="preserve">Criar repository.</w:t>
      </w:r>
    </w:p>
    <w:bookmarkEnd w:id="17"/>
    <w:bookmarkStart w:id="18" w:name="e03-us01-t04"/>
    <w:p>
      <w:pPr>
        <w:pStyle w:val="Heading3"/>
      </w:pPr>
      <w:r>
        <w:t xml:space="preserve">E03-US01-T04</w:t>
      </w:r>
    </w:p>
    <w:p>
      <w:pPr>
        <w:pStyle w:val="FirstParagraph"/>
      </w:pPr>
      <w:r>
        <w:t xml:space="preserve">Criar service de aplicação.</w:t>
      </w:r>
    </w:p>
    <w:bookmarkEnd w:id="18"/>
    <w:bookmarkStart w:id="19" w:name="e03-us01-t05"/>
    <w:p>
      <w:pPr>
        <w:pStyle w:val="Heading3"/>
      </w:pPr>
      <w:r>
        <w:t xml:space="preserve">E03-US01-T05</w:t>
      </w:r>
    </w:p>
    <w:p>
      <w:pPr>
        <w:pStyle w:val="FirstParagraph"/>
      </w:pPr>
      <w:r>
        <w:t xml:space="preserve">Criar endpoint administrativo.</w:t>
      </w:r>
    </w:p>
    <w:bookmarkEnd w:id="19"/>
    <w:bookmarkStart w:id="20" w:name="e03-us01-t06"/>
    <w:p>
      <w:pPr>
        <w:pStyle w:val="Heading3"/>
      </w:pPr>
      <w:r>
        <w:t xml:space="preserve">E03-US01-T06</w:t>
      </w:r>
    </w:p>
    <w:p>
      <w:pPr>
        <w:pStyle w:val="FirstParagraph"/>
      </w:pPr>
      <w:r>
        <w:t xml:space="preserve">Implementar validação de duplicidade.</w:t>
      </w:r>
    </w:p>
    <w:bookmarkEnd w:id="20"/>
    <w:bookmarkStart w:id="21" w:name="e03-us01-t07"/>
    <w:p>
      <w:pPr>
        <w:pStyle w:val="Heading3"/>
      </w:pPr>
      <w:r>
        <w:t xml:space="preserve">E03-US01-T07</w:t>
      </w:r>
    </w:p>
    <w:p>
      <w:pPr>
        <w:pStyle w:val="FirstParagraph"/>
      </w:pPr>
      <w:r>
        <w:t xml:space="preserve">Implementar testes.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critérios-de-aceite"/>
    <w:p>
      <w:pPr>
        <w:pStyle w:val="Heading2"/>
      </w:pPr>
      <w:r>
        <w:t xml:space="preserve">Critérios de aceite</w:t>
      </w:r>
    </w:p>
    <w:bookmarkStart w:id="23" w:name="ac01-criar-marca"/>
    <w:p>
      <w:pPr>
        <w:pStyle w:val="Heading3"/>
      </w:pPr>
      <w:r>
        <w:t xml:space="preserve">AC01 — Criar marca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 administrativo autorizado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cadastrar uma nova marca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marca deverá ser criada.</w:t>
      </w:r>
    </w:p>
    <w:bookmarkEnd w:id="23"/>
    <w:bookmarkStart w:id="24" w:name="ac02-usuário-não-autorizado"/>
    <w:p>
      <w:pPr>
        <w:pStyle w:val="Heading3"/>
      </w:pPr>
      <w:r>
        <w:t xml:space="preserve">AC02 — Usuário não autorizado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usuário sem permissão administrativa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uma marca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24"/>
    <w:bookmarkStart w:id="25" w:name="ac03-duplicidade"/>
    <w:p>
      <w:pPr>
        <w:pStyle w:val="Heading3"/>
      </w:pPr>
      <w:r>
        <w:t xml:space="preserve">AC03 — Duplicidade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marca já cadastrada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outra marca equivalente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impedir a duplicidade conforme a regra de normalização definida.</w:t>
      </w:r>
    </w:p>
    <w:bookmarkEnd w:id="25"/>
    <w:bookmarkStart w:id="26" w:name="ac04-auditoria"/>
    <w:p>
      <w:pPr>
        <w:pStyle w:val="Heading3"/>
      </w:pPr>
      <w:r>
        <w:t xml:space="preserve">AC04 — Auditoria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marca criada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operação for concluída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 registro de auditoria.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3" w:name="e03-us02-cadastrar-casting"/>
    <w:p>
      <w:pPr>
        <w:pStyle w:val="Heading1"/>
      </w:pPr>
      <w:r>
        <w:t xml:space="preserve">6. E03-US02 — Cadastrar Casting</w:t>
      </w:r>
    </w:p>
    <w:bookmarkStart w:id="29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Representar o modelo físico/base da miniatura produzido por determinada marca.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El Segundo Rallye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INNO64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Honda Civic EF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CASTING</w:t>
      </w:r>
      <w:r>
        <w:t xml:space="preserve"> </w:t>
      </w:r>
      <w:r>
        <w:t xml:space="preserve">não representa necessariamente uma configuração comercial específica.</w:t>
      </w:r>
    </w:p>
    <w:p>
      <w:pPr>
        <w:pStyle w:val="BodyText"/>
      </w:pPr>
      <w:r>
        <w:t xml:space="preserve">A configuração comercial será representada por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8" w:name="tasks-1"/>
    <w:p>
      <w:pPr>
        <w:pStyle w:val="Heading2"/>
      </w:pPr>
      <w:r>
        <w:t xml:space="preserve">Tasks</w:t>
      </w:r>
    </w:p>
    <w:bookmarkStart w:id="30" w:name="e03-us02-t01"/>
    <w:p>
      <w:pPr>
        <w:pStyle w:val="Heading3"/>
      </w:pPr>
      <w:r>
        <w:t xml:space="preserve">E03-US02-T01</w:t>
      </w:r>
    </w:p>
    <w:p>
      <w:pPr>
        <w:pStyle w:val="FirstParagraph"/>
      </w:pPr>
      <w:r>
        <w:t xml:space="preserve">Criar entidade</w:t>
      </w:r>
      <w:r>
        <w:t xml:space="preserve"> </w:t>
      </w:r>
      <w:r>
        <w:rPr>
          <w:rStyle w:val="VerbatimChar"/>
        </w:rPr>
        <w:t xml:space="preserve">CASTING</w:t>
      </w:r>
      <w:r>
        <w:t xml:space="preserve">.</w:t>
      </w:r>
    </w:p>
    <w:bookmarkEnd w:id="30"/>
    <w:bookmarkStart w:id="31" w:name="e03-us02-t02"/>
    <w:p>
      <w:pPr>
        <w:pStyle w:val="Heading3"/>
      </w:pPr>
      <w:r>
        <w:t xml:space="preserve">E03-US02-T02</w:t>
      </w:r>
    </w:p>
    <w:p>
      <w:pPr>
        <w:pStyle w:val="FirstParagraph"/>
      </w:pPr>
      <w:r>
        <w:t xml:space="preserve">Relacionar Casting à</w:t>
      </w:r>
      <w:r>
        <w:t xml:space="preserve"> </w:t>
      </w:r>
      <w:r>
        <w:rPr>
          <w:rStyle w:val="VerbatimChar"/>
        </w:rPr>
        <w:t xml:space="preserve">MINIATURE_BRAND</w:t>
      </w:r>
      <w:r>
        <w:t xml:space="preserve">.</w:t>
      </w:r>
    </w:p>
    <w:bookmarkEnd w:id="31"/>
    <w:bookmarkStart w:id="32" w:name="e03-us02-t03"/>
    <w:p>
      <w:pPr>
        <w:pStyle w:val="Heading3"/>
      </w:pPr>
      <w:r>
        <w:t xml:space="preserve">E03-US02-T03</w:t>
      </w:r>
    </w:p>
    <w:p>
      <w:pPr>
        <w:pStyle w:val="FirstParagraph"/>
      </w:pPr>
      <w:r>
        <w:t xml:space="preserve">Criar nome oficial.</w:t>
      </w:r>
    </w:p>
    <w:bookmarkEnd w:id="32"/>
    <w:bookmarkStart w:id="33" w:name="e03-us02-t04"/>
    <w:p>
      <w:pPr>
        <w:pStyle w:val="Heading3"/>
      </w:pPr>
      <w:r>
        <w:t xml:space="preserve">E03-US02-T04</w:t>
      </w:r>
    </w:p>
    <w:p>
      <w:pPr>
        <w:pStyle w:val="FirstParagraph"/>
      </w:pPr>
      <w:r>
        <w:t xml:space="preserve">Criar identificação interna.</w:t>
      </w:r>
    </w:p>
    <w:bookmarkEnd w:id="33"/>
    <w:bookmarkStart w:id="34" w:name="e03-us02-t05"/>
    <w:p>
      <w:pPr>
        <w:pStyle w:val="Heading3"/>
      </w:pPr>
      <w:r>
        <w:t xml:space="preserve">E03-US02-T05</w:t>
      </w:r>
    </w:p>
    <w:p>
      <w:pPr>
        <w:pStyle w:val="FirstParagraph"/>
      </w:pPr>
      <w:r>
        <w:t xml:space="preserve">Criar repository.</w:t>
      </w:r>
    </w:p>
    <w:bookmarkEnd w:id="34"/>
    <w:bookmarkStart w:id="35" w:name="e03-us02-t06"/>
    <w:p>
      <w:pPr>
        <w:pStyle w:val="Heading3"/>
      </w:pPr>
      <w:r>
        <w:t xml:space="preserve">E03-US02-T06</w:t>
      </w:r>
    </w:p>
    <w:p>
      <w:pPr>
        <w:pStyle w:val="FirstParagraph"/>
      </w:pPr>
      <w:r>
        <w:t xml:space="preserve">Criar service.</w:t>
      </w:r>
    </w:p>
    <w:bookmarkEnd w:id="35"/>
    <w:bookmarkStart w:id="36" w:name="e03-us02-t07"/>
    <w:p>
      <w:pPr>
        <w:pStyle w:val="Heading3"/>
      </w:pPr>
      <w:r>
        <w:t xml:space="preserve">E03-US02-T07</w:t>
      </w:r>
    </w:p>
    <w:p>
      <w:pPr>
        <w:pStyle w:val="FirstParagraph"/>
      </w:pPr>
      <w:r>
        <w:t xml:space="preserve">Criar API administrativa.</w:t>
      </w:r>
    </w:p>
    <w:bookmarkEnd w:id="36"/>
    <w:bookmarkStart w:id="37" w:name="e03-us02-t08"/>
    <w:p>
      <w:pPr>
        <w:pStyle w:val="Heading3"/>
      </w:pPr>
      <w:r>
        <w:t xml:space="preserve">E03-US02-T08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ritérios-de-aceite-1"/>
    <w:p>
      <w:pPr>
        <w:pStyle w:val="Heading2"/>
      </w:pPr>
      <w:r>
        <w:t xml:space="preserve">Critérios de aceite</w:t>
      </w:r>
    </w:p>
    <w:bookmarkStart w:id="39" w:name="ac01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Miniature Brand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administrador criar um Casting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Casting deverá ser associado à marca.</w:t>
      </w:r>
    </w:p>
    <w:bookmarkEnd w:id="39"/>
    <w:bookmarkStart w:id="40" w:name="ac02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Casting inexistente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comum tentar criá-lo diretamente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40"/>
    <w:bookmarkStart w:id="41" w:name="ac03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 Casting já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administrador tentar cadastrar duplicidade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detectar a possível duplicidade.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0" w:name="e03-us03-cadastrar-automaker"/>
    <w:p>
      <w:pPr>
        <w:pStyle w:val="Heading1"/>
      </w:pPr>
      <w:r>
        <w:t xml:space="preserve">7. E03-US03 — Cadastrar Automaker</w:t>
      </w:r>
    </w:p>
    <w:bookmarkStart w:id="44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Representar o fabricante do veículo real.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Volkswagen</w:t>
      </w:r>
      <w:r>
        <w:br/>
      </w:r>
      <w:r>
        <w:rPr>
          <w:rStyle w:val="VerbatimChar"/>
        </w:rPr>
        <w:t xml:space="preserve">Nissan</w:t>
      </w:r>
      <w:r>
        <w:br/>
      </w:r>
      <w:r>
        <w:rPr>
          <w:rStyle w:val="VerbatimChar"/>
        </w:rPr>
        <w:t xml:space="preserve">Toyota</w:t>
      </w:r>
      <w:r>
        <w:br/>
      </w:r>
      <w:r>
        <w:rPr>
          <w:rStyle w:val="VerbatimChar"/>
        </w:rPr>
        <w:t xml:space="preserve">Ford</w:t>
      </w:r>
      <w:r>
        <w:br/>
      </w:r>
      <w:r>
        <w:rPr>
          <w:rStyle w:val="VerbatimChar"/>
        </w:rPr>
        <w:t xml:space="preserve">Honda</w:t>
      </w:r>
      <w:r>
        <w:br/>
      </w:r>
      <w:r>
        <w:rPr>
          <w:rStyle w:val="VerbatimChar"/>
        </w:rPr>
        <w:t xml:space="preserve">Chevrolet</w:t>
      </w:r>
    </w:p>
    <w:p>
      <w:pPr>
        <w:pStyle w:val="FirstParagraph"/>
      </w:pPr>
      <w:r>
        <w:t xml:space="preserve">É importante separar: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AUTOMAKER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Miniature Brand = Hot Wheels</w:t>
      </w:r>
      <w:r>
        <w:br/>
      </w:r>
      <w:r>
        <w:br/>
      </w:r>
      <w:r>
        <w:rPr>
          <w:rStyle w:val="VerbatimChar"/>
        </w:rPr>
        <w:t xml:space="preserve">Automaker = Nissan</w:t>
      </w:r>
    </w:p>
    <w:p>
      <w:r>
        <w:pict>
          <v:rect style="width:0;height:1.5pt" o:hralign="center" o:hrstd="t" o:hr="t"/>
        </w:pict>
      </w:r>
    </w:p>
    <w:bookmarkEnd w:id="44"/>
    <w:bookmarkStart w:id="45" w:name="tasks-2"/>
    <w:p>
      <w:pPr>
        <w:pStyle w:val="Heading2"/>
      </w:pPr>
      <w:r>
        <w:t xml:space="preserve">Tasks</w:t>
      </w:r>
    </w:p>
    <w:p>
      <w:pPr>
        <w:pStyle w:val="Compact"/>
        <w:numPr>
          <w:ilvl w:val="0"/>
          <w:numId w:val="1006"/>
        </w:numPr>
      </w:pPr>
      <w:r>
        <w:t xml:space="preserve">criar</w:t>
      </w:r>
      <w:r>
        <w:t xml:space="preserve"> </w:t>
      </w:r>
      <w:r>
        <w:rPr>
          <w:rStyle w:val="VerbatimChar"/>
        </w:rPr>
        <w:t xml:space="preserve">AUTOMAKER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nome oficial;</w:t>
      </w:r>
    </w:p>
    <w:p>
      <w:pPr>
        <w:pStyle w:val="Compact"/>
        <w:numPr>
          <w:ilvl w:val="0"/>
          <w:numId w:val="1006"/>
        </w:numPr>
      </w:pPr>
      <w:r>
        <w:t xml:space="preserve">nome normalizado;</w:t>
      </w:r>
    </w:p>
    <w:p>
      <w:pPr>
        <w:pStyle w:val="Compact"/>
        <w:numPr>
          <w:ilvl w:val="0"/>
          <w:numId w:val="1006"/>
        </w:numPr>
      </w:pPr>
      <w:r>
        <w:t xml:space="preserve">aliases quando necessários;</w:t>
      </w:r>
    </w:p>
    <w:p>
      <w:pPr>
        <w:pStyle w:val="Compact"/>
        <w:numPr>
          <w:ilvl w:val="0"/>
          <w:numId w:val="1006"/>
        </w:numPr>
      </w:pPr>
      <w:r>
        <w:t xml:space="preserve">status;</w:t>
      </w:r>
    </w:p>
    <w:p>
      <w:pPr>
        <w:pStyle w:val="Compact"/>
        <w:numPr>
          <w:ilvl w:val="0"/>
          <w:numId w:val="1006"/>
        </w:numPr>
      </w:pPr>
      <w:r>
        <w:t xml:space="preserve">repository;</w:t>
      </w:r>
    </w:p>
    <w:p>
      <w:pPr>
        <w:pStyle w:val="Compact"/>
        <w:numPr>
          <w:ilvl w:val="0"/>
          <w:numId w:val="1006"/>
        </w:numPr>
      </w:pPr>
      <w:r>
        <w:t xml:space="preserve">service;</w:t>
      </w:r>
    </w:p>
    <w:p>
      <w:pPr>
        <w:pStyle w:val="Compact"/>
        <w:numPr>
          <w:ilvl w:val="0"/>
          <w:numId w:val="1006"/>
        </w:numPr>
      </w:pPr>
      <w:r>
        <w:t xml:space="preserve">API administrativa;</w:t>
      </w:r>
    </w:p>
    <w:p>
      <w:pPr>
        <w:pStyle w:val="Compact"/>
        <w:numPr>
          <w:ilvl w:val="0"/>
          <w:numId w:val="1006"/>
        </w:numPr>
      </w:pPr>
      <w:r>
        <w:t xml:space="preserve">testes.</w:t>
      </w:r>
    </w:p>
    <w:p>
      <w:r>
        <w:pict>
          <v:rect style="width:0;height:1.5pt" o:hralign="center" o:hrstd="t" o:hr="t"/>
        </w:pict>
      </w:r>
    </w:p>
    <w:bookmarkEnd w:id="45"/>
    <w:bookmarkStart w:id="49" w:name="critérios-de-aceite-2"/>
    <w:p>
      <w:pPr>
        <w:pStyle w:val="Heading2"/>
      </w:pPr>
      <w:r>
        <w:t xml:space="preserve">Critérios de aceite</w:t>
      </w:r>
    </w:p>
    <w:bookmarkStart w:id="46" w:name="ac01-1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administrativo autorizado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cadastrar Nissan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Nissan deverá ser criada como Automaker.</w:t>
      </w:r>
    </w:p>
    <w:bookmarkEnd w:id="46"/>
    <w:bookmarkStart w:id="47" w:name="ac02-1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Nissan já cadastrada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cadastrar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impedir duplicidade.</w:t>
      </w:r>
    </w:p>
    <w:bookmarkEnd w:id="47"/>
    <w:bookmarkStart w:id="48" w:name="ac03-1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sem permissão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cadastrar Automaker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receber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64" w:name="e03-us04-cadastrar-vehicle-model"/>
    <w:p>
      <w:pPr>
        <w:pStyle w:val="Heading1"/>
      </w:pPr>
      <w:r>
        <w:t xml:space="preserve">8. E03-US04 — Cadastrar Vehicle Model</w:t>
      </w:r>
    </w:p>
    <w:bookmarkStart w:id="51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Representar o modelo do veículo real.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Volkswagen → Gol</w:t>
      </w:r>
      <w:r>
        <w:br/>
      </w:r>
      <w:r>
        <w:rPr>
          <w:rStyle w:val="VerbatimChar"/>
        </w:rPr>
        <w:t xml:space="preserve">Nissan     → Skyline</w:t>
      </w:r>
      <w:r>
        <w:br/>
      </w:r>
      <w:r>
        <w:rPr>
          <w:rStyle w:val="VerbatimChar"/>
        </w:rPr>
        <w:t xml:space="preserve">Honda      → Civic</w:t>
      </w:r>
      <w:r>
        <w:br/>
      </w:r>
      <w:r>
        <w:rPr>
          <w:rStyle w:val="VerbatimChar"/>
        </w:rPr>
        <w:t xml:space="preserve">Ford       → F-250</w:t>
      </w:r>
      <w:r>
        <w:br/>
      </w:r>
      <w:r>
        <w:rPr>
          <w:rStyle w:val="VerbatimChar"/>
        </w:rPr>
        <w:t xml:space="preserve">Fiat       → Uno</w:t>
      </w:r>
    </w:p>
    <w:p>
      <w:pPr>
        <w:pStyle w:val="FirstParagraph"/>
      </w:pPr>
      <w:r>
        <w:t xml:space="preserve">Relacionamento:</w:t>
      </w:r>
    </w:p>
    <w:p>
      <w:pPr>
        <w:pStyle w:val="SourceCode"/>
      </w:pP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1:N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VEHICLE_MODEL</w:t>
      </w:r>
    </w:p>
    <w:p>
      <w:r>
        <w:pict>
          <v:rect style="width:0;height:1.5pt" o:hralign="center" o:hrstd="t" o:hr="t"/>
        </w:pict>
      </w:r>
    </w:p>
    <w:bookmarkEnd w:id="51"/>
    <w:bookmarkStart w:id="59" w:name="tasks-3"/>
    <w:p>
      <w:pPr>
        <w:pStyle w:val="Heading2"/>
      </w:pPr>
      <w:r>
        <w:t xml:space="preserve">Tasks</w:t>
      </w:r>
    </w:p>
    <w:bookmarkStart w:id="52" w:name="e03-us04-t01"/>
    <w:p>
      <w:pPr>
        <w:pStyle w:val="Heading3"/>
      </w:pPr>
      <w:r>
        <w:t xml:space="preserve">E03-US04-T01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VEHICLE_MODEL</w:t>
      </w:r>
      <w:r>
        <w:t xml:space="preserve">.</w:t>
      </w:r>
    </w:p>
    <w:bookmarkEnd w:id="52"/>
    <w:bookmarkStart w:id="53" w:name="e03-us04-t02"/>
    <w:p>
      <w:pPr>
        <w:pStyle w:val="Heading3"/>
      </w:pPr>
      <w:r>
        <w:t xml:space="preserve">E03-US04-T02</w:t>
      </w:r>
    </w:p>
    <w:p>
      <w:pPr>
        <w:pStyle w:val="FirstParagraph"/>
      </w:pPr>
      <w:r>
        <w:t xml:space="preserve">Criar FK para</w:t>
      </w:r>
      <w:r>
        <w:t xml:space="preserve"> </w:t>
      </w:r>
      <w:r>
        <w:rPr>
          <w:rStyle w:val="VerbatimChar"/>
        </w:rPr>
        <w:t xml:space="preserve">AUTOMAKER</w:t>
      </w:r>
      <w:r>
        <w:t xml:space="preserve">.</w:t>
      </w:r>
    </w:p>
    <w:bookmarkEnd w:id="53"/>
    <w:bookmarkStart w:id="54" w:name="e03-us04-t03"/>
    <w:p>
      <w:pPr>
        <w:pStyle w:val="Heading3"/>
      </w:pPr>
      <w:r>
        <w:t xml:space="preserve">E03-US04-T03</w:t>
      </w:r>
    </w:p>
    <w:p>
      <w:pPr>
        <w:pStyle w:val="FirstParagraph"/>
      </w:pPr>
      <w:r>
        <w:t xml:space="preserve">Criar nome normalizado.</w:t>
      </w:r>
    </w:p>
    <w:bookmarkEnd w:id="54"/>
    <w:bookmarkStart w:id="55" w:name="e03-us04-t04"/>
    <w:p>
      <w:pPr>
        <w:pStyle w:val="Heading3"/>
      </w:pPr>
      <w:r>
        <w:t xml:space="preserve">E03-US04-T04</w:t>
      </w:r>
    </w:p>
    <w:p>
      <w:pPr>
        <w:pStyle w:val="FirstParagraph"/>
      </w:pPr>
      <w:r>
        <w:t xml:space="preserve">Implementar busca.</w:t>
      </w:r>
    </w:p>
    <w:bookmarkEnd w:id="55"/>
    <w:bookmarkStart w:id="56" w:name="e03-us04-t05"/>
    <w:p>
      <w:pPr>
        <w:pStyle w:val="Heading3"/>
      </w:pPr>
      <w:r>
        <w:t xml:space="preserve">E03-US04-T05</w:t>
      </w:r>
    </w:p>
    <w:p>
      <w:pPr>
        <w:pStyle w:val="FirstParagraph"/>
      </w:pPr>
      <w:r>
        <w:t xml:space="preserve">Implementar duplicidade.</w:t>
      </w:r>
    </w:p>
    <w:bookmarkEnd w:id="56"/>
    <w:bookmarkStart w:id="57" w:name="e03-us04-t06"/>
    <w:p>
      <w:pPr>
        <w:pStyle w:val="Heading3"/>
      </w:pPr>
      <w:r>
        <w:t xml:space="preserve">E03-US04-T06</w:t>
      </w:r>
    </w:p>
    <w:p>
      <w:pPr>
        <w:pStyle w:val="FirstParagraph"/>
      </w:pPr>
      <w:r>
        <w:t xml:space="preserve">Implementar associação com geração.</w:t>
      </w:r>
    </w:p>
    <w:bookmarkEnd w:id="57"/>
    <w:bookmarkStart w:id="58" w:name="e03-us04-t07"/>
    <w:p>
      <w:pPr>
        <w:pStyle w:val="Heading3"/>
      </w:pPr>
      <w:r>
        <w:t xml:space="preserve">E03-US04-T07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critérios-de-aceite-3"/>
    <w:p>
      <w:pPr>
        <w:pStyle w:val="Heading2"/>
      </w:pPr>
      <w:r>
        <w:t xml:space="preserve">Critérios de aceite</w:t>
      </w:r>
    </w:p>
    <w:bookmarkStart w:id="60" w:name="ac01-modelo"/>
    <w:p>
      <w:pPr>
        <w:pStyle w:val="Heading3"/>
      </w:pPr>
      <w:r>
        <w:t xml:space="preserve">AC01 — Modelo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Automaker Honda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administrador cadastrar Civic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Honda → Civic</w:t>
      </w:r>
    </w:p>
    <w:bookmarkEnd w:id="60"/>
    <w:bookmarkStart w:id="61" w:name="ac02-modelo-duplicado"/>
    <w:p>
      <w:pPr>
        <w:pStyle w:val="Heading3"/>
      </w:pPr>
      <w:r>
        <w:t xml:space="preserve">AC02 — Modelo duplicado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Honda → Civic já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Honda → Civic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bookmarkEnd w:id="61"/>
    <w:bookmarkStart w:id="62" w:name="ac03-automaker-inexistente"/>
    <w:p>
      <w:pPr>
        <w:pStyle w:val="Heading3"/>
      </w:pPr>
      <w:r>
        <w:t xml:space="preserve">AC03 — Automaker inexistente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Automaker inexistente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Vehicle Model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6" w:name="e03-us05-cadastrar-variation"/>
    <w:p>
      <w:pPr>
        <w:pStyle w:val="Heading1"/>
      </w:pPr>
      <w:r>
        <w:t xml:space="preserve">9. E03-US05 — Cadastrar Variation</w:t>
      </w:r>
    </w:p>
    <w:bookmarkStart w:id="65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Implementar a entidade mais importante do Catálogo.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representa uma configuração específica e catalogável de uma miniatura.</w:t>
      </w:r>
    </w:p>
    <w:p>
      <w:pPr>
        <w:pStyle w:val="BodyText"/>
      </w:pPr>
      <w:r>
        <w:t xml:space="preserve">Ela será a referência utilizada pelos demais módulos.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Brand: Hot Wheels</w:t>
      </w:r>
      <w:r>
        <w:br/>
      </w:r>
      <w:r>
        <w:rPr>
          <w:rStyle w:val="VerbatimChar"/>
        </w:rPr>
        <w:t xml:space="preserve">Casting: El Segundo Rallye</w:t>
      </w:r>
      <w:r>
        <w:br/>
      </w:r>
      <w:r>
        <w:rPr>
          <w:rStyle w:val="VerbatimChar"/>
        </w:rPr>
        <w:t xml:space="preserve">Scale: 1:64</w:t>
      </w:r>
      <w:r>
        <w:br/>
      </w:r>
      <w:r>
        <w:rPr>
          <w:rStyle w:val="VerbatimChar"/>
        </w:rPr>
        <w:t xml:space="preserve">Variation:</w:t>
      </w:r>
      <w:r>
        <w:br/>
      </w:r>
      <w:r>
        <w:rPr>
          <w:rStyle w:val="VerbatimChar"/>
        </w:rPr>
        <w:t xml:space="preserve">    cor específica</w:t>
      </w:r>
      <w:r>
        <w:br/>
      </w:r>
      <w:r>
        <w:rPr>
          <w:rStyle w:val="VerbatimChar"/>
        </w:rPr>
        <w:t xml:space="preserve">    decoração específica</w:t>
      </w:r>
      <w:r>
        <w:br/>
      </w:r>
      <w:r>
        <w:rPr>
          <w:rStyle w:val="VerbatimChar"/>
        </w:rPr>
        <w:t xml:space="preserve">    ano</w:t>
      </w:r>
      <w:r>
        <w:br/>
      </w:r>
      <w:r>
        <w:rPr>
          <w:rStyle w:val="VerbatimChar"/>
        </w:rPr>
        <w:t xml:space="preserve">    série</w:t>
      </w:r>
      <w:r>
        <w:br/>
      </w:r>
      <w:r>
        <w:rPr>
          <w:rStyle w:val="VerbatimChar"/>
        </w:rPr>
        <w:t xml:space="preserve">    identificador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Miniature Brand: Mini GT</w:t>
      </w:r>
      <w:r>
        <w:br/>
      </w:r>
      <w:r>
        <w:rPr>
          <w:rStyle w:val="VerbatimChar"/>
        </w:rPr>
        <w:t xml:space="preserve">Casting: Porsche 911 GT3 R</w:t>
      </w:r>
      <w:r>
        <w:br/>
      </w:r>
      <w:r>
        <w:rPr>
          <w:rStyle w:val="VerbatimChar"/>
        </w:rPr>
        <w:t xml:space="preserve">Scale: 1:64</w:t>
      </w:r>
      <w:r>
        <w:br/>
      </w:r>
      <w:r>
        <w:rPr>
          <w:rStyle w:val="VerbatimChar"/>
        </w:rPr>
        <w:t xml:space="preserve">Variation: configuração específica do modelo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regra-fundamental-da-variation"/>
    <w:p>
      <w:pPr>
        <w:pStyle w:val="Heading1"/>
      </w:pPr>
      <w:r>
        <w:t xml:space="preserve">10. Regra fundamental da Variation</w:t>
      </w:r>
    </w:p>
    <w:p>
      <w:pPr>
        <w:pStyle w:val="FirstParagraph"/>
      </w:pPr>
      <w:r>
        <w:t xml:space="preserve">Uma Variation deverá possuir identidade suficiente para diferenciar uma configuração de outra.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Variation A</w:t>
      </w:r>
      <w:r>
        <w:br/>
      </w:r>
      <w:r>
        <w:rPr>
          <w:rStyle w:val="VerbatimChar"/>
        </w:rPr>
        <w:t xml:space="preserve">   │     vermelho</w:t>
      </w:r>
      <w:r>
        <w:br/>
      </w:r>
      <w:r>
        <w:rPr>
          <w:rStyle w:val="VerbatimChar"/>
        </w:rPr>
        <w:t xml:space="preserve">   │     série X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Variation B</w:t>
      </w:r>
      <w:r>
        <w:br/>
      </w:r>
      <w:r>
        <w:rPr>
          <w:rStyle w:val="VerbatimChar"/>
        </w:rPr>
        <w:t xml:space="preserve">   │     azul</w:t>
      </w:r>
      <w:r>
        <w:br/>
      </w:r>
      <w:r>
        <w:rPr>
          <w:rStyle w:val="VerbatimChar"/>
        </w:rPr>
        <w:t xml:space="preserve">   │     série 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Variation C</w:t>
      </w:r>
      <w:r>
        <w:br/>
      </w:r>
      <w:r>
        <w:rPr>
          <w:rStyle w:val="VerbatimChar"/>
        </w:rPr>
        <w:t xml:space="preserve">         preto</w:t>
      </w:r>
      <w:r>
        <w:br/>
      </w:r>
      <w:r>
        <w:rPr>
          <w:rStyle w:val="VerbatimChar"/>
        </w:rPr>
        <w:t xml:space="preserve">         edição especial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Casting representa a base/modelo da miniatura; Variation representa a ocorrência catalogável específica dessa base.</w:t>
      </w:r>
    </w:p>
    <w:p>
      <w:r>
        <w:pict>
          <v:rect style="width:0;height:1.5pt" o:hralign="center" o:hrstd="t" o:hr="t"/>
        </w:pict>
      </w:r>
    </w:p>
    <w:bookmarkEnd w:id="67"/>
    <w:bookmarkStart w:id="68" w:name="dados-mínimos-da-variation"/>
    <w:p>
      <w:pPr>
        <w:pStyle w:val="Heading1"/>
      </w:pPr>
      <w:r>
        <w:t xml:space="preserve">11. Dados mínimos da Variation</w:t>
      </w:r>
    </w:p>
    <w:p>
      <w:pPr>
        <w:pStyle w:val="FirstParagraph"/>
      </w:pPr>
      <w:r>
        <w:t xml:space="preserve">A implementação deverá prever, conforme modelo consolidado: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casting_id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scale_id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series_id</w:t>
      </w:r>
      <w:r>
        <w:t xml:space="preserve">, quando aplicável;</w:t>
      </w:r>
    </w:p>
    <w:p>
      <w:pPr>
        <w:pStyle w:val="Compact"/>
        <w:numPr>
          <w:ilvl w:val="0"/>
          <w:numId w:val="1007"/>
        </w:numPr>
      </w:pPr>
      <w:r>
        <w:t xml:space="preserve">nome/título oficial;</w:t>
      </w:r>
    </w:p>
    <w:p>
      <w:pPr>
        <w:pStyle w:val="Compact"/>
        <w:numPr>
          <w:ilvl w:val="0"/>
          <w:numId w:val="1007"/>
        </w:numPr>
      </w:pPr>
      <w:r>
        <w:t xml:space="preserve">descrição;</w:t>
      </w:r>
    </w:p>
    <w:p>
      <w:pPr>
        <w:pStyle w:val="Compact"/>
        <w:numPr>
          <w:ilvl w:val="0"/>
          <w:numId w:val="1007"/>
        </w:numPr>
      </w:pPr>
      <w:r>
        <w:t xml:space="preserve">ano, quando aplicável;</w:t>
      </w:r>
    </w:p>
    <w:p>
      <w:pPr>
        <w:pStyle w:val="Compact"/>
        <w:numPr>
          <w:ilvl w:val="0"/>
          <w:numId w:val="1007"/>
        </w:numPr>
      </w:pPr>
      <w:r>
        <w:t xml:space="preserve">status;</w:t>
      </w:r>
    </w:p>
    <w:p>
      <w:pPr>
        <w:pStyle w:val="Compact"/>
        <w:numPr>
          <w:ilvl w:val="0"/>
          <w:numId w:val="1007"/>
        </w:numPr>
      </w:pPr>
      <w:r>
        <w:t xml:space="preserve">dados de catalogação;</w:t>
      </w:r>
    </w:p>
    <w:p>
      <w:pPr>
        <w:pStyle w:val="Compact"/>
        <w:numPr>
          <w:ilvl w:val="0"/>
          <w:numId w:val="1007"/>
        </w:numPr>
      </w:pPr>
      <w:r>
        <w:t xml:space="preserve">timestamps.</w:t>
      </w:r>
    </w:p>
    <w:p>
      <w:pPr>
        <w:pStyle w:val="FirstParagraph"/>
      </w:pPr>
      <w:r>
        <w:t xml:space="preserve">A definição final de atributos específicos deverá respeitar a modelagem consolidada do Catálogo e não deverá transformar JSONB em substituto de entidades relacionais.</w:t>
      </w:r>
    </w:p>
    <w:p>
      <w:r>
        <w:pict>
          <v:rect style="width:0;height:1.5pt" o:hralign="center" o:hrstd="t" o:hr="t"/>
        </w:pict>
      </w:r>
    </w:p>
    <w:bookmarkEnd w:id="68"/>
    <w:bookmarkStart w:id="80" w:name="tasks-variation"/>
    <w:p>
      <w:pPr>
        <w:pStyle w:val="Heading1"/>
      </w:pPr>
      <w:r>
        <w:t xml:space="preserve">12. Tasks — Variation</w:t>
      </w:r>
    </w:p>
    <w:bookmarkStart w:id="69" w:name="e03-us05-t01"/>
    <w:p>
      <w:pPr>
        <w:pStyle w:val="Heading3"/>
      </w:pPr>
      <w:r>
        <w:t xml:space="preserve">E03-US05-T01</w:t>
      </w:r>
    </w:p>
    <w:p>
      <w:pPr>
        <w:pStyle w:val="FirstParagraph"/>
      </w:pPr>
      <w:r>
        <w:t xml:space="preserve">Criar entidade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.</w:t>
      </w:r>
    </w:p>
    <w:bookmarkEnd w:id="69"/>
    <w:bookmarkStart w:id="70" w:name="e03-us05-t02"/>
    <w:p>
      <w:pPr>
        <w:pStyle w:val="Heading3"/>
      </w:pPr>
      <w:r>
        <w:t xml:space="preserve">E03-US05-T02</w:t>
      </w:r>
    </w:p>
    <w:p>
      <w:pPr>
        <w:pStyle w:val="FirstParagraph"/>
      </w:pPr>
      <w:r>
        <w:t xml:space="preserve">Criar relacionamento com</w:t>
      </w:r>
      <w:r>
        <w:t xml:space="preserve"> </w:t>
      </w:r>
      <w:r>
        <w:rPr>
          <w:rStyle w:val="VerbatimChar"/>
        </w:rPr>
        <w:t xml:space="preserve">CASTING</w:t>
      </w:r>
      <w:r>
        <w:t xml:space="preserve">.</w:t>
      </w:r>
    </w:p>
    <w:bookmarkEnd w:id="70"/>
    <w:bookmarkStart w:id="71" w:name="e03-us05-t03"/>
    <w:p>
      <w:pPr>
        <w:pStyle w:val="Heading3"/>
      </w:pPr>
      <w:r>
        <w:t xml:space="preserve">E03-US05-T03</w:t>
      </w:r>
    </w:p>
    <w:p>
      <w:pPr>
        <w:pStyle w:val="FirstParagraph"/>
      </w:pPr>
      <w:r>
        <w:t xml:space="preserve">Criar relacionamento com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</w:t>
      </w:r>
    </w:p>
    <w:bookmarkEnd w:id="71"/>
    <w:bookmarkStart w:id="72" w:name="e03-us05-t04"/>
    <w:p>
      <w:pPr>
        <w:pStyle w:val="Heading3"/>
      </w:pPr>
      <w:r>
        <w:t xml:space="preserve">E03-US05-T04</w:t>
      </w:r>
    </w:p>
    <w:p>
      <w:pPr>
        <w:pStyle w:val="FirstParagraph"/>
      </w:pPr>
      <w:r>
        <w:t xml:space="preserve">Criar relacionamento opcional com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.</w:t>
      </w:r>
    </w:p>
    <w:bookmarkEnd w:id="72"/>
    <w:bookmarkStart w:id="73" w:name="e03-us05-t05"/>
    <w:p>
      <w:pPr>
        <w:pStyle w:val="Heading3"/>
      </w:pPr>
      <w:r>
        <w:t xml:space="preserve">E03-US05-T05</w:t>
      </w:r>
    </w:p>
    <w:p>
      <w:pPr>
        <w:pStyle w:val="FirstParagraph"/>
      </w:pPr>
      <w:r>
        <w:t xml:space="preserve">Criar status da Variation.</w:t>
      </w:r>
    </w:p>
    <w:bookmarkEnd w:id="73"/>
    <w:bookmarkStart w:id="74" w:name="e03-us05-t06"/>
    <w:p>
      <w:pPr>
        <w:pStyle w:val="Heading3"/>
      </w:pPr>
      <w:r>
        <w:t xml:space="preserve">E03-US05-T06</w:t>
      </w:r>
    </w:p>
    <w:p>
      <w:pPr>
        <w:pStyle w:val="FirstParagraph"/>
      </w:pPr>
      <w:r>
        <w:t xml:space="preserve">Implementar criação administrativa.</w:t>
      </w:r>
    </w:p>
    <w:bookmarkEnd w:id="74"/>
    <w:bookmarkStart w:id="75" w:name="e03-us05-t07"/>
    <w:p>
      <w:pPr>
        <w:pStyle w:val="Heading3"/>
      </w:pPr>
      <w:r>
        <w:t xml:space="preserve">E03-US05-T07</w:t>
      </w:r>
    </w:p>
    <w:p>
      <w:pPr>
        <w:pStyle w:val="FirstParagraph"/>
      </w:pPr>
      <w:r>
        <w:t xml:space="preserve">Implementar edição administrativa.</w:t>
      </w:r>
    </w:p>
    <w:bookmarkEnd w:id="75"/>
    <w:bookmarkStart w:id="76" w:name="e03-us05-t08"/>
    <w:p>
      <w:pPr>
        <w:pStyle w:val="Heading3"/>
      </w:pPr>
      <w:r>
        <w:t xml:space="preserve">E03-US05-T08</w:t>
      </w:r>
    </w:p>
    <w:p>
      <w:pPr>
        <w:pStyle w:val="FirstParagraph"/>
      </w:pPr>
      <w:r>
        <w:t xml:space="preserve">Implementar consulta pública.</w:t>
      </w:r>
    </w:p>
    <w:bookmarkEnd w:id="76"/>
    <w:bookmarkStart w:id="77" w:name="e03-us05-t09"/>
    <w:p>
      <w:pPr>
        <w:pStyle w:val="Heading3"/>
      </w:pPr>
      <w:r>
        <w:t xml:space="preserve">E03-US05-T09</w:t>
      </w:r>
    </w:p>
    <w:p>
      <w:pPr>
        <w:pStyle w:val="FirstParagraph"/>
      </w:pPr>
      <w:r>
        <w:t xml:space="preserve">Implementar validação de duplicidade.</w:t>
      </w:r>
    </w:p>
    <w:bookmarkEnd w:id="77"/>
    <w:bookmarkStart w:id="78" w:name="e03-us05-t10"/>
    <w:p>
      <w:pPr>
        <w:pStyle w:val="Heading3"/>
      </w:pPr>
      <w:r>
        <w:t xml:space="preserve">E03-US05-T10</w:t>
      </w:r>
    </w:p>
    <w:p>
      <w:pPr>
        <w:pStyle w:val="FirstParagraph"/>
      </w:pPr>
      <w:r>
        <w:t xml:space="preserve">Implementar auditoria.</w:t>
      </w:r>
    </w:p>
    <w:bookmarkEnd w:id="78"/>
    <w:bookmarkStart w:id="79" w:name="e03-us05-t11"/>
    <w:p>
      <w:pPr>
        <w:pStyle w:val="Heading3"/>
      </w:pPr>
      <w:r>
        <w:t xml:space="preserve">E03-US05-T11</w:t>
      </w:r>
    </w:p>
    <w:p>
      <w:pPr>
        <w:pStyle w:val="FirstParagraph"/>
      </w:pPr>
      <w:r>
        <w:t xml:space="preserve">Implementar testes.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critérios-de-aceite-variation"/>
    <w:p>
      <w:pPr>
        <w:pStyle w:val="Heading1"/>
      </w:pPr>
      <w:r>
        <w:t xml:space="preserve">13. Critérios de aceite — Variation</w:t>
      </w:r>
    </w:p>
    <w:bookmarkStart w:id="81" w:name="ac01-criar-variation"/>
    <w:p>
      <w:pPr>
        <w:pStyle w:val="Heading2"/>
      </w:pPr>
      <w:r>
        <w:t xml:space="preserve">AC01 — Criar Variation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Casting e Scale válidos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administrador cadastrar uma Variation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Variation deverá ser criada e vinculada corretamente.</w:t>
      </w:r>
    </w:p>
    <w:p>
      <w:r>
        <w:pict>
          <v:rect style="width:0;height:1.5pt" o:hralign="center" o:hrstd="t" o:hr="t"/>
        </w:pict>
      </w:r>
    </w:p>
    <w:bookmarkEnd w:id="81"/>
    <w:bookmarkStart w:id="82" w:name="ac02-casting-obrigatório"/>
    <w:p>
      <w:pPr>
        <w:pStyle w:val="Heading2"/>
      </w:pPr>
      <w:r>
        <w:t xml:space="preserve">AC02 — Casting obrigatório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Casting inexistente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Variation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p>
      <w:r>
        <w:pict>
          <v:rect style="width:0;height:1.5pt" o:hralign="center" o:hrstd="t" o:hr="t"/>
        </w:pict>
      </w:r>
    </w:p>
    <w:bookmarkEnd w:id="82"/>
    <w:bookmarkStart w:id="83" w:name="ac03-scale-obrigatório"/>
    <w:p>
      <w:pPr>
        <w:pStyle w:val="Heading2"/>
      </w:pPr>
      <w:r>
        <w:t xml:space="preserve">AC03 — Scale obrigatório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Scale inválida ou inexistente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criar Variation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operação deverá ser rejeitada.</w:t>
      </w:r>
    </w:p>
    <w:p>
      <w:r>
        <w:pict>
          <v:rect style="width:0;height:1.5pt" o:hralign="center" o:hrstd="t" o:hr="t"/>
        </w:pict>
      </w:r>
    </w:p>
    <w:bookmarkEnd w:id="83"/>
    <w:bookmarkStart w:id="84" w:name="ac04-duplicidade"/>
    <w:p>
      <w:pPr>
        <w:pStyle w:val="Heading2"/>
      </w:pPr>
      <w:r>
        <w:t xml:space="preserve">AC04 — Duplicidade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já catalogada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cadastrar uma Variation equivalente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impedir a criação de duplicidade.</w:t>
      </w:r>
    </w:p>
    <w:p>
      <w:r>
        <w:pict>
          <v:rect style="width:0;height:1.5pt" o:hralign="center" o:hrstd="t" o:hr="t"/>
        </w:pict>
      </w:r>
    </w:p>
    <w:bookmarkEnd w:id="84"/>
    <w:bookmarkStart w:id="85" w:name="ac05-auditoria"/>
    <w:p>
      <w:pPr>
        <w:pStyle w:val="Heading2"/>
      </w:pPr>
      <w:r>
        <w:t xml:space="preserve">AC05 — Auditoria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Variation criada ou alterada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 operação for concluída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ser registrada no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Start w:id="86" w:name="ac06-marketplace"/>
    <w:p>
      <w:pPr>
        <w:pStyle w:val="Heading2"/>
      </w:pPr>
      <w:r>
        <w:t xml:space="preserve">AC06 — Marketplace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válida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existir Offer associada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Marketplace deverá utilizar a Variation como referência do produto pesquisado.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governança-de-duplicidade"/>
    <w:p>
      <w:pPr>
        <w:pStyle w:val="Heading1"/>
      </w:pPr>
      <w:r>
        <w:t xml:space="preserve">14. Governança de duplicidade</w:t>
      </w:r>
    </w:p>
    <w:p>
      <w:pPr>
        <w:pStyle w:val="FirstParagraph"/>
      </w:pPr>
      <w:r>
        <w:t xml:space="preserve">A detecção de duplicidade deverá ocorrer em múltiplas camadas: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Database Constraint</w:t>
      </w:r>
    </w:p>
    <w:p>
      <w:pPr>
        <w:pStyle w:val="FirstParagraph"/>
      </w:pPr>
      <w:r>
        <w:t xml:space="preserve">O frontend poderá ajudar o usuário, mas não será autoridade.</w:t>
      </w:r>
    </w:p>
    <w:p>
      <w:pPr>
        <w:pStyle w:val="BodyText"/>
      </w:pPr>
      <w:r>
        <w:t xml:space="preserve">O backend deverá impedir a duplicidade.</w:t>
      </w:r>
    </w:p>
    <w:p>
      <w:r>
        <w:pict>
          <v:rect style="width:0;height:1.5pt" o:hralign="center" o:hrstd="t" o:hr="t"/>
        </w:pict>
      </w:r>
    </w:p>
    <w:bookmarkEnd w:id="88"/>
    <w:bookmarkStart w:id="91" w:name="e03-us06-product-identifier"/>
    <w:p>
      <w:pPr>
        <w:pStyle w:val="Heading1"/>
      </w:pPr>
      <w:r>
        <w:t xml:space="preserve">15. E03-US06 — Product Identifier</w:t>
      </w:r>
    </w:p>
    <w:bookmarkStart w:id="89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registrar diferentes identificadores associados à Variation.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HMW58</w:t>
      </w:r>
      <w:r>
        <w:br/>
      </w:r>
      <w:r>
        <w:br/>
      </w: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1143</w:t>
      </w:r>
      <w:r>
        <w:br/>
      </w:r>
      <w:r>
        <w:br/>
      </w:r>
      <w:r>
        <w:rPr>
          <w:rStyle w:val="VerbatimChar"/>
        </w:rPr>
        <w:t xml:space="preserve">Kaido House</w:t>
      </w:r>
      <w:r>
        <w:br/>
      </w:r>
      <w:r>
        <w:rPr>
          <w:rStyle w:val="VerbatimChar"/>
        </w:rPr>
        <w:t xml:space="preserve">KHMG179</w:t>
      </w:r>
    </w:p>
    <w:p>
      <w:pPr>
        <w:pStyle w:val="FirstParagraph"/>
      </w:pPr>
      <w:r>
        <w:t xml:space="preserve">Também deverá ser possível suportar diferentes tipos de identificadores.</w:t>
      </w:r>
    </w:p>
    <w:p>
      <w:r>
        <w:pict>
          <v:rect style="width:0;height:1.5pt" o:hralign="center" o:hrstd="t" o:hr="t"/>
        </w:pict>
      </w:r>
    </w:p>
    <w:bookmarkEnd w:id="89"/>
    <w:bookmarkStart w:id="90" w:name="modelo"/>
    <w:p>
      <w:pPr>
        <w:pStyle w:val="Heading2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1:N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IDENTIFIER_TYPE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tasks-4"/>
    <w:p>
      <w:pPr>
        <w:pStyle w:val="Heading1"/>
      </w:pPr>
      <w:r>
        <w:t xml:space="preserve">16. Tasks</w:t>
      </w:r>
    </w:p>
    <w:bookmarkStart w:id="92" w:name="e03-us06-t01"/>
    <w:p>
      <w:pPr>
        <w:pStyle w:val="Heading3"/>
      </w:pPr>
      <w:r>
        <w:t xml:space="preserve">E03-US06-T01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IDENTIFIER_TYPE</w:t>
      </w:r>
      <w:r>
        <w:t xml:space="preserve">.</w:t>
      </w:r>
    </w:p>
    <w:bookmarkEnd w:id="92"/>
    <w:bookmarkStart w:id="93" w:name="e03-us06-t02"/>
    <w:p>
      <w:pPr>
        <w:pStyle w:val="Heading3"/>
      </w:pPr>
      <w:r>
        <w:t xml:space="preserve">E03-US06-T02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PRODUCT_IDENTIFIER</w:t>
      </w:r>
      <w:r>
        <w:t xml:space="preserve">.</w:t>
      </w:r>
    </w:p>
    <w:bookmarkEnd w:id="93"/>
    <w:bookmarkStart w:id="94" w:name="e03-us06-t03"/>
    <w:p>
      <w:pPr>
        <w:pStyle w:val="Heading3"/>
      </w:pPr>
      <w:r>
        <w:t xml:space="preserve">E03-US06-T03</w:t>
      </w:r>
    </w:p>
    <w:p>
      <w:pPr>
        <w:pStyle w:val="FirstParagraph"/>
      </w:pPr>
      <w:r>
        <w:t xml:space="preserve">Relacionar ao tipo.</w:t>
      </w:r>
    </w:p>
    <w:bookmarkEnd w:id="94"/>
    <w:bookmarkStart w:id="95" w:name="e03-us06-t04"/>
    <w:p>
      <w:pPr>
        <w:pStyle w:val="Heading3"/>
      </w:pPr>
      <w:r>
        <w:t xml:space="preserve">E03-US06-T04</w:t>
      </w:r>
    </w:p>
    <w:p>
      <w:pPr>
        <w:pStyle w:val="FirstParagraph"/>
      </w:pPr>
      <w:r>
        <w:t xml:space="preserve">Relacionar à Variation.</w:t>
      </w:r>
    </w:p>
    <w:bookmarkEnd w:id="95"/>
    <w:bookmarkStart w:id="96" w:name="e03-us06-t05"/>
    <w:p>
      <w:pPr>
        <w:pStyle w:val="Heading3"/>
      </w:pPr>
      <w:r>
        <w:t xml:space="preserve">E03-US06-T05</w:t>
      </w:r>
    </w:p>
    <w:p>
      <w:pPr>
        <w:pStyle w:val="FirstParagraph"/>
      </w:pPr>
      <w:r>
        <w:t xml:space="preserve">Normalizar identificador.</w:t>
      </w:r>
    </w:p>
    <w:bookmarkEnd w:id="96"/>
    <w:bookmarkStart w:id="97" w:name="e03-us06-t06"/>
    <w:p>
      <w:pPr>
        <w:pStyle w:val="Heading3"/>
      </w:pPr>
      <w:r>
        <w:t xml:space="preserve">E03-US06-T06</w:t>
      </w:r>
    </w:p>
    <w:p>
      <w:pPr>
        <w:pStyle w:val="FirstParagraph"/>
      </w:pPr>
      <w:r>
        <w:t xml:space="preserve">Criar regra de unicidade.</w:t>
      </w:r>
    </w:p>
    <w:bookmarkEnd w:id="97"/>
    <w:bookmarkStart w:id="98" w:name="e03-us06-t07"/>
    <w:p>
      <w:pPr>
        <w:pStyle w:val="Heading3"/>
      </w:pPr>
      <w:r>
        <w:t xml:space="preserve">E03-US06-T07</w:t>
      </w:r>
    </w:p>
    <w:p>
      <w:pPr>
        <w:pStyle w:val="FirstParagraph"/>
      </w:pPr>
      <w:r>
        <w:t xml:space="preserve">Criar busca por identificador.</w:t>
      </w:r>
    </w:p>
    <w:bookmarkEnd w:id="98"/>
    <w:bookmarkStart w:id="99" w:name="e03-us06-t08"/>
    <w:p>
      <w:pPr>
        <w:pStyle w:val="Heading3"/>
      </w:pPr>
      <w:r>
        <w:t xml:space="preserve">E03-US06-T08</w:t>
      </w:r>
    </w:p>
    <w:p>
      <w:pPr>
        <w:pStyle w:val="FirstParagraph"/>
      </w:pPr>
      <w:r>
        <w:t xml:space="preserve">Criar testes.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critérios-de-aceite-4"/>
    <w:p>
      <w:pPr>
        <w:pStyle w:val="Heading1"/>
      </w:pPr>
      <w:r>
        <w:t xml:space="preserve">17. Critérios de aceite</w:t>
      </w:r>
    </w:p>
    <w:bookmarkStart w:id="101" w:name="ac01-2"/>
    <w:p>
      <w:pPr>
        <w:pStyle w:val="Heading3"/>
      </w:pPr>
      <w:r>
        <w:t xml:space="preserve">AC01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uma Variation existente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administrador cadastrar um identificador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identificador deverá ser vinculado à Variation.</w:t>
      </w:r>
    </w:p>
    <w:bookmarkEnd w:id="101"/>
    <w:bookmarkStart w:id="102" w:name="ac02-2"/>
    <w:p>
      <w:pPr>
        <w:pStyle w:val="Heading3"/>
      </w:pPr>
      <w:r>
        <w:t xml:space="preserve">AC02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identificador já utilizado de forma incompatível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tentar cadastrá-lo novamente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impedir duplicidade.</w:t>
      </w:r>
    </w:p>
    <w:bookmarkEnd w:id="102"/>
    <w:bookmarkStart w:id="103" w:name="ac03-2"/>
    <w:p>
      <w:pPr>
        <w:pStyle w:val="Heading3"/>
      </w:pPr>
      <w:r>
        <w:t xml:space="preserve">AC03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pesquisando por identificador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informar código válido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o sistema deverá localizar a Variation correspondente.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e03-us07-pesquisa-do-catálogo"/>
    <w:p>
      <w:pPr>
        <w:pStyle w:val="Heading1"/>
      </w:pPr>
      <w:r>
        <w:t xml:space="preserve">18. E03-US07 — Pesquisa do Catálogo</w:t>
      </w:r>
    </w:p>
    <w:bookmarkStart w:id="105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que o usuário encontre uma Variation oficial de maneira rápida.</w:t>
      </w:r>
    </w:p>
    <w:p>
      <w:pPr>
        <w:pStyle w:val="BodyText"/>
      </w:pPr>
      <w:r>
        <w:t xml:space="preserve">A pesquisa deverá ser orientada à entidade catalogada.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estratégia-de-pesquisa"/>
    <w:p>
      <w:pPr>
        <w:pStyle w:val="Heading1"/>
      </w:pPr>
      <w:r>
        <w:t xml:space="preserve">19. Estratégia de pesquisa</w:t>
      </w:r>
    </w:p>
    <w:p>
      <w:pPr>
        <w:pStyle w:val="FirstParagraph"/>
      </w:pPr>
      <w:r>
        <w:t xml:space="preserve">O usuário poderá pesquisar por:</w:t>
      </w:r>
    </w:p>
    <w:p>
      <w:pPr>
        <w:pStyle w:val="Compact"/>
        <w:numPr>
          <w:ilvl w:val="0"/>
          <w:numId w:val="1008"/>
        </w:numPr>
      </w:pPr>
      <w:r>
        <w:t xml:space="preserve">marca da miniatura;</w:t>
      </w:r>
    </w:p>
    <w:p>
      <w:pPr>
        <w:pStyle w:val="Compact"/>
        <w:numPr>
          <w:ilvl w:val="0"/>
          <w:numId w:val="1008"/>
        </w:numPr>
      </w:pPr>
      <w:r>
        <w:t xml:space="preserve">casting;</w:t>
      </w:r>
    </w:p>
    <w:p>
      <w:pPr>
        <w:pStyle w:val="Compact"/>
        <w:numPr>
          <w:ilvl w:val="0"/>
          <w:numId w:val="1008"/>
        </w:numPr>
      </w:pPr>
      <w:r>
        <w:t xml:space="preserve">automaker;</w:t>
      </w:r>
    </w:p>
    <w:p>
      <w:pPr>
        <w:pStyle w:val="Compact"/>
        <w:numPr>
          <w:ilvl w:val="0"/>
          <w:numId w:val="1008"/>
        </w:numPr>
      </w:pPr>
      <w:r>
        <w:t xml:space="preserve">vehicle model;</w:t>
      </w:r>
    </w:p>
    <w:p>
      <w:pPr>
        <w:pStyle w:val="Compact"/>
        <w:numPr>
          <w:ilvl w:val="0"/>
          <w:numId w:val="1008"/>
        </w:numPr>
      </w:pPr>
      <w:r>
        <w:t xml:space="preserve">series;</w:t>
      </w:r>
    </w:p>
    <w:p>
      <w:pPr>
        <w:pStyle w:val="Compact"/>
        <w:numPr>
          <w:ilvl w:val="0"/>
          <w:numId w:val="1008"/>
        </w:numPr>
      </w:pPr>
      <w:r>
        <w:t xml:space="preserve">identificador;</w:t>
      </w:r>
    </w:p>
    <w:p>
      <w:pPr>
        <w:pStyle w:val="Compact"/>
        <w:numPr>
          <w:ilvl w:val="0"/>
          <w:numId w:val="1008"/>
        </w:numPr>
      </w:pPr>
      <w:r>
        <w:t xml:space="preserve">escala;</w:t>
      </w:r>
    </w:p>
    <w:p>
      <w:pPr>
        <w:pStyle w:val="Compact"/>
        <w:numPr>
          <w:ilvl w:val="0"/>
          <w:numId w:val="1008"/>
        </w:numPr>
      </w:pPr>
      <w:r>
        <w:t xml:space="preserve">texto livre;</w:t>
      </w:r>
    </w:p>
    <w:p>
      <w:pPr>
        <w:pStyle w:val="Compact"/>
        <w:numPr>
          <w:ilvl w:val="0"/>
          <w:numId w:val="1008"/>
        </w:numPr>
      </w:pPr>
      <w:r>
        <w:t xml:space="preserve">combinação de filtros.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"Nissan Skyline"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Resultados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Variações catalogadas</w:t>
      </w:r>
    </w:p>
    <w:p>
      <w:r>
        <w:pict>
          <v:rect style="width:0;height:1.5pt" o:hralign="center" o:hrstd="t" o:hr="t"/>
        </w:pict>
      </w:r>
    </w:p>
    <w:bookmarkEnd w:id="107"/>
    <w:bookmarkStart w:id="108" w:name="pesquisa-por-identificador"/>
    <w:p>
      <w:pPr>
        <w:pStyle w:val="Heading1"/>
      </w:pPr>
      <w:r>
        <w:t xml:space="preserve">20. Pesquisa por identificador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"1143"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Mini GT</w:t>
      </w:r>
      <w:r>
        <w:br/>
      </w:r>
      <w:r>
        <w:rPr>
          <w:rStyle w:val="VerbatimChar"/>
        </w:rPr>
        <w:t xml:space="preserve">Porsche 911 GT3 R</w:t>
      </w:r>
      <w:r>
        <w:br/>
      </w:r>
      <w:r>
        <w:rPr>
          <w:rStyle w:val="VerbatimChar"/>
        </w:rPr>
        <w:t xml:space="preserve">Variation correspondente</w:t>
      </w:r>
    </w:p>
    <w:p>
      <w:r>
        <w:pict>
          <v:rect style="width:0;height:1.5pt" o:hralign="center" o:hrstd="t" o:hr="t"/>
        </w:pict>
      </w:r>
    </w:p>
    <w:bookmarkEnd w:id="108"/>
    <w:bookmarkStart w:id="109" w:name="pesquisa-marketplace"/>
    <w:p>
      <w:pPr>
        <w:pStyle w:val="Heading1"/>
      </w:pPr>
      <w:r>
        <w:t xml:space="preserve">21. Pesquisa Marketplace</w:t>
      </w:r>
    </w:p>
    <w:p>
      <w:pPr>
        <w:pStyle w:val="FirstParagraph"/>
      </w:pPr>
      <w:r>
        <w:t xml:space="preserve">A pesquisa comercial deverá respeitar: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OFFERS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ANÚNCIO ALEATÓRIO</w:t>
      </w:r>
    </w:p>
    <w:p>
      <w:pPr>
        <w:pStyle w:val="FirstParagraph"/>
      </w:pPr>
      <w:r>
        <w:t xml:space="preserve">Essa decisão é fundamental para evitar duplicidade comercial.</w:t>
      </w:r>
    </w:p>
    <w:p>
      <w:r>
        <w:pict>
          <v:rect style="width:0;height:1.5pt" o:hralign="center" o:hrstd="t" o:hr="t"/>
        </w:pict>
      </w:r>
    </w:p>
    <w:bookmarkEnd w:id="109"/>
    <w:bookmarkStart w:id="121" w:name="tasks-search"/>
    <w:p>
      <w:pPr>
        <w:pStyle w:val="Heading1"/>
      </w:pPr>
      <w:r>
        <w:t xml:space="preserve">22. Tasks — Search</w:t>
      </w:r>
    </w:p>
    <w:bookmarkStart w:id="110" w:name="e03-us07-t01"/>
    <w:p>
      <w:pPr>
        <w:pStyle w:val="Heading3"/>
      </w:pPr>
      <w:r>
        <w:t xml:space="preserve">E03-US07-T01</w:t>
      </w:r>
    </w:p>
    <w:p>
      <w:pPr>
        <w:pStyle w:val="FirstParagraph"/>
      </w:pPr>
      <w:r>
        <w:t xml:space="preserve">Criar endpoint de pesquisa.</w:t>
      </w:r>
    </w:p>
    <w:bookmarkEnd w:id="110"/>
    <w:bookmarkStart w:id="111" w:name="e03-us07-t02"/>
    <w:p>
      <w:pPr>
        <w:pStyle w:val="Heading3"/>
      </w:pPr>
      <w:r>
        <w:t xml:space="preserve">E03-US07-T02</w:t>
      </w:r>
    </w:p>
    <w:p>
      <w:pPr>
        <w:pStyle w:val="FirstParagraph"/>
      </w:pPr>
      <w:r>
        <w:t xml:space="preserve">Criar filtros.</w:t>
      </w:r>
    </w:p>
    <w:bookmarkEnd w:id="111"/>
    <w:bookmarkStart w:id="112" w:name="e03-us07-t03"/>
    <w:p>
      <w:pPr>
        <w:pStyle w:val="Heading3"/>
      </w:pPr>
      <w:r>
        <w:t xml:space="preserve">E03-US07-T03</w:t>
      </w:r>
    </w:p>
    <w:p>
      <w:pPr>
        <w:pStyle w:val="FirstParagraph"/>
      </w:pPr>
      <w:r>
        <w:t xml:space="preserve">Criar paginação.</w:t>
      </w:r>
    </w:p>
    <w:bookmarkEnd w:id="112"/>
    <w:bookmarkStart w:id="113" w:name="e03-us07-t04"/>
    <w:p>
      <w:pPr>
        <w:pStyle w:val="Heading3"/>
      </w:pPr>
      <w:r>
        <w:t xml:space="preserve">E03-US07-T04</w:t>
      </w:r>
    </w:p>
    <w:p>
      <w:pPr>
        <w:pStyle w:val="FirstParagraph"/>
      </w:pPr>
      <w:r>
        <w:t xml:space="preserve">Criar ordenação.</w:t>
      </w:r>
    </w:p>
    <w:bookmarkEnd w:id="113"/>
    <w:bookmarkStart w:id="114" w:name="e03-us07-t05"/>
    <w:p>
      <w:pPr>
        <w:pStyle w:val="Heading3"/>
      </w:pPr>
      <w:r>
        <w:t xml:space="preserve">E03-US07-T05</w:t>
      </w:r>
    </w:p>
    <w:p>
      <w:pPr>
        <w:pStyle w:val="FirstParagraph"/>
      </w:pPr>
      <w:r>
        <w:t xml:space="preserve">Implementar pesquisa por identificador.</w:t>
      </w:r>
    </w:p>
    <w:bookmarkEnd w:id="114"/>
    <w:bookmarkStart w:id="115" w:name="e03-us07-t06"/>
    <w:p>
      <w:pPr>
        <w:pStyle w:val="Heading3"/>
      </w:pPr>
      <w:r>
        <w:t xml:space="preserve">E03-US07-T06</w:t>
      </w:r>
    </w:p>
    <w:p>
      <w:pPr>
        <w:pStyle w:val="FirstParagraph"/>
      </w:pPr>
      <w:r>
        <w:t xml:space="preserve">Implementar pesquisa textual.</w:t>
      </w:r>
    </w:p>
    <w:bookmarkEnd w:id="115"/>
    <w:bookmarkStart w:id="116" w:name="e03-us07-t07"/>
    <w:p>
      <w:pPr>
        <w:pStyle w:val="Heading3"/>
      </w:pPr>
      <w:r>
        <w:t xml:space="preserve">E03-US07-T07</w:t>
      </w:r>
    </w:p>
    <w:p>
      <w:pPr>
        <w:pStyle w:val="FirstParagraph"/>
      </w:pPr>
      <w:r>
        <w:t xml:space="preserve">Implementar pesquisa por marca.</w:t>
      </w:r>
    </w:p>
    <w:bookmarkEnd w:id="116"/>
    <w:bookmarkStart w:id="117" w:name="e03-us07-t08"/>
    <w:p>
      <w:pPr>
        <w:pStyle w:val="Heading3"/>
      </w:pPr>
      <w:r>
        <w:t xml:space="preserve">E03-US07-T08</w:t>
      </w:r>
    </w:p>
    <w:p>
      <w:pPr>
        <w:pStyle w:val="FirstParagraph"/>
      </w:pPr>
      <w:r>
        <w:t xml:space="preserve">Implementar pesquisa por automaker/model.</w:t>
      </w:r>
    </w:p>
    <w:bookmarkEnd w:id="117"/>
    <w:bookmarkStart w:id="118" w:name="e03-us07-t09"/>
    <w:p>
      <w:pPr>
        <w:pStyle w:val="Heading3"/>
      </w:pPr>
      <w:r>
        <w:t xml:space="preserve">E03-US07-T09</w:t>
      </w:r>
    </w:p>
    <w:p>
      <w:pPr>
        <w:pStyle w:val="FirstParagraph"/>
      </w:pPr>
      <w:r>
        <w:t xml:space="preserve">Criar índices necessários.</w:t>
      </w:r>
    </w:p>
    <w:bookmarkEnd w:id="118"/>
    <w:bookmarkStart w:id="119" w:name="e03-us07-t10"/>
    <w:p>
      <w:pPr>
        <w:pStyle w:val="Heading3"/>
      </w:pPr>
      <w:r>
        <w:t xml:space="preserve">E03-US07-T10</w:t>
      </w:r>
    </w:p>
    <w:p>
      <w:pPr>
        <w:pStyle w:val="FirstParagraph"/>
      </w:pPr>
      <w:r>
        <w:t xml:space="preserve">Criar testes de performance.</w:t>
      </w:r>
    </w:p>
    <w:bookmarkEnd w:id="119"/>
    <w:bookmarkStart w:id="120" w:name="e03-us07-t11"/>
    <w:p>
      <w:pPr>
        <w:pStyle w:val="Heading3"/>
      </w:pPr>
      <w:r>
        <w:t xml:space="preserve">E03-US07-T11</w:t>
      </w:r>
    </w:p>
    <w:p>
      <w:pPr>
        <w:pStyle w:val="FirstParagraph"/>
      </w:pPr>
      <w:r>
        <w:t xml:space="preserve">Criar testes de contrato API.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critérios-de-aceite-search"/>
    <w:p>
      <w:pPr>
        <w:pStyle w:val="Heading1"/>
      </w:pPr>
      <w:r>
        <w:t xml:space="preserve">23. Critérios de aceite — Search</w:t>
      </w:r>
    </w:p>
    <w:bookmarkStart w:id="122" w:name="ac01-pesquisa-textual"/>
    <w:p>
      <w:pPr>
        <w:pStyle w:val="Heading3"/>
      </w:pPr>
      <w:r>
        <w:t xml:space="preserve">AC01 — Pesquisa textual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existem Variations catalogadas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pesquisar por um termo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deverão ser retornadas as Variations relevantes.</w:t>
      </w:r>
    </w:p>
    <w:bookmarkEnd w:id="122"/>
    <w:bookmarkStart w:id="123" w:name="ac02-pesquisa-por-identificador"/>
    <w:p>
      <w:pPr>
        <w:pStyle w:val="Heading3"/>
      </w:pPr>
      <w:r>
        <w:t xml:space="preserve">AC02 — Pesquisa por identificador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existe identificador correspondente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pesquisar pelo código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Variation deverá ser localizada.</w:t>
      </w:r>
    </w:p>
    <w:bookmarkEnd w:id="123"/>
    <w:bookmarkStart w:id="124" w:name="ac03-paginação"/>
    <w:p>
      <w:pPr>
        <w:pStyle w:val="Heading3"/>
      </w:pPr>
      <w:r>
        <w:t xml:space="preserve">AC03 — Paginação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existem muitos resultados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consultar o catálogo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API deverá retornar resultados paginados.</w:t>
      </w:r>
    </w:p>
    <w:bookmarkEnd w:id="124"/>
    <w:bookmarkStart w:id="125" w:name="ac04-usuário-não-autenticado"/>
    <w:p>
      <w:pPr>
        <w:pStyle w:val="Heading3"/>
      </w:pPr>
      <w:r>
        <w:t xml:space="preserve">AC04 — Usuário não autenticado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Catálogo público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usuário não autenticado pesquisar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a consulta pública deverá ser permitida.</w:t>
      </w:r>
    </w:p>
    <w:bookmarkEnd w:id="125"/>
    <w:bookmarkStart w:id="126" w:name="ac05-marketplace"/>
    <w:p>
      <w:pPr>
        <w:pStyle w:val="Heading3"/>
      </w:pPr>
      <w:r>
        <w:t xml:space="preserve">AC05 — Marketplace</w:t>
      </w:r>
    </w:p>
    <w:p>
      <w:pPr>
        <w:pStyle w:val="FirstParagraph"/>
      </w:pPr>
      <w:r>
        <w:rPr>
          <w:b/>
          <w:bCs/>
        </w:rPr>
        <w:t xml:space="preserve">Given</w:t>
      </w:r>
      <w:r>
        <w:t xml:space="preserve"> </w:t>
      </w:r>
      <w:r>
        <w:t xml:space="preserve">usuário encontrou Variation</w:t>
      </w:r>
      <w:r>
        <w:br/>
      </w:r>
      <w:r>
        <w:rPr>
          <w:b/>
          <w:bCs/>
        </w:rPr>
        <w:t xml:space="preserve">When</w:t>
      </w:r>
      <w:r>
        <w:t xml:space="preserve"> </w:t>
      </w:r>
      <w:r>
        <w:t xml:space="preserve">acessar a área comercial</w:t>
      </w:r>
      <w:r>
        <w:br/>
      </w:r>
      <w:r>
        <w:rPr>
          <w:b/>
          <w:bCs/>
        </w:rPr>
        <w:t xml:space="preserve">Then</w:t>
      </w:r>
      <w:r>
        <w:t xml:space="preserve"> </w:t>
      </w:r>
      <w:r>
        <w:t xml:space="preserve">deverá visualizar Offers relacionadas à Variation, quando disponíveis.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status-do-catálogo"/>
    <w:p>
      <w:pPr>
        <w:pStyle w:val="Heading1"/>
      </w:pPr>
      <w:r>
        <w:t xml:space="preserve">24. Status do Catálogo</w:t>
      </w:r>
    </w:p>
    <w:p>
      <w:pPr>
        <w:pStyle w:val="FirstParagraph"/>
      </w:pPr>
      <w:r>
        <w:t xml:space="preserve">As entidades oficiais deverão possuir estados compatíveis com sua natureza.</w:t>
      </w:r>
    </w:p>
    <w:p>
      <w:pPr>
        <w:pStyle w:val="BodyText"/>
      </w:pPr>
      <w:r>
        <w:t xml:space="preserve">O conceito inicial deverá permitir, conforme entidade: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A implementação não deverá criar máquinas de estado complexas para entidades cadastrais que não necessitem delas.</w:t>
      </w:r>
    </w:p>
    <w:p>
      <w:pPr>
        <w:pStyle w:val="BodyText"/>
      </w:pPr>
      <w:r>
        <w:t xml:space="preserve">Para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, entretanto, alterações críticas deverão ser auditadas.</w:t>
      </w:r>
    </w:p>
    <w:p>
      <w:r>
        <w:pict>
          <v:rect style="width:0;height:1.5pt" o:hralign="center" o:hrstd="t" o:hr="t"/>
        </w:pict>
      </w:r>
    </w:p>
    <w:bookmarkEnd w:id="128"/>
    <w:bookmarkStart w:id="131" w:name="catálogo-público-x-administração"/>
    <w:p>
      <w:pPr>
        <w:pStyle w:val="Heading1"/>
      </w:pPr>
      <w:r>
        <w:t xml:space="preserve">25. Catálogo público x administração</w:t>
      </w:r>
    </w:p>
    <w:p>
      <w:pPr>
        <w:pStyle w:val="FirstParagraph"/>
      </w:pPr>
      <w:r>
        <w:t xml:space="preserve">A arquitetura deverá separar:</w:t>
      </w:r>
    </w:p>
    <w:p>
      <w:pPr>
        <w:pStyle w:val="SourceCode"/>
      </w:pPr>
      <w:r>
        <w:rPr>
          <w:rStyle w:val="VerbatimChar"/>
        </w:rPr>
        <w:t xml:space="preserve">CATÁLOGO PÚBLICO</w:t>
      </w:r>
      <w:r>
        <w:br/>
      </w:r>
      <w:r>
        <w:rPr>
          <w:rStyle w:val="VerbatimChar"/>
        </w:rPr>
        <w:t xml:space="preserve">       ≠</w:t>
      </w:r>
      <w:r>
        <w:br/>
      </w:r>
      <w:r>
        <w:rPr>
          <w:rStyle w:val="VerbatimChar"/>
        </w:rPr>
        <w:t xml:space="preserve">ADMINISTRAÇÃO DO CATÁLOGO</w:t>
      </w:r>
    </w:p>
    <w:bookmarkStart w:id="129" w:name="público"/>
    <w:p>
      <w:pPr>
        <w:pStyle w:val="Heading3"/>
      </w:pPr>
      <w:r>
        <w:t xml:space="preserve">Público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09"/>
        </w:numPr>
      </w:pPr>
      <w:r>
        <w:t xml:space="preserve">pesquisar;</w:t>
      </w:r>
    </w:p>
    <w:p>
      <w:pPr>
        <w:pStyle w:val="Compact"/>
        <w:numPr>
          <w:ilvl w:val="0"/>
          <w:numId w:val="1009"/>
        </w:numPr>
      </w:pPr>
      <w:r>
        <w:t xml:space="preserve">visualizar;</w:t>
      </w:r>
    </w:p>
    <w:p>
      <w:pPr>
        <w:pStyle w:val="Compact"/>
        <w:numPr>
          <w:ilvl w:val="0"/>
          <w:numId w:val="1009"/>
        </w:numPr>
      </w:pPr>
      <w:r>
        <w:t xml:space="preserve">consultar detalhes;</w:t>
      </w:r>
    </w:p>
    <w:p>
      <w:pPr>
        <w:pStyle w:val="Compact"/>
        <w:numPr>
          <w:ilvl w:val="0"/>
          <w:numId w:val="1009"/>
        </w:numPr>
      </w:pPr>
      <w:r>
        <w:t xml:space="preserve">visualizar identificadores públicos;</w:t>
      </w:r>
    </w:p>
    <w:p>
      <w:pPr>
        <w:pStyle w:val="Compact"/>
        <w:numPr>
          <w:ilvl w:val="0"/>
          <w:numId w:val="1009"/>
        </w:numPr>
      </w:pPr>
      <w:r>
        <w:t xml:space="preserve">visualizar imagens públicas.</w:t>
      </w:r>
    </w:p>
    <w:bookmarkEnd w:id="129"/>
    <w:bookmarkStart w:id="130" w:name="administração"/>
    <w:p>
      <w:pPr>
        <w:pStyle w:val="Heading3"/>
      </w:pPr>
      <w:r>
        <w:t xml:space="preserve">Administração</w:t>
      </w:r>
    </w:p>
    <w:p>
      <w:pPr>
        <w:pStyle w:val="FirstParagraph"/>
      </w:pPr>
      <w:r>
        <w:t xml:space="preserve">Pode:</w:t>
      </w:r>
    </w:p>
    <w:p>
      <w:pPr>
        <w:pStyle w:val="Compact"/>
        <w:numPr>
          <w:ilvl w:val="0"/>
          <w:numId w:val="1010"/>
        </w:numPr>
      </w:pPr>
      <w:r>
        <w:t xml:space="preserve">criar;</w:t>
      </w:r>
    </w:p>
    <w:p>
      <w:pPr>
        <w:pStyle w:val="Compact"/>
        <w:numPr>
          <w:ilvl w:val="0"/>
          <w:numId w:val="1010"/>
        </w:numPr>
      </w:pPr>
      <w:r>
        <w:t xml:space="preserve">alterar;</w:t>
      </w:r>
    </w:p>
    <w:p>
      <w:pPr>
        <w:pStyle w:val="Compact"/>
        <w:numPr>
          <w:ilvl w:val="0"/>
          <w:numId w:val="1010"/>
        </w:numPr>
      </w:pPr>
      <w:r>
        <w:t xml:space="preserve">arquivar;</w:t>
      </w:r>
    </w:p>
    <w:p>
      <w:pPr>
        <w:pStyle w:val="Compact"/>
        <w:numPr>
          <w:ilvl w:val="0"/>
          <w:numId w:val="1010"/>
        </w:numPr>
      </w:pPr>
      <w:r>
        <w:t xml:space="preserve">corrigir;</w:t>
      </w:r>
    </w:p>
    <w:p>
      <w:pPr>
        <w:pStyle w:val="Compact"/>
        <w:numPr>
          <w:ilvl w:val="0"/>
          <w:numId w:val="1010"/>
        </w:numPr>
      </w:pPr>
      <w:r>
        <w:t xml:space="preserve">relacionar entidades;</w:t>
      </w:r>
    </w:p>
    <w:p>
      <w:pPr>
        <w:pStyle w:val="Compact"/>
        <w:numPr>
          <w:ilvl w:val="0"/>
          <w:numId w:val="1010"/>
        </w:numPr>
      </w:pPr>
      <w:r>
        <w:t xml:space="preserve">administrar identificadores;</w:t>
      </w:r>
    </w:p>
    <w:p>
      <w:pPr>
        <w:pStyle w:val="Compact"/>
        <w:numPr>
          <w:ilvl w:val="0"/>
          <w:numId w:val="1010"/>
        </w:numPr>
      </w:pPr>
      <w:r>
        <w:t xml:space="preserve">administrar duplicidades.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solicitação-futura-de-cadastro"/>
    <w:p>
      <w:pPr>
        <w:pStyle w:val="Heading1"/>
      </w:pPr>
      <w:r>
        <w:t xml:space="preserve">26. Solicitação futura de cadastro</w:t>
      </w:r>
    </w:p>
    <w:p>
      <w:pPr>
        <w:pStyle w:val="FirstParagraph"/>
      </w:pPr>
      <w:r>
        <w:t xml:space="preserve">O usuário poderá futuramente solicitar uma Variation inexistente.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"Não encontrei minha miniatura"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ADMINISTRAÇÃO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Essa solicitação</w:t>
      </w:r>
      <w:r>
        <w:t xml:space="preserve"> </w:t>
      </w:r>
      <w:r>
        <w:rPr>
          <w:b/>
          <w:bCs/>
        </w:rPr>
        <w:t xml:space="preserve">não fará parte da primeira implementação do E03</w:t>
      </w:r>
      <w:r>
        <w:t xml:space="preserve">, caso não esteja no backlog inicial.</w:t>
      </w:r>
    </w:p>
    <w:p>
      <w:pPr>
        <w:pStyle w:val="BodyText"/>
      </w:pPr>
      <w:r>
        <w:t xml:space="preserve">Entretanto, a arquitetura deverá permitir sua inclusão futura sem permitir criação direta pelo usuário.</w:t>
      </w:r>
    </w:p>
    <w:p>
      <w:r>
        <w:pict>
          <v:rect style="width:0;height:1.5pt" o:hralign="center" o:hrstd="t" o:hr="t"/>
        </w:pict>
      </w:r>
    </w:p>
    <w:bookmarkEnd w:id="132"/>
    <w:bookmarkStart w:id="133" w:name="integridade-do-catálogo"/>
    <w:p>
      <w:pPr>
        <w:pStyle w:val="Heading1"/>
      </w:pPr>
      <w:r>
        <w:t xml:space="preserve">27. Integridade do Catálogo</w:t>
      </w:r>
    </w:p>
    <w:p>
      <w:pPr>
        <w:pStyle w:val="FirstParagraph"/>
      </w:pPr>
      <w:r>
        <w:t xml:space="preserve">As regras abaixo deverão ser preservadas: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CASTING</w:t>
      </w:r>
      <w:r>
        <w:br/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PRODUCT_IDENTIFIER</w:t>
      </w:r>
    </w:p>
    <w:p>
      <w:pPr>
        <w:pStyle w:val="FirstParagraph"/>
      </w:pPr>
      <w:r>
        <w:t xml:space="preserve">Não deverá ser permitido:</w:t>
      </w:r>
    </w:p>
    <w:p>
      <w:pPr>
        <w:pStyle w:val="Compact"/>
        <w:numPr>
          <w:ilvl w:val="0"/>
          <w:numId w:val="1011"/>
        </w:numPr>
      </w:pPr>
      <w:r>
        <w:t xml:space="preserve">Variation sem Casting;</w:t>
      </w:r>
    </w:p>
    <w:p>
      <w:pPr>
        <w:pStyle w:val="Compact"/>
        <w:numPr>
          <w:ilvl w:val="0"/>
          <w:numId w:val="1011"/>
        </w:numPr>
      </w:pPr>
      <w:r>
        <w:t xml:space="preserve">Variation sem Scale quando Scale for obrigatória;</w:t>
      </w:r>
    </w:p>
    <w:p>
      <w:pPr>
        <w:pStyle w:val="Compact"/>
        <w:numPr>
          <w:ilvl w:val="0"/>
          <w:numId w:val="1011"/>
        </w:numPr>
      </w:pPr>
      <w:r>
        <w:t xml:space="preserve">Vehicle Model sem Automaker;</w:t>
      </w:r>
    </w:p>
    <w:p>
      <w:pPr>
        <w:pStyle w:val="Compact"/>
        <w:numPr>
          <w:ilvl w:val="0"/>
          <w:numId w:val="1011"/>
        </w:numPr>
      </w:pPr>
      <w:r>
        <w:t xml:space="preserve">Casting sem Miniature Brand;</w:t>
      </w:r>
    </w:p>
    <w:p>
      <w:pPr>
        <w:pStyle w:val="Compact"/>
        <w:numPr>
          <w:ilvl w:val="0"/>
          <w:numId w:val="1011"/>
        </w:numPr>
      </w:pPr>
      <w:r>
        <w:t xml:space="preserve">Product Identifier sem Variation;</w:t>
      </w:r>
    </w:p>
    <w:p>
      <w:pPr>
        <w:pStyle w:val="Compact"/>
        <w:numPr>
          <w:ilvl w:val="0"/>
          <w:numId w:val="1011"/>
        </w:numPr>
      </w:pPr>
      <w:r>
        <w:t xml:space="preserve">Product Identifier sem Identifier Type.</w:t>
      </w:r>
    </w:p>
    <w:p>
      <w:r>
        <w:pict>
          <v:rect style="width:0;height:1.5pt" o:hralign="center" o:hrstd="t" o:hr="t"/>
        </w:pict>
      </w:r>
    </w:p>
    <w:bookmarkEnd w:id="133"/>
    <w:bookmarkStart w:id="138" w:name="testes-específicos-do-e03"/>
    <w:p>
      <w:pPr>
        <w:pStyle w:val="Heading1"/>
      </w:pPr>
      <w:r>
        <w:t xml:space="preserve">28. Testes específicos do E03</w:t>
      </w:r>
    </w:p>
    <w:bookmarkStart w:id="134" w:name="testes-de-domínio"/>
    <w:p>
      <w:pPr>
        <w:pStyle w:val="Heading2"/>
      </w:pPr>
      <w:r>
        <w:t xml:space="preserve">Testes de domínio</w:t>
      </w:r>
    </w:p>
    <w:p>
      <w:pPr>
        <w:pStyle w:val="Compact"/>
        <w:numPr>
          <w:ilvl w:val="0"/>
          <w:numId w:val="1012"/>
        </w:numPr>
      </w:pPr>
      <w:r>
        <w:t xml:space="preserve">criação válida;</w:t>
      </w:r>
    </w:p>
    <w:p>
      <w:pPr>
        <w:pStyle w:val="Compact"/>
        <w:numPr>
          <w:ilvl w:val="0"/>
          <w:numId w:val="1012"/>
        </w:numPr>
      </w:pPr>
      <w:r>
        <w:t xml:space="preserve">criação inválida;</w:t>
      </w:r>
    </w:p>
    <w:p>
      <w:pPr>
        <w:pStyle w:val="Compact"/>
        <w:numPr>
          <w:ilvl w:val="0"/>
          <w:numId w:val="1012"/>
        </w:numPr>
      </w:pPr>
      <w:r>
        <w:t xml:space="preserve">duplicidade;</w:t>
      </w:r>
    </w:p>
    <w:p>
      <w:pPr>
        <w:pStyle w:val="Compact"/>
        <w:numPr>
          <w:ilvl w:val="0"/>
          <w:numId w:val="1012"/>
        </w:numPr>
      </w:pPr>
      <w:r>
        <w:t xml:space="preserve">relacionamento;</w:t>
      </w:r>
    </w:p>
    <w:p>
      <w:pPr>
        <w:pStyle w:val="Compact"/>
        <w:numPr>
          <w:ilvl w:val="0"/>
          <w:numId w:val="1012"/>
        </w:numPr>
      </w:pPr>
      <w:r>
        <w:t xml:space="preserve">normalização;</w:t>
      </w:r>
    </w:p>
    <w:p>
      <w:pPr>
        <w:pStyle w:val="Compact"/>
        <w:numPr>
          <w:ilvl w:val="0"/>
          <w:numId w:val="1012"/>
        </w:numPr>
      </w:pPr>
      <w:r>
        <w:t xml:space="preserve">status.</w:t>
      </w:r>
    </w:p>
    <w:bookmarkEnd w:id="134"/>
    <w:bookmarkStart w:id="135" w:name="testes-de-segurança"/>
    <w:p>
      <w:pPr>
        <w:pStyle w:val="Heading2"/>
      </w:pPr>
      <w:r>
        <w:t xml:space="preserve">Testes de segurança</w:t>
      </w:r>
    </w:p>
    <w:p>
      <w:pPr>
        <w:pStyle w:val="Compact"/>
        <w:numPr>
          <w:ilvl w:val="0"/>
          <w:numId w:val="1013"/>
        </w:numPr>
      </w:pPr>
      <w:r>
        <w:t xml:space="preserve">usuário sem permissão;</w:t>
      </w:r>
    </w:p>
    <w:p>
      <w:pPr>
        <w:pStyle w:val="Compact"/>
        <w:numPr>
          <w:ilvl w:val="0"/>
          <w:numId w:val="1013"/>
        </w:numPr>
      </w:pPr>
      <w:r>
        <w:t xml:space="preserve">usuário comum tentando criar;</w:t>
      </w:r>
    </w:p>
    <w:p>
      <w:pPr>
        <w:pStyle w:val="Compact"/>
        <w:numPr>
          <w:ilvl w:val="0"/>
          <w:numId w:val="1013"/>
        </w:numPr>
      </w:pPr>
      <w:r>
        <w:t xml:space="preserve">alteração administrativa;</w:t>
      </w:r>
    </w:p>
    <w:p>
      <w:pPr>
        <w:pStyle w:val="Compact"/>
        <w:numPr>
          <w:ilvl w:val="0"/>
          <w:numId w:val="1013"/>
        </w:numPr>
      </w:pPr>
      <w:r>
        <w:t xml:space="preserve">IDOR;</w:t>
      </w:r>
    </w:p>
    <w:p>
      <w:pPr>
        <w:pStyle w:val="Compact"/>
        <w:numPr>
          <w:ilvl w:val="0"/>
          <w:numId w:val="1013"/>
        </w:numPr>
      </w:pPr>
      <w:r>
        <w:t xml:space="preserve">acesso a recurso inexistente.</w:t>
      </w:r>
    </w:p>
    <w:bookmarkEnd w:id="135"/>
    <w:bookmarkStart w:id="136" w:name="testes-de-integração"/>
    <w:p>
      <w:pPr>
        <w:pStyle w:val="Heading2"/>
      </w:pPr>
      <w:r>
        <w:t xml:space="preserve">Testes de integração</w:t>
      </w:r>
    </w:p>
    <w:p>
      <w:pPr>
        <w:pStyle w:val="Compact"/>
        <w:numPr>
          <w:ilvl w:val="0"/>
          <w:numId w:val="1014"/>
        </w:numPr>
      </w:pPr>
      <w:r>
        <w:t xml:space="preserve">repository;</w:t>
      </w:r>
    </w:p>
    <w:p>
      <w:pPr>
        <w:pStyle w:val="Compact"/>
        <w:numPr>
          <w:ilvl w:val="0"/>
          <w:numId w:val="1014"/>
        </w:numPr>
      </w:pPr>
      <w:r>
        <w:t xml:space="preserve">migrations;</w:t>
      </w:r>
    </w:p>
    <w:p>
      <w:pPr>
        <w:pStyle w:val="Compact"/>
        <w:numPr>
          <w:ilvl w:val="0"/>
          <w:numId w:val="1014"/>
        </w:numPr>
      </w:pPr>
      <w:r>
        <w:t xml:space="preserve">constraints;</w:t>
      </w:r>
    </w:p>
    <w:p>
      <w:pPr>
        <w:pStyle w:val="Compact"/>
        <w:numPr>
          <w:ilvl w:val="0"/>
          <w:numId w:val="1014"/>
        </w:numPr>
      </w:pPr>
      <w:r>
        <w:t xml:space="preserve">busca;</w:t>
      </w:r>
    </w:p>
    <w:p>
      <w:pPr>
        <w:pStyle w:val="Compact"/>
        <w:numPr>
          <w:ilvl w:val="0"/>
          <w:numId w:val="1014"/>
        </w:numPr>
      </w:pPr>
      <w:r>
        <w:t xml:space="preserve">índices.</w:t>
      </w:r>
    </w:p>
    <w:bookmarkEnd w:id="136"/>
    <w:bookmarkStart w:id="137" w:name="testes-de-api"/>
    <w:p>
      <w:pPr>
        <w:pStyle w:val="Heading2"/>
      </w:pPr>
      <w:r>
        <w:t xml:space="preserve">Testes de API</w:t>
      </w:r>
    </w:p>
    <w:p>
      <w:pPr>
        <w:pStyle w:val="Compact"/>
        <w:numPr>
          <w:ilvl w:val="0"/>
          <w:numId w:val="1015"/>
        </w:numPr>
      </w:pPr>
      <w:r>
        <w:t xml:space="preserve">GET;</w:t>
      </w:r>
    </w:p>
    <w:p>
      <w:pPr>
        <w:pStyle w:val="Compact"/>
        <w:numPr>
          <w:ilvl w:val="0"/>
          <w:numId w:val="1015"/>
        </w:numPr>
      </w:pPr>
      <w:r>
        <w:t xml:space="preserve">POST administrativo;</w:t>
      </w:r>
    </w:p>
    <w:p>
      <w:pPr>
        <w:pStyle w:val="Compact"/>
        <w:numPr>
          <w:ilvl w:val="0"/>
          <w:numId w:val="1015"/>
        </w:numPr>
      </w:pPr>
      <w:r>
        <w:t xml:space="preserve">PATCH administrativo;</w:t>
      </w:r>
    </w:p>
    <w:p>
      <w:pPr>
        <w:pStyle w:val="Compact"/>
        <w:numPr>
          <w:ilvl w:val="0"/>
          <w:numId w:val="1015"/>
        </w:numPr>
      </w:pPr>
      <w:r>
        <w:t xml:space="preserve">paginação;</w:t>
      </w:r>
    </w:p>
    <w:p>
      <w:pPr>
        <w:pStyle w:val="Compact"/>
        <w:numPr>
          <w:ilvl w:val="0"/>
          <w:numId w:val="1015"/>
        </w:numPr>
      </w:pPr>
      <w:r>
        <w:t xml:space="preserve">filtros;</w:t>
      </w:r>
    </w:p>
    <w:p>
      <w:pPr>
        <w:pStyle w:val="Compact"/>
        <w:numPr>
          <w:ilvl w:val="0"/>
          <w:numId w:val="1015"/>
        </w:numPr>
      </w:pPr>
      <w:r>
        <w:t xml:space="preserve">erros.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testes-de-duplicidade"/>
    <w:p>
      <w:pPr>
        <w:pStyle w:val="Heading1"/>
      </w:pPr>
      <w:r>
        <w:t xml:space="preserve">29. Testes de duplicidade</w:t>
      </w:r>
    </w:p>
    <w:p>
      <w:pPr>
        <w:pStyle w:val="FirstParagraph"/>
      </w:pPr>
      <w:r>
        <w:t xml:space="preserve">Este é um dos pontos mais importantes do E03.</w:t>
      </w:r>
    </w:p>
    <w:p>
      <w:pPr>
        <w:pStyle w:val="BodyText"/>
      </w:pPr>
      <w:r>
        <w:t xml:space="preserve">Testar: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HOT WHEELS</w:t>
      </w:r>
    </w:p>
    <w:p>
      <w:pPr>
        <w:pStyle w:val="FirstParagraph"/>
      </w:pPr>
      <w:r>
        <w:t xml:space="preserve">e equivalências relevantes.</w:t>
      </w:r>
    </w:p>
    <w:p>
      <w:pPr>
        <w:pStyle w:val="BodyText"/>
      </w:pPr>
      <w:r>
        <w:t xml:space="preserve">Também testar:</w:t>
      </w:r>
    </w:p>
    <w:p>
      <w:pPr>
        <w:pStyle w:val="SourceCode"/>
      </w:pPr>
      <w:r>
        <w:rPr>
          <w:rStyle w:val="VerbatimChar"/>
        </w:rPr>
        <w:t xml:space="preserve">Nissan Skyline</w:t>
      </w:r>
      <w:r>
        <w:br/>
      </w:r>
      <w:r>
        <w:rPr>
          <w:rStyle w:val="VerbatimChar"/>
        </w:rPr>
        <w:t xml:space="preserve">NISSAN SKYLINE</w:t>
      </w:r>
      <w:r>
        <w:br/>
      </w:r>
      <w:r>
        <w:rPr>
          <w:rStyle w:val="VerbatimChar"/>
        </w:rPr>
        <w:t xml:space="preserve">nissan skyline</w:t>
      </w:r>
    </w:p>
    <w:p>
      <w:pPr>
        <w:pStyle w:val="FirstParagraph"/>
      </w:pPr>
      <w:r>
        <w:t xml:space="preserve">O mecanismo de normalização deverá ser definido tecnicamente antes da implementação final.</w:t>
      </w:r>
    </w:p>
    <w:p>
      <w:r>
        <w:pict>
          <v:rect style="width:0;height:1.5pt" o:hralign="center" o:hrstd="t" o:hr="t"/>
        </w:pict>
      </w:r>
    </w:p>
    <w:bookmarkEnd w:id="139"/>
    <w:bookmarkStart w:id="140" w:name="testes-de-relacionamento"/>
    <w:p>
      <w:pPr>
        <w:pStyle w:val="Heading1"/>
      </w:pPr>
      <w:r>
        <w:t xml:space="preserve">30. Testes de relacionamento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El Segundo Rallye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1:64</w:t>
      </w:r>
    </w:p>
    <w:p>
      <w:pPr>
        <w:pStyle w:val="FirstParagraph"/>
      </w:pPr>
      <w:r>
        <w:t xml:space="preserve">O teste deverá garantir que todas as relações estejam válidas.</w:t>
      </w:r>
    </w:p>
    <w:p>
      <w:r>
        <w:pict>
          <v:rect style="width:0;height:1.5pt" o:hralign="center" o:hrstd="t" o:hr="t"/>
        </w:pict>
      </w:r>
    </w:p>
    <w:bookmarkEnd w:id="140"/>
    <w:bookmarkStart w:id="141" w:name="testes-de-pesquisa"/>
    <w:p>
      <w:pPr>
        <w:pStyle w:val="Heading1"/>
      </w:pPr>
      <w:r>
        <w:t xml:space="preserve">31. Testes de pesquisa</w:t>
      </w:r>
    </w:p>
    <w:p>
      <w:pPr>
        <w:pStyle w:val="FirstParagraph"/>
      </w:pPr>
      <w:r>
        <w:t xml:space="preserve">A pesquisa deverá ser testada para:</w:t>
      </w:r>
    </w:p>
    <w:p>
      <w:pPr>
        <w:pStyle w:val="Compact"/>
        <w:numPr>
          <w:ilvl w:val="0"/>
          <w:numId w:val="1016"/>
        </w:numPr>
      </w:pPr>
      <w:r>
        <w:t xml:space="preserve">termo exato;</w:t>
      </w:r>
    </w:p>
    <w:p>
      <w:pPr>
        <w:pStyle w:val="Compact"/>
        <w:numPr>
          <w:ilvl w:val="0"/>
          <w:numId w:val="1016"/>
        </w:numPr>
      </w:pPr>
      <w:r>
        <w:t xml:space="preserve">termo parcial;</w:t>
      </w:r>
    </w:p>
    <w:p>
      <w:pPr>
        <w:pStyle w:val="Compact"/>
        <w:numPr>
          <w:ilvl w:val="0"/>
          <w:numId w:val="1016"/>
        </w:numPr>
      </w:pPr>
      <w:r>
        <w:t xml:space="preserve">maiúsculas/minúsculas;</w:t>
      </w:r>
    </w:p>
    <w:p>
      <w:pPr>
        <w:pStyle w:val="Compact"/>
        <w:numPr>
          <w:ilvl w:val="0"/>
          <w:numId w:val="1016"/>
        </w:numPr>
      </w:pPr>
      <w:r>
        <w:t xml:space="preserve">identificador;</w:t>
      </w:r>
    </w:p>
    <w:p>
      <w:pPr>
        <w:pStyle w:val="Compact"/>
        <w:numPr>
          <w:ilvl w:val="0"/>
          <w:numId w:val="1016"/>
        </w:numPr>
      </w:pPr>
      <w:r>
        <w:t xml:space="preserve">marca;</w:t>
      </w:r>
    </w:p>
    <w:p>
      <w:pPr>
        <w:pStyle w:val="Compact"/>
        <w:numPr>
          <w:ilvl w:val="0"/>
          <w:numId w:val="1016"/>
        </w:numPr>
      </w:pPr>
      <w:r>
        <w:t xml:space="preserve">modelo;</w:t>
      </w:r>
    </w:p>
    <w:p>
      <w:pPr>
        <w:pStyle w:val="Compact"/>
        <w:numPr>
          <w:ilvl w:val="0"/>
          <w:numId w:val="1016"/>
        </w:numPr>
      </w:pPr>
      <w:r>
        <w:t xml:space="preserve">combinação de filtros;</w:t>
      </w:r>
    </w:p>
    <w:p>
      <w:pPr>
        <w:pStyle w:val="Compact"/>
        <w:numPr>
          <w:ilvl w:val="0"/>
          <w:numId w:val="1016"/>
        </w:numPr>
      </w:pPr>
      <w:r>
        <w:t xml:space="preserve">nenhum resultado;</w:t>
      </w:r>
    </w:p>
    <w:p>
      <w:pPr>
        <w:pStyle w:val="Compact"/>
        <w:numPr>
          <w:ilvl w:val="0"/>
          <w:numId w:val="1016"/>
        </w:numPr>
      </w:pPr>
      <w:r>
        <w:t xml:space="preserve">muitos resultados;</w:t>
      </w:r>
    </w:p>
    <w:p>
      <w:pPr>
        <w:pStyle w:val="Compact"/>
        <w:numPr>
          <w:ilvl w:val="0"/>
          <w:numId w:val="1016"/>
        </w:numPr>
      </w:pPr>
      <w:r>
        <w:t xml:space="preserve">paginação;</w:t>
      </w:r>
    </w:p>
    <w:p>
      <w:pPr>
        <w:pStyle w:val="Compact"/>
        <w:numPr>
          <w:ilvl w:val="0"/>
          <w:numId w:val="1016"/>
        </w:numPr>
      </w:pPr>
      <w:r>
        <w:t xml:space="preserve">ordenação.</w:t>
      </w:r>
    </w:p>
    <w:p>
      <w:r>
        <w:pict>
          <v:rect style="width:0;height:1.5pt" o:hralign="center" o:hrstd="t" o:hr="t"/>
        </w:pict>
      </w:r>
    </w:p>
    <w:bookmarkEnd w:id="141"/>
    <w:bookmarkStart w:id="142" w:name="performance-da-pesquisa"/>
    <w:p>
      <w:pPr>
        <w:pStyle w:val="Heading1"/>
      </w:pPr>
      <w:r>
        <w:t xml:space="preserve">32. Performance da pesquisa</w:t>
      </w:r>
    </w:p>
    <w:p>
      <w:pPr>
        <w:pStyle w:val="FirstParagraph"/>
      </w:pPr>
      <w:r>
        <w:t xml:space="preserve">O Catálogo poderá crescer significativamente.</w:t>
      </w:r>
    </w:p>
    <w:p>
      <w:pPr>
        <w:pStyle w:val="BodyText"/>
      </w:pPr>
      <w:r>
        <w:t xml:space="preserve">A arquitetura deverá considerar índices para campos utilizados frequentemente em:</w:t>
      </w:r>
    </w:p>
    <w:p>
      <w:pPr>
        <w:pStyle w:val="Compact"/>
        <w:numPr>
          <w:ilvl w:val="0"/>
          <w:numId w:val="1017"/>
        </w:numPr>
      </w:pPr>
      <w:r>
        <w:t xml:space="preserve">busca;</w:t>
      </w:r>
    </w:p>
    <w:p>
      <w:pPr>
        <w:pStyle w:val="Compact"/>
        <w:numPr>
          <w:ilvl w:val="0"/>
          <w:numId w:val="1017"/>
        </w:numPr>
      </w:pPr>
      <w:r>
        <w:t xml:space="preserve">filtros;</w:t>
      </w:r>
    </w:p>
    <w:p>
      <w:pPr>
        <w:pStyle w:val="Compact"/>
        <w:numPr>
          <w:ilvl w:val="0"/>
          <w:numId w:val="1017"/>
        </w:numPr>
      </w:pPr>
      <w:r>
        <w:t xml:space="preserve">identificadores;</w:t>
      </w:r>
    </w:p>
    <w:p>
      <w:pPr>
        <w:pStyle w:val="Compact"/>
        <w:numPr>
          <w:ilvl w:val="0"/>
          <w:numId w:val="1017"/>
        </w:numPr>
      </w:pPr>
      <w:r>
        <w:t xml:space="preserve">relacionamentos;</w:t>
      </w:r>
    </w:p>
    <w:p>
      <w:pPr>
        <w:pStyle w:val="Compact"/>
        <w:numPr>
          <w:ilvl w:val="0"/>
          <w:numId w:val="1017"/>
        </w:numPr>
      </w:pPr>
      <w:r>
        <w:t xml:space="preserve">ordenação.</w:t>
      </w:r>
    </w:p>
    <w:p>
      <w:pPr>
        <w:pStyle w:val="FirstParagraph"/>
      </w:pPr>
      <w:r>
        <w:t xml:space="preserve">Não deverá ser adotada uma solução de busca externa prematuramente.</w:t>
      </w:r>
    </w:p>
    <w:p>
      <w:pPr>
        <w:pStyle w:val="BodyText"/>
      </w:pPr>
      <w:r>
        <w:t xml:space="preserve">A implementação inicial deverá utilizar PostgreSQL e somente evoluir para mecanismo especializado quando houver necessidade real de escala.</w:t>
      </w:r>
    </w:p>
    <w:p>
      <w:r>
        <w:pict>
          <v:rect style="width:0;height:1.5pt" o:hralign="center" o:hrstd="t" o:hr="t"/>
        </w:pict>
      </w:r>
    </w:p>
    <w:bookmarkEnd w:id="142"/>
    <w:bookmarkStart w:id="143" w:name="auditoria-do-catálogo"/>
    <w:p>
      <w:pPr>
        <w:pStyle w:val="Heading1"/>
      </w:pPr>
      <w:r>
        <w:t xml:space="preserve">33. Auditoria do Catálogo</w:t>
      </w:r>
    </w:p>
    <w:p>
      <w:pPr>
        <w:pStyle w:val="FirstParagraph"/>
      </w:pPr>
      <w:r>
        <w:t xml:space="preserve">Alterações administrativas relevantes deverão gerar auditoria.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ALTERAR VARIATION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18"/>
        </w:numPr>
      </w:pPr>
      <w:r>
        <w:t xml:space="preserve">actor;</w:t>
      </w:r>
    </w:p>
    <w:p>
      <w:pPr>
        <w:pStyle w:val="Compact"/>
        <w:numPr>
          <w:ilvl w:val="0"/>
          <w:numId w:val="1018"/>
        </w:numPr>
      </w:pPr>
      <w:r>
        <w:t xml:space="preserve">action;</w:t>
      </w:r>
    </w:p>
    <w:p>
      <w:pPr>
        <w:pStyle w:val="Compact"/>
        <w:numPr>
          <w:ilvl w:val="0"/>
          <w:numId w:val="1018"/>
        </w:numPr>
      </w:pPr>
      <w:r>
        <w:t xml:space="preserve">entity;</w:t>
      </w:r>
    </w:p>
    <w:p>
      <w:pPr>
        <w:pStyle w:val="Compact"/>
        <w:numPr>
          <w:ilvl w:val="0"/>
          <w:numId w:val="1018"/>
        </w:numPr>
      </w:pPr>
      <w:r>
        <w:t xml:space="preserve">old state;</w:t>
      </w:r>
    </w:p>
    <w:p>
      <w:pPr>
        <w:pStyle w:val="Compact"/>
        <w:numPr>
          <w:ilvl w:val="0"/>
          <w:numId w:val="1018"/>
        </w:numPr>
      </w:pPr>
      <w:r>
        <w:t xml:space="preserve">new state;</w:t>
      </w:r>
    </w:p>
    <w:p>
      <w:pPr>
        <w:pStyle w:val="Compact"/>
        <w:numPr>
          <w:ilvl w:val="0"/>
          <w:numId w:val="1018"/>
        </w:numPr>
      </w:pPr>
      <w:r>
        <w:t xml:space="preserve">result;</w:t>
      </w:r>
    </w:p>
    <w:p>
      <w:pPr>
        <w:pStyle w:val="Compact"/>
        <w:numPr>
          <w:ilvl w:val="0"/>
          <w:numId w:val="1018"/>
        </w:numPr>
      </w:pPr>
      <w:r>
        <w:t xml:space="preserve">timestamp;</w:t>
      </w:r>
    </w:p>
    <w:p>
      <w:pPr>
        <w:pStyle w:val="Compact"/>
        <w:numPr>
          <w:ilvl w:val="0"/>
          <w:numId w:val="1018"/>
        </w:numPr>
      </w:pPr>
      <w:r>
        <w:t xml:space="preserve">correlation ID.</w:t>
      </w:r>
    </w:p>
    <w:p>
      <w:pPr>
        <w:pStyle w:val="FirstParagraph"/>
      </w:pPr>
      <w:r>
        <w:t xml:space="preserve">Exemplo de ação:</w:t>
      </w:r>
    </w:p>
    <w:p>
      <w:pPr>
        <w:pStyle w:val="SourceCode"/>
      </w:pPr>
      <w:r>
        <w:rPr>
          <w:rStyle w:val="VerbatimChar"/>
        </w:rPr>
        <w:t xml:space="preserve">VARIATION_CREATED</w:t>
      </w:r>
      <w:r>
        <w:br/>
      </w:r>
      <w:r>
        <w:rPr>
          <w:rStyle w:val="VerbatimChar"/>
        </w:rPr>
        <w:t xml:space="preserve">VARIATION_UPDATED</w:t>
      </w:r>
      <w:r>
        <w:br/>
      </w:r>
      <w:r>
        <w:rPr>
          <w:rStyle w:val="VerbatimChar"/>
        </w:rPr>
        <w:t xml:space="preserve">VARIATION_ARCHIVED</w:t>
      </w:r>
      <w:r>
        <w:br/>
      </w:r>
      <w:r>
        <w:rPr>
          <w:rStyle w:val="VerbatimChar"/>
        </w:rPr>
        <w:t xml:space="preserve">PRODUCT_IDENTIFIER_ADDED</w:t>
      </w:r>
      <w:r>
        <w:br/>
      </w:r>
      <w:r>
        <w:rPr>
          <w:rStyle w:val="VerbatimChar"/>
        </w:rPr>
        <w:t xml:space="preserve">PRODUCT_IDENTIFIER_UPDATED</w:t>
      </w:r>
      <w:r>
        <w:br/>
      </w:r>
      <w:r>
        <w:rPr>
          <w:rStyle w:val="VerbatimChar"/>
        </w:rPr>
        <w:t xml:space="preserve">CASTING_CREATED</w:t>
      </w:r>
      <w:r>
        <w:br/>
      </w:r>
      <w:r>
        <w:rPr>
          <w:rStyle w:val="VerbatimChar"/>
        </w:rPr>
        <w:t xml:space="preserve">VEHICLE_MODEL_CREATED</w:t>
      </w:r>
    </w:p>
    <w:p>
      <w:r>
        <w:pict>
          <v:rect style="width:0;height:1.5pt" o:hralign="center" o:hrstd="t" o:hr="t"/>
        </w:pict>
      </w:r>
    </w:p>
    <w:bookmarkEnd w:id="143"/>
    <w:bookmarkStart w:id="144" w:name="api-inicial-do-e03"/>
    <w:p>
      <w:pPr>
        <w:pStyle w:val="Heading1"/>
      </w:pPr>
      <w:r>
        <w:t xml:space="preserve">34. API inicial do E03</w:t>
      </w:r>
    </w:p>
    <w:p>
      <w:pPr>
        <w:pStyle w:val="FirstParagraph"/>
      </w:pPr>
      <w:r>
        <w:t xml:space="preserve">A API deverá seguir o padrão definido no Documento 10.17.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GET  /api/v1/catalog/variations</w:t>
      </w:r>
      <w:r>
        <w:br/>
      </w:r>
      <w:r>
        <w:rPr>
          <w:rStyle w:val="VerbatimChar"/>
        </w:rPr>
        <w:t xml:space="preserve">GET  /api/v1/catalog/variations/{id}</w:t>
      </w:r>
      <w:r>
        <w:br/>
      </w:r>
      <w:r>
        <w:br/>
      </w:r>
      <w:r>
        <w:rPr>
          <w:rStyle w:val="VerbatimChar"/>
        </w:rPr>
        <w:t xml:space="preserve">GET  /api/v1/catalog/brands</w:t>
      </w:r>
      <w:r>
        <w:br/>
      </w:r>
      <w:r>
        <w:rPr>
          <w:rStyle w:val="VerbatimChar"/>
        </w:rPr>
        <w:t xml:space="preserve">GET  /api/v1/catalog/castings</w:t>
      </w:r>
      <w:r>
        <w:br/>
      </w:r>
      <w:r>
        <w:rPr>
          <w:rStyle w:val="VerbatimChar"/>
        </w:rPr>
        <w:t xml:space="preserve">GET  /api/v1/catalog/automakers</w:t>
      </w:r>
      <w:r>
        <w:br/>
      </w:r>
      <w:r>
        <w:rPr>
          <w:rStyle w:val="VerbatimChar"/>
        </w:rPr>
        <w:t xml:space="preserve">GET  /api/v1/catalog/vehicle-models</w:t>
      </w:r>
      <w:r>
        <w:br/>
      </w:r>
      <w:r>
        <w:rPr>
          <w:rStyle w:val="VerbatimChar"/>
        </w:rPr>
        <w:t xml:space="preserve">GET  /api/v1/catalog/identifiers</w:t>
      </w:r>
    </w:p>
    <w:p>
      <w:pPr>
        <w:pStyle w:val="FirstParagraph"/>
      </w:pPr>
      <w:r>
        <w:t xml:space="preserve">Endpoints administrativos poderão seguir:</w:t>
      </w:r>
    </w:p>
    <w:p>
      <w:pPr>
        <w:pStyle w:val="SourceCode"/>
      </w:pPr>
      <w:r>
        <w:rPr>
          <w:rStyle w:val="VerbatimChar"/>
        </w:rPr>
        <w:t xml:space="preserve">POST  /api/v1/admin/catalog/brands</w:t>
      </w:r>
      <w:r>
        <w:br/>
      </w:r>
      <w:r>
        <w:rPr>
          <w:rStyle w:val="VerbatimChar"/>
        </w:rPr>
        <w:t xml:space="preserve">POST  /api/v1/admin/catalog/castings</w:t>
      </w:r>
      <w:r>
        <w:br/>
      </w:r>
      <w:r>
        <w:rPr>
          <w:rStyle w:val="VerbatimChar"/>
        </w:rPr>
        <w:t xml:space="preserve">POST  /api/v1/admin/catalog/automakers</w:t>
      </w:r>
      <w:r>
        <w:br/>
      </w:r>
      <w:r>
        <w:rPr>
          <w:rStyle w:val="VerbatimChar"/>
        </w:rPr>
        <w:t xml:space="preserve">POST  /api/v1/admin/catalog/vehicle-models</w:t>
      </w:r>
      <w:r>
        <w:br/>
      </w:r>
      <w:r>
        <w:rPr>
          <w:rStyle w:val="VerbatimChar"/>
        </w:rPr>
        <w:t xml:space="preserve">POST  /api/v1/admin/catalog/variations</w:t>
      </w:r>
      <w:r>
        <w:br/>
      </w:r>
      <w:r>
        <w:rPr>
          <w:rStyle w:val="VerbatimChar"/>
        </w:rPr>
        <w:t xml:space="preserve">PATCH /api/v1/admin/catalog/variations/{id}</w:t>
      </w:r>
    </w:p>
    <w:p>
      <w:pPr>
        <w:pStyle w:val="FirstParagraph"/>
      </w:pPr>
      <w:r>
        <w:t xml:space="preserve">A estrutura final de rotas deverá ser validada durante a implementação da API e não deverá ser confundida com o modelo físico do banco.</w:t>
      </w:r>
    </w:p>
    <w:p>
      <w:r>
        <w:pict>
          <v:rect style="width:0;height:1.5pt" o:hralign="center" o:hrstd="t" o:hr="t"/>
        </w:pict>
      </w:r>
    </w:p>
    <w:bookmarkEnd w:id="144"/>
    <w:bookmarkStart w:id="145" w:name="idempotência"/>
    <w:p>
      <w:pPr>
        <w:pStyle w:val="Heading1"/>
      </w:pPr>
      <w:r>
        <w:t xml:space="preserve">35. Idempotência</w:t>
      </w:r>
    </w:p>
    <w:p>
      <w:pPr>
        <w:pStyle w:val="FirstParagraph"/>
      </w:pPr>
      <w:r>
        <w:t xml:space="preserve">Criações administrativas que possam ser reenviadas deverão possuir proteção adequada contra duplicidade.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POST Variation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Request 1 → cria</w:t>
      </w:r>
      <w:r>
        <w:br/>
      </w:r>
      <w:r>
        <w:rPr>
          <w:rStyle w:val="VerbatimChar"/>
        </w:rPr>
        <w:t xml:space="preserve">Request 2 → mesma operação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não criar duplicidade</w:t>
      </w:r>
    </w:p>
    <w:p>
      <w:pPr>
        <w:pStyle w:val="FirstParagraph"/>
      </w:pPr>
      <w:r>
        <w:t xml:space="preserve">Quando a operação utilizar idempotency key, o comportamento deverá seguir o padrão definido no Documento 10.17.</w:t>
      </w:r>
    </w:p>
    <w:p>
      <w:r>
        <w:pict>
          <v:rect style="width:0;height:1.5pt" o:hralign="center" o:hrstd="t" o:hr="t"/>
        </w:pict>
      </w:r>
    </w:p>
    <w:bookmarkEnd w:id="145"/>
    <w:bookmarkStart w:id="146" w:name="transação"/>
    <w:p>
      <w:pPr>
        <w:pStyle w:val="Heading1"/>
      </w:pPr>
      <w:r>
        <w:t xml:space="preserve">36. Transação</w:t>
      </w:r>
    </w:p>
    <w:p>
      <w:pPr>
        <w:pStyle w:val="FirstParagraph"/>
      </w:pPr>
      <w:r>
        <w:t xml:space="preserve">Criações que envolvam múltiplas relações deverão ser transacionais.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CREATE VARIATION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Variation</w:t>
      </w:r>
      <w:r>
        <w:br/>
      </w:r>
      <w:r>
        <w:rPr>
          <w:rStyle w:val="VerbatimChar"/>
        </w:rPr>
        <w:t xml:space="preserve">      ├── Identifier</w:t>
      </w:r>
      <w:r>
        <w:br/>
      </w:r>
      <w:r>
        <w:rPr>
          <w:rStyle w:val="VerbatimChar"/>
        </w:rPr>
        <w:t xml:space="preserve">      └── relações</w:t>
      </w:r>
    </w:p>
    <w:p>
      <w:pPr>
        <w:pStyle w:val="FirstParagraph"/>
      </w:pPr>
      <w:r>
        <w:t xml:space="preserve">Se uma parte crítica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não deverá permanecer um Catálogo parcialmente criado.</w:t>
      </w:r>
    </w:p>
    <w:p>
      <w:r>
        <w:pict>
          <v:rect style="width:0;height:1.5pt" o:hralign="center" o:hrstd="t" o:hr="t"/>
        </w:pict>
      </w:r>
    </w:p>
    <w:bookmarkEnd w:id="146"/>
    <w:bookmarkStart w:id="147" w:name="definition-of-ready-e03"/>
    <w:p>
      <w:pPr>
        <w:pStyle w:val="Heading1"/>
      </w:pPr>
      <w:r>
        <w:t xml:space="preserve">37. Definition of Ready — E03</w:t>
      </w:r>
    </w:p>
    <w:p>
      <w:pPr>
        <w:pStyle w:val="FirstParagraph"/>
      </w:pPr>
      <w:r>
        <w:t xml:space="preserve">Uma User Story do E03 somente estará pronta para desenvolvimento quando possuir:</w:t>
      </w:r>
    </w:p>
    <w:p>
      <w:pPr>
        <w:pStyle w:val="Compact"/>
        <w:numPr>
          <w:ilvl w:val="0"/>
          <w:numId w:val="1019"/>
        </w:numPr>
      </w:pPr>
      <w:r>
        <w:t xml:space="preserve">regra de negócio definida;</w:t>
      </w:r>
    </w:p>
    <w:p>
      <w:pPr>
        <w:pStyle w:val="Compact"/>
        <w:numPr>
          <w:ilvl w:val="0"/>
          <w:numId w:val="1019"/>
        </w:numPr>
      </w:pPr>
      <w:r>
        <w:t xml:space="preserve">entidade definida;</w:t>
      </w:r>
    </w:p>
    <w:p>
      <w:pPr>
        <w:pStyle w:val="Compact"/>
        <w:numPr>
          <w:ilvl w:val="0"/>
          <w:numId w:val="1019"/>
        </w:numPr>
      </w:pPr>
      <w:r>
        <w:t xml:space="preserve">relacionamentos definidos;</w:t>
      </w:r>
    </w:p>
    <w:p>
      <w:pPr>
        <w:pStyle w:val="Compact"/>
        <w:numPr>
          <w:ilvl w:val="0"/>
          <w:numId w:val="1019"/>
        </w:numPr>
      </w:pPr>
      <w:r>
        <w:t xml:space="preserve">regra de duplicidade;</w:t>
      </w:r>
    </w:p>
    <w:p>
      <w:pPr>
        <w:pStyle w:val="Compact"/>
        <w:numPr>
          <w:ilvl w:val="0"/>
          <w:numId w:val="1019"/>
        </w:numPr>
      </w:pPr>
      <w:r>
        <w:t xml:space="preserve">autorização definida;</w:t>
      </w:r>
    </w:p>
    <w:p>
      <w:pPr>
        <w:pStyle w:val="Compact"/>
        <w:numPr>
          <w:ilvl w:val="0"/>
          <w:numId w:val="1019"/>
        </w:numPr>
      </w:pPr>
      <w:r>
        <w:t xml:space="preserve">ownership definido quando aplicável;</w:t>
      </w:r>
    </w:p>
    <w:p>
      <w:pPr>
        <w:pStyle w:val="Compact"/>
        <w:numPr>
          <w:ilvl w:val="0"/>
          <w:numId w:val="1019"/>
        </w:numPr>
      </w:pPr>
      <w:r>
        <w:t xml:space="preserve">impacto de auditoria;</w:t>
      </w:r>
    </w:p>
    <w:p>
      <w:pPr>
        <w:pStyle w:val="Compact"/>
        <w:numPr>
          <w:ilvl w:val="0"/>
          <w:numId w:val="1019"/>
        </w:numPr>
      </w:pPr>
      <w:r>
        <w:t xml:space="preserve">migration prevista;</w:t>
      </w:r>
    </w:p>
    <w:p>
      <w:pPr>
        <w:pStyle w:val="Compact"/>
        <w:numPr>
          <w:ilvl w:val="0"/>
          <w:numId w:val="1019"/>
        </w:numPr>
      </w:pPr>
      <w:r>
        <w:t xml:space="preserve">API prevista;</w:t>
      </w:r>
    </w:p>
    <w:p>
      <w:pPr>
        <w:pStyle w:val="Compact"/>
        <w:numPr>
          <w:ilvl w:val="0"/>
          <w:numId w:val="1019"/>
        </w:numPr>
      </w:pPr>
      <w:r>
        <w:t xml:space="preserve">estratégia de testes;</w:t>
      </w:r>
    </w:p>
    <w:p>
      <w:pPr>
        <w:pStyle w:val="Compact"/>
        <w:numPr>
          <w:ilvl w:val="0"/>
          <w:numId w:val="1019"/>
        </w:numPr>
      </w:pPr>
      <w:r>
        <w:t xml:space="preserve">critérios Given/When/Then.</w:t>
      </w:r>
    </w:p>
    <w:p>
      <w:r>
        <w:pict>
          <v:rect style="width:0;height:1.5pt" o:hralign="center" o:hrstd="t" o:hr="t"/>
        </w:pict>
      </w:r>
    </w:p>
    <w:bookmarkEnd w:id="147"/>
    <w:bookmarkStart w:id="148" w:name="definition-of-done-e03"/>
    <w:p>
      <w:pPr>
        <w:pStyle w:val="Heading1"/>
      </w:pPr>
      <w:r>
        <w:t xml:space="preserve">38. Definition of Done — E03</w:t>
      </w:r>
    </w:p>
    <w:p>
      <w:pPr>
        <w:pStyle w:val="FirstParagraph"/>
      </w:pPr>
      <w:r>
        <w:t xml:space="preserve">Uma User Story será considerada concluída quando:</w:t>
      </w:r>
    </w:p>
    <w:p>
      <w:pPr>
        <w:pStyle w:val="Compact"/>
        <w:numPr>
          <w:ilvl w:val="0"/>
          <w:numId w:val="1020"/>
        </w:numPr>
      </w:pPr>
      <w:r>
        <w:t xml:space="preserve">código implementado;</w:t>
      </w:r>
    </w:p>
    <w:p>
      <w:pPr>
        <w:pStyle w:val="Compact"/>
        <w:numPr>
          <w:ilvl w:val="0"/>
          <w:numId w:val="1020"/>
        </w:numPr>
      </w:pPr>
      <w:r>
        <w:t xml:space="preserve">migration implementada;</w:t>
      </w:r>
    </w:p>
    <w:p>
      <w:pPr>
        <w:pStyle w:val="Compact"/>
        <w:numPr>
          <w:ilvl w:val="0"/>
          <w:numId w:val="1020"/>
        </w:numPr>
      </w:pPr>
      <w:r>
        <w:t xml:space="preserve">repository implementado;</w:t>
      </w:r>
    </w:p>
    <w:p>
      <w:pPr>
        <w:pStyle w:val="Compact"/>
        <w:numPr>
          <w:ilvl w:val="0"/>
          <w:numId w:val="1020"/>
        </w:numPr>
      </w:pPr>
      <w:r>
        <w:t xml:space="preserve">application service implementado;</w:t>
      </w:r>
    </w:p>
    <w:p>
      <w:pPr>
        <w:pStyle w:val="Compact"/>
        <w:numPr>
          <w:ilvl w:val="0"/>
          <w:numId w:val="1020"/>
        </w:numPr>
      </w:pPr>
      <w:r>
        <w:t xml:space="preserve">API implementada quando aplicável;</w:t>
      </w:r>
    </w:p>
    <w:p>
      <w:pPr>
        <w:pStyle w:val="Compact"/>
        <w:numPr>
          <w:ilvl w:val="0"/>
          <w:numId w:val="1020"/>
        </w:numPr>
      </w:pPr>
      <w:r>
        <w:t xml:space="preserve">validações implementadas;</w:t>
      </w:r>
    </w:p>
    <w:p>
      <w:pPr>
        <w:pStyle w:val="Compact"/>
        <w:numPr>
          <w:ilvl w:val="0"/>
          <w:numId w:val="1020"/>
        </w:numPr>
      </w:pPr>
      <w:r>
        <w:t xml:space="preserve">constraints implementadas;</w:t>
      </w:r>
    </w:p>
    <w:p>
      <w:pPr>
        <w:pStyle w:val="Compact"/>
        <w:numPr>
          <w:ilvl w:val="0"/>
          <w:numId w:val="1020"/>
        </w:numPr>
      </w:pPr>
      <w:r>
        <w:t xml:space="preserve">testes automatizados;</w:t>
      </w:r>
    </w:p>
    <w:p>
      <w:pPr>
        <w:pStyle w:val="Compact"/>
        <w:numPr>
          <w:ilvl w:val="0"/>
          <w:numId w:val="1020"/>
        </w:numPr>
      </w:pPr>
      <w:r>
        <w:t xml:space="preserve">testes de segurança;</w:t>
      </w:r>
    </w:p>
    <w:p>
      <w:pPr>
        <w:pStyle w:val="Compact"/>
        <w:numPr>
          <w:ilvl w:val="0"/>
          <w:numId w:val="1020"/>
        </w:numPr>
      </w:pPr>
      <w:r>
        <w:t xml:space="preserve">testes de integração;</w:t>
      </w:r>
    </w:p>
    <w:p>
      <w:pPr>
        <w:pStyle w:val="Compact"/>
        <w:numPr>
          <w:ilvl w:val="0"/>
          <w:numId w:val="1020"/>
        </w:numPr>
      </w:pPr>
      <w:r>
        <w:t xml:space="preserve">auditoria implementada quando aplicável;</w:t>
      </w:r>
    </w:p>
    <w:p>
      <w:pPr>
        <w:pStyle w:val="Compact"/>
        <w:numPr>
          <w:ilvl w:val="0"/>
          <w:numId w:val="1020"/>
        </w:numPr>
      </w:pPr>
      <w:r>
        <w:t xml:space="preserve">documentação atualizada;</w:t>
      </w:r>
    </w:p>
    <w:p>
      <w:pPr>
        <w:pStyle w:val="Compact"/>
        <w:numPr>
          <w:ilvl w:val="0"/>
          <w:numId w:val="1020"/>
        </w:numPr>
      </w:pPr>
      <w:r>
        <w:t xml:space="preserve">CI verde;</w:t>
      </w:r>
    </w:p>
    <w:p>
      <w:pPr>
        <w:pStyle w:val="Compact"/>
        <w:numPr>
          <w:ilvl w:val="0"/>
          <w:numId w:val="1020"/>
        </w:numPr>
      </w:pPr>
      <w:r>
        <w:t xml:space="preserve">nenhum defeito P0/P1 relacionado.</w:t>
      </w:r>
    </w:p>
    <w:p>
      <w:r>
        <w:pict>
          <v:rect style="width:0;height:1.5pt" o:hralign="center" o:hrstd="t" o:hr="t"/>
        </w:pict>
      </w:r>
    </w:p>
    <w:bookmarkEnd w:id="148"/>
    <w:bookmarkStart w:id="156" w:name="checklist-e03"/>
    <w:p>
      <w:pPr>
        <w:pStyle w:val="Heading1"/>
      </w:pPr>
      <w:r>
        <w:t xml:space="preserve">39. Checklist E03</w:t>
      </w:r>
    </w:p>
    <w:bookmarkStart w:id="149" w:name="miniature-brand"/>
    <w:p>
      <w:pPr>
        <w:pStyle w:val="Heading2"/>
      </w:pPr>
      <w:r>
        <w:t xml:space="preserve">Miniature Brand</w:t>
      </w:r>
    </w:p>
    <w:p>
      <w:pPr>
        <w:pStyle w:val="Compact"/>
        <w:numPr>
          <w:ilvl w:val="0"/>
          <w:numId w:val="1021"/>
        </w:numPr>
      </w:pPr>
      <w:r>
        <w:t xml:space="preserve">Entidade</w:t>
      </w:r>
    </w:p>
    <w:p>
      <w:pPr>
        <w:pStyle w:val="Compact"/>
        <w:numPr>
          <w:ilvl w:val="0"/>
          <w:numId w:val="1022"/>
        </w:numPr>
      </w:pPr>
      <w:r>
        <w:t xml:space="preserve">Migration</w:t>
      </w:r>
    </w:p>
    <w:p>
      <w:pPr>
        <w:pStyle w:val="Compact"/>
        <w:numPr>
          <w:ilvl w:val="0"/>
          <w:numId w:val="1023"/>
        </w:numPr>
      </w:pPr>
      <w:r>
        <w:t xml:space="preserve">Repository</w:t>
      </w:r>
    </w:p>
    <w:p>
      <w:pPr>
        <w:pStyle w:val="Compact"/>
        <w:numPr>
          <w:ilvl w:val="0"/>
          <w:numId w:val="1024"/>
        </w:numPr>
      </w:pPr>
      <w:r>
        <w:t xml:space="preserve">Service</w:t>
      </w:r>
    </w:p>
    <w:p>
      <w:pPr>
        <w:pStyle w:val="Compact"/>
        <w:numPr>
          <w:ilvl w:val="0"/>
          <w:numId w:val="1025"/>
        </w:numPr>
      </w:pPr>
      <w:r>
        <w:t xml:space="preserve">API</w:t>
      </w:r>
    </w:p>
    <w:p>
      <w:pPr>
        <w:pStyle w:val="Compact"/>
        <w:numPr>
          <w:ilvl w:val="0"/>
          <w:numId w:val="1026"/>
        </w:numPr>
      </w:pPr>
      <w:r>
        <w:t xml:space="preserve">Duplicidade</w:t>
      </w:r>
    </w:p>
    <w:p>
      <w:pPr>
        <w:pStyle w:val="Compact"/>
        <w:numPr>
          <w:ilvl w:val="0"/>
          <w:numId w:val="1027"/>
        </w:numPr>
      </w:pPr>
      <w:r>
        <w:t xml:space="preserve">Auditoria</w:t>
      </w:r>
    </w:p>
    <w:p>
      <w:pPr>
        <w:pStyle w:val="Compact"/>
        <w:numPr>
          <w:ilvl w:val="0"/>
          <w:numId w:val="1028"/>
        </w:numPr>
      </w:pPr>
      <w:r>
        <w:t xml:space="preserve">Testes</w:t>
      </w:r>
    </w:p>
    <w:bookmarkEnd w:id="149"/>
    <w:bookmarkStart w:id="150" w:name="casting"/>
    <w:p>
      <w:pPr>
        <w:pStyle w:val="Heading2"/>
      </w:pPr>
      <w:r>
        <w:t xml:space="preserve">Casting</w:t>
      </w:r>
    </w:p>
    <w:p>
      <w:pPr>
        <w:pStyle w:val="Compact"/>
        <w:numPr>
          <w:ilvl w:val="0"/>
          <w:numId w:val="1029"/>
        </w:numPr>
      </w:pPr>
      <w:r>
        <w:t xml:space="preserve">Entidade</w:t>
      </w:r>
    </w:p>
    <w:p>
      <w:pPr>
        <w:pStyle w:val="Compact"/>
        <w:numPr>
          <w:ilvl w:val="0"/>
          <w:numId w:val="1030"/>
        </w:numPr>
      </w:pPr>
      <w:r>
        <w:t xml:space="preserve">Brand</w:t>
      </w:r>
    </w:p>
    <w:p>
      <w:pPr>
        <w:pStyle w:val="Compact"/>
        <w:numPr>
          <w:ilvl w:val="0"/>
          <w:numId w:val="1031"/>
        </w:numPr>
      </w:pPr>
      <w:r>
        <w:t xml:space="preserve">Migration</w:t>
      </w:r>
    </w:p>
    <w:p>
      <w:pPr>
        <w:pStyle w:val="Compact"/>
        <w:numPr>
          <w:ilvl w:val="0"/>
          <w:numId w:val="1032"/>
        </w:numPr>
      </w:pPr>
      <w:r>
        <w:t xml:space="preserve">Repository</w:t>
      </w:r>
    </w:p>
    <w:p>
      <w:pPr>
        <w:pStyle w:val="Compact"/>
        <w:numPr>
          <w:ilvl w:val="0"/>
          <w:numId w:val="1033"/>
        </w:numPr>
      </w:pPr>
      <w:r>
        <w:t xml:space="preserve">Service</w:t>
      </w:r>
    </w:p>
    <w:p>
      <w:pPr>
        <w:pStyle w:val="Compact"/>
        <w:numPr>
          <w:ilvl w:val="0"/>
          <w:numId w:val="1034"/>
        </w:numPr>
      </w:pPr>
      <w:r>
        <w:t xml:space="preserve">API</w:t>
      </w:r>
    </w:p>
    <w:p>
      <w:pPr>
        <w:pStyle w:val="Compact"/>
        <w:numPr>
          <w:ilvl w:val="0"/>
          <w:numId w:val="1035"/>
        </w:numPr>
      </w:pPr>
      <w:r>
        <w:t xml:space="preserve">Duplicidade</w:t>
      </w:r>
    </w:p>
    <w:p>
      <w:pPr>
        <w:pStyle w:val="Compact"/>
        <w:numPr>
          <w:ilvl w:val="0"/>
          <w:numId w:val="1036"/>
        </w:numPr>
      </w:pPr>
      <w:r>
        <w:t xml:space="preserve">Testes</w:t>
      </w:r>
    </w:p>
    <w:bookmarkEnd w:id="150"/>
    <w:bookmarkStart w:id="151" w:name="automaker"/>
    <w:p>
      <w:pPr>
        <w:pStyle w:val="Heading2"/>
      </w:pPr>
      <w:r>
        <w:t xml:space="preserve">Automaker</w:t>
      </w:r>
    </w:p>
    <w:p>
      <w:pPr>
        <w:pStyle w:val="Compact"/>
        <w:numPr>
          <w:ilvl w:val="0"/>
          <w:numId w:val="1037"/>
        </w:numPr>
      </w:pPr>
      <w:r>
        <w:t xml:space="preserve">Entidade</w:t>
      </w:r>
    </w:p>
    <w:p>
      <w:pPr>
        <w:pStyle w:val="Compact"/>
        <w:numPr>
          <w:ilvl w:val="0"/>
          <w:numId w:val="1038"/>
        </w:numPr>
      </w:pPr>
      <w:r>
        <w:t xml:space="preserve">Migration</w:t>
      </w:r>
    </w:p>
    <w:p>
      <w:pPr>
        <w:pStyle w:val="Compact"/>
        <w:numPr>
          <w:ilvl w:val="0"/>
          <w:numId w:val="1039"/>
        </w:numPr>
      </w:pPr>
      <w:r>
        <w:t xml:space="preserve">Repository</w:t>
      </w:r>
    </w:p>
    <w:p>
      <w:pPr>
        <w:pStyle w:val="Compact"/>
        <w:numPr>
          <w:ilvl w:val="0"/>
          <w:numId w:val="1040"/>
        </w:numPr>
      </w:pPr>
      <w:r>
        <w:t xml:space="preserve">Service</w:t>
      </w:r>
    </w:p>
    <w:p>
      <w:pPr>
        <w:pStyle w:val="Compact"/>
        <w:numPr>
          <w:ilvl w:val="0"/>
          <w:numId w:val="1041"/>
        </w:numPr>
      </w:pPr>
      <w:r>
        <w:t xml:space="preserve">API</w:t>
      </w:r>
    </w:p>
    <w:p>
      <w:pPr>
        <w:pStyle w:val="Compact"/>
        <w:numPr>
          <w:ilvl w:val="0"/>
          <w:numId w:val="1042"/>
        </w:numPr>
      </w:pPr>
      <w:r>
        <w:t xml:space="preserve">Duplicidade</w:t>
      </w:r>
    </w:p>
    <w:p>
      <w:pPr>
        <w:pStyle w:val="Compact"/>
        <w:numPr>
          <w:ilvl w:val="0"/>
          <w:numId w:val="1043"/>
        </w:numPr>
      </w:pPr>
      <w:r>
        <w:t xml:space="preserve">Testes</w:t>
      </w:r>
    </w:p>
    <w:bookmarkEnd w:id="151"/>
    <w:bookmarkStart w:id="152" w:name="vehicle-model"/>
    <w:p>
      <w:pPr>
        <w:pStyle w:val="Heading2"/>
      </w:pPr>
      <w:r>
        <w:t xml:space="preserve">Vehicle Model</w:t>
      </w:r>
    </w:p>
    <w:p>
      <w:pPr>
        <w:pStyle w:val="Compact"/>
        <w:numPr>
          <w:ilvl w:val="0"/>
          <w:numId w:val="1044"/>
        </w:numPr>
      </w:pPr>
      <w:r>
        <w:t xml:space="preserve">Entidade</w:t>
      </w:r>
    </w:p>
    <w:p>
      <w:pPr>
        <w:pStyle w:val="Compact"/>
        <w:numPr>
          <w:ilvl w:val="0"/>
          <w:numId w:val="1045"/>
        </w:numPr>
      </w:pPr>
      <w:r>
        <w:t xml:space="preserve">Automaker</w:t>
      </w:r>
    </w:p>
    <w:p>
      <w:pPr>
        <w:pStyle w:val="Compact"/>
        <w:numPr>
          <w:ilvl w:val="0"/>
          <w:numId w:val="1046"/>
        </w:numPr>
      </w:pPr>
      <w:r>
        <w:t xml:space="preserve">Migration</w:t>
      </w:r>
    </w:p>
    <w:p>
      <w:pPr>
        <w:pStyle w:val="Compact"/>
        <w:numPr>
          <w:ilvl w:val="0"/>
          <w:numId w:val="1047"/>
        </w:numPr>
      </w:pPr>
      <w:r>
        <w:t xml:space="preserve">Repository</w:t>
      </w:r>
    </w:p>
    <w:p>
      <w:pPr>
        <w:pStyle w:val="Compact"/>
        <w:numPr>
          <w:ilvl w:val="0"/>
          <w:numId w:val="1048"/>
        </w:numPr>
      </w:pPr>
      <w:r>
        <w:t xml:space="preserve">Service</w:t>
      </w:r>
    </w:p>
    <w:p>
      <w:pPr>
        <w:pStyle w:val="Compact"/>
        <w:numPr>
          <w:ilvl w:val="0"/>
          <w:numId w:val="1049"/>
        </w:numPr>
      </w:pPr>
      <w:r>
        <w:t xml:space="preserve">API</w:t>
      </w:r>
    </w:p>
    <w:p>
      <w:pPr>
        <w:pStyle w:val="Compact"/>
        <w:numPr>
          <w:ilvl w:val="0"/>
          <w:numId w:val="1050"/>
        </w:numPr>
      </w:pPr>
      <w:r>
        <w:t xml:space="preserve">Testes</w:t>
      </w:r>
    </w:p>
    <w:bookmarkEnd w:id="152"/>
    <w:bookmarkStart w:id="153" w:name="variation"/>
    <w:p>
      <w:pPr>
        <w:pStyle w:val="Heading2"/>
      </w:pPr>
      <w:r>
        <w:t xml:space="preserve">Variation</w:t>
      </w:r>
    </w:p>
    <w:p>
      <w:pPr>
        <w:pStyle w:val="Compact"/>
        <w:numPr>
          <w:ilvl w:val="0"/>
          <w:numId w:val="1051"/>
        </w:numPr>
      </w:pPr>
      <w:r>
        <w:t xml:space="preserve">Entidade</w:t>
      </w:r>
    </w:p>
    <w:p>
      <w:pPr>
        <w:pStyle w:val="Compact"/>
        <w:numPr>
          <w:ilvl w:val="0"/>
          <w:numId w:val="1052"/>
        </w:numPr>
      </w:pPr>
      <w:r>
        <w:t xml:space="preserve">Casting</w:t>
      </w:r>
    </w:p>
    <w:p>
      <w:pPr>
        <w:pStyle w:val="Compact"/>
        <w:numPr>
          <w:ilvl w:val="0"/>
          <w:numId w:val="1053"/>
        </w:numPr>
      </w:pPr>
      <w:r>
        <w:t xml:space="preserve">Scale</w:t>
      </w:r>
    </w:p>
    <w:p>
      <w:pPr>
        <w:pStyle w:val="Compact"/>
        <w:numPr>
          <w:ilvl w:val="0"/>
          <w:numId w:val="1054"/>
        </w:numPr>
      </w:pPr>
      <w:r>
        <w:t xml:space="preserve">Series</w:t>
      </w:r>
    </w:p>
    <w:p>
      <w:pPr>
        <w:pStyle w:val="Compact"/>
        <w:numPr>
          <w:ilvl w:val="0"/>
          <w:numId w:val="1055"/>
        </w:numPr>
      </w:pPr>
      <w:r>
        <w:t xml:space="preserve">Regras de duplicidade</w:t>
      </w:r>
    </w:p>
    <w:p>
      <w:pPr>
        <w:pStyle w:val="Compact"/>
        <w:numPr>
          <w:ilvl w:val="0"/>
          <w:numId w:val="1056"/>
        </w:numPr>
      </w:pPr>
      <w:r>
        <w:t xml:space="preserve">API pública</w:t>
      </w:r>
    </w:p>
    <w:p>
      <w:pPr>
        <w:pStyle w:val="Compact"/>
        <w:numPr>
          <w:ilvl w:val="0"/>
          <w:numId w:val="1057"/>
        </w:numPr>
      </w:pPr>
      <w:r>
        <w:t xml:space="preserve">API administrativa</w:t>
      </w:r>
    </w:p>
    <w:p>
      <w:pPr>
        <w:pStyle w:val="Compact"/>
        <w:numPr>
          <w:ilvl w:val="0"/>
          <w:numId w:val="1058"/>
        </w:numPr>
      </w:pPr>
      <w:r>
        <w:t xml:space="preserve">Auditoria</w:t>
      </w:r>
    </w:p>
    <w:p>
      <w:pPr>
        <w:pStyle w:val="Compact"/>
        <w:numPr>
          <w:ilvl w:val="0"/>
          <w:numId w:val="1059"/>
        </w:numPr>
      </w:pPr>
      <w:r>
        <w:t xml:space="preserve">Testes</w:t>
      </w:r>
    </w:p>
    <w:bookmarkEnd w:id="153"/>
    <w:bookmarkStart w:id="154" w:name="product-identifier"/>
    <w:p>
      <w:pPr>
        <w:pStyle w:val="Heading2"/>
      </w:pPr>
      <w:r>
        <w:t xml:space="preserve">Product Identifier</w:t>
      </w:r>
    </w:p>
    <w:p>
      <w:pPr>
        <w:pStyle w:val="Compact"/>
        <w:numPr>
          <w:ilvl w:val="0"/>
          <w:numId w:val="1060"/>
        </w:numPr>
      </w:pPr>
      <w:r>
        <w:t xml:space="preserve">Identifier Type</w:t>
      </w:r>
    </w:p>
    <w:p>
      <w:pPr>
        <w:pStyle w:val="Compact"/>
        <w:numPr>
          <w:ilvl w:val="0"/>
          <w:numId w:val="1061"/>
        </w:numPr>
      </w:pPr>
      <w:r>
        <w:t xml:space="preserve">Product Identifier</w:t>
      </w:r>
    </w:p>
    <w:p>
      <w:pPr>
        <w:pStyle w:val="Compact"/>
        <w:numPr>
          <w:ilvl w:val="0"/>
          <w:numId w:val="1062"/>
        </w:numPr>
      </w:pPr>
      <w:r>
        <w:t xml:space="preserve">Variation</w:t>
      </w:r>
    </w:p>
    <w:p>
      <w:pPr>
        <w:pStyle w:val="Compact"/>
        <w:numPr>
          <w:ilvl w:val="0"/>
          <w:numId w:val="1063"/>
        </w:numPr>
      </w:pPr>
      <w:r>
        <w:t xml:space="preserve">Normalização</w:t>
      </w:r>
    </w:p>
    <w:p>
      <w:pPr>
        <w:pStyle w:val="Compact"/>
        <w:numPr>
          <w:ilvl w:val="0"/>
          <w:numId w:val="1064"/>
        </w:numPr>
      </w:pPr>
      <w:r>
        <w:t xml:space="preserve">Unicidade</w:t>
      </w:r>
    </w:p>
    <w:p>
      <w:pPr>
        <w:pStyle w:val="Compact"/>
        <w:numPr>
          <w:ilvl w:val="0"/>
          <w:numId w:val="1065"/>
        </w:numPr>
      </w:pPr>
      <w:r>
        <w:t xml:space="preserve">Pesquisa</w:t>
      </w:r>
    </w:p>
    <w:p>
      <w:pPr>
        <w:pStyle w:val="Compact"/>
        <w:numPr>
          <w:ilvl w:val="0"/>
          <w:numId w:val="1066"/>
        </w:numPr>
      </w:pPr>
      <w:r>
        <w:t xml:space="preserve">Testes</w:t>
      </w:r>
    </w:p>
    <w:bookmarkEnd w:id="154"/>
    <w:bookmarkStart w:id="155" w:name="pesquisa"/>
    <w:p>
      <w:pPr>
        <w:pStyle w:val="Heading2"/>
      </w:pPr>
      <w:r>
        <w:t xml:space="preserve">Pesquisa</w:t>
      </w:r>
    </w:p>
    <w:p>
      <w:pPr>
        <w:pStyle w:val="Compact"/>
        <w:numPr>
          <w:ilvl w:val="0"/>
          <w:numId w:val="1067"/>
        </w:numPr>
      </w:pPr>
      <w:r>
        <w:t xml:space="preserve">Texto</w:t>
      </w:r>
    </w:p>
    <w:p>
      <w:pPr>
        <w:pStyle w:val="Compact"/>
        <w:numPr>
          <w:ilvl w:val="0"/>
          <w:numId w:val="1068"/>
        </w:numPr>
      </w:pPr>
      <w:r>
        <w:t xml:space="preserve">Identificador</w:t>
      </w:r>
    </w:p>
    <w:p>
      <w:pPr>
        <w:pStyle w:val="Compact"/>
        <w:numPr>
          <w:ilvl w:val="0"/>
          <w:numId w:val="1069"/>
        </w:numPr>
      </w:pPr>
      <w:r>
        <w:t xml:space="preserve">Marca</w:t>
      </w:r>
    </w:p>
    <w:p>
      <w:pPr>
        <w:pStyle w:val="Compact"/>
        <w:numPr>
          <w:ilvl w:val="0"/>
          <w:numId w:val="1070"/>
        </w:numPr>
      </w:pPr>
      <w:r>
        <w:t xml:space="preserve">Casting</w:t>
      </w:r>
    </w:p>
    <w:p>
      <w:pPr>
        <w:pStyle w:val="Compact"/>
        <w:numPr>
          <w:ilvl w:val="0"/>
          <w:numId w:val="1071"/>
        </w:numPr>
      </w:pPr>
      <w:r>
        <w:t xml:space="preserve">Automaker</w:t>
      </w:r>
    </w:p>
    <w:p>
      <w:pPr>
        <w:pStyle w:val="Compact"/>
        <w:numPr>
          <w:ilvl w:val="0"/>
          <w:numId w:val="1072"/>
        </w:numPr>
      </w:pPr>
      <w:r>
        <w:t xml:space="preserve">Vehicle Model</w:t>
      </w:r>
    </w:p>
    <w:p>
      <w:pPr>
        <w:pStyle w:val="Compact"/>
        <w:numPr>
          <w:ilvl w:val="0"/>
          <w:numId w:val="1073"/>
        </w:numPr>
      </w:pPr>
      <w:r>
        <w:t xml:space="preserve">Filtros</w:t>
      </w:r>
    </w:p>
    <w:p>
      <w:pPr>
        <w:pStyle w:val="Compact"/>
        <w:numPr>
          <w:ilvl w:val="0"/>
          <w:numId w:val="1074"/>
        </w:numPr>
      </w:pPr>
      <w:r>
        <w:t xml:space="preserve">Paginação</w:t>
      </w:r>
    </w:p>
    <w:p>
      <w:pPr>
        <w:pStyle w:val="Compact"/>
        <w:numPr>
          <w:ilvl w:val="0"/>
          <w:numId w:val="1075"/>
        </w:numPr>
      </w:pPr>
      <w:r>
        <w:t xml:space="preserve">Ordenação</w:t>
      </w:r>
    </w:p>
    <w:p>
      <w:pPr>
        <w:pStyle w:val="Compact"/>
        <w:numPr>
          <w:ilvl w:val="0"/>
          <w:numId w:val="1076"/>
        </w:numPr>
      </w:pPr>
      <w:r>
        <w:t xml:space="preserve">Índices</w:t>
      </w:r>
    </w:p>
    <w:p>
      <w:pPr>
        <w:pStyle w:val="Compact"/>
        <w:numPr>
          <w:ilvl w:val="0"/>
          <w:numId w:val="1077"/>
        </w:numPr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7" w:name="sequenciamento-de-implementação"/>
    <w:p>
      <w:pPr>
        <w:pStyle w:val="Heading1"/>
      </w:pPr>
      <w:r>
        <w:t xml:space="preserve">40. Sequenciamento de implementação</w:t>
      </w:r>
    </w:p>
    <w:p>
      <w:pPr>
        <w:pStyle w:val="FirstParagraph"/>
      </w:pPr>
      <w:r>
        <w:t xml:space="preserve">A ordem recomendada é:</w:t>
      </w:r>
    </w:p>
    <w:p>
      <w:pPr>
        <w:pStyle w:val="SourceCode"/>
      </w:pPr>
      <w:r>
        <w:rPr>
          <w:rStyle w:val="VerbatimChar"/>
        </w:rPr>
        <w:t xml:space="preserve">E03-US01</w:t>
      </w:r>
      <w:r>
        <w:br/>
      </w:r>
      <w:r>
        <w:rPr>
          <w:rStyle w:val="VerbatimChar"/>
        </w:rPr>
        <w:t xml:space="preserve">Miniature Brand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E03-US02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E03-US03</w:t>
      </w:r>
      <w:r>
        <w:br/>
      </w:r>
      <w:r>
        <w:rPr>
          <w:rStyle w:val="VerbatimChar"/>
        </w:rPr>
        <w:t xml:space="preserve">Automaker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E03-US04</w:t>
      </w:r>
      <w:r>
        <w:br/>
      </w:r>
      <w:r>
        <w:rPr>
          <w:rStyle w:val="VerbatimChar"/>
        </w:rPr>
        <w:t xml:space="preserve">Vehicle Model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E03-US06</w:t>
      </w:r>
      <w:r>
        <w:br/>
      </w:r>
      <w:r>
        <w:rPr>
          <w:rStyle w:val="VerbatimChar"/>
        </w:rPr>
        <w:t xml:space="preserve">Product Identifier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E03-US05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E03-US07</w:t>
      </w:r>
      <w:r>
        <w:br/>
      </w:r>
      <w:r>
        <w:rPr>
          <w:rStyle w:val="VerbatimChar"/>
        </w:rPr>
        <w:t xml:space="preserve">Catalog Search</w:t>
      </w:r>
    </w:p>
    <w:p>
      <w:pPr>
        <w:pStyle w:val="FirstParagraph"/>
      </w:pPr>
      <w:r>
        <w:t xml:space="preserve">Entretanto, tecnicamente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deverá ser implementada somente após suas dependências estruturais estarem disponíveis.</w:t>
      </w:r>
    </w:p>
    <w:p>
      <w:r>
        <w:pict>
          <v:rect style="width:0;height:1.5pt" o:hralign="center" o:hrstd="t" o:hr="t"/>
        </w:pict>
      </w:r>
    </w:p>
    <w:bookmarkEnd w:id="157"/>
    <w:bookmarkStart w:id="158" w:name="relação-com-e04-collection"/>
    <w:p>
      <w:pPr>
        <w:pStyle w:val="Heading1"/>
      </w:pPr>
      <w:r>
        <w:t xml:space="preserve">41. Relação com E04 — Collection</w:t>
      </w:r>
    </w:p>
    <w:p>
      <w:pPr>
        <w:pStyle w:val="FirstParagraph"/>
      </w:pPr>
      <w:r>
        <w:t xml:space="preserve">Depois do E03: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A Collection não deverá copiar os dados estruturais da Variation.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├── nome</w:t>
      </w:r>
      <w:r>
        <w:br/>
      </w:r>
      <w:r>
        <w:rPr>
          <w:rStyle w:val="VerbatimChar"/>
        </w:rPr>
        <w:t xml:space="preserve">   ├── marca</w:t>
      </w:r>
      <w:r>
        <w:br/>
      </w:r>
      <w:r>
        <w:rPr>
          <w:rStyle w:val="VerbatimChar"/>
        </w:rPr>
        <w:t xml:space="preserve">   ├── casting</w:t>
      </w:r>
      <w:r>
        <w:br/>
      </w:r>
      <w:r>
        <w:rPr>
          <w:rStyle w:val="VerbatimChar"/>
        </w:rPr>
        <w:t xml:space="preserve">   ├── escala</w:t>
      </w:r>
      <w:r>
        <w:br/>
      </w:r>
      <w:r>
        <w:rPr>
          <w:rStyle w:val="VerbatimChar"/>
        </w:rPr>
        <w:t xml:space="preserve">   └── identificadores</w:t>
      </w:r>
      <w:r>
        <w:br/>
      </w:r>
      <w:r>
        <w:br/>
      </w: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   ├── usuário</w:t>
      </w:r>
      <w:r>
        <w:br/>
      </w:r>
      <w:r>
        <w:rPr>
          <w:rStyle w:val="VerbatimChar"/>
        </w:rPr>
        <w:t xml:space="preserve">   ├── condição</w:t>
      </w:r>
      <w:r>
        <w:br/>
      </w:r>
      <w:r>
        <w:rPr>
          <w:rStyle w:val="VerbatimChar"/>
        </w:rPr>
        <w:t xml:space="preserve">   ├── localização</w:t>
      </w:r>
      <w:r>
        <w:br/>
      </w:r>
      <w:r>
        <w:rPr>
          <w:rStyle w:val="VerbatimChar"/>
        </w:rPr>
        <w:t xml:space="preserve">   ├── aquisição</w:t>
      </w:r>
      <w:r>
        <w:br/>
      </w:r>
      <w:r>
        <w:rPr>
          <w:rStyle w:val="VerbatimChar"/>
        </w:rPr>
        <w:t xml:space="preserve">   └── observações pessoais</w:t>
      </w:r>
    </w:p>
    <w:p>
      <w:pPr>
        <w:pStyle w:val="FirstParagraph"/>
      </w:pPr>
      <w:r>
        <w:t xml:space="preserve">Assim:</w:t>
      </w:r>
    </w:p>
    <w:p>
      <w:pPr>
        <w:pStyle w:val="BlockText"/>
      </w:pPr>
      <w:r>
        <w:rPr>
          <w:b/>
          <w:bCs/>
        </w:rPr>
        <w:t xml:space="preserve">Variation define o que a miniatura é; Collection Exemplar representa a unidade física pertencente ao usuário.</w:t>
      </w:r>
    </w:p>
    <w:p>
      <w:r>
        <w:pict>
          <v:rect style="width:0;height:1.5pt" o:hralign="center" o:hrstd="t" o:hr="t"/>
        </w:pict>
      </w:r>
    </w:p>
    <w:bookmarkEnd w:id="158"/>
    <w:bookmarkStart w:id="159" w:name="relação-com-marketplace"/>
    <w:p>
      <w:pPr>
        <w:pStyle w:val="Heading1"/>
      </w:pPr>
      <w:r>
        <w:t xml:space="preserve">42. Relação com Marketplace</w:t>
      </w:r>
    </w:p>
    <w:p>
      <w:pPr>
        <w:pStyle w:val="FirstParagraph"/>
      </w:pPr>
      <w:r>
        <w:t xml:space="preserve">O Marketplace dependerá diretamente do E03: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O comprador pesquisará: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e depois visualizará:</w:t>
      </w:r>
    </w:p>
    <w:p>
      <w:pPr>
        <w:pStyle w:val="SourceCode"/>
      </w:pPr>
      <w:r>
        <w:rPr>
          <w:rStyle w:val="VerbatimChar"/>
        </w:rPr>
        <w:t xml:space="preserve">OFFERS</w:t>
      </w:r>
    </w:p>
    <w:p>
      <w:pPr>
        <w:pStyle w:val="FirstParagraph"/>
      </w:pPr>
      <w:r>
        <w:t xml:space="preserve">Isso mantém a arquitetura: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OFERTAS DE DIFERENTES VENDEDORES</w:t>
      </w:r>
    </w:p>
    <w:p>
      <w:r>
        <w:pict>
          <v:rect style="width:0;height:1.5pt" o:hralign="center" o:hrstd="t" o:hr="t"/>
        </w:pict>
      </w:r>
    </w:p>
    <w:bookmarkEnd w:id="159"/>
    <w:bookmarkStart w:id="160" w:name="relação-com-pré-vendas"/>
    <w:p>
      <w:pPr>
        <w:pStyle w:val="Heading1"/>
      </w:pPr>
      <w:r>
        <w:t xml:space="preserve">43. Relação com Pré-Vendas</w:t>
      </w:r>
    </w:p>
    <w:p>
      <w:pPr>
        <w:pStyle w:val="FirstParagraph"/>
      </w:pPr>
      <w:r>
        <w:t xml:space="preserve">A Pré-Venda também utilizará a Variation: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não catalogado</w:t>
      </w:r>
    </w:p>
    <w:p>
      <w:r>
        <w:pict>
          <v:rect style="width:0;height:1.5pt" o:hralign="center" o:hrstd="t" o:hr="t"/>
        </w:pict>
      </w:r>
    </w:p>
    <w:bookmarkEnd w:id="160"/>
    <w:bookmarkStart w:id="161" w:name="relação-com-rifa"/>
    <w:p>
      <w:pPr>
        <w:pStyle w:val="Heading1"/>
      </w:pPr>
      <w:r>
        <w:t xml:space="preserve">44. Relação com Rifa</w:t>
      </w:r>
    </w:p>
    <w:p>
      <w:pPr>
        <w:pStyle w:val="FirstParagraph"/>
      </w:pPr>
      <w:r>
        <w:t xml:space="preserve">A Rifa utilizará uma Variation oficial: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RAFFLE_PRIZE</w:t>
      </w:r>
    </w:p>
    <w:p>
      <w:pPr>
        <w:pStyle w:val="FirstParagraph"/>
      </w:pPr>
      <w:r>
        <w:t xml:space="preserve">Isso evita que uma rifa seja criada para um produto não catalogado.</w:t>
      </w:r>
    </w:p>
    <w:p>
      <w:r>
        <w:pict>
          <v:rect style="width:0;height:1.5pt" o:hralign="center" o:hrstd="t" o:hr="t"/>
        </w:pict>
      </w:r>
    </w:p>
    <w:bookmarkEnd w:id="161"/>
    <w:bookmarkStart w:id="162" w:name="relação-com-comunidade"/>
    <w:p>
      <w:pPr>
        <w:pStyle w:val="Heading1"/>
      </w:pPr>
      <w:r>
        <w:t xml:space="preserve">45. Relação com Comunidade</w:t>
      </w:r>
    </w:p>
    <w:p>
      <w:pPr>
        <w:pStyle w:val="FirstParagraph"/>
      </w:pPr>
      <w:r>
        <w:t xml:space="preserve">A Community poderá referenciar: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permitindo:</w:t>
      </w:r>
    </w:p>
    <w:p>
      <w:pPr>
        <w:pStyle w:val="BlockText"/>
      </w:pPr>
      <w:r>
        <w:t xml:space="preserve">“Olha minha nova Mini GT Porsche 911…”</w:t>
      </w:r>
    </w:p>
    <w:p>
      <w:pPr>
        <w:pStyle w:val="FirstParagraph"/>
      </w:pPr>
      <w:r>
        <w:t xml:space="preserve">sem transformar o post em uma nova definição de produto.</w:t>
      </w:r>
    </w:p>
    <w:p>
      <w:r>
        <w:pict>
          <v:rect style="width:0;height:1.5pt" o:hralign="center" o:hrstd="t" o:hr="t"/>
        </w:pict>
      </w:r>
    </w:p>
    <w:bookmarkEnd w:id="162"/>
    <w:bookmarkStart w:id="163" w:name="traceabilidade-e03"/>
    <w:p>
      <w:pPr>
        <w:pStyle w:val="Heading1"/>
      </w:pPr>
      <w:r>
        <w:t xml:space="preserve">46. Traceabilidade E03</w:t>
      </w:r>
    </w:p>
    <w:p>
      <w:pPr>
        <w:pStyle w:val="SourceCode"/>
      </w:pPr>
      <w:r>
        <w:rPr>
          <w:rStyle w:val="VerbatimChar"/>
        </w:rPr>
        <w:t xml:space="preserve">REQUISITO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CATÁLOGO OFICIAL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CATALOG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COLLECTION / MARKETPLACE / PRE-SALE / RAFFLE / COMMUNITY</w:t>
      </w:r>
    </w:p>
    <w:p>
      <w:r>
        <w:pict>
          <v:rect style="width:0;height:1.5pt" o:hralign="center" o:hrstd="t" o:hr="t"/>
        </w:pict>
      </w:r>
    </w:p>
    <w:bookmarkEnd w:id="163"/>
    <w:bookmarkStart w:id="164" w:name="regra-fundamental-do-e03"/>
    <w:p>
      <w:pPr>
        <w:pStyle w:val="Heading1"/>
      </w:pPr>
      <w:r>
        <w:t xml:space="preserve">47. Regra fundamental do E03</w:t>
      </w:r>
    </w:p>
    <w:p>
      <w:pPr>
        <w:pStyle w:val="BlockText"/>
      </w:pPr>
      <w:r>
        <w:rPr>
          <w:b/>
          <w:bCs/>
        </w:rPr>
        <w:t xml:space="preserve">O Catálogo deverá possuir uma única fonte oficial de verdade para as Variações do MiniHub Car.</w:t>
      </w:r>
    </w:p>
    <w:p>
      <w:pPr>
        <w:pStyle w:val="FirstParagraph"/>
      </w:pPr>
      <w:r>
        <w:t xml:space="preserve">E:</w:t>
      </w:r>
    </w:p>
    <w:p>
      <w:pPr>
        <w:pStyle w:val="BlockText"/>
      </w:pPr>
      <w:r>
        <w:rPr>
          <w:b/>
          <w:bCs/>
        </w:rPr>
        <w:t xml:space="preserve">Nenhuma funcionalidade comercial, de coleção, pré-venda, rifa ou comunidade deverá criar uma nova definição independente de miniatura quando uma Variation oficial já representar aquele item.</w:t>
      </w:r>
    </w:p>
    <w:p>
      <w:r>
        <w:pict>
          <v:rect style="width:0;height:1.5pt" o:hralign="center" o:hrstd="t" o:hr="t"/>
        </w:pict>
      </w:r>
    </w:p>
    <w:bookmarkEnd w:id="164"/>
    <w:bookmarkStart w:id="165" w:name="encerramento"/>
    <w:p>
      <w:pPr>
        <w:pStyle w:val="Heading1"/>
      </w:pPr>
      <w:r>
        <w:t xml:space="preserve">48. Encerramento</w:t>
      </w:r>
    </w:p>
    <w:p>
      <w:pPr>
        <w:pStyle w:val="FirstParagraph"/>
      </w:pPr>
      <w:r>
        <w:t xml:space="preserve">Com a conclusão do E03, teremos implementado a base conceitual para representar:</w:t>
      </w:r>
    </w:p>
    <w:p>
      <w:pPr>
        <w:pStyle w:val="SourceCode"/>
      </w:pPr>
      <w:r>
        <w:rPr>
          <w:rStyle w:val="VerbatimChar"/>
        </w:rPr>
        <w:t xml:space="preserve">MARCA DA MINIATURA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VEÍCULO REAL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IDENTIFICADORES</w:t>
      </w:r>
    </w:p>
    <w:p>
      <w:pPr>
        <w:pStyle w:val="FirstParagraph"/>
      </w:pPr>
      <w:r>
        <w:t xml:space="preserve">O próximo Epic será:</w:t>
      </w:r>
    </w:p>
    <w:bookmarkEnd w:id="165"/>
    <w:bookmarkStart w:id="166" w:name="e04-collection"/>
    <w:p>
      <w:pPr>
        <w:pStyle w:val="Heading1"/>
      </w:pPr>
      <w:r>
        <w:t xml:space="preserve">E04 — COLLECTION</w:t>
      </w:r>
    </w:p>
    <w:p>
      <w:pPr>
        <w:pStyle w:val="FirstParagraph"/>
      </w:pPr>
      <w:r>
        <w:t xml:space="preserve">Sequência:</w:t>
      </w:r>
    </w:p>
    <w:p>
      <w:pPr>
        <w:pStyle w:val="SourceCode"/>
      </w:pPr>
      <w:r>
        <w:rPr>
          <w:rStyle w:val="VerbatimChar"/>
        </w:rPr>
        <w:t xml:space="preserve">E04-US01  Adicionar Exemplar</w:t>
      </w:r>
      <w:r>
        <w:br/>
      </w:r>
      <w:r>
        <w:rPr>
          <w:rStyle w:val="VerbatimChar"/>
        </w:rPr>
        <w:t xml:space="preserve">E04-US02  Condição</w:t>
      </w:r>
      <w:r>
        <w:br/>
      </w:r>
      <w:r>
        <w:rPr>
          <w:rStyle w:val="VerbatimChar"/>
        </w:rPr>
        <w:t xml:space="preserve">E04-US03  Localização</w:t>
      </w:r>
      <w:r>
        <w:br/>
      </w:r>
      <w:r>
        <w:rPr>
          <w:rStyle w:val="VerbatimChar"/>
        </w:rPr>
        <w:t xml:space="preserve">E04-US04  Movimentar Exemplar</w:t>
      </w:r>
    </w:p>
    <w:p>
      <w:pPr>
        <w:pStyle w:val="FirstParagraph"/>
      </w:pPr>
      <w:r>
        <w:t xml:space="preserve">O E04 será responsável por fazer a separação definitiva entre: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≠</w:t>
      </w:r>
      <w:r>
        <w:br/>
      </w:r>
      <w:r>
        <w:rPr>
          <w:rStyle w:val="VerbatimChar"/>
        </w:rPr>
        <w:t xml:space="preserve">COLLECTION_EXEMPLAR</w:t>
      </w:r>
    </w:p>
    <w:p>
      <w:pPr>
        <w:pStyle w:val="FirstParagraph"/>
      </w:pPr>
      <w:r>
        <w:t xml:space="preserve">Essa separação será fundamental para que o mesmo modelo catalogado possa pertencer simultaneamente a milhares de colecionadores sem duplicar os dados oficiais do Catálogo.</w:t>
      </w:r>
    </w:p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