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ef4e2a58fd2df1e3a0080613005a3d45b0f063"/>
    <w:p>
      <w:pPr>
        <w:pStyle w:val="Heading1"/>
      </w:pPr>
      <w:r>
        <w:t xml:space="preserve">Documento 10.7 — Garage / Armazenamento / Solicitação de Despacho</w:t>
      </w:r>
    </w:p>
    <w:p>
      <w:pPr>
        <w:pStyle w:val="FirstParagraph"/>
      </w:pPr>
      <w:r>
        <w:rPr>
          <w:b/>
          <w:bCs/>
        </w:rPr>
        <w:t xml:space="preserve">MiniHub Car — Fase 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Decisão arquitetural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o funcionamento da</w:t>
      </w:r>
      <w:r>
        <w:t xml:space="preserve"> </w:t>
      </w:r>
      <w:r>
        <w:rPr>
          <w:b/>
          <w:bCs/>
        </w:rPr>
        <w:t xml:space="preserve">Garage do MiniHub Car</w:t>
      </w:r>
      <w:r>
        <w:t xml:space="preserve">, estabelecendo:</w:t>
      </w:r>
    </w:p>
    <w:p>
      <w:pPr>
        <w:pStyle w:val="Compact"/>
        <w:numPr>
          <w:ilvl w:val="0"/>
          <w:numId w:val="1001"/>
        </w:numPr>
      </w:pPr>
      <w:r>
        <w:t xml:space="preserve">o conceito de Garage;</w:t>
      </w:r>
    </w:p>
    <w:p>
      <w:pPr>
        <w:pStyle w:val="Compact"/>
        <w:numPr>
          <w:ilvl w:val="0"/>
          <w:numId w:val="1001"/>
        </w:numPr>
      </w:pPr>
      <w:r>
        <w:t xml:space="preserve">entrada de itens;</w:t>
      </w:r>
    </w:p>
    <w:p>
      <w:pPr>
        <w:pStyle w:val="Compact"/>
        <w:numPr>
          <w:ilvl w:val="0"/>
          <w:numId w:val="1001"/>
        </w:numPr>
      </w:pPr>
      <w:r>
        <w:t xml:space="preserve">propriedade dos itens;</w:t>
      </w:r>
    </w:p>
    <w:p>
      <w:pPr>
        <w:pStyle w:val="Compact"/>
        <w:numPr>
          <w:ilvl w:val="0"/>
          <w:numId w:val="1001"/>
        </w:numPr>
      </w:pPr>
      <w:r>
        <w:t xml:space="preserve">relação com pedidos;</w:t>
      </w:r>
    </w:p>
    <w:p>
      <w:pPr>
        <w:pStyle w:val="Compact"/>
        <w:numPr>
          <w:ilvl w:val="0"/>
          <w:numId w:val="1001"/>
        </w:numPr>
      </w:pPr>
      <w:r>
        <w:t xml:space="preserve">relação com vendedores;</w:t>
      </w:r>
    </w:p>
    <w:p>
      <w:pPr>
        <w:pStyle w:val="Compact"/>
        <w:numPr>
          <w:ilvl w:val="0"/>
          <w:numId w:val="1001"/>
        </w:numPr>
      </w:pPr>
      <w:r>
        <w:t xml:space="preserve">armazenamento;</w:t>
      </w:r>
    </w:p>
    <w:p>
      <w:pPr>
        <w:pStyle w:val="Compact"/>
        <w:numPr>
          <w:ilvl w:val="0"/>
          <w:numId w:val="1001"/>
        </w:numPr>
      </w:pPr>
      <w:r>
        <w:t xml:space="preserve">elegibilidade para consolidação;</w:t>
      </w:r>
    </w:p>
    <w:p>
      <w:pPr>
        <w:pStyle w:val="Compact"/>
        <w:numPr>
          <w:ilvl w:val="0"/>
          <w:numId w:val="1001"/>
        </w:numPr>
      </w:pPr>
      <w:r>
        <w:t xml:space="preserve">solicitação de despacho;</w:t>
      </w:r>
    </w:p>
    <w:p>
      <w:pPr>
        <w:pStyle w:val="Compact"/>
        <w:numPr>
          <w:ilvl w:val="0"/>
          <w:numId w:val="1001"/>
        </w:numPr>
      </w:pPr>
      <w:r>
        <w:t xml:space="preserve">consolidação de compras;</w:t>
      </w:r>
    </w:p>
    <w:p>
      <w:pPr>
        <w:pStyle w:val="Compact"/>
        <w:numPr>
          <w:ilvl w:val="0"/>
          <w:numId w:val="1001"/>
        </w:numPr>
      </w:pPr>
      <w:r>
        <w:t xml:space="preserve">criação de Shipment;</w:t>
      </w:r>
    </w:p>
    <w:p>
      <w:pPr>
        <w:pStyle w:val="Compact"/>
        <w:numPr>
          <w:ilvl w:val="0"/>
          <w:numId w:val="1001"/>
        </w:numPr>
      </w:pPr>
      <w:r>
        <w:t xml:space="preserve">saída da Garage;</w:t>
      </w:r>
    </w:p>
    <w:p>
      <w:pPr>
        <w:pStyle w:val="Compact"/>
        <w:numPr>
          <w:ilvl w:val="0"/>
          <w:numId w:val="1001"/>
        </w:numPr>
      </w:pPr>
      <w:r>
        <w:t xml:space="preserve">relação com Collection;</w:t>
      </w:r>
    </w:p>
    <w:p>
      <w:pPr>
        <w:pStyle w:val="Compact"/>
        <w:numPr>
          <w:ilvl w:val="0"/>
          <w:numId w:val="1001"/>
        </w:numPr>
      </w:pPr>
      <w:r>
        <w:t xml:space="preserve">cancelamentos;</w:t>
      </w:r>
    </w:p>
    <w:p>
      <w:pPr>
        <w:pStyle w:val="Compact"/>
        <w:numPr>
          <w:ilvl w:val="0"/>
          <w:numId w:val="1001"/>
        </w:numPr>
      </w:pPr>
      <w:r>
        <w:t xml:space="preserve">custos futuros;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notificações;</w:t>
      </w:r>
    </w:p>
    <w:p>
      <w:pPr>
        <w:pStyle w:val="Compact"/>
        <w:numPr>
          <w:ilvl w:val="0"/>
          <w:numId w:val="1001"/>
        </w:numPr>
      </w:pPr>
      <w:r>
        <w:t xml:space="preserve">integração com logística.</w:t>
      </w:r>
    </w:p>
    <w:p>
      <w:r>
        <w:pict>
          <v:rect style="width:0;height:1.5pt" o:hralign="center" o:hrstd="t" o:hr="t"/>
        </w:pict>
      </w:r>
    </w:p>
    <w:bookmarkEnd w:id="10"/>
    <w:bookmarkStart w:id="11" w:name="conceito-fundamental"/>
    <w:p>
      <w:pPr>
        <w:pStyle w:val="Heading1"/>
      </w:pPr>
      <w:r>
        <w:t xml:space="preserve">2. Conceito fundamental</w:t>
      </w:r>
    </w:p>
    <w:p>
      <w:pPr>
        <w:pStyle w:val="BlockText"/>
      </w:pPr>
      <w:r>
        <w:rPr>
          <w:b/>
          <w:bCs/>
        </w:rPr>
        <w:t xml:space="preserve">A Garage é um espaço lógico pertencente ao comprador para manter compras já realizadas e pagas aguardando um despacho posterior.</w:t>
      </w:r>
    </w:p>
    <w:p>
      <w:pPr>
        <w:pStyle w:val="FirstParagraph"/>
      </w:pPr>
      <w:r>
        <w:t xml:space="preserve">A Garage não representa:</w:t>
      </w:r>
    </w:p>
    <w:p>
      <w:pPr>
        <w:pStyle w:val="Compact"/>
        <w:numPr>
          <w:ilvl w:val="0"/>
          <w:numId w:val="1002"/>
        </w:numPr>
      </w:pPr>
      <w:r>
        <w:t xml:space="preserve">estoque comercial do vendedor;</w:t>
      </w:r>
    </w:p>
    <w:p>
      <w:pPr>
        <w:pStyle w:val="Compact"/>
        <w:numPr>
          <w:ilvl w:val="0"/>
          <w:numId w:val="1002"/>
        </w:numPr>
      </w:pPr>
      <w:r>
        <w:t xml:space="preserve">reserva;</w:t>
      </w:r>
    </w:p>
    <w:p>
      <w:pPr>
        <w:pStyle w:val="Compact"/>
        <w:numPr>
          <w:ilvl w:val="0"/>
          <w:numId w:val="1002"/>
        </w:numPr>
      </w:pPr>
      <w:r>
        <w:t xml:space="preserve">pré-venda;</w:t>
      </w:r>
    </w:p>
    <w:p>
      <w:pPr>
        <w:pStyle w:val="Compact"/>
        <w:numPr>
          <w:ilvl w:val="0"/>
          <w:numId w:val="1002"/>
        </w:numPr>
      </w:pPr>
      <w:r>
        <w:t xml:space="preserve">pagamento futuro;</w:t>
      </w:r>
    </w:p>
    <w:p>
      <w:pPr>
        <w:pStyle w:val="Compact"/>
        <w:numPr>
          <w:ilvl w:val="0"/>
          <w:numId w:val="1002"/>
        </w:numPr>
      </w:pPr>
      <w:r>
        <w:t xml:space="preserve">carrinho;</w:t>
      </w:r>
    </w:p>
    <w:p>
      <w:pPr>
        <w:pStyle w:val="Compact"/>
        <w:numPr>
          <w:ilvl w:val="0"/>
          <w:numId w:val="1002"/>
        </w:numPr>
      </w:pPr>
      <w:r>
        <w:t xml:space="preserve">pedido pendente.</w:t>
      </w:r>
    </w:p>
    <w:p>
      <w:pPr>
        <w:pStyle w:val="FirstParagraph"/>
      </w:pPr>
      <w:r>
        <w:t xml:space="preserve">O conceito central é:</w:t>
      </w:r>
    </w:p>
    <w:p>
      <w:pPr>
        <w:pStyle w:val="BodyText"/>
      </w:pPr>
      <w:r>
        <w:rPr>
          <w:rStyle w:val="VerbatimChar"/>
        </w:rPr>
        <w:t xml:space="preserve">text id="a3x7km" COMPRA CONFIRMADA        ↓ ITEM PERTENCE AO COMPRADOR        ↓ GARAGE        ↓ DESPACHO POSTERIOR</w:t>
      </w:r>
    </w:p>
    <w:p>
      <w:r>
        <w:pict>
          <v:rect style="width:0;height:1.5pt" o:hralign="center" o:hrstd="t" o:hr="t"/>
        </w:pict>
      </w:r>
    </w:p>
    <w:bookmarkEnd w:id="11"/>
    <w:bookmarkStart w:id="12" w:name="garage-física-garage-lógica"/>
    <w:p>
      <w:pPr>
        <w:pStyle w:val="Heading1"/>
      </w:pPr>
      <w:r>
        <w:t xml:space="preserve">3. Garage física × Garage lógica</w:t>
      </w:r>
    </w:p>
    <w:p>
      <w:pPr>
        <w:pStyle w:val="FirstParagraph"/>
      </w:pPr>
      <w:r>
        <w:t xml:space="preserve">Na primeira implementação, a Garage será</w:t>
      </w:r>
      <w:r>
        <w:t xml:space="preserve"> </w:t>
      </w:r>
      <w:r>
        <w:rPr>
          <w:b/>
          <w:bCs/>
        </w:rPr>
        <w:t xml:space="preserve">lógica</w:t>
      </w:r>
      <w:r>
        <w:t xml:space="preserve">.</w:t>
      </w:r>
    </w:p>
    <w:p>
      <w:pPr>
        <w:pStyle w:val="BodyText"/>
      </w:pPr>
      <w:r>
        <w:t xml:space="preserve">Isso significa que o MiniHub registra que o comprador possui determinado item aguardando despacho, mas não necessariamente mantém fisicamente a mercadoria em um depósito próprio.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```text id=</w:t>
      </w:r>
      <w:r>
        <w:t xml:space="preserve">“p6w2nz”</w:t>
      </w:r>
      <w:r>
        <w:t xml:space="preserve"> </w:t>
      </w:r>
      <w:r>
        <w:t xml:space="preserve">Seller A</w:t>
      </w:r>
      <w:r>
        <w:t xml:space="preserve"> </w:t>
      </w:r>
      <w:r>
        <w:t xml:space="preserve">│</w:t>
      </w:r>
      <w:r>
        <w:t xml:space="preserve"> </w:t>
      </w:r>
      <w:r>
        <w:t xml:space="preserve">└── Miniatura do comprador</w:t>
      </w:r>
      <w:r>
        <w:t xml:space="preserve"> </w:t>
      </w:r>
      <w:r>
        <w:t xml:space="preserve">│</w:t>
      </w:r>
      <w:r>
        <w:t xml:space="preserve"> </w:t>
      </w:r>
      <w:r>
        <w:t xml:space="preserve">└── aguardando despacho</w:t>
      </w:r>
    </w:p>
    <w:p>
      <w:pPr>
        <w:pStyle w:val="BodyText"/>
      </w:pPr>
      <w:r>
        <w:t xml:space="preserve">MiniHub</w:t>
      </w:r>
      <w:r>
        <w:t xml:space="preserve"> </w:t>
      </w:r>
      <w:r>
        <w:t xml:space="preserve">│</w:t>
      </w:r>
      <w:r>
        <w:t xml:space="preserve"> </w:t>
      </w:r>
      <w:r>
        <w:t xml:space="preserve">└── registra a posse/estado lógico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O MiniHub não deverá assumir automaticamente a responsabilidade física pelo armazenamento.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Responsabilidade física</w:t>
      </w:r>
      <w:r>
        <w:br/>
      </w:r>
      <w:r>
        <w:br/>
      </w:r>
      <w:r>
        <w:rPr>
          <w:rStyle w:val="VerbatimChar"/>
        </w:rPr>
        <w:t xml:space="preserve">Na arquitetura inicial:</w:t>
      </w:r>
      <w:r>
        <w:br/>
      </w:r>
      <w:r>
        <w:br/>
      </w:r>
      <w:r>
        <w:rPr>
          <w:rStyle w:val="VerbatimChar"/>
        </w:rPr>
        <w:t xml:space="preserve">&gt; **A responsabilidade física pelo item permanece com a parte que efetivamente possui a mercadoria.**</w:t>
      </w:r>
      <w:r>
        <w:br/>
      </w:r>
      <w:r>
        <w:br/>
      </w:r>
      <w:r>
        <w:rPr>
          <w:rStyle w:val="VerbatimChar"/>
        </w:rPr>
        <w:t xml:space="preserve">Portanto, a Garage não deve ser interpretada como:</w:t>
      </w:r>
      <w:r>
        <w:br/>
      </w:r>
      <w:r>
        <w:br/>
      </w:r>
      <w:r>
        <w:rPr>
          <w:rStyle w:val="VerbatimChar"/>
        </w:rPr>
        <w:t xml:space="preserve">&gt; “O MiniHub recebeu fisicamente a miniatura.”</w:t>
      </w:r>
      <w:r>
        <w:br/>
      </w:r>
      <w:r>
        <w:br/>
      </w:r>
      <w:r>
        <w:rPr>
          <w:rStyle w:val="VerbatimChar"/>
        </w:rPr>
        <w:t xml:space="preserve">Ela significa:</w:t>
      </w:r>
      <w:r>
        <w:br/>
      </w:r>
      <w:r>
        <w:br/>
      </w:r>
      <w:r>
        <w:rPr>
          <w:rStyle w:val="VerbatimChar"/>
        </w:rPr>
        <w:t xml:space="preserve">&gt; “O comprador possui uma compra elegível para permanecer aguardando despacho.”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Quando um item pode entrar na Garage?</w:t>
      </w:r>
      <w:r>
        <w:br/>
      </w:r>
      <w:r>
        <w:br/>
      </w:r>
      <w:r>
        <w:rPr>
          <w:rStyle w:val="VerbatimChar"/>
        </w:rPr>
        <w:t xml:space="preserve">Um item poderá entrar na Garage quando:</w:t>
      </w:r>
      <w:r>
        <w:br/>
      </w:r>
      <w:r>
        <w:br/>
      </w:r>
      <w:r>
        <w:rPr>
          <w:rStyle w:val="VerbatimChar"/>
        </w:rPr>
        <w:t xml:space="preserve">- a venda estiver confirmada;</w:t>
      </w:r>
      <w:r>
        <w:br/>
      </w:r>
      <w:r>
        <w:rPr>
          <w:rStyle w:val="VerbatimChar"/>
        </w:rPr>
        <w:t xml:space="preserve">- o pagamento aplicável estiver aprovado;</w:t>
      </w:r>
      <w:r>
        <w:br/>
      </w:r>
      <w:r>
        <w:rPr>
          <w:rStyle w:val="VerbatimChar"/>
        </w:rPr>
        <w:t xml:space="preserve">- o item estiver elegível para armazenamento;</w:t>
      </w:r>
      <w:r>
        <w:br/>
      </w:r>
      <w:r>
        <w:rPr>
          <w:rStyle w:val="VerbatimChar"/>
        </w:rPr>
        <w:t xml:space="preserve">- o processo comercial/logístico permitir;</w:t>
      </w:r>
      <w:r>
        <w:br/>
      </w:r>
      <w:r>
        <w:rPr>
          <w:rStyle w:val="VerbatimChar"/>
        </w:rPr>
        <w:t xml:space="preserve">- o vendedor tiver condição de manter o item aguardando despacho.</w:t>
      </w:r>
      <w:r>
        <w:br/>
      </w:r>
      <w:r>
        <w:br/>
      </w:r>
      <w:r>
        <w:rPr>
          <w:rStyle w:val="VerbatimChar"/>
        </w:rPr>
        <w:t xml:space="preserve">Fluxo:</w:t>
      </w:r>
      <w:r>
        <w:br/>
      </w:r>
      <w:r>
        <w:br/>
      </w:r>
      <w:r>
        <w:rPr>
          <w:rStyle w:val="VerbatimChar"/>
        </w:rPr>
        <w:t xml:space="preserve">```text id="q9m4tc"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SALE 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ITEM ELEGÍVEL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p>
      <w:r>
        <w:pict>
          <v:rect style="width:0;height:1.5pt" o:hralign="center" o:hrstd="t" o:hr="t"/>
        </w:pict>
      </w:r>
    </w:p>
    <w:bookmarkEnd w:id="12"/>
    <w:bookmarkStart w:id="13" w:name="garage-não-é-reserva"/>
    <w:p>
      <w:pPr>
        <w:pStyle w:val="Heading1"/>
      </w:pPr>
      <w:r>
        <w:t xml:space="preserve">6. Garage não é reserva</w:t>
      </w:r>
    </w:p>
    <w:p>
      <w:pPr>
        <w:pStyle w:val="FirstParagraph"/>
      </w:pPr>
      <w:r>
        <w:t xml:space="preserve">Uma reserva ocorre antes da confirmação da compra:</w:t>
      </w:r>
    </w:p>
    <w:p>
      <w:pPr>
        <w:pStyle w:val="BodyText"/>
      </w:pPr>
      <w:r>
        <w:rPr>
          <w:rStyle w:val="VerbatimChar"/>
        </w:rPr>
        <w:t xml:space="preserve">text id="v5k8rx" AVAILABLE    ↓ RESERVED</w:t>
      </w:r>
    </w:p>
    <w:p>
      <w:pPr>
        <w:pStyle w:val="BodyText"/>
      </w:pPr>
      <w:r>
        <w:t xml:space="preserve">Garage ocorre depois:</w:t>
      </w:r>
    </w:p>
    <w:p>
      <w:pPr>
        <w:pStyle w:val="BodyText"/>
      </w:pPr>
      <w:r>
        <w:rPr>
          <w:rStyle w:val="VerbatimChar"/>
        </w:rPr>
        <w:t xml:space="preserve">text id="n2p6wm" SALE CONFIRMED    ↓ GARAGE</w:t>
      </w:r>
    </w:p>
    <w:p>
      <w:pPr>
        <w:pStyle w:val="BodyText"/>
      </w:pPr>
      <w:r>
        <w:t xml:space="preserve">Portanto:</w:t>
      </w:r>
    </w:p>
    <w:p>
      <w:pPr>
        <w:pStyle w:val="BodyText"/>
      </w:pPr>
      <w:r>
        <w:rPr>
          <w:rStyle w:val="VerbatimChar"/>
        </w:rPr>
        <w:t xml:space="preserve">text id="f7c3qa" RESERVA ≠ GARAGE</w:t>
      </w:r>
    </w:p>
    <w:p>
      <w:r>
        <w:pict>
          <v:rect style="width:0;height:1.5pt" o:hralign="center" o:hrstd="t" o:hr="t"/>
        </w:pict>
      </w:r>
    </w:p>
    <w:bookmarkEnd w:id="13"/>
    <w:bookmarkStart w:id="14" w:name="garage-não-é-pré-venda"/>
    <w:p>
      <w:pPr>
        <w:pStyle w:val="Heading1"/>
      </w:pPr>
      <w:r>
        <w:t xml:space="preserve">7. Garage não é pré-venda</w:t>
      </w:r>
    </w:p>
    <w:p>
      <w:pPr>
        <w:pStyle w:val="FirstParagraph"/>
      </w:pPr>
      <w:r>
        <w:t xml:space="preserve">Pré-venda:</w:t>
      </w:r>
    </w:p>
    <w:p>
      <w:pPr>
        <w:pStyle w:val="BodyText"/>
      </w:pPr>
      <w:r>
        <w:rPr>
          <w:rStyle w:val="VerbatimChar"/>
        </w:rPr>
        <w:t xml:space="preserve">text id="x4m8ks" PRODUTO FUTURO    ↓ RESERVA    ↓ DISPONIBILIDADE FUTURA</w:t>
      </w:r>
    </w:p>
    <w:p>
      <w:pPr>
        <w:pStyle w:val="BodyText"/>
      </w:pPr>
      <w:r>
        <w:t xml:space="preserve">Garage:</w:t>
      </w:r>
    </w:p>
    <w:p>
      <w:pPr>
        <w:pStyle w:val="BodyText"/>
      </w:pPr>
      <w:r>
        <w:rPr>
          <w:rStyle w:val="VerbatimChar"/>
        </w:rPr>
        <w:t xml:space="preserve">text id="z6q2pv" COMPRA CONFIRMADA    ↓ ITEM ADQUIRIDO    ↓ AGUARDANDO DESPACHO</w:t>
      </w:r>
    </w:p>
    <w:p>
      <w:pPr>
        <w:pStyle w:val="BodyText"/>
      </w:pPr>
      <w:r>
        <w:t xml:space="preserve">Portanto:</w:t>
      </w:r>
    </w:p>
    <w:p>
      <w:pPr>
        <w:pStyle w:val="BodyText"/>
      </w:pPr>
      <w:r>
        <w:rPr>
          <w:rStyle w:val="VerbatimChar"/>
        </w:rPr>
        <w:t xml:space="preserve">text id="r8m3nf" PRÉ-VENDA ≠ GARAGE</w:t>
      </w:r>
    </w:p>
    <w:p>
      <w:r>
        <w:pict>
          <v:rect style="width:0;height:1.5pt" o:hralign="center" o:hrstd="t" o:hr="t"/>
        </w:pict>
      </w:r>
    </w:p>
    <w:bookmarkEnd w:id="14"/>
    <w:bookmarkStart w:id="15" w:name="garage-não-é-carrinho"/>
    <w:p>
      <w:pPr>
        <w:pStyle w:val="Heading1"/>
      </w:pPr>
      <w:r>
        <w:t xml:space="preserve">8. Garage não é carrinho</w:t>
      </w:r>
    </w:p>
    <w:p>
      <w:pPr>
        <w:pStyle w:val="FirstParagraph"/>
      </w:pPr>
      <w:r>
        <w:t xml:space="preserve">O carrinho representa intenção:</w:t>
      </w:r>
    </w:p>
    <w:p>
      <w:pPr>
        <w:pStyle w:val="BodyText"/>
      </w:pPr>
      <w:r>
        <w:rPr>
          <w:rStyle w:val="VerbatimChar"/>
        </w:rPr>
        <w:t xml:space="preserve">text id="k5x9vc" CART  = intenção de compra</w:t>
      </w:r>
    </w:p>
    <w:p>
      <w:pPr>
        <w:pStyle w:val="BodyText"/>
      </w:pPr>
      <w:r>
        <w:t xml:space="preserve">A Garage representa uma compra já confirmada:</w:t>
      </w:r>
    </w:p>
    <w:p>
      <w:pPr>
        <w:pStyle w:val="BodyText"/>
      </w:pPr>
      <w:r>
        <w:rPr>
          <w:rStyle w:val="VerbatimChar"/>
        </w:rPr>
        <w:t xml:space="preserve">text id="b3q7mw" GARAGE  = compra realizada</w:t>
      </w:r>
    </w:p>
    <w:p>
      <w:pPr>
        <w:pStyle w:val="BodyText"/>
      </w:pPr>
      <w:r>
        <w:t xml:space="preserve">Logo:</w:t>
      </w:r>
    </w:p>
    <w:p>
      <w:pPr>
        <w:pStyle w:val="BodyText"/>
      </w:pPr>
      <w:r>
        <w:rPr>
          <w:rStyle w:val="VerbatimChar"/>
        </w:rPr>
        <w:t xml:space="preserve">text id="w8p4zn" CART ≠ GARAGE</w:t>
      </w:r>
    </w:p>
    <w:p>
      <w:r>
        <w:pict>
          <v:rect style="width:0;height:1.5pt" o:hralign="center" o:hrstd="t" o:hr="t"/>
        </w:pict>
      </w:r>
    </w:p>
    <w:bookmarkEnd w:id="15"/>
    <w:bookmarkStart w:id="16" w:name="exemplo"/>
    <w:p>
      <w:pPr>
        <w:pStyle w:val="Heading1"/>
      </w:pPr>
      <w:r>
        <w:t xml:space="preserve">9. Exemplo</w:t>
      </w:r>
    </w:p>
    <w:p>
      <w:pPr>
        <w:pStyle w:val="FirstParagraph"/>
      </w:pPr>
      <w:r>
        <w:t xml:space="preserve">O comprador realiza três compras:</w:t>
      </w:r>
    </w:p>
    <w:p>
      <w:pPr>
        <w:pStyle w:val="BodyText"/>
      </w:pPr>
      <w:r>
        <w:t xml:space="preserve">```text id=</w:t>
      </w:r>
      <w:r>
        <w:t xml:space="preserve">“m6q2rs”</w:t>
      </w:r>
      <w:r>
        <w:t xml:space="preserve"> </w:t>
      </w:r>
      <w:r>
        <w:t xml:space="preserve">ORDER 1001</w:t>
      </w:r>
      <w:r>
        <w:t xml:space="preserve"> </w:t>
      </w:r>
      <w:r>
        <w:t xml:space="preserve">└── Miniatura A</w:t>
      </w:r>
    </w:p>
    <w:p>
      <w:pPr>
        <w:pStyle w:val="BodyText"/>
      </w:pPr>
      <w:r>
        <w:t xml:space="preserve">ORDER 1002</w:t>
      </w:r>
      <w:r>
        <w:t xml:space="preserve"> </w:t>
      </w:r>
      <w:r>
        <w:t xml:space="preserve">└── Miniatura B</w:t>
      </w:r>
    </w:p>
    <w:p>
      <w:pPr>
        <w:pStyle w:val="BodyText"/>
      </w:pPr>
      <w:r>
        <w:t xml:space="preserve">ORDER 1003</w:t>
      </w:r>
      <w:r>
        <w:t xml:space="preserve"> </w:t>
      </w:r>
      <w:r>
        <w:t xml:space="preserve">└── Miniatura C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Todas são elegíveis para Garage.</w:t>
      </w:r>
      <w:r>
        <w:br/>
      </w:r>
      <w:r>
        <w:br/>
      </w:r>
      <w:r>
        <w:rPr>
          <w:rStyle w:val="VerbatimChar"/>
        </w:rPr>
        <w:t xml:space="preserve">A Garage passa a mostrar:</w:t>
      </w:r>
      <w:r>
        <w:br/>
      </w:r>
      <w:r>
        <w:br/>
      </w:r>
      <w:r>
        <w:rPr>
          <w:rStyle w:val="VerbatimChar"/>
        </w:rPr>
        <w:t xml:space="preserve">```text id="h4v8kp"</w:t>
      </w:r>
      <w:r>
        <w:br/>
      </w:r>
      <w:r>
        <w:rPr>
          <w:rStyle w:val="VerbatimChar"/>
        </w:rPr>
        <w:t xml:space="preserve">MINHA GARAGE</w:t>
      </w:r>
      <w:r>
        <w:br/>
      </w:r>
      <w:r>
        <w:br/>
      </w:r>
      <w:r>
        <w:rPr>
          <w:rStyle w:val="VerbatimChar"/>
        </w:rPr>
        <w:t xml:space="preserve">├── Miniatura A</w:t>
      </w:r>
      <w:r>
        <w:br/>
      </w:r>
      <w:r>
        <w:rPr>
          <w:rStyle w:val="VerbatimChar"/>
        </w:rPr>
        <w:t xml:space="preserve">│   └── Pedido 1001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Miniatura B</w:t>
      </w:r>
      <w:r>
        <w:br/>
      </w:r>
      <w:r>
        <w:rPr>
          <w:rStyle w:val="VerbatimChar"/>
        </w:rPr>
        <w:t xml:space="preserve">│   └── Pedido 1002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Miniatura C</w:t>
      </w:r>
      <w:r>
        <w:br/>
      </w:r>
      <w:r>
        <w:rPr>
          <w:rStyle w:val="VerbatimChar"/>
        </w:rPr>
        <w:t xml:space="preserve">    └── Pedido 1003</w:t>
      </w:r>
    </w:p>
    <w:p>
      <w:r>
        <w:pict>
          <v:rect style="width:0;height:1.5pt" o:hralign="center" o:hrstd="t" o:hr="t"/>
        </w:pict>
      </w:r>
    </w:p>
    <w:bookmarkEnd w:id="16"/>
    <w:bookmarkStart w:id="17" w:name="objetivo-principal-da-garage"/>
    <w:p>
      <w:pPr>
        <w:pStyle w:val="Heading1"/>
      </w:pPr>
      <w:r>
        <w:t xml:space="preserve">10. Objetivo principal da Garage</w:t>
      </w:r>
    </w:p>
    <w:p>
      <w:pPr>
        <w:pStyle w:val="FirstParagraph"/>
      </w:pPr>
      <w:r>
        <w:t xml:space="preserve">A Garage permite que o colecionador:</w:t>
      </w:r>
    </w:p>
    <w:p>
      <w:pPr>
        <w:pStyle w:val="Compact"/>
        <w:numPr>
          <w:ilvl w:val="0"/>
          <w:numId w:val="1003"/>
        </w:numPr>
      </w:pPr>
      <w:r>
        <w:t xml:space="preserve">compre hoje;</w:t>
      </w:r>
    </w:p>
    <w:p>
      <w:pPr>
        <w:pStyle w:val="Compact"/>
        <w:numPr>
          <w:ilvl w:val="0"/>
          <w:numId w:val="1003"/>
        </w:numPr>
      </w:pPr>
      <w:r>
        <w:t xml:space="preserve">não precise receber imediatamente;</w:t>
      </w:r>
    </w:p>
    <w:p>
      <w:pPr>
        <w:pStyle w:val="Compact"/>
        <w:numPr>
          <w:ilvl w:val="0"/>
          <w:numId w:val="1003"/>
        </w:numPr>
      </w:pPr>
      <w:r>
        <w:t xml:space="preserve">acumule compras;</w:t>
      </w:r>
    </w:p>
    <w:p>
      <w:pPr>
        <w:pStyle w:val="Compact"/>
        <w:numPr>
          <w:ilvl w:val="0"/>
          <w:numId w:val="1003"/>
        </w:numPr>
      </w:pPr>
      <w:r>
        <w:t xml:space="preserve">reduza envios individuais quando possível;</w:t>
      </w:r>
    </w:p>
    <w:p>
      <w:pPr>
        <w:pStyle w:val="Compact"/>
        <w:numPr>
          <w:ilvl w:val="0"/>
          <w:numId w:val="1003"/>
        </w:numPr>
      </w:pPr>
      <w:r>
        <w:t xml:space="preserve">solicite posteriormente um despacho consolidado.</w:t>
      </w:r>
    </w:p>
    <w:p>
      <w:pPr>
        <w:pStyle w:val="FirstParagraph"/>
      </w:pPr>
      <w:r>
        <w:t xml:space="preserve">Fluxo:</w:t>
      </w:r>
    </w:p>
    <w:p>
      <w:pPr>
        <w:pStyle w:val="BodyText"/>
      </w:pPr>
      <w:r>
        <w:t xml:space="preserve">```text id=</w:t>
      </w:r>
      <w:r>
        <w:t xml:space="preserve">“u7m3qx”</w:t>
      </w:r>
      <w:r>
        <w:t xml:space="preserve"> </w:t>
      </w:r>
      <w:r>
        <w:t xml:space="preserve">COMPRA A</w:t>
      </w:r>
      <w:r>
        <w:t xml:space="preserve"> </w:t>
      </w:r>
      <w:r>
        <w:t xml:space="preserve">↓</w:t>
      </w:r>
      <w:r>
        <w:t xml:space="preserve"> </w:t>
      </w:r>
      <w:r>
        <w:t xml:space="preserve">GARAGE</w:t>
      </w:r>
    </w:p>
    <w:p>
      <w:pPr>
        <w:pStyle w:val="BodyText"/>
      </w:pPr>
      <w:r>
        <w:t xml:space="preserve">COMPRA B</w:t>
      </w:r>
      <w:r>
        <w:t xml:space="preserve"> </w:t>
      </w:r>
      <w:r>
        <w:t xml:space="preserve">↓</w:t>
      </w:r>
      <w:r>
        <w:t xml:space="preserve"> </w:t>
      </w:r>
      <w:r>
        <w:t xml:space="preserve">GARAGE</w:t>
      </w:r>
    </w:p>
    <w:p>
      <w:pPr>
        <w:pStyle w:val="BodyText"/>
      </w:pPr>
      <w:r>
        <w:t xml:space="preserve">COMPRA C</w:t>
      </w:r>
      <w:r>
        <w:t xml:space="preserve"> </w:t>
      </w:r>
      <w:r>
        <w:t xml:space="preserve">↓</w:t>
      </w:r>
      <w:r>
        <w:t xml:space="preserve"> </w:t>
      </w:r>
      <w:r>
        <w:t xml:space="preserve">GARAGE</w:t>
      </w:r>
    </w:p>
    <w:p>
      <w:pPr>
        <w:pStyle w:val="SourceCode"/>
      </w:pPr>
      <w:r>
        <w:rPr>
          <w:rStyle w:val="VerbatimChar"/>
        </w:rPr>
        <w:t xml:space="preserve">   ↓</w:t>
      </w:r>
    </w:p>
    <w:p>
      <w:pPr>
        <w:pStyle w:val="FirstParagraph"/>
      </w:pPr>
      <w:r>
        <w:t xml:space="preserve">SOLICITAR DESPACHO</w:t>
      </w:r>
    </w:p>
    <w:p>
      <w:pPr>
        <w:pStyle w:val="SourceCode"/>
      </w:pPr>
      <w:r>
        <w:rPr>
          <w:rStyle w:val="VerbatimChar"/>
        </w:rPr>
        <w:t xml:space="preserve">   ↓</w:t>
      </w:r>
    </w:p>
    <w:p>
      <w:pPr>
        <w:pStyle w:val="FirstParagraph"/>
      </w:pPr>
      <w:r>
        <w:t xml:space="preserve">CONSOLIDAÇÃO</w:t>
      </w:r>
    </w:p>
    <w:p>
      <w:pPr>
        <w:pStyle w:val="SourceCode"/>
      </w:pPr>
      <w:r>
        <w:rPr>
          <w:rStyle w:val="VerbatimChar"/>
        </w:rPr>
        <w:t xml:space="preserve">   ↓</w:t>
      </w:r>
    </w:p>
    <w:p>
      <w:pPr>
        <w:pStyle w:val="FirstParagraph"/>
      </w:pPr>
      <w:r>
        <w:t xml:space="preserve">SHIPMENT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Consolidação</w:t>
      </w:r>
      <w:r>
        <w:br/>
      </w:r>
      <w:r>
        <w:br/>
      </w:r>
      <w:r>
        <w:rPr>
          <w:rStyle w:val="VerbatimChar"/>
        </w:rPr>
        <w:t xml:space="preserve">A consolidação consiste em agrupar itens elegíveis para um mesmo despacho.</w:t>
      </w:r>
      <w:r>
        <w:br/>
      </w:r>
      <w:r>
        <w:br/>
      </w:r>
      <w:r>
        <w:rPr>
          <w:rStyle w:val="VerbatimChar"/>
        </w:rPr>
        <w:t xml:space="preserve">Exemplo:</w:t>
      </w:r>
      <w:r>
        <w:br/>
      </w:r>
      <w:r>
        <w:br/>
      </w:r>
      <w:r>
        <w:rPr>
          <w:rStyle w:val="VerbatimChar"/>
        </w:rPr>
        <w:t xml:space="preserve">```text id="e9q4mw"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├── Pedido A</w:t>
      </w:r>
      <w:r>
        <w:br/>
      </w:r>
      <w:r>
        <w:rPr>
          <w:rStyle w:val="VerbatimChar"/>
        </w:rPr>
        <w:t xml:space="preserve"> ├── Pedido B</w:t>
      </w:r>
      <w:r>
        <w:br/>
      </w:r>
      <w:r>
        <w:rPr>
          <w:rStyle w:val="VerbatimChar"/>
        </w:rPr>
        <w:t xml:space="preserve"> ├── Pedido C</w:t>
      </w:r>
      <w:r>
        <w:br/>
      </w:r>
      <w:r>
        <w:rPr>
          <w:rStyle w:val="VerbatimChar"/>
        </w:rPr>
        <w:t xml:space="preserve"> └── Pedido 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CONSOLIDAÇÃO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SHIPMENT</w:t>
      </w:r>
    </w:p>
    <w:p>
      <w:pPr>
        <w:pStyle w:val="FirstParagraph"/>
      </w:pPr>
      <w:r>
        <w:t xml:space="preserve">A consolidação não altera a origem comercial dos itens.</w:t>
      </w:r>
    </w:p>
    <w:p>
      <w:pPr>
        <w:pStyle w:val="BodyText"/>
      </w:pPr>
      <w:r>
        <w:t xml:space="preserve">Cada item continua vinculado ao seu:</w:t>
      </w:r>
    </w:p>
    <w:p>
      <w:pPr>
        <w:pStyle w:val="Compact"/>
        <w:numPr>
          <w:ilvl w:val="0"/>
          <w:numId w:val="1004"/>
        </w:numPr>
      </w:pPr>
      <w:r>
        <w:t xml:space="preserve">pedido;</w:t>
      </w:r>
    </w:p>
    <w:p>
      <w:pPr>
        <w:pStyle w:val="Compact"/>
        <w:numPr>
          <w:ilvl w:val="0"/>
          <w:numId w:val="1004"/>
        </w:numPr>
      </w:pPr>
      <w:r>
        <w:t xml:space="preserve">vendedor;</w:t>
      </w:r>
    </w:p>
    <w:p>
      <w:pPr>
        <w:pStyle w:val="Compact"/>
        <w:numPr>
          <w:ilvl w:val="0"/>
          <w:numId w:val="1004"/>
        </w:numPr>
      </w:pPr>
      <w:r>
        <w:t xml:space="preserve">preço;</w:t>
      </w:r>
    </w:p>
    <w:p>
      <w:pPr>
        <w:pStyle w:val="Compact"/>
        <w:numPr>
          <w:ilvl w:val="0"/>
          <w:numId w:val="1004"/>
        </w:numPr>
      </w:pPr>
      <w:r>
        <w:t xml:space="preserve">origem;</w:t>
      </w:r>
    </w:p>
    <w:p>
      <w:pPr>
        <w:pStyle w:val="Compact"/>
        <w:numPr>
          <w:ilvl w:val="0"/>
          <w:numId w:val="1004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17"/>
    <w:bookmarkStart w:id="18" w:name="limitação-fundamental"/>
    <w:p>
      <w:pPr>
        <w:pStyle w:val="Heading1"/>
      </w:pPr>
      <w:r>
        <w:t xml:space="preserve">12. Limitação fundamental</w:t>
      </w:r>
    </w:p>
    <w:p>
      <w:pPr>
        <w:pStyle w:val="FirstParagraph"/>
      </w:pPr>
      <w:r>
        <w:t xml:space="preserve">Nem todos os itens poderão ser consolidados.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text id="p4w7nc" Item A → Seller A → São Paulo Item B → Seller A → São Paulo Item C → Seller B → Curitiba</w:t>
      </w:r>
    </w:p>
    <w:p>
      <w:pPr>
        <w:pStyle w:val="BodyText"/>
      </w:pPr>
      <w:r>
        <w:t xml:space="preserve">Mesmo estando na Garage lógica do comprador, isso não significa que exista fisicamente um único local capaz de reunir os três itens.</w:t>
      </w:r>
    </w:p>
    <w:p>
      <w:pPr>
        <w:pStyle w:val="BodyText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A elegibilidade da consolidação depende da realidade física/logística da operação.</w:t>
      </w:r>
    </w:p>
    <w:p>
      <w:r>
        <w:pict>
          <v:rect style="width:0;height:1.5pt" o:hralign="center" o:hrstd="t" o:hr="t"/>
        </w:pict>
      </w:r>
    </w:p>
    <w:bookmarkEnd w:id="18"/>
    <w:bookmarkStart w:id="19" w:name="modelo-inicial-recomendado"/>
    <w:p>
      <w:pPr>
        <w:pStyle w:val="Heading1"/>
      </w:pPr>
      <w:r>
        <w:t xml:space="preserve">13. Modelo inicial recomendado</w:t>
      </w:r>
    </w:p>
    <w:p>
      <w:pPr>
        <w:pStyle w:val="FirstParagraph"/>
      </w:pPr>
      <w:r>
        <w:t xml:space="preserve">Na primeira versão:</w:t>
      </w:r>
    </w:p>
    <w:p>
      <w:pPr>
        <w:pStyle w:val="BodyText"/>
      </w:pPr>
      <w:r>
        <w:rPr>
          <w:rStyle w:val="VerbatimChar"/>
        </w:rPr>
        <w:t xml:space="preserve">text id="s8m2vx" CONSOLIDAR SOMENTE QUANDO: - origem compatível; - vendedor compatível; - operação logisticamente possível; - regras de armazenamento atendidas.</w:t>
      </w:r>
    </w:p>
    <w:p>
      <w:pPr>
        <w:pStyle w:val="BodyText"/>
      </w:pPr>
      <w:r>
        <w:t xml:space="preserve">Quando não for possível consolidar:</w:t>
      </w:r>
    </w:p>
    <w:p>
      <w:pPr>
        <w:pStyle w:val="BodyText"/>
      </w:pPr>
      <w:r>
        <w:rPr>
          <w:rStyle w:val="VerbatimChar"/>
        </w:rPr>
        <w:t xml:space="preserve">text id="n5q9kr" GARAGE  ├── Shipment A  └── Shipment B</w:t>
      </w:r>
    </w:p>
    <w:p>
      <w:pPr>
        <w:pStyle w:val="BodyText"/>
      </w:pPr>
      <w:r>
        <w:t xml:space="preserve">Não criar um centro físico MiniHub apenas para viabilizar a consolidação na primeira versão.</w:t>
      </w:r>
    </w:p>
    <w:p>
      <w:r>
        <w:pict>
          <v:rect style="width:0;height:1.5pt" o:hralign="center" o:hrstd="t" o:hr="t"/>
        </w:pict>
      </w:r>
    </w:p>
    <w:bookmarkEnd w:id="19"/>
    <w:bookmarkStart w:id="20" w:name="garage-por-vendedor"/>
    <w:p>
      <w:pPr>
        <w:pStyle w:val="Heading1"/>
      </w:pPr>
      <w:r>
        <w:t xml:space="preserve">14. Garage por vendedor</w:t>
      </w:r>
    </w:p>
    <w:p>
      <w:pPr>
        <w:pStyle w:val="FirstParagraph"/>
      </w:pPr>
      <w:r>
        <w:t xml:space="preserve">Um cenário possível:</w:t>
      </w:r>
    </w:p>
    <w:p>
      <w:pPr>
        <w:pStyle w:val="BodyText"/>
      </w:pPr>
      <w:r>
        <w:rPr>
          <w:rStyle w:val="VerbatimChar"/>
        </w:rPr>
        <w:t xml:space="preserve">text id="k2v7mp" GARAGE  │  ├── Seller A  │    ├── Pedido 1001  │    └── Pedido 1005  │  └── Seller B       └── Pedido 1008</w:t>
      </w:r>
    </w:p>
    <w:p>
      <w:pPr>
        <w:pStyle w:val="BodyText"/>
      </w:pPr>
      <w:r>
        <w:t xml:space="preserve">O sistema deverá informar ao comprador quais itens podem ser consolidados.</w:t>
      </w:r>
    </w:p>
    <w:p>
      <w:r>
        <w:pict>
          <v:rect style="width:0;height:1.5pt" o:hralign="center" o:hrstd="t" o:hr="t"/>
        </w:pict>
      </w:r>
    </w:p>
    <w:bookmarkEnd w:id="20"/>
    <w:bookmarkStart w:id="21" w:name="estado-do-item-na-garage"/>
    <w:p>
      <w:pPr>
        <w:pStyle w:val="Heading1"/>
      </w:pPr>
      <w:r>
        <w:t xml:space="preserve">15. Estado do item na Garage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GARAGE_ITEM</w:t>
      </w:r>
      <w:r>
        <w:t xml:space="preserve"> </w:t>
      </w:r>
      <w:r>
        <w:t xml:space="preserve">poderá utilizar estados como:</w:t>
      </w:r>
    </w:p>
    <w:p>
      <w:pPr>
        <w:pStyle w:val="BodyText"/>
      </w:pPr>
      <w:r>
        <w:rPr>
          <w:rStyle w:val="VerbatimChar"/>
        </w:rPr>
        <w:t xml:space="preserve">text id="x7m3qc" ELIGIBLE STORED SELECTED_FOR_DISPATCH DISPATCH_REQUESTED IN_DISPATCH SHIPPED REMOVED</w:t>
      </w:r>
    </w:p>
    <w:p>
      <w:pPr>
        <w:pStyle w:val="BodyText"/>
      </w:pPr>
      <w:r>
        <w:t xml:space="preserve">A lista poderá ser refinada durante a implementação.</w:t>
      </w:r>
    </w:p>
    <w:p>
      <w:r>
        <w:pict>
          <v:rect style="width:0;height:1.5pt" o:hralign="center" o:hrstd="t" o:hr="t"/>
        </w:pict>
      </w:r>
    </w:p>
    <w:bookmarkEnd w:id="21"/>
    <w:bookmarkStart w:id="22" w:name="entrada-na-garage"/>
    <w:p>
      <w:pPr>
        <w:pStyle w:val="Heading1"/>
      </w:pPr>
      <w:r>
        <w:t xml:space="preserve">16. Entrada na Garage</w:t>
      </w:r>
    </w:p>
    <w:p>
      <w:pPr>
        <w:pStyle w:val="FirstParagraph"/>
      </w:pPr>
      <w:r>
        <w:t xml:space="preserve">Fluxo recomendado:</w:t>
      </w:r>
    </w:p>
    <w:p>
      <w:pPr>
        <w:pStyle w:val="BodyText"/>
      </w:pPr>
      <w:r>
        <w:rPr>
          <w:rStyle w:val="VerbatimChar"/>
        </w:rPr>
        <w:t xml:space="preserve">text id="w5p8nz" FULFILLMENT       ↓ ITEM ELEGÍVEL       ↓ GARAGE_ITEM CREATED       ↓ STORED</w:t>
      </w:r>
    </w:p>
    <w:p>
      <w:pPr>
        <w:pStyle w:val="BodyText"/>
      </w:pPr>
      <w:r>
        <w:t xml:space="preserve">O sistema deverá preservar a origem:</w:t>
      </w:r>
    </w:p>
    <w:p>
      <w:pPr>
        <w:pStyle w:val="BodyText"/>
      </w:pPr>
      <w:r>
        <w:rPr>
          <w:rStyle w:val="VerbatimChar"/>
        </w:rPr>
        <w:t xml:space="preserve">text id="q4m7sx" GARAGE_ITEM  ├── order_id  ├── order_item_id  ├── fulfillment_id  ├── seller_id  └── variation_id</w:t>
      </w:r>
    </w:p>
    <w:p>
      <w:pPr>
        <w:pStyle w:val="BodyText"/>
      </w:pPr>
      <w:r>
        <w:t xml:space="preserve">Assim será possível saber exatamente de onde veio cada item.</w:t>
      </w:r>
    </w:p>
    <w:p>
      <w:r>
        <w:pict>
          <v:rect style="width:0;height:1.5pt" o:hralign="center" o:hrstd="t" o:hr="t"/>
        </w:pict>
      </w:r>
    </w:p>
    <w:bookmarkEnd w:id="22"/>
    <w:bookmarkStart w:id="23" w:name="propriedade-do-comprador"/>
    <w:p>
      <w:pPr>
        <w:pStyle w:val="Heading1"/>
      </w:pPr>
      <w:r>
        <w:t xml:space="preserve">17. Propriedade do comprador</w:t>
      </w:r>
    </w:p>
    <w:p>
      <w:pPr>
        <w:pStyle w:val="FirstParagraph"/>
      </w:pPr>
      <w:r>
        <w:t xml:space="preserve">Uma vez confirmada a compra:</w:t>
      </w:r>
    </w:p>
    <w:p>
      <w:pPr>
        <w:pStyle w:val="BlockText"/>
      </w:pPr>
      <w:r>
        <w:rPr>
          <w:b/>
          <w:bCs/>
        </w:rPr>
        <w:t xml:space="preserve">O item pertence comercialmente ao comprador, mesmo que ainda esteja fisicamente sob responsabilidade operacional do vendedor.</w:t>
      </w:r>
    </w:p>
    <w:p>
      <w:pPr>
        <w:pStyle w:val="FirstParagraph"/>
      </w:pPr>
      <w:r>
        <w:t xml:space="preserve">Isso permite distinguir:</w:t>
      </w:r>
    </w:p>
    <w:p>
      <w:pPr>
        <w:pStyle w:val="BodyText"/>
      </w:pPr>
      <w:r>
        <w:rPr>
          <w:rStyle w:val="VerbatimChar"/>
        </w:rPr>
        <w:t xml:space="preserve">text id="m8x3kv" PROPRIEDADE COMERCIAL         ≠ POSSE FÍSICA</w:t>
      </w:r>
    </w:p>
    <w:p>
      <w:pPr>
        <w:pStyle w:val="BodyText"/>
      </w:pPr>
      <w:r>
        <w:t xml:space="preserve">Essa distinção é importante para a arquitetura da Garage.</w:t>
      </w:r>
    </w:p>
    <w:p>
      <w:r>
        <w:pict>
          <v:rect style="width:0;height:1.5pt" o:hralign="center" o:hrstd="t" o:hr="t"/>
        </w:pict>
      </w:r>
    </w:p>
    <w:bookmarkEnd w:id="23"/>
    <w:bookmarkStart w:id="24" w:name="estado-do-pedido"/>
    <w:p>
      <w:pPr>
        <w:pStyle w:val="Heading1"/>
      </w:pPr>
      <w:r>
        <w:t xml:space="preserve">18. Estado do pedido</w:t>
      </w:r>
    </w:p>
    <w:p>
      <w:pPr>
        <w:pStyle w:val="FirstParagraph"/>
      </w:pPr>
      <w:r>
        <w:t xml:space="preserve">A entrada na Garage não significa necessariamente:</w:t>
      </w:r>
    </w:p>
    <w:p>
      <w:pPr>
        <w:pStyle w:val="BodyText"/>
      </w:pPr>
      <w:r>
        <w:rPr>
          <w:rStyle w:val="VerbatimChar"/>
        </w:rPr>
        <w:t xml:space="preserve">text id="t2q7mp" ORDER = COMPLETED</w:t>
      </w:r>
    </w:p>
    <w:p>
      <w:pPr>
        <w:pStyle w:val="BodyText"/>
      </w:pPr>
      <w:r>
        <w:t xml:space="preserve">O pedido poderá continuar sendo acompanhado conforme seu fluxo comercial/logístico.</w:t>
      </w:r>
    </w:p>
    <w:p>
      <w:pPr>
        <w:pStyle w:val="BodyText"/>
      </w:pPr>
      <w:r>
        <w:t xml:space="preserve">A conclusão definitiva dependerá dos critérios definidos para:</w:t>
      </w:r>
    </w:p>
    <w:p>
      <w:pPr>
        <w:pStyle w:val="Compact"/>
        <w:numPr>
          <w:ilvl w:val="0"/>
          <w:numId w:val="1005"/>
        </w:numPr>
      </w:pPr>
      <w:r>
        <w:t xml:space="preserve">fulfillment;</w:t>
      </w:r>
    </w:p>
    <w:p>
      <w:pPr>
        <w:pStyle w:val="Compact"/>
        <w:numPr>
          <w:ilvl w:val="0"/>
          <w:numId w:val="1005"/>
        </w:numPr>
      </w:pPr>
      <w:r>
        <w:t xml:space="preserve">recebimento;</w:t>
      </w:r>
    </w:p>
    <w:p>
      <w:pPr>
        <w:pStyle w:val="Compact"/>
        <w:numPr>
          <w:ilvl w:val="0"/>
          <w:numId w:val="1005"/>
        </w:numPr>
      </w:pPr>
      <w:r>
        <w:t xml:space="preserve">armazenamento;</w:t>
      </w:r>
    </w:p>
    <w:p>
      <w:pPr>
        <w:pStyle w:val="Compact"/>
        <w:numPr>
          <w:ilvl w:val="0"/>
          <w:numId w:val="1005"/>
        </w:numPr>
      </w:pPr>
      <w:r>
        <w:t xml:space="preserve">despacho.</w:t>
      </w:r>
    </w:p>
    <w:p>
      <w:r>
        <w:pict>
          <v:rect style="width:0;height:1.5pt" o:hralign="center" o:hrstd="t" o:hr="t"/>
        </w:pict>
      </w:r>
    </w:p>
    <w:bookmarkEnd w:id="24"/>
    <w:bookmarkStart w:id="25" w:name="solicitação-de-despacho"/>
    <w:p>
      <w:pPr>
        <w:pStyle w:val="Heading1"/>
      </w:pPr>
      <w:r>
        <w:t xml:space="preserve">19. Solicitação de despacho</w:t>
      </w:r>
    </w:p>
    <w:p>
      <w:pPr>
        <w:pStyle w:val="FirstParagraph"/>
      </w:pPr>
      <w:r>
        <w:t xml:space="preserve">O comprador poderá solicitar o envio de um ou mais itens da Garage.</w:t>
      </w:r>
    </w:p>
    <w:p>
      <w:pPr>
        <w:pStyle w:val="BodyText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text id="r5n9cx" GARAGE    ↓ SELECIONAR ITENS    ↓ SOLICITAR DESPACHO    ↓ VALIDAR ELEGIBILIDADE    ↓ CALCULAR FRETE    ↓ CONFIRMAR    ↓ SHIPMENT</w:t>
      </w:r>
    </w:p>
    <w:p>
      <w:r>
        <w:pict>
          <v:rect style="width:0;height:1.5pt" o:hralign="center" o:hrstd="t" o:hr="t"/>
        </w:pict>
      </w:r>
    </w:p>
    <w:bookmarkEnd w:id="25"/>
    <w:bookmarkStart w:id="26" w:name="dispatch-request"/>
    <w:p>
      <w:pPr>
        <w:pStyle w:val="Heading1"/>
      </w:pPr>
      <w:r>
        <w:t xml:space="preserve">20. Dispatch Request</w:t>
      </w:r>
    </w:p>
    <w:p>
      <w:pPr>
        <w:pStyle w:val="FirstParagraph"/>
      </w:pPr>
      <w:r>
        <w:t xml:space="preserve">A solicitação de despacho será representada por:</w:t>
      </w:r>
    </w:p>
    <w:p>
      <w:pPr>
        <w:pStyle w:val="BodyText"/>
      </w:pPr>
      <w:r>
        <w:rPr>
          <w:rStyle w:val="VerbatimChar"/>
        </w:rPr>
        <w:t xml:space="preserve">text id="v6q2mz" DISPATCH_REQUEST</w:t>
      </w:r>
    </w:p>
    <w:p>
      <w:pPr>
        <w:pStyle w:val="BodyText"/>
      </w:pPr>
      <w:r>
        <w:t xml:space="preserve">Ela representa a intenção operacional do comprador de retirar determinados itens da Garage para envio.</w:t>
      </w:r>
    </w:p>
    <w:p>
      <w:r>
        <w:pict>
          <v:rect style="width:0;height:1.5pt" o:hralign="center" o:hrstd="t" o:hr="t"/>
        </w:pict>
      </w:r>
    </w:p>
    <w:bookmarkEnd w:id="26"/>
    <w:bookmarkStart w:id="27" w:name="itens-da-solicitação"/>
    <w:p>
      <w:pPr>
        <w:pStyle w:val="Heading1"/>
      </w:pPr>
      <w:r>
        <w:t xml:space="preserve">21. Itens da solicitação</w:t>
      </w:r>
    </w:p>
    <w:p>
      <w:pPr>
        <w:pStyle w:val="FirstParagraph"/>
      </w:pPr>
      <w:r>
        <w:t xml:space="preserve">A solicitação terá:</w:t>
      </w:r>
    </w:p>
    <w:p>
      <w:pPr>
        <w:pStyle w:val="BodyText"/>
      </w:pPr>
      <w:r>
        <w:rPr>
          <w:rStyle w:val="VerbatimChar"/>
        </w:rPr>
        <w:t xml:space="preserve">text id="p8m4wk" DISPATCH_REQUEST  └── DISPATCH_REQUEST_ITEM        ├── garage_item_id        └── quantity</w:t>
      </w:r>
    </w:p>
    <w:p>
      <w:pPr>
        <w:pStyle w:val="BodyText"/>
      </w:pPr>
      <w:r>
        <w:t xml:space="preserve">Isso permite:</w:t>
      </w:r>
    </w:p>
    <w:p>
      <w:pPr>
        <w:pStyle w:val="Compact"/>
        <w:numPr>
          <w:ilvl w:val="0"/>
          <w:numId w:val="1006"/>
        </w:numPr>
      </w:pPr>
      <w:r>
        <w:t xml:space="preserve">envio parcial;</w:t>
      </w:r>
    </w:p>
    <w:p>
      <w:pPr>
        <w:pStyle w:val="Compact"/>
        <w:numPr>
          <w:ilvl w:val="0"/>
          <w:numId w:val="1006"/>
        </w:numPr>
      </w:pPr>
      <w:r>
        <w:t xml:space="preserve">seleção de itens;</w:t>
      </w:r>
    </w:p>
    <w:p>
      <w:pPr>
        <w:pStyle w:val="Compact"/>
        <w:numPr>
          <w:ilvl w:val="0"/>
          <w:numId w:val="1006"/>
        </w:numPr>
      </w:pPr>
      <w:r>
        <w:t xml:space="preserve">múltiplas solicitações;</w:t>
      </w:r>
    </w:p>
    <w:p>
      <w:pPr>
        <w:pStyle w:val="Compact"/>
        <w:numPr>
          <w:ilvl w:val="0"/>
          <w:numId w:val="1006"/>
        </w:numPr>
      </w:pPr>
      <w:r>
        <w:t xml:space="preserve">controle individual.</w:t>
      </w:r>
    </w:p>
    <w:p>
      <w:r>
        <w:pict>
          <v:rect style="width:0;height:1.5pt" o:hralign="center" o:hrstd="t" o:hr="t"/>
        </w:pict>
      </w:r>
    </w:p>
    <w:bookmarkEnd w:id="27"/>
    <w:bookmarkStart w:id="28" w:name="X3ff0ed9255a972a0078f6edcf45b983f6933859"/>
    <w:p>
      <w:pPr>
        <w:pStyle w:val="Heading1"/>
      </w:pPr>
      <w:r>
        <w:t xml:space="preserve">22. Um item não deve ser despachado duas vezes</w:t>
      </w:r>
    </w:p>
    <w:p>
      <w:pPr>
        <w:pStyle w:val="FirstParagraph"/>
      </w:pPr>
      <w:r>
        <w:t xml:space="preserve">Quando um</w:t>
      </w:r>
      <w:r>
        <w:t xml:space="preserve"> </w:t>
      </w:r>
      <w:r>
        <w:rPr>
          <w:rStyle w:val="VerbatimChar"/>
        </w:rPr>
        <w:t xml:space="preserve">GARAGE_ITEM</w:t>
      </w:r>
      <w:r>
        <w:t xml:space="preserve"> </w:t>
      </w:r>
      <w:r>
        <w:t xml:space="preserve">for incluído em uma solicitação ativa:</w:t>
      </w:r>
    </w:p>
    <w:p>
      <w:pPr>
        <w:pStyle w:val="BodyText"/>
      </w:pPr>
      <w:r>
        <w:rPr>
          <w:rStyle w:val="VerbatimChar"/>
        </w:rPr>
        <w:t xml:space="preserve">text id="n7x3pq" GARAGE_ITEM    ↓ SELECTED_FOR_DISPATCH</w:t>
      </w:r>
    </w:p>
    <w:p>
      <w:pPr>
        <w:pStyle w:val="BodyText"/>
      </w:pPr>
      <w:r>
        <w:t xml:space="preserve">Ele não deverá estar simultaneamente disponível para outra solicitação.</w:t>
      </w:r>
    </w:p>
    <w:p>
      <w:pPr>
        <w:pStyle w:val="BodyText"/>
      </w:pPr>
      <w:r>
        <w:t xml:space="preserve">Isso deverá ser protegido por regra transacional.</w:t>
      </w:r>
    </w:p>
    <w:p>
      <w:r>
        <w:pict>
          <v:rect style="width:0;height:1.5pt" o:hralign="center" o:hrstd="t" o:hr="t"/>
        </w:pict>
      </w:r>
    </w:p>
    <w:bookmarkEnd w:id="28"/>
    <w:bookmarkStart w:id="29" w:name="cancelamento-da-solicitação"/>
    <w:p>
      <w:pPr>
        <w:pStyle w:val="Heading1"/>
      </w:pPr>
      <w:r>
        <w:t xml:space="preserve">23. Cancelamento da solicitação</w:t>
      </w:r>
    </w:p>
    <w:p>
      <w:pPr>
        <w:pStyle w:val="FirstParagraph"/>
      </w:pPr>
      <w:r>
        <w:t xml:space="preserve">Antes da criação efetiva do Shipment:</w:t>
      </w:r>
    </w:p>
    <w:p>
      <w:pPr>
        <w:pStyle w:val="BodyText"/>
      </w:pPr>
      <w:r>
        <w:rPr>
          <w:rStyle w:val="VerbatimChar"/>
        </w:rPr>
        <w:t xml:space="preserve">text id="m5q8vz" DISPATCH_REQUESTED        ↓ CANCELLED        ↓ GARAGE_ITEM        ↓ STORED</w:t>
      </w:r>
    </w:p>
    <w:p>
      <w:pPr>
        <w:pStyle w:val="BodyText"/>
      </w:pPr>
      <w:r>
        <w:t xml:space="preserve">O item retorna à Garage.</w:t>
      </w:r>
    </w:p>
    <w:p>
      <w:r>
        <w:pict>
          <v:rect style="width:0;height:1.5pt" o:hralign="center" o:hrstd="t" o:hr="t"/>
        </w:pict>
      </w:r>
    </w:p>
    <w:bookmarkEnd w:id="29"/>
    <w:bookmarkStart w:id="30" w:name="criação-do-shipment"/>
    <w:p>
      <w:pPr>
        <w:pStyle w:val="Heading1"/>
      </w:pPr>
      <w:r>
        <w:t xml:space="preserve">24. Criação do Shipment</w:t>
      </w:r>
    </w:p>
    <w:p>
      <w:pPr>
        <w:pStyle w:val="FirstParagraph"/>
      </w:pPr>
      <w:r>
        <w:t xml:space="preserve">Depois da validação:</w:t>
      </w:r>
    </w:p>
    <w:p>
      <w:pPr>
        <w:pStyle w:val="BodyText"/>
      </w:pPr>
      <w:r>
        <w:rPr>
          <w:rStyle w:val="VerbatimChar"/>
        </w:rPr>
        <w:t xml:space="preserve">text id="q9v4mx" DISPATCH_REQUEST        ↓ VALIDATED        ↓ SHIPPING_QUOTE        ↓ CONFIRMED        ↓ SHIPMENT</w:t>
      </w:r>
    </w:p>
    <w:p>
      <w:pPr>
        <w:pStyle w:val="BodyText"/>
      </w:pPr>
      <w:r>
        <w:t xml:space="preserve">O Shipment pertence ao domínio logístico.</w:t>
      </w:r>
    </w:p>
    <w:p>
      <w:pPr>
        <w:pStyle w:val="BodyText"/>
      </w:pPr>
      <w:r>
        <w:t xml:space="preserve">Os detalhes de:</w:t>
      </w:r>
    </w:p>
    <w:p>
      <w:pPr>
        <w:pStyle w:val="Compact"/>
        <w:numPr>
          <w:ilvl w:val="0"/>
          <w:numId w:val="1007"/>
        </w:numPr>
      </w:pPr>
      <w:r>
        <w:t xml:space="preserve">transportadora;</w:t>
      </w:r>
    </w:p>
    <w:p>
      <w:pPr>
        <w:pStyle w:val="Compact"/>
        <w:numPr>
          <w:ilvl w:val="0"/>
          <w:numId w:val="1007"/>
        </w:numPr>
      </w:pPr>
      <w:r>
        <w:t xml:space="preserve">cotação;</w:t>
      </w:r>
    </w:p>
    <w:p>
      <w:pPr>
        <w:pStyle w:val="Compact"/>
        <w:numPr>
          <w:ilvl w:val="0"/>
          <w:numId w:val="1007"/>
        </w:numPr>
      </w:pPr>
      <w:r>
        <w:t xml:space="preserve">rastreamento;</w:t>
      </w:r>
    </w:p>
    <w:p>
      <w:pPr>
        <w:pStyle w:val="Compact"/>
        <w:numPr>
          <w:ilvl w:val="0"/>
          <w:numId w:val="1007"/>
        </w:numPr>
      </w:pPr>
      <w:r>
        <w:t xml:space="preserve">eventos;</w:t>
      </w:r>
    </w:p>
    <w:p>
      <w:pPr>
        <w:pStyle w:val="FirstParagraph"/>
      </w:pPr>
      <w:r>
        <w:t xml:space="preserve">serão tratados no Documento 10.8.</w:t>
      </w:r>
    </w:p>
    <w:p>
      <w:r>
        <w:pict>
          <v:rect style="width:0;height:1.5pt" o:hralign="center" o:hrstd="t" o:hr="t"/>
        </w:pict>
      </w:r>
    </w:p>
    <w:bookmarkEnd w:id="30"/>
    <w:bookmarkStart w:id="31" w:name="garage-shipment"/>
    <w:p>
      <w:pPr>
        <w:pStyle w:val="Heading1"/>
      </w:pPr>
      <w:r>
        <w:t xml:space="preserve">25. Garage → Shipment</w:t>
      </w:r>
    </w:p>
    <w:p>
      <w:pPr>
        <w:pStyle w:val="FirstParagraph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text id="w3m7pk" GARAGE_ITEM      ↓ DISPATCH_REQUEST_ITEM      ↓ SHIPMENT_ITEM</w:t>
      </w:r>
    </w:p>
    <w:p>
      <w:pPr>
        <w:pStyle w:val="BodyText"/>
      </w:pPr>
      <w:r>
        <w:t xml:space="preserve">Após a efetiva saída:</w:t>
      </w:r>
    </w:p>
    <w:p>
      <w:pPr>
        <w:pStyle w:val="BodyText"/>
      </w:pPr>
      <w:r>
        <w:rPr>
          <w:rStyle w:val="VerbatimChar"/>
        </w:rPr>
        <w:t xml:space="preserve">text id="r6x2nv" GARAGE_ITEM  = REMOVED / SHIPPED</w:t>
      </w:r>
    </w:p>
    <w:p>
      <w:pPr>
        <w:pStyle w:val="BodyText"/>
      </w:pPr>
      <w:r>
        <w:t xml:space="preserve">O histórico permanece.</w:t>
      </w:r>
    </w:p>
    <w:p>
      <w:r>
        <w:pict>
          <v:rect style="width:0;height:1.5pt" o:hralign="center" o:hrstd="t" o:hr="t"/>
        </w:pict>
      </w:r>
    </w:p>
    <w:bookmarkEnd w:id="31"/>
    <w:bookmarkStart w:id="32" w:name="garage-e-shipment"/>
    <w:p>
      <w:pPr>
        <w:pStyle w:val="Heading1"/>
      </w:pPr>
      <w:r>
        <w:t xml:space="preserve">26. Garage e Shipment</w:t>
      </w:r>
    </w:p>
    <w:p>
      <w:pPr>
        <w:pStyle w:val="FirstParagraph"/>
      </w:pPr>
      <w:r>
        <w:t xml:space="preserve">A Garage não deve possuir um vínculo simplificado:</w:t>
      </w:r>
    </w:p>
    <w:p>
      <w:pPr>
        <w:pStyle w:val="BodyText"/>
      </w:pPr>
      <w:r>
        <w:rPr>
          <w:rStyle w:val="VerbatimChar"/>
        </w:rPr>
        <w:t xml:space="preserve">text id="t4q8mc" GARAGE → SHIPMENT</w:t>
      </w:r>
    </w:p>
    <w:p>
      <w:pPr>
        <w:pStyle w:val="BodyText"/>
      </w:pPr>
      <w:r>
        <w:t xml:space="preserve">A relação deverá ocorrer por itens.</w:t>
      </w:r>
    </w:p>
    <w:p>
      <w:pPr>
        <w:pStyle w:val="BodyText"/>
      </w:pPr>
      <w:r>
        <w:t xml:space="preserve">Isso permite:</w:t>
      </w:r>
    </w:p>
    <w:p>
      <w:pPr>
        <w:pStyle w:val="Compact"/>
        <w:numPr>
          <w:ilvl w:val="0"/>
          <w:numId w:val="1008"/>
        </w:numPr>
      </w:pPr>
      <w:r>
        <w:t xml:space="preserve">despacho parcial;</w:t>
      </w:r>
    </w:p>
    <w:p>
      <w:pPr>
        <w:pStyle w:val="Compact"/>
        <w:numPr>
          <w:ilvl w:val="0"/>
          <w:numId w:val="1008"/>
        </w:numPr>
      </w:pPr>
      <w:r>
        <w:t xml:space="preserve">diferentes shipments;</w:t>
      </w:r>
    </w:p>
    <w:p>
      <w:pPr>
        <w:pStyle w:val="Compact"/>
        <w:numPr>
          <w:ilvl w:val="0"/>
          <w:numId w:val="1008"/>
        </w:numPr>
      </w:pPr>
      <w:r>
        <w:t xml:space="preserve">diferentes pedidos;</w:t>
      </w:r>
    </w:p>
    <w:p>
      <w:pPr>
        <w:pStyle w:val="Compact"/>
        <w:numPr>
          <w:ilvl w:val="0"/>
          <w:numId w:val="1008"/>
        </w:numPr>
      </w:pPr>
      <w:r>
        <w:t xml:space="preserve">consolidação;</w:t>
      </w:r>
    </w:p>
    <w:p>
      <w:pPr>
        <w:pStyle w:val="Compact"/>
        <w:numPr>
          <w:ilvl w:val="0"/>
          <w:numId w:val="1008"/>
        </w:numPr>
      </w:pPr>
      <w:r>
        <w:t xml:space="preserve">reenvio.</w:t>
      </w:r>
    </w:p>
    <w:p>
      <w:r>
        <w:pict>
          <v:rect style="width:0;height:1.5pt" o:hralign="center" o:hrstd="t" o:hr="t"/>
        </w:pict>
      </w:r>
    </w:p>
    <w:bookmarkEnd w:id="32"/>
    <w:bookmarkStart w:id="33" w:name="exemplo-de-consolidação"/>
    <w:p>
      <w:pPr>
        <w:pStyle w:val="Heading1"/>
      </w:pPr>
      <w:r>
        <w:t xml:space="preserve">27. Exemplo de consolidação</w:t>
      </w:r>
    </w:p>
    <w:p>
      <w:pPr>
        <w:pStyle w:val="FirstParagraph"/>
      </w:pPr>
      <w:r>
        <w:t xml:space="preserve">Comprador possui:</w:t>
      </w:r>
    </w:p>
    <w:p>
      <w:pPr>
        <w:pStyle w:val="BodyText"/>
      </w:pPr>
      <w:r>
        <w:t xml:space="preserve">```text id=</w:t>
      </w:r>
      <w:r>
        <w:t xml:space="preserve">“k7m2vx”</w:t>
      </w:r>
      <w:r>
        <w:t xml:space="preserve"> </w:t>
      </w:r>
      <w:r>
        <w:t xml:space="preserve">GARAGE</w:t>
      </w:r>
    </w:p>
    <w:p>
      <w:pPr>
        <w:pStyle w:val="BodyText"/>
      </w:pPr>
      <w:r>
        <w:t xml:space="preserve">Pedido 1001</w:t>
      </w:r>
      <w:r>
        <w:t xml:space="preserve"> </w:t>
      </w:r>
      <w:r>
        <w:t xml:space="preserve">└── Miniatura A</w:t>
      </w:r>
    </w:p>
    <w:p>
      <w:pPr>
        <w:pStyle w:val="BodyText"/>
      </w:pPr>
      <w:r>
        <w:t xml:space="preserve">Pedido 1002</w:t>
      </w:r>
      <w:r>
        <w:t xml:space="preserve"> </w:t>
      </w:r>
      <w:r>
        <w:t xml:space="preserve">└── Miniatura B</w:t>
      </w:r>
    </w:p>
    <w:p>
      <w:pPr>
        <w:pStyle w:val="BodyText"/>
      </w:pPr>
      <w:r>
        <w:t xml:space="preserve">Pedido 1003</w:t>
      </w:r>
      <w:r>
        <w:t xml:space="preserve"> </w:t>
      </w:r>
      <w:r>
        <w:t xml:space="preserve">└── Miniatura C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Solicita:</w:t>
      </w:r>
      <w:r>
        <w:br/>
      </w:r>
      <w:r>
        <w:br/>
      </w:r>
      <w:r>
        <w:rPr>
          <w:rStyle w:val="VerbatimChar"/>
        </w:rPr>
        <w:t xml:space="preserve">```text id="p5x9nc"</w:t>
      </w:r>
      <w:r>
        <w:br/>
      </w:r>
      <w:r>
        <w:rPr>
          <w:rStyle w:val="VerbatimChar"/>
        </w:rPr>
        <w:t xml:space="preserve">DISPATCH_REQUEST 500</w:t>
      </w:r>
    </w:p>
    <w:p>
      <w:pPr>
        <w:pStyle w:val="FirstParagraph"/>
      </w:pPr>
      <w:r>
        <w:t xml:space="preserve">Com:</w:t>
      </w:r>
    </w:p>
    <w:p>
      <w:pPr>
        <w:pStyle w:val="BodyText"/>
      </w:pPr>
      <w:r>
        <w:rPr>
          <w:rStyle w:val="VerbatimChar"/>
        </w:rPr>
        <w:t xml:space="preserve">text id="f3q7mw" Item A Item B Item C</w:t>
      </w:r>
    </w:p>
    <w:p>
      <w:pPr>
        <w:pStyle w:val="BodyText"/>
      </w:pPr>
      <w:r>
        <w:t xml:space="preserve">O sistema valida:</w:t>
      </w:r>
    </w:p>
    <w:p>
      <w:pPr>
        <w:pStyle w:val="BodyText"/>
      </w:pPr>
      <w:r>
        <w:rPr>
          <w:rStyle w:val="VerbatimChar"/>
        </w:rPr>
        <w:t xml:space="preserve">text id="s8m4kp" ✓ mesma origem logística ✓ itens elegíveis ✓ pedidos pagos ✓ sem outra solicitação ativa ✓ endereço válido</w:t>
      </w:r>
    </w:p>
    <w:p>
      <w:pPr>
        <w:pStyle w:val="BodyText"/>
      </w:pPr>
      <w:r>
        <w:t xml:space="preserve">Então:</w:t>
      </w:r>
    </w:p>
    <w:p>
      <w:pPr>
        <w:pStyle w:val="BodyText"/>
      </w:pPr>
      <w:r>
        <w:rPr>
          <w:rStyle w:val="VerbatimChar"/>
        </w:rPr>
        <w:t xml:space="preserve">text id="v2n6qx" SHIPMENT 900  ├── Item A  ├── Item B  └── Item C</w:t>
      </w:r>
    </w:p>
    <w:p>
      <w:r>
        <w:pict>
          <v:rect style="width:0;height:1.5pt" o:hralign="center" o:hrstd="t" o:hr="t"/>
        </w:pict>
      </w:r>
    </w:p>
    <w:bookmarkEnd w:id="33"/>
    <w:bookmarkStart w:id="34" w:name="consolidação-parcial"/>
    <w:p>
      <w:pPr>
        <w:pStyle w:val="Heading1"/>
      </w:pPr>
      <w:r>
        <w:t xml:space="preserve">28. Consolidação parcial</w:t>
      </w:r>
    </w:p>
    <w:p>
      <w:pPr>
        <w:pStyle w:val="FirstParagraph"/>
      </w:pPr>
      <w:r>
        <w:t xml:space="preserve">Também será possível:</w:t>
      </w:r>
    </w:p>
    <w:p>
      <w:pPr>
        <w:pStyle w:val="BodyText"/>
      </w:pPr>
      <w:r>
        <w:rPr>
          <w:rStyle w:val="VerbatimChar"/>
        </w:rPr>
        <w:t xml:space="preserve">text id="x5q8mr" GARAGE  ├── Item A  ├── Item B  ├── Item C  └── Item D</w:t>
      </w:r>
    </w:p>
    <w:p>
      <w:pPr>
        <w:pStyle w:val="BodyText"/>
      </w:pPr>
      <w:r>
        <w:t xml:space="preserve">Solicitação:</w:t>
      </w:r>
    </w:p>
    <w:p>
      <w:pPr>
        <w:pStyle w:val="BodyText"/>
      </w:pPr>
      <w:r>
        <w:rPr>
          <w:rStyle w:val="VerbatimChar"/>
        </w:rPr>
        <w:t xml:space="preserve">text id="n4m7vz" SHIPMENT 1  ├── Item A  └── Item B</w:t>
      </w:r>
    </w:p>
    <w:p>
      <w:pPr>
        <w:pStyle w:val="BodyText"/>
      </w:pPr>
      <w:r>
        <w:t xml:space="preserve">Os demais permanecem:</w:t>
      </w:r>
    </w:p>
    <w:p>
      <w:pPr>
        <w:pStyle w:val="BodyText"/>
      </w:pPr>
      <w:r>
        <w:rPr>
          <w:rStyle w:val="VerbatimChar"/>
        </w:rPr>
        <w:t xml:space="preserve">text id="c6p2kx" GARAGE  ├── Item C  └── Item D</w:t>
      </w:r>
    </w:p>
    <w:p>
      <w:r>
        <w:pict>
          <v:rect style="width:0;height:1.5pt" o:hralign="center" o:hrstd="t" o:hr="t"/>
        </w:pict>
      </w:r>
    </w:p>
    <w:bookmarkEnd w:id="34"/>
    <w:bookmarkStart w:id="35" w:name="endereço-de-entrega"/>
    <w:p>
      <w:pPr>
        <w:pStyle w:val="Heading1"/>
      </w:pPr>
      <w:r>
        <w:t xml:space="preserve">29. Endereço de entrega</w:t>
      </w:r>
    </w:p>
    <w:p>
      <w:pPr>
        <w:pStyle w:val="FirstParagraph"/>
      </w:pPr>
      <w:r>
        <w:t xml:space="preserve">O endereço utilizado no despacho deverá ser um</w:t>
      </w:r>
      <w:r>
        <w:t xml:space="preserve"> </w:t>
      </w:r>
      <w:r>
        <w:rPr>
          <w:b/>
          <w:bCs/>
        </w:rPr>
        <w:t xml:space="preserve">snapshot da operação logística</w:t>
      </w:r>
      <w:r>
        <w:t xml:space="preserve">, não simplesmente uma referência mutável ao endereço atual do usuário.</w:t>
      </w:r>
    </w:p>
    <w:p>
      <w:pPr>
        <w:pStyle w:val="BodyText"/>
      </w:pPr>
      <w:r>
        <w:t xml:space="preserve">Isso permite preservar:</w:t>
      </w:r>
    </w:p>
    <w:p>
      <w:pPr>
        <w:pStyle w:val="BlockText"/>
      </w:pPr>
      <w:r>
        <w:t xml:space="preserve">para qual endereço o despacho foi solicitado.</w:t>
      </w:r>
    </w:p>
    <w:p>
      <w:pPr>
        <w:pStyle w:val="FirstParagraph"/>
      </w:pPr>
      <w:r>
        <w:t xml:space="preserve">O detalhamento pertence ao domínio de logística.</w:t>
      </w:r>
    </w:p>
    <w:p>
      <w:r>
        <w:pict>
          <v:rect style="width:0;height:1.5pt" o:hralign="center" o:hrstd="t" o:hr="t"/>
        </w:pict>
      </w:r>
    </w:p>
    <w:bookmarkEnd w:id="35"/>
    <w:bookmarkStart w:id="36" w:name="frete"/>
    <w:p>
      <w:pPr>
        <w:pStyle w:val="Heading1"/>
      </w:pPr>
      <w:r>
        <w:t xml:space="preserve">30. Frete</w:t>
      </w:r>
    </w:p>
    <w:p>
      <w:pPr>
        <w:pStyle w:val="FirstParagraph"/>
      </w:pPr>
      <w:r>
        <w:t xml:space="preserve">O frete deverá ser calculado no momento da solicitação de despacho.</w:t>
      </w:r>
    </w:p>
    <w:p>
      <w:pPr>
        <w:pStyle w:val="BodyText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text id="m8q3vx" GARAGE    ↓ DISPATCH_REQUEST    ↓ DIMENSÕES / PESO    ↓ COTAÇÕES    ↓ OPÇÕES DE FRETE    ↓ ESCOLHA DO COMPRADOR</w:t>
      </w:r>
    </w:p>
    <w:p>
      <w:pPr>
        <w:pStyle w:val="BodyText"/>
      </w:pPr>
      <w:r>
        <w:t xml:space="preserve">A lógica dos provedores será definida em 10.8.</w:t>
      </w:r>
    </w:p>
    <w:p>
      <w:r>
        <w:pict>
          <v:rect style="width:0;height:1.5pt" o:hralign="center" o:hrstd="t" o:hr="t"/>
        </w:pict>
      </w:r>
    </w:p>
    <w:bookmarkEnd w:id="36"/>
    <w:bookmarkStart w:id="37" w:name="custo-de-armazenamento"/>
    <w:p>
      <w:pPr>
        <w:pStyle w:val="Heading1"/>
      </w:pPr>
      <w:r>
        <w:t xml:space="preserve">31. Custo de armazenamento</w:t>
      </w:r>
    </w:p>
    <w:p>
      <w:pPr>
        <w:pStyle w:val="FirstParagraph"/>
      </w:pPr>
      <w:r>
        <w:t xml:space="preserve">Na primeira versão:</w:t>
      </w:r>
    </w:p>
    <w:p>
      <w:pPr>
        <w:pStyle w:val="BlockText"/>
      </w:pPr>
      <w:r>
        <w:rPr>
          <w:b/>
          <w:bCs/>
        </w:rPr>
        <w:t xml:space="preserve">Não haverá cobrança automática de armazenamento.</w:t>
      </w:r>
    </w:p>
    <w:p>
      <w:pPr>
        <w:pStyle w:val="FirstParagraph"/>
      </w:pPr>
      <w:r>
        <w:t xml:space="preserve">A Garage será inicialmente uma funcionalidade de diferenciação e retenção do usuário.</w:t>
      </w:r>
    </w:p>
    <w:p>
      <w:pPr>
        <w:pStyle w:val="BodyText"/>
      </w:pPr>
      <w:r>
        <w:t xml:space="preserve">Uma futura versão poderá estabelecer:</w:t>
      </w:r>
    </w:p>
    <w:p>
      <w:pPr>
        <w:pStyle w:val="Compact"/>
        <w:numPr>
          <w:ilvl w:val="0"/>
          <w:numId w:val="1009"/>
        </w:numPr>
      </w:pPr>
      <w:r>
        <w:t xml:space="preserve">período gratuito;</w:t>
      </w:r>
    </w:p>
    <w:p>
      <w:pPr>
        <w:pStyle w:val="Compact"/>
        <w:numPr>
          <w:ilvl w:val="0"/>
          <w:numId w:val="1009"/>
        </w:numPr>
      </w:pPr>
      <w:r>
        <w:t xml:space="preserve">taxa após determinado prazo;</w:t>
      </w:r>
    </w:p>
    <w:p>
      <w:pPr>
        <w:pStyle w:val="Compact"/>
        <w:numPr>
          <w:ilvl w:val="0"/>
          <w:numId w:val="1009"/>
        </w:numPr>
      </w:pPr>
      <w:r>
        <w:t xml:space="preserve">planos premium;</w:t>
      </w:r>
    </w:p>
    <w:p>
      <w:pPr>
        <w:pStyle w:val="Compact"/>
        <w:numPr>
          <w:ilvl w:val="0"/>
          <w:numId w:val="1009"/>
        </w:numPr>
      </w:pPr>
      <w:r>
        <w:t xml:space="preserve">cobrança por volume;</w:t>
      </w:r>
    </w:p>
    <w:p>
      <w:pPr>
        <w:pStyle w:val="Compact"/>
        <w:numPr>
          <w:ilvl w:val="0"/>
          <w:numId w:val="1009"/>
        </w:numPr>
      </w:pPr>
      <w:r>
        <w:t xml:space="preserve">regras por vendedor.</w:t>
      </w:r>
    </w:p>
    <w:p>
      <w:pPr>
        <w:pStyle w:val="FirstParagraph"/>
      </w:pPr>
      <w:r>
        <w:t xml:space="preserve">Qualquer cobrança deverá ser formalizada posteriormente no Financeiro Comercial.</w:t>
      </w:r>
    </w:p>
    <w:p>
      <w:r>
        <w:pict>
          <v:rect style="width:0;height:1.5pt" o:hralign="center" o:hrstd="t" o:hr="t"/>
        </w:pict>
      </w:r>
    </w:p>
    <w:bookmarkEnd w:id="37"/>
    <w:bookmarkStart w:id="38" w:name="prazo-de-permanência"/>
    <w:p>
      <w:pPr>
        <w:pStyle w:val="Heading1"/>
      </w:pPr>
      <w:r>
        <w:t xml:space="preserve">32. Prazo de permanência</w:t>
      </w:r>
    </w:p>
    <w:p>
      <w:pPr>
        <w:pStyle w:val="FirstParagraph"/>
      </w:pPr>
      <w:r>
        <w:t xml:space="preserve">Inicialmente, recomenda-se permitir permanência por prazo definido pela política do serviço, sem criar complexidade financeira.</w:t>
      </w:r>
    </w:p>
    <w:p>
      <w:pPr>
        <w:pStyle w:val="BodyText"/>
      </w:pPr>
      <w:r>
        <w:t xml:space="preserve">O sistema deverá, entretanto, registrar: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stored_at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eventual</w:t>
      </w:r>
      <w:r>
        <w:t xml:space="preserve"> </w:t>
      </w:r>
      <w:r>
        <w:rPr>
          <w:rStyle w:val="VerbatimChar"/>
        </w:rPr>
        <w:t xml:space="preserve">storage_deadline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situação do item.</w:t>
      </w:r>
    </w:p>
    <w:p>
      <w:pPr>
        <w:pStyle w:val="FirstParagraph"/>
      </w:pPr>
      <w:r>
        <w:t xml:space="preserve">Isso permite implementar políticas futuras sem alteração estrutural profunda.</w:t>
      </w:r>
    </w:p>
    <w:p>
      <w:r>
        <w:pict>
          <v:rect style="width:0;height:1.5pt" o:hralign="center" o:hrstd="t" o:hr="t"/>
        </w:pict>
      </w:r>
    </w:p>
    <w:bookmarkEnd w:id="38"/>
    <w:bookmarkStart w:id="39" w:name="notificações"/>
    <w:p>
      <w:pPr>
        <w:pStyle w:val="Heading1"/>
      </w:pPr>
      <w:r>
        <w:t xml:space="preserve">33. Notificações</w:t>
      </w:r>
    </w:p>
    <w:p>
      <w:pPr>
        <w:pStyle w:val="FirstParagraph"/>
      </w:pPr>
      <w:r>
        <w:t xml:space="preserve">Eventos da Garage poderão gerar notificações através do Documento 10.4.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```text id=</w:t>
      </w:r>
      <w:r>
        <w:t xml:space="preserve">“p6x2mv”</w:t>
      </w:r>
      <w:r>
        <w:t xml:space="preserve"> </w:t>
      </w:r>
      <w:r>
        <w:t xml:space="preserve">ITEM_AVAILABLE_IN_GARAGE</w:t>
      </w:r>
    </w:p>
    <w:p>
      <w:pPr>
        <w:pStyle w:val="BodyText"/>
      </w:pPr>
      <w:r>
        <w:t xml:space="preserve">GARAGE_ITEM_APPROACHING_DEADLINE</w:t>
      </w:r>
    </w:p>
    <w:p>
      <w:pPr>
        <w:pStyle w:val="BodyText"/>
      </w:pPr>
      <w:r>
        <w:t xml:space="preserve">DISPATCH_REQUEST_CREATED</w:t>
      </w:r>
    </w:p>
    <w:p>
      <w:pPr>
        <w:pStyle w:val="BodyText"/>
      </w:pPr>
      <w:r>
        <w:t xml:space="preserve">DISPATCH_REQUEST_CONFIRMED</w:t>
      </w:r>
    </w:p>
    <w:p>
      <w:pPr>
        <w:pStyle w:val="BodyText"/>
      </w:pPr>
      <w:r>
        <w:t xml:space="preserve">DISPATCH_REQUEST_CANCELLED</w:t>
      </w:r>
    </w:p>
    <w:p>
      <w:pPr>
        <w:pStyle w:val="BodyText"/>
      </w:pPr>
      <w:r>
        <w:t xml:space="preserve">SHIPMENT_CREATED</w:t>
      </w:r>
    </w:p>
    <w:p>
      <w:pPr>
        <w:pStyle w:val="BodyText"/>
      </w:pPr>
      <w:r>
        <w:t xml:space="preserve">GARAGE_ITEM_SHIPPED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O módulo Garage não enviará diretamente:</w:t>
      </w:r>
      <w:r>
        <w:br/>
      </w:r>
      <w:r>
        <w:br/>
      </w:r>
      <w:r>
        <w:rPr>
          <w:rStyle w:val="VerbatimChar"/>
        </w:rPr>
        <w:t xml:space="preserve">```text id="q7m4nz"</w:t>
      </w:r>
      <w:r>
        <w:br/>
      </w: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</w:p>
    <w:p>
      <w:pPr>
        <w:pStyle w:val="FirstParagraph"/>
      </w:pPr>
      <w:r>
        <w:t xml:space="preserve">Ele apenas produzirá eventos.</w:t>
      </w:r>
    </w:p>
    <w:p>
      <w:r>
        <w:pict>
          <v:rect style="width:0;height:1.5pt" o:hralign="center" o:hrstd="t" o:hr="t"/>
        </w:pict>
      </w:r>
    </w:p>
    <w:bookmarkEnd w:id="39"/>
    <w:bookmarkStart w:id="40" w:name="relação-com-collection"/>
    <w:p>
      <w:pPr>
        <w:pStyle w:val="Heading1"/>
      </w:pPr>
      <w:r>
        <w:t xml:space="preserve">34. Relação com Collection</w:t>
      </w:r>
    </w:p>
    <w:p>
      <w:pPr>
        <w:pStyle w:val="FirstParagraph"/>
      </w:pPr>
      <w:r>
        <w:t xml:space="preserve">Após o recebimento do item, o MiniHub poderá oferecer:</w:t>
      </w:r>
    </w:p>
    <w:p>
      <w:pPr>
        <w:pStyle w:val="BlockText"/>
      </w:pPr>
      <w:r>
        <w:t xml:space="preserve">“Deseja adicionar esta miniatura à sua coleção?”</w:t>
      </w:r>
    </w:p>
    <w:p>
      <w:pPr>
        <w:pStyle w:val="FirstParagraph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text id="w4p8kx" SHIPMENT    ↓ RECEBIDO    ↓ ITEM    ↓ “ADICIONAR À COLEÇÃO?”    ↓ COLLECTION_EXEMPLAR</w:t>
      </w:r>
    </w:p>
    <w:p>
      <w:pPr>
        <w:pStyle w:val="BodyText"/>
      </w:pPr>
      <w:r>
        <w:t xml:space="preserve">A inclusão deverá respeitar as regras do MVP para coleção.</w:t>
      </w:r>
    </w:p>
    <w:p>
      <w:r>
        <w:pict>
          <v:rect style="width:0;height:1.5pt" o:hralign="center" o:hrstd="t" o:hr="t"/>
        </w:pict>
      </w:r>
    </w:p>
    <w:bookmarkEnd w:id="40"/>
    <w:bookmarkStart w:id="41" w:name="garage-collection"/>
    <w:p>
      <w:pPr>
        <w:pStyle w:val="Heading1"/>
      </w:pPr>
      <w:r>
        <w:t xml:space="preserve">35. Garage × Collection</w:t>
      </w:r>
    </w:p>
    <w:p>
      <w:pPr>
        <w:pStyle w:val="FirstParagraph"/>
      </w:pPr>
      <w:r>
        <w:t xml:space="preserve">São conceitos diferentes: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 aguardando despacho</w:t>
            </w:r>
          </w:p>
        </w:tc>
        <w:tc>
          <w:tcPr/>
          <w:p>
            <w:pPr>
              <w:pStyle w:val="Compact"/>
            </w:pPr>
            <w:r>
              <w:t xml:space="preserve">Posse registrada na coleção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Comercial/logística</w:t>
            </w:r>
          </w:p>
        </w:tc>
        <w:tc>
          <w:tcPr/>
          <w:p>
            <w:pPr>
              <w:pStyle w:val="Compact"/>
            </w:pPr>
            <w:r>
              <w:t xml:space="preserve">Pessoal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Relacionada à compra</w:t>
            </w:r>
          </w:p>
        </w:tc>
        <w:tc>
          <w:tcPr/>
          <w:p>
            <w:pPr>
              <w:pStyle w:val="Compact"/>
            </w:pPr>
            <w:r>
              <w:t xml:space="preserve">Relacionada ao exemplar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Temporária</w:t>
            </w:r>
          </w:p>
        </w:tc>
        <w:tc>
          <w:tcPr/>
          <w:p>
            <w:pPr>
              <w:pStyle w:val="Compact"/>
            </w:pPr>
            <w:r>
              <w:t xml:space="preserve">Permanente enquanto o colecionador mantiver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Pode gerar Shipment</w:t>
            </w:r>
          </w:p>
        </w:tc>
        <w:tc>
          <w:tcPr/>
          <w:p>
            <w:pPr>
              <w:pStyle w:val="Compact"/>
            </w:pPr>
            <w:r>
              <w:t xml:space="preserve">Pode possuir localização física</w:t>
            </w:r>
          </w:p>
        </w:tc>
      </w:tr>
    </w:tbl>
    <w:p>
      <w:pPr>
        <w:pStyle w:val="BodyText"/>
      </w:pPr>
      <w:r>
        <w:t xml:space="preserve">Um item pode sair da Garage e posteriormente tornar-se um exemplar da coleção.</w:t>
      </w:r>
    </w:p>
    <w:p>
      <w:r>
        <w:pict>
          <v:rect style="width:0;height:1.5pt" o:hralign="center" o:hrstd="t" o:hr="t"/>
        </w:pict>
      </w:r>
    </w:p>
    <w:bookmarkEnd w:id="41"/>
    <w:bookmarkStart w:id="42" w:name="garage-wishlist"/>
    <w:p>
      <w:pPr>
        <w:pStyle w:val="Heading1"/>
      </w:pPr>
      <w:r>
        <w:t xml:space="preserve">36. Garage × Wishlist</w:t>
      </w:r>
    </w:p>
    <w:p>
      <w:pPr>
        <w:pStyle w:val="FirstParagraph"/>
      </w:pPr>
      <w:r>
        <w:t xml:space="preserve">Wishlist:</w:t>
      </w:r>
    </w:p>
    <w:p>
      <w:pPr>
        <w:pStyle w:val="BodyText"/>
      </w:pPr>
      <w:r>
        <w:rPr>
          <w:rStyle w:val="VerbatimChar"/>
        </w:rPr>
        <w:t xml:space="preserve">text id="m2q7vx" “EU QUERO”</w:t>
      </w:r>
    </w:p>
    <w:p>
      <w:pPr>
        <w:pStyle w:val="BodyText"/>
      </w:pPr>
      <w:r>
        <w:t xml:space="preserve">Garage:</w:t>
      </w:r>
    </w:p>
    <w:p>
      <w:pPr>
        <w:pStyle w:val="BodyText"/>
      </w:pPr>
      <w:r>
        <w:rPr>
          <w:rStyle w:val="VerbatimChar"/>
        </w:rPr>
        <w:t xml:space="preserve">text id="x8p3nk" “EU COMPREI”</w:t>
      </w:r>
    </w:p>
    <w:p>
      <w:pPr>
        <w:pStyle w:val="BodyText"/>
      </w:pPr>
      <w:r>
        <w:t xml:space="preserve">São estados completamente diferentes.</w:t>
      </w:r>
    </w:p>
    <w:p>
      <w:r>
        <w:pict>
          <v:rect style="width:0;height:1.5pt" o:hralign="center" o:hrstd="t" o:hr="t"/>
        </w:pict>
      </w:r>
    </w:p>
    <w:bookmarkEnd w:id="42"/>
    <w:bookmarkStart w:id="43" w:name="garage-seller"/>
    <w:p>
      <w:pPr>
        <w:pStyle w:val="Heading1"/>
      </w:pPr>
      <w:r>
        <w:t xml:space="preserve">37. Garage × Seller</w:t>
      </w:r>
    </w:p>
    <w:p>
      <w:pPr>
        <w:pStyle w:val="FirstParagraph"/>
      </w:pPr>
      <w:r>
        <w:t xml:space="preserve">O vendedor permanece responsável pela mercadoria enquanto a posse física ainda estiver com ele.</w:t>
      </w:r>
    </w:p>
    <w:p>
      <w:pPr>
        <w:pStyle w:val="BodyText"/>
      </w:pPr>
      <w:r>
        <w:t xml:space="preserve">O MiniHub deverá registrar:</w:t>
      </w:r>
    </w:p>
    <w:p>
      <w:pPr>
        <w:pStyle w:val="Compact"/>
        <w:numPr>
          <w:ilvl w:val="0"/>
          <w:numId w:val="1011"/>
        </w:numPr>
      </w:pPr>
      <w:r>
        <w:t xml:space="preserve">vendedor;</w:t>
      </w:r>
    </w:p>
    <w:p>
      <w:pPr>
        <w:pStyle w:val="Compact"/>
        <w:numPr>
          <w:ilvl w:val="0"/>
          <w:numId w:val="1011"/>
        </w:numPr>
      </w:pPr>
      <w:r>
        <w:t xml:space="preserve">origem;</w:t>
      </w:r>
    </w:p>
    <w:p>
      <w:pPr>
        <w:pStyle w:val="Compact"/>
        <w:numPr>
          <w:ilvl w:val="0"/>
          <w:numId w:val="1011"/>
        </w:numPr>
      </w:pPr>
      <w:r>
        <w:t xml:space="preserve">fulfillment;</w:t>
      </w:r>
    </w:p>
    <w:p>
      <w:pPr>
        <w:pStyle w:val="Compact"/>
        <w:numPr>
          <w:ilvl w:val="0"/>
          <w:numId w:val="1011"/>
        </w:numPr>
      </w:pPr>
      <w:r>
        <w:t xml:space="preserve">pedido;</w:t>
      </w:r>
    </w:p>
    <w:p>
      <w:pPr>
        <w:pStyle w:val="Compact"/>
        <w:numPr>
          <w:ilvl w:val="0"/>
          <w:numId w:val="1011"/>
        </w:numPr>
      </w:pPr>
      <w:r>
        <w:t xml:space="preserve">item;</w:t>
      </w:r>
    </w:p>
    <w:p>
      <w:pPr>
        <w:pStyle w:val="Compact"/>
        <w:numPr>
          <w:ilvl w:val="0"/>
          <w:numId w:val="1011"/>
        </w:numPr>
      </w:pPr>
      <w:r>
        <w:t xml:space="preserve">situação da operação.</w:t>
      </w:r>
    </w:p>
    <w:p>
      <w:r>
        <w:pict>
          <v:rect style="width:0;height:1.5pt" o:hralign="center" o:hrstd="t" o:hr="t"/>
        </w:pict>
      </w:r>
    </w:p>
    <w:bookmarkEnd w:id="43"/>
    <w:bookmarkStart w:id="44" w:name="responsabilidade-do-minihub"/>
    <w:p>
      <w:pPr>
        <w:pStyle w:val="Heading1"/>
      </w:pPr>
      <w:r>
        <w:t xml:space="preserve">38. Responsabilidade do MiniHub</w:t>
      </w:r>
    </w:p>
    <w:p>
      <w:pPr>
        <w:pStyle w:val="FirstParagraph"/>
      </w:pPr>
      <w:r>
        <w:t xml:space="preserve">O MiniHub controla:</w:t>
      </w:r>
    </w:p>
    <w:p>
      <w:pPr>
        <w:pStyle w:val="Compact"/>
        <w:numPr>
          <w:ilvl w:val="0"/>
          <w:numId w:val="1012"/>
        </w:numPr>
      </w:pPr>
      <w:r>
        <w:t xml:space="preserve">estado lógico da Garage;</w:t>
      </w:r>
    </w:p>
    <w:p>
      <w:pPr>
        <w:pStyle w:val="Compact"/>
        <w:numPr>
          <w:ilvl w:val="0"/>
          <w:numId w:val="1012"/>
        </w:numPr>
      </w:pPr>
      <w:r>
        <w:t xml:space="preserve">elegibilidade;</w:t>
      </w:r>
    </w:p>
    <w:p>
      <w:pPr>
        <w:pStyle w:val="Compact"/>
        <w:numPr>
          <w:ilvl w:val="0"/>
          <w:numId w:val="1012"/>
        </w:numPr>
      </w:pPr>
      <w:r>
        <w:t xml:space="preserve">seleção;</w:t>
      </w:r>
    </w:p>
    <w:p>
      <w:pPr>
        <w:pStyle w:val="Compact"/>
        <w:numPr>
          <w:ilvl w:val="0"/>
          <w:numId w:val="1012"/>
        </w:numPr>
      </w:pPr>
      <w:r>
        <w:t xml:space="preserve">solicitação de despacho;</w:t>
      </w:r>
    </w:p>
    <w:p>
      <w:pPr>
        <w:pStyle w:val="Compact"/>
        <w:numPr>
          <w:ilvl w:val="0"/>
          <w:numId w:val="1012"/>
        </w:numPr>
      </w:pPr>
      <w:r>
        <w:t xml:space="preserve">consolidação lógica;</w:t>
      </w:r>
    </w:p>
    <w:p>
      <w:pPr>
        <w:pStyle w:val="Compact"/>
        <w:numPr>
          <w:ilvl w:val="0"/>
          <w:numId w:val="1012"/>
        </w:numPr>
      </w:pPr>
      <w:r>
        <w:t xml:space="preserve">integração com logística;</w:t>
      </w:r>
    </w:p>
    <w:p>
      <w:pPr>
        <w:pStyle w:val="Compact"/>
        <w:numPr>
          <w:ilvl w:val="0"/>
          <w:numId w:val="1012"/>
        </w:numPr>
      </w:pPr>
      <w:r>
        <w:t xml:space="preserve">histórico;</w:t>
      </w:r>
    </w:p>
    <w:p>
      <w:pPr>
        <w:pStyle w:val="Compact"/>
        <w:numPr>
          <w:ilvl w:val="0"/>
          <w:numId w:val="1012"/>
        </w:numPr>
      </w:pPr>
      <w:r>
        <w:t xml:space="preserve">notificações;</w:t>
      </w:r>
    </w:p>
    <w:p>
      <w:pPr>
        <w:pStyle w:val="Compact"/>
        <w:numPr>
          <w:ilvl w:val="0"/>
          <w:numId w:val="1012"/>
        </w:numPr>
      </w:pPr>
      <w:r>
        <w:t xml:space="preserve">visão do comprador.</w:t>
      </w:r>
    </w:p>
    <w:p>
      <w:r>
        <w:pict>
          <v:rect style="width:0;height:1.5pt" o:hralign="center" o:hrstd="t" o:hr="t"/>
        </w:pict>
      </w:r>
    </w:p>
    <w:bookmarkEnd w:id="44"/>
    <w:bookmarkStart w:id="45" w:name="responsabilidade-física"/>
    <w:p>
      <w:pPr>
        <w:pStyle w:val="Heading1"/>
      </w:pPr>
      <w:r>
        <w:t xml:space="preserve">39. Responsabilidade física</w:t>
      </w:r>
    </w:p>
    <w:p>
      <w:pPr>
        <w:pStyle w:val="FirstParagraph"/>
      </w:pPr>
      <w:r>
        <w:t xml:space="preserve">O MiniHub não deverá assumir automaticamente:</w:t>
      </w:r>
    </w:p>
    <w:p>
      <w:pPr>
        <w:pStyle w:val="Compact"/>
        <w:numPr>
          <w:ilvl w:val="0"/>
          <w:numId w:val="1013"/>
        </w:numPr>
      </w:pPr>
      <w:r>
        <w:t xml:space="preserve">armazenamento físico;</w:t>
      </w:r>
    </w:p>
    <w:p>
      <w:pPr>
        <w:pStyle w:val="Compact"/>
        <w:numPr>
          <w:ilvl w:val="0"/>
          <w:numId w:val="1013"/>
        </w:numPr>
      </w:pPr>
      <w:r>
        <w:t xml:space="preserve">embalagem;</w:t>
      </w:r>
    </w:p>
    <w:p>
      <w:pPr>
        <w:pStyle w:val="Compact"/>
        <w:numPr>
          <w:ilvl w:val="0"/>
          <w:numId w:val="1013"/>
        </w:numPr>
      </w:pPr>
      <w:r>
        <w:t xml:space="preserve">separação física;</w:t>
      </w:r>
    </w:p>
    <w:p>
      <w:pPr>
        <w:pStyle w:val="Compact"/>
        <w:numPr>
          <w:ilvl w:val="0"/>
          <w:numId w:val="1013"/>
        </w:numPr>
      </w:pPr>
      <w:r>
        <w:t xml:space="preserve">transporte.</w:t>
      </w:r>
    </w:p>
    <w:p>
      <w:pPr>
        <w:pStyle w:val="FirstParagraph"/>
      </w:pPr>
      <w:r>
        <w:t xml:space="preserve">Essas responsabilidades dependem do modelo operacional adotado.</w:t>
      </w:r>
    </w:p>
    <w:p>
      <w:r>
        <w:pict>
          <v:rect style="width:0;height:1.5pt" o:hralign="center" o:hrstd="t" o:hr="t"/>
        </w:pict>
      </w:r>
    </w:p>
    <w:bookmarkEnd w:id="45"/>
    <w:bookmarkStart w:id="46" w:name="X2d12277d2042da0266ef52ea7ee6cfde1617703"/>
    <w:p>
      <w:pPr>
        <w:pStyle w:val="Heading1"/>
      </w:pPr>
      <w:r>
        <w:t xml:space="preserve">40. Evolução futura: MiniHub Fulfillment Center</w:t>
      </w:r>
    </w:p>
    <w:p>
      <w:pPr>
        <w:pStyle w:val="FirstParagraph"/>
      </w:pPr>
      <w:r>
        <w:t xml:space="preserve">Uma possibilidade futura seria o MiniHub possuir ou contratar um centro físico.</w:t>
      </w:r>
    </w:p>
    <w:p>
      <w:pPr>
        <w:pStyle w:val="BodyText"/>
      </w:pPr>
      <w:r>
        <w:t xml:space="preserve">Nesse cenário:</w:t>
      </w:r>
    </w:p>
    <w:p>
      <w:pPr>
        <w:pStyle w:val="BodyText"/>
      </w:pPr>
      <w:r>
        <w:rPr>
          <w:rStyle w:val="VerbatimChar"/>
        </w:rPr>
        <w:t xml:space="preserve">text id="z5q8mw" SELLER    ↓ MINIHUB WAREHOUSE    ↓ GARAGE FÍSICA    ↓ CONSOLIDAÇÃO    ↓ SHIPMENT</w:t>
      </w:r>
    </w:p>
    <w:p>
      <w:pPr>
        <w:pStyle w:val="BodyText"/>
      </w:pPr>
      <w:r>
        <w:t xml:space="preserve">Essa possibilidade não faz parte da primeira implementação.</w:t>
      </w:r>
    </w:p>
    <w:p>
      <w:r>
        <w:pict>
          <v:rect style="width:0;height:1.5pt" o:hralign="center" o:hrstd="t" o:hr="t"/>
        </w:pict>
      </w:r>
    </w:p>
    <w:bookmarkEnd w:id="46"/>
    <w:bookmarkStart w:id="47" w:name="modelo-conceitual"/>
    <w:p>
      <w:pPr>
        <w:pStyle w:val="Heading1"/>
      </w:pPr>
      <w:r>
        <w:t xml:space="preserve">41. Modelo conceitual</w:t>
      </w:r>
    </w:p>
    <w:p>
      <w:pPr>
        <w:pStyle w:val="FirstParagraph"/>
      </w:pPr>
      <w:r>
        <w:rPr>
          <w:rStyle w:val="VerbatimChar"/>
        </w:rPr>
        <w:t xml:space="preserve">text id="c7m4px" ORDER    ↓ ORDER_ITEM    ↓ FULFILLMENT    ↓ GARAGE_ITEM    ↓ DISPATCH_REQUEST    ↓ DISPATCH_REQUEST_ITEM    ↓ SHIPMENT_ITEM    ↓ SHIPMENT</w:t>
      </w:r>
    </w:p>
    <w:p>
      <w:r>
        <w:pict>
          <v:rect style="width:0;height:1.5pt" o:hralign="center" o:hrstd="t" o:hr="t"/>
        </w:pict>
      </w:r>
    </w:p>
    <w:bookmarkEnd w:id="47"/>
    <w:bookmarkStart w:id="48" w:name="entidades"/>
    <w:p>
      <w:pPr>
        <w:pStyle w:val="Heading1"/>
      </w:pPr>
      <w:r>
        <w:t xml:space="preserve">42. Entidades</w:t>
      </w:r>
    </w:p>
    <w:p>
      <w:pPr>
        <w:pStyle w:val="FirstParagraph"/>
      </w:pPr>
      <w:r>
        <w:t xml:space="preserve">O domínio utilizará principalmente: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GARAGE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GARAGE_ITEM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DISPATCH_REQUEST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DISPATCH_REQUEST_ITEM</w:t>
      </w:r>
    </w:p>
    <w:p>
      <w:pPr>
        <w:pStyle w:val="FirstParagraph"/>
      </w:pPr>
      <w:r>
        <w:t xml:space="preserve">Relacionadas com: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ORDER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ORDER_ITEM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FULFILLMENT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FULFILLMENT_ITEM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SHIPMENT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SHIPMENT_ITEM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APP_USER</w:t>
      </w:r>
    </w:p>
    <w:p>
      <w:r>
        <w:pict>
          <v:rect style="width:0;height:1.5pt" o:hralign="center" o:hrstd="t" o:hr="t"/>
        </w:pict>
      </w:r>
    </w:p>
    <w:bookmarkEnd w:id="48"/>
    <w:bookmarkStart w:id="49" w:name="garage"/>
    <w:p>
      <w:pPr>
        <w:pStyle w:val="Heading1"/>
      </w:pPr>
      <w:r>
        <w:t xml:space="preserve">43. GARAGE</w:t>
      </w:r>
    </w:p>
    <w:p>
      <w:pPr>
        <w:pStyle w:val="FirstParagraph"/>
      </w:pPr>
      <w:r>
        <w:t xml:space="preserve">Conceitualmente:</w:t>
      </w:r>
    </w:p>
    <w:p>
      <w:pPr>
        <w:pStyle w:val="BodyText"/>
      </w:pPr>
      <w:r>
        <w:rPr>
          <w:rStyle w:val="VerbatimChar"/>
        </w:rPr>
        <w:t xml:space="preserve">text id="m9q3vx" GARAGE  ├── id  ├── customer_id  ├── status  ├── created_at  └── updated_at</w:t>
      </w:r>
    </w:p>
    <w:p>
      <w:pPr>
        <w:pStyle w:val="BodyText"/>
      </w:pPr>
      <w:r>
        <w:t xml:space="preserve">Cada comprador deverá possuir sua própria Garage lógica.</w:t>
      </w:r>
    </w:p>
    <w:p>
      <w:r>
        <w:pict>
          <v:rect style="width:0;height:1.5pt" o:hralign="center" o:hrstd="t" o:hr="t"/>
        </w:pict>
      </w:r>
    </w:p>
    <w:bookmarkEnd w:id="49"/>
    <w:bookmarkStart w:id="50" w:name="garage_item"/>
    <w:p>
      <w:pPr>
        <w:pStyle w:val="Heading1"/>
      </w:pPr>
      <w:r>
        <w:t xml:space="preserve">44. GARAGE_ITEM</w:t>
      </w:r>
    </w:p>
    <w:p>
      <w:pPr>
        <w:pStyle w:val="FirstParagraph"/>
      </w:pPr>
      <w:r>
        <w:t xml:space="preserve">Conceitualmente:</w:t>
      </w:r>
    </w:p>
    <w:p>
      <w:pPr>
        <w:pStyle w:val="BodyText"/>
      </w:pPr>
      <w:r>
        <w:rPr>
          <w:rStyle w:val="VerbatimChar"/>
        </w:rPr>
        <w:t xml:space="preserve">text id="p5x8nk" GARAGE_ITEM  ├── id  ├── garage_id  ├── order_id  ├── order_item_id  ├── fulfillment_id  ├── seller_id  ├── variation_id  ├── quantity  ├── status  ├── stored_at  └── removed_at</w:t>
      </w:r>
    </w:p>
    <w:p>
      <w:pPr>
        <w:pStyle w:val="BodyText"/>
      </w:pPr>
      <w:r>
        <w:t xml:space="preserve">O modelo físico poderá evoluir conforme a implementação.</w:t>
      </w:r>
    </w:p>
    <w:p>
      <w:r>
        <w:pict>
          <v:rect style="width:0;height:1.5pt" o:hralign="center" o:hrstd="t" o:hr="t"/>
        </w:pict>
      </w:r>
    </w:p>
    <w:bookmarkEnd w:id="50"/>
    <w:bookmarkStart w:id="51" w:name="dispatch_request"/>
    <w:p>
      <w:pPr>
        <w:pStyle w:val="Heading1"/>
      </w:pPr>
      <w:r>
        <w:t xml:space="preserve">45. DISPATCH_REQUEST</w:t>
      </w:r>
    </w:p>
    <w:p>
      <w:pPr>
        <w:pStyle w:val="FirstParagraph"/>
      </w:pPr>
      <w:r>
        <w:t xml:space="preserve">Conceitualmente:</w:t>
      </w:r>
    </w:p>
    <w:p>
      <w:pPr>
        <w:pStyle w:val="BodyText"/>
      </w:pPr>
      <w:r>
        <w:rPr>
          <w:rStyle w:val="VerbatimChar"/>
        </w:rPr>
        <w:t xml:space="preserve">text id="q8m4vz" DISPATCH_REQUEST  ├── id  ├── garage_id  ├── customer_id  ├── shipping_address_snapshot  ├── status  ├── requested_at  ├── confirmed_at  └── cancelled_at</w:t>
      </w:r>
    </w:p>
    <w:p>
      <w:r>
        <w:pict>
          <v:rect style="width:0;height:1.5pt" o:hralign="center" o:hrstd="t" o:hr="t"/>
        </w:pict>
      </w:r>
    </w:p>
    <w:bookmarkEnd w:id="51"/>
    <w:bookmarkStart w:id="52" w:name="dispatch_request_item"/>
    <w:p>
      <w:pPr>
        <w:pStyle w:val="Heading1"/>
      </w:pPr>
      <w:r>
        <w:t xml:space="preserve">46. DISPATCH_REQUEST_ITEM</w:t>
      </w:r>
    </w:p>
    <w:p>
      <w:pPr>
        <w:pStyle w:val="FirstParagraph"/>
      </w:pPr>
      <w:r>
        <w:rPr>
          <w:rStyle w:val="VerbatimChar"/>
        </w:rPr>
        <w:t xml:space="preserve">text id="x6p2mw" DISPATCH_REQUEST_ITEM  ├── id  ├── dispatch_request_id  ├── garage_item_id  └── quantity</w:t>
      </w:r>
    </w:p>
    <w:p>
      <w:r>
        <w:pict>
          <v:rect style="width:0;height:1.5pt" o:hralign="center" o:hrstd="t" o:hr="t"/>
        </w:pict>
      </w:r>
    </w:p>
    <w:bookmarkEnd w:id="52"/>
    <w:bookmarkStart w:id="63" w:name="regras-de-integridade"/>
    <w:p>
      <w:pPr>
        <w:pStyle w:val="Heading1"/>
      </w:pPr>
      <w:r>
        <w:t xml:space="preserve">47. Regras de integridade</w:t>
      </w:r>
    </w:p>
    <w:bookmarkStart w:id="53" w:name="regra-1"/>
    <w:p>
      <w:pPr>
        <w:pStyle w:val="Heading3"/>
      </w:pPr>
      <w:r>
        <w:t xml:space="preserve">Regra 1</w:t>
      </w:r>
    </w:p>
    <w:p>
      <w:pPr>
        <w:pStyle w:val="FirstParagraph"/>
      </w:pPr>
      <w:r>
        <w:t xml:space="preserve">Somente itens de compras confirmadas podem entrar na Garage.</w:t>
      </w:r>
    </w:p>
    <w:bookmarkEnd w:id="53"/>
    <w:bookmarkStart w:id="54" w:name="regra-2"/>
    <w:p>
      <w:pPr>
        <w:pStyle w:val="Heading3"/>
      </w:pPr>
      <w:r>
        <w:t xml:space="preserve">Regra 2</w:t>
      </w:r>
    </w:p>
    <w:p>
      <w:pPr>
        <w:pStyle w:val="FirstParagraph"/>
      </w:pPr>
      <w:r>
        <w:t xml:space="preserve">Uma reserva não pode ser enviada para a Garage.</w:t>
      </w:r>
    </w:p>
    <w:bookmarkEnd w:id="54"/>
    <w:bookmarkStart w:id="55" w:name="regra-3"/>
    <w:p>
      <w:pPr>
        <w:pStyle w:val="Heading3"/>
      </w:pPr>
      <w:r>
        <w:t xml:space="preserve">Regra 3</w:t>
      </w:r>
    </w:p>
    <w:p>
      <w:pPr>
        <w:pStyle w:val="FirstParagraph"/>
      </w:pPr>
      <w:r>
        <w:t xml:space="preserve">Uma pré-venda não confirmada não pode entrar na Garage.</w:t>
      </w:r>
    </w:p>
    <w:bookmarkEnd w:id="55"/>
    <w:bookmarkStart w:id="56" w:name="regra-4"/>
    <w:p>
      <w:pPr>
        <w:pStyle w:val="Heading3"/>
      </w:pPr>
      <w:r>
        <w:t xml:space="preserve">Regra 4</w:t>
      </w:r>
    </w:p>
    <w:p>
      <w:pPr>
        <w:pStyle w:val="FirstParagraph"/>
      </w:pPr>
      <w:r>
        <w:t xml:space="preserve">Um item em uma solicitação ativa não pode participar de outra solicitação simultaneamente.</w:t>
      </w:r>
    </w:p>
    <w:bookmarkEnd w:id="56"/>
    <w:bookmarkStart w:id="57" w:name="regra-5"/>
    <w:p>
      <w:pPr>
        <w:pStyle w:val="Heading3"/>
      </w:pPr>
      <w:r>
        <w:t xml:space="preserve">Regra 5</w:t>
      </w:r>
    </w:p>
    <w:p>
      <w:pPr>
        <w:pStyle w:val="FirstParagraph"/>
      </w:pPr>
      <w:r>
        <w:t xml:space="preserve">Um item despachado não pode voltar automaticamente para</w:t>
      </w:r>
      <w:r>
        <w:t xml:space="preserve"> </w:t>
      </w:r>
      <w:r>
        <w:rPr>
          <w:rStyle w:val="VerbatimChar"/>
        </w:rPr>
        <w:t xml:space="preserve">STORED</w:t>
      </w:r>
      <w:r>
        <w:t xml:space="preserve">.</w:t>
      </w:r>
    </w:p>
    <w:bookmarkEnd w:id="57"/>
    <w:bookmarkStart w:id="58" w:name="regra-6"/>
    <w:p>
      <w:pPr>
        <w:pStyle w:val="Heading3"/>
      </w:pPr>
      <w:r>
        <w:t xml:space="preserve">Regra 6</w:t>
      </w:r>
    </w:p>
    <w:p>
      <w:pPr>
        <w:pStyle w:val="FirstParagraph"/>
      </w:pPr>
      <w:r>
        <w:t xml:space="preserve">Cancelamento antes da expedição deve devolver o item à Garage.</w:t>
      </w:r>
    </w:p>
    <w:bookmarkEnd w:id="58"/>
    <w:bookmarkStart w:id="59" w:name="regra-7"/>
    <w:p>
      <w:pPr>
        <w:pStyle w:val="Heading3"/>
      </w:pPr>
      <w:r>
        <w:t xml:space="preserve">Regra 7</w:t>
      </w:r>
    </w:p>
    <w:p>
      <w:pPr>
        <w:pStyle w:val="FirstParagraph"/>
      </w:pPr>
      <w:r>
        <w:t xml:space="preserve">O Shipment deve possuir somente itens elegíveis.</w:t>
      </w:r>
    </w:p>
    <w:bookmarkEnd w:id="59"/>
    <w:bookmarkStart w:id="60" w:name="regra-8"/>
    <w:p>
      <w:pPr>
        <w:pStyle w:val="Heading3"/>
      </w:pPr>
      <w:r>
        <w:t xml:space="preserve">Regra 8</w:t>
      </w:r>
    </w:p>
    <w:p>
      <w:pPr>
        <w:pStyle w:val="FirstParagraph"/>
      </w:pPr>
      <w:r>
        <w:t xml:space="preserve">A consolidação deve respeitar as regras físicas/logísticas.</w:t>
      </w:r>
    </w:p>
    <w:bookmarkEnd w:id="60"/>
    <w:bookmarkStart w:id="61" w:name="regra-9"/>
    <w:p>
      <w:pPr>
        <w:pStyle w:val="Heading3"/>
      </w:pPr>
      <w:r>
        <w:t xml:space="preserve">Regra 9</w:t>
      </w:r>
    </w:p>
    <w:p>
      <w:pPr>
        <w:pStyle w:val="FirstParagraph"/>
      </w:pPr>
      <w:r>
        <w:t xml:space="preserve">O histórico da origem do item deve ser preservado.</w:t>
      </w:r>
    </w:p>
    <w:bookmarkEnd w:id="61"/>
    <w:bookmarkStart w:id="62" w:name="regra-10"/>
    <w:p>
      <w:pPr>
        <w:pStyle w:val="Heading3"/>
      </w:pPr>
      <w:r>
        <w:t xml:space="preserve">Regra 10</w:t>
      </w:r>
    </w:p>
    <w:p>
      <w:pPr>
        <w:pStyle w:val="FirstParagraph"/>
      </w:pPr>
      <w:r>
        <w:t xml:space="preserve">Operações críticas devem ser idempotentes.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uditoria"/>
    <w:p>
      <w:pPr>
        <w:pStyle w:val="Heading1"/>
      </w:pPr>
      <w:r>
        <w:t xml:space="preserve">48. Auditoria</w:t>
      </w:r>
    </w:p>
    <w:p>
      <w:pPr>
        <w:pStyle w:val="FirstParagraph"/>
      </w:pPr>
      <w:r>
        <w:t xml:space="preserve">Eventos relevantes:</w:t>
      </w:r>
    </w:p>
    <w:p>
      <w:pPr>
        <w:pStyle w:val="BodyText"/>
      </w:pPr>
      <w:r>
        <w:rPr>
          <w:rStyle w:val="VerbatimChar"/>
        </w:rPr>
        <w:t xml:space="preserve">text id="n7m3qx" GARAGE_ITEM_CREATED GARAGE_ITEM_STORED GARAGE_ITEM_SELECTED DISPATCH_REQUEST_CREATED DISPATCH_REQUEST_CONFIRMED DISPATCH_REQUEST_CANCELLED GARAGE_ITEM_SHIPPED GARAGE_ITEM_REMOVED</w:t>
      </w:r>
    </w:p>
    <w:p>
      <w:pPr>
        <w:pStyle w:val="BodyText"/>
      </w:pPr>
      <w:r>
        <w:t xml:space="preserve">A auditoria deverá permitir reconstruir o ciclo completo.</w:t>
      </w:r>
    </w:p>
    <w:p>
      <w:r>
        <w:pict>
          <v:rect style="width:0;height:1.5pt" o:hralign="center" o:hrstd="t" o:hr="t"/>
        </w:pict>
      </w:r>
    </w:p>
    <w:bookmarkEnd w:id="64"/>
    <w:bookmarkStart w:id="65" w:name="fluxo-completo"/>
    <w:p>
      <w:pPr>
        <w:pStyle w:val="Heading1"/>
      </w:pPr>
      <w:r>
        <w:t xml:space="preserve">49. Fluxo completo</w:t>
      </w:r>
    </w:p>
    <w:p>
      <w:pPr>
        <w:pStyle w:val="FirstParagraph"/>
      </w:pPr>
      <w:r>
        <w:rPr>
          <w:rStyle w:val="VerbatimChar"/>
        </w:rPr>
        <w:t xml:space="preserve">text id="w2q8mv"                  ORDER                    ↓               PAGAMENTO                APROVADO                    ↓               FULFILLMENT                    ↓              ITEM ELEGÍVEL                    ↓                 GARAGE                    ↓           ┌────────┴────────┐           │                 │      AGUARDAR          DESPACHAR           │                 │           │                 ▼           │        DISPATCH_REQUEST           │                 ↓           │          VALIDAR ITENS           │                 ↓           │            FRETE           │                 ↓           │             SHIPMENT           │                 ↓           │             ENTREGA           │                 ↓           └──────────→ COLEÇÃO</w:t>
      </w:r>
    </w:p>
    <w:p>
      <w:r>
        <w:pict>
          <v:rect style="width:0;height:1.5pt" o:hralign="center" o:hrstd="t" o:hr="t"/>
        </w:pict>
      </w:r>
    </w:p>
    <w:bookmarkEnd w:id="65"/>
    <w:bookmarkStart w:id="66" w:name="exemplo-de-utilização"/>
    <w:p>
      <w:pPr>
        <w:pStyle w:val="Heading1"/>
      </w:pPr>
      <w:r>
        <w:t xml:space="preserve">50. Exemplo de utilização</w:t>
      </w:r>
    </w:p>
    <w:p>
      <w:pPr>
        <w:pStyle w:val="FirstParagraph"/>
      </w:pPr>
      <w:r>
        <w:t xml:space="preserve">O colecionador compra durante o mês:</w:t>
      </w:r>
    </w:p>
    <w:p>
      <w:pPr>
        <w:pStyle w:val="BodyText"/>
      </w:pPr>
      <w:r>
        <w:rPr>
          <w:rStyle w:val="VerbatimChar"/>
        </w:rPr>
        <w:t xml:space="preserve">text id="p7x3mk" 01/09 → Miniatura A 05/09 → Miniatura B 12/09 → Miniatura C 18/09 → Miniatura D</w:t>
      </w:r>
    </w:p>
    <w:p>
      <w:pPr>
        <w:pStyle w:val="BodyText"/>
      </w:pPr>
      <w:r>
        <w:t xml:space="preserve">Todas são elegíveis para Garage.</w:t>
      </w:r>
    </w:p>
    <w:p>
      <w:pPr>
        <w:pStyle w:val="BodyText"/>
      </w:pPr>
      <w:r>
        <w:t xml:space="preserve">Em 20/09:</w:t>
      </w:r>
    </w:p>
    <w:p>
      <w:pPr>
        <w:pStyle w:val="BodyText"/>
      </w:pPr>
      <w:r>
        <w:rPr>
          <w:rStyle w:val="VerbatimChar"/>
        </w:rPr>
        <w:t xml:space="preserve">text id="m4q8vz" GARAGE 4 miniaturas</w:t>
      </w:r>
    </w:p>
    <w:p>
      <w:pPr>
        <w:pStyle w:val="BodyText"/>
      </w:pPr>
      <w:r>
        <w:t xml:space="preserve">O comprador solicita despacho.</w:t>
      </w:r>
    </w:p>
    <w:p>
      <w:pPr>
        <w:pStyle w:val="BodyText"/>
      </w:pPr>
      <w:r>
        <w:t xml:space="preserve">O sistema verifica:</w:t>
      </w:r>
    </w:p>
    <w:p>
      <w:pPr>
        <w:pStyle w:val="BodyText"/>
      </w:pPr>
      <w:r>
        <w:rPr>
          <w:rStyle w:val="VerbatimChar"/>
        </w:rPr>
        <w:t xml:space="preserve">text id="x8p2nc" A → elegível B → elegível C → elegível D → origem incompatível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```text id=</w:t>
      </w:r>
      <w:r>
        <w:t xml:space="preserve">“k6m3pw”</w:t>
      </w:r>
      <w:r>
        <w:t xml:space="preserve"> </w:t>
      </w:r>
      <w:r>
        <w:t xml:space="preserve">SHIPMENT 1</w:t>
      </w:r>
      <w:r>
        <w:t xml:space="preserve"> </w:t>
      </w:r>
      <w:r>
        <w:t xml:space="preserve">├── A</w:t>
      </w:r>
      <w:r>
        <w:t xml:space="preserve"> </w:t>
      </w:r>
      <w:r>
        <w:t xml:space="preserve">├── B</w:t>
      </w:r>
      <w:r>
        <w:t xml:space="preserve"> </w:t>
      </w:r>
      <w:r>
        <w:t xml:space="preserve">└── C</w:t>
      </w:r>
    </w:p>
    <w:p>
      <w:pPr>
        <w:pStyle w:val="BodyText"/>
      </w:pPr>
      <w:r>
        <w:t xml:space="preserve">GARAGE</w:t>
      </w:r>
      <w:r>
        <w:t xml:space="preserve"> </w:t>
      </w:r>
      <w:r>
        <w:t xml:space="preserve">└── D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66"/>
    <w:bookmarkStart w:id="67" w:name="decisão-sobre-consolidação"/>
    <w:p>
      <w:pPr>
        <w:pStyle w:val="Heading1"/>
      </w:pPr>
      <w:r>
        <w:t xml:space="preserve">51. Decisão sobre consolidação</w:t>
      </w:r>
    </w:p>
    <w:p>
      <w:pPr>
        <w:pStyle w:val="BlockText"/>
      </w:pPr>
      <w:r>
        <w:rPr>
          <w:b/>
          <w:bCs/>
        </w:rPr>
        <w:t xml:space="preserve">O MiniHub permitirá a consolidação de itens da Garage somente quando eles forem fisicamente e logisticamente elegíveis para o mesmo despacho. A Garage lógica não implica que o MiniHub possua fisicamente os itens.</w:t>
      </w:r>
    </w:p>
    <w:p>
      <w:r>
        <w:pict>
          <v:rect style="width:0;height:1.5pt" o:hralign="center" o:hrstd="t" o:hr="t"/>
        </w:pict>
      </w:r>
    </w:p>
    <w:bookmarkEnd w:id="67"/>
    <w:bookmarkStart w:id="68" w:name="decisão-sobre-armazenamento"/>
    <w:p>
      <w:pPr>
        <w:pStyle w:val="Heading1"/>
      </w:pPr>
      <w:r>
        <w:t xml:space="preserve">52. Decisão sobre armazenamento</w:t>
      </w:r>
    </w:p>
    <w:p>
      <w:pPr>
        <w:pStyle w:val="BlockText"/>
      </w:pPr>
      <w:r>
        <w:rPr>
          <w:b/>
          <w:bCs/>
        </w:rPr>
        <w:t xml:space="preserve">Na primeira versão, a Garage será predominantemente uma camada lógica de gerenciamento de compras aguardando despacho. O MiniHub não assumirá automaticamente armazenamento físico ou responsabilidade física pela mercadoria.</w:t>
      </w:r>
    </w:p>
    <w:p>
      <w:r>
        <w:pict>
          <v:rect style="width:0;height:1.5pt" o:hralign="center" o:hrstd="t" o:hr="t"/>
        </w:pict>
      </w:r>
    </w:p>
    <w:bookmarkEnd w:id="68"/>
    <w:bookmarkStart w:id="69" w:name="decisão-sobre-pagamento"/>
    <w:p>
      <w:pPr>
        <w:pStyle w:val="Heading1"/>
      </w:pPr>
      <w:r>
        <w:t xml:space="preserve">53. Decisão sobre pagamento</w:t>
      </w:r>
    </w:p>
    <w:p>
      <w:pPr>
        <w:pStyle w:val="BlockText"/>
      </w:pPr>
      <w:r>
        <w:rPr>
          <w:b/>
          <w:bCs/>
        </w:rPr>
        <w:t xml:space="preserve">O item deve estar comercialmente adquirido antes de entrar na Garage. A Garage não será utilizada como mecanismo de pagamento futuro ou reserva de mercadoria.</w:t>
      </w:r>
    </w:p>
    <w:p>
      <w:r>
        <w:pict>
          <v:rect style="width:0;height:1.5pt" o:hralign="center" o:hrstd="t" o:hr="t"/>
        </w:pict>
      </w:r>
    </w:p>
    <w:bookmarkEnd w:id="69"/>
    <w:bookmarkStart w:id="70" w:name="decisão-sobre-despacho"/>
    <w:p>
      <w:pPr>
        <w:pStyle w:val="Heading1"/>
      </w:pPr>
      <w:r>
        <w:t xml:space="preserve">54. Decisão sobre despacho</w:t>
      </w:r>
    </w:p>
    <w:p>
      <w:pPr>
        <w:pStyle w:val="BlockText"/>
      </w:pPr>
      <w:r>
        <w:rPr>
          <w:b/>
          <w:bCs/>
        </w:rPr>
        <w:t xml:space="preserve">O comprador poderá selecionar itens elegíveis da Garage e criar uma Solicitação de Despacho. A solicitação poderá consolidar itens de diferentes pedidos quando a operação logística permitir.</w:t>
      </w:r>
    </w:p>
    <w:p>
      <w:r>
        <w:pict>
          <v:rect style="width:0;height:1.5pt" o:hralign="center" o:hrstd="t" o:hr="t"/>
        </w:pict>
      </w:r>
    </w:p>
    <w:bookmarkEnd w:id="70"/>
    <w:bookmarkStart w:id="71" w:name="decisão-sobre-shipment"/>
    <w:p>
      <w:pPr>
        <w:pStyle w:val="Heading1"/>
      </w:pPr>
      <w:r>
        <w:t xml:space="preserve">55. Decisão sobre Shipment</w:t>
      </w:r>
    </w:p>
    <w:p>
      <w:pPr>
        <w:pStyle w:val="BlockText"/>
      </w:pPr>
      <w:r>
        <w:rPr>
          <w:b/>
          <w:bCs/>
        </w:rPr>
        <w:t xml:space="preserve">O Shipment representa o transporte físico e será criado a partir da execução da Solicitação de Despacho. A Garage não terá vínculo simplificado direto com Shipment; o relacionamento será controlado por itens.</w:t>
      </w:r>
    </w:p>
    <w:p>
      <w:r>
        <w:pict>
          <v:rect style="width:0;height:1.5pt" o:hralign="center" o:hrstd="t" o:hr="t"/>
        </w:pict>
      </w:r>
    </w:p>
    <w:bookmarkEnd w:id="71"/>
    <w:bookmarkStart w:id="72" w:name="decisão-sobre-collection"/>
    <w:p>
      <w:pPr>
        <w:pStyle w:val="Heading1"/>
      </w:pPr>
      <w:r>
        <w:t xml:space="preserve">56. Decisão sobre Collection</w:t>
      </w:r>
    </w:p>
    <w:p>
      <w:pPr>
        <w:pStyle w:val="BlockText"/>
      </w:pPr>
      <w:r>
        <w:rPr>
          <w:b/>
          <w:bCs/>
        </w:rPr>
        <w:t xml:space="preserve">Após o recebimento, o MiniHub poderá oferecer ao comprador a conversão do item adquirido em um exemplar da sua Coleção, preservando a separação entre operação comercial e patrimônio pessoal do colecionador.</w:t>
      </w:r>
    </w:p>
    <w:p>
      <w:r>
        <w:pict>
          <v:rect style="width:0;height:1.5pt" o:hralign="center" o:hrstd="t" o:hr="t"/>
        </w:pict>
      </w:r>
    </w:p>
    <w:bookmarkEnd w:id="72"/>
    <w:bookmarkStart w:id="73" w:name="princípio-final"/>
    <w:p>
      <w:pPr>
        <w:pStyle w:val="Heading1"/>
      </w:pPr>
      <w:r>
        <w:t xml:space="preserve">57. Princípio final</w:t>
      </w:r>
    </w:p>
    <w:p>
      <w:pPr>
        <w:pStyle w:val="BlockText"/>
      </w:pPr>
      <w:r>
        <w:rPr>
          <w:b/>
          <w:bCs/>
        </w:rPr>
        <w:t xml:space="preserve">A Garage é o mecanismo que permite ao colecionador comprar, manter suas aquisições aguardando despacho e posteriormente solicitar um envio consolidado quando a operação for logisticamente elegível. Ela não é estoque comercial, não é reserva, não é pré-venda e não é pagamento futuro.</w:t>
      </w:r>
    </w:p>
    <w:p>
      <w:r>
        <w:pict>
          <v:rect style="width:0;height:1.5pt" o:hralign="center" o:hrstd="t" o:hr="t"/>
        </w:pict>
      </w:r>
    </w:p>
    <w:bookmarkEnd w:id="73"/>
    <w:bookmarkStart w:id="74" w:name="próximo-documento"/>
    <w:p>
      <w:pPr>
        <w:pStyle w:val="Heading1"/>
      </w:pPr>
      <w:r>
        <w:t xml:space="preserve">58. Próximo documento</w:t>
      </w:r>
    </w:p>
    <w:p>
      <w:pPr>
        <w:pStyle w:val="FirstParagraph"/>
      </w:pPr>
      <w:r>
        <w:rPr>
          <w:b/>
          <w:bCs/>
        </w:rPr>
        <w:t xml:space="preserve">Documento 10.8 — Logística / Frete / Shipment / Rastreamento — Versão 1.0</w:t>
      </w:r>
    </w:p>
    <w:p>
      <w:pPr>
        <w:pStyle w:val="BodyText"/>
      </w:pPr>
      <w:r>
        <w:t xml:space="preserve">Deverá detalhar:</w:t>
      </w:r>
    </w:p>
    <w:p>
      <w:pPr>
        <w:pStyle w:val="Compact"/>
        <w:numPr>
          <w:ilvl w:val="0"/>
          <w:numId w:val="1016"/>
        </w:numPr>
      </w:pPr>
      <w:r>
        <w:t xml:space="preserve">origem;</w:t>
      </w:r>
    </w:p>
    <w:p>
      <w:pPr>
        <w:pStyle w:val="Compact"/>
        <w:numPr>
          <w:ilvl w:val="0"/>
          <w:numId w:val="1016"/>
        </w:numPr>
      </w:pPr>
      <w:r>
        <w:t xml:space="preserve">destino;</w:t>
      </w:r>
    </w:p>
    <w:p>
      <w:pPr>
        <w:pStyle w:val="Compact"/>
        <w:numPr>
          <w:ilvl w:val="0"/>
          <w:numId w:val="1016"/>
        </w:numPr>
      </w:pPr>
      <w:r>
        <w:t xml:space="preserve">endereço snapshot;</w:t>
      </w:r>
    </w:p>
    <w:p>
      <w:pPr>
        <w:pStyle w:val="Compact"/>
        <w:numPr>
          <w:ilvl w:val="0"/>
          <w:numId w:val="1016"/>
        </w:numPr>
      </w:pPr>
      <w:r>
        <w:t xml:space="preserve">peso;</w:t>
      </w:r>
    </w:p>
    <w:p>
      <w:pPr>
        <w:pStyle w:val="Compact"/>
        <w:numPr>
          <w:ilvl w:val="0"/>
          <w:numId w:val="1016"/>
        </w:numPr>
      </w:pPr>
      <w:r>
        <w:t xml:space="preserve">dimensões;</w:t>
      </w:r>
    </w:p>
    <w:p>
      <w:pPr>
        <w:pStyle w:val="Compact"/>
        <w:numPr>
          <w:ilvl w:val="0"/>
          <w:numId w:val="1016"/>
        </w:numPr>
      </w:pPr>
      <w:r>
        <w:t xml:space="preserve">embalagem;</w:t>
      </w:r>
    </w:p>
    <w:p>
      <w:pPr>
        <w:pStyle w:val="Compact"/>
        <w:numPr>
          <w:ilvl w:val="0"/>
          <w:numId w:val="1016"/>
        </w:numPr>
      </w:pPr>
      <w:r>
        <w:t xml:space="preserve">cotação de frete;</w:t>
      </w:r>
    </w:p>
    <w:p>
      <w:pPr>
        <w:pStyle w:val="Compact"/>
        <w:numPr>
          <w:ilvl w:val="0"/>
          <w:numId w:val="1016"/>
        </w:numPr>
      </w:pPr>
      <w:r>
        <w:t xml:space="preserve">Correios;</w:t>
      </w:r>
    </w:p>
    <w:p>
      <w:pPr>
        <w:pStyle w:val="Compact"/>
        <w:numPr>
          <w:ilvl w:val="0"/>
          <w:numId w:val="1016"/>
        </w:numPr>
      </w:pPr>
      <w:r>
        <w:t xml:space="preserve">Jadlog;</w:t>
      </w:r>
    </w:p>
    <w:p>
      <w:pPr>
        <w:pStyle w:val="Compact"/>
        <w:numPr>
          <w:ilvl w:val="0"/>
          <w:numId w:val="1016"/>
        </w:numPr>
      </w:pPr>
      <w:r>
        <w:t xml:space="preserve">SuperFrete;</w:t>
      </w:r>
    </w:p>
    <w:p>
      <w:pPr>
        <w:pStyle w:val="Compact"/>
        <w:numPr>
          <w:ilvl w:val="0"/>
          <w:numId w:val="1016"/>
        </w:numPr>
      </w:pPr>
      <w:r>
        <w:t xml:space="preserve">futuros provedores;</w:t>
      </w:r>
    </w:p>
    <w:p>
      <w:pPr>
        <w:pStyle w:val="Compact"/>
        <w:numPr>
          <w:ilvl w:val="0"/>
          <w:numId w:val="1016"/>
        </w:numPr>
      </w:pPr>
      <w:r>
        <w:t xml:space="preserve">escolha do frete;</w:t>
      </w:r>
    </w:p>
    <w:p>
      <w:pPr>
        <w:pStyle w:val="Compact"/>
        <w:numPr>
          <w:ilvl w:val="0"/>
          <w:numId w:val="1016"/>
        </w:numPr>
      </w:pPr>
      <w:r>
        <w:t xml:space="preserve">Shipment;</w:t>
      </w:r>
    </w:p>
    <w:p>
      <w:pPr>
        <w:pStyle w:val="Compact"/>
        <w:numPr>
          <w:ilvl w:val="0"/>
          <w:numId w:val="1016"/>
        </w:numPr>
      </w:pPr>
      <w:r>
        <w:t xml:space="preserve">Shipment Item;</w:t>
      </w:r>
    </w:p>
    <w:p>
      <w:pPr>
        <w:pStyle w:val="Compact"/>
        <w:numPr>
          <w:ilvl w:val="0"/>
          <w:numId w:val="1016"/>
        </w:numPr>
      </w:pPr>
      <w:r>
        <w:t xml:space="preserve">tracking;</w:t>
      </w:r>
    </w:p>
    <w:p>
      <w:pPr>
        <w:pStyle w:val="Compact"/>
        <w:numPr>
          <w:ilvl w:val="0"/>
          <w:numId w:val="1016"/>
        </w:numPr>
      </w:pPr>
      <w:r>
        <w:t xml:space="preserve">eventos de rastreamento;</w:t>
      </w:r>
    </w:p>
    <w:p>
      <w:pPr>
        <w:pStyle w:val="Compact"/>
        <w:numPr>
          <w:ilvl w:val="0"/>
          <w:numId w:val="1016"/>
        </w:numPr>
      </w:pPr>
      <w:r>
        <w:t xml:space="preserve">despacho;</w:t>
      </w:r>
    </w:p>
    <w:p>
      <w:pPr>
        <w:pStyle w:val="Compact"/>
        <w:numPr>
          <w:ilvl w:val="0"/>
          <w:numId w:val="1016"/>
        </w:numPr>
      </w:pPr>
      <w:r>
        <w:t xml:space="preserve">transporte;</w:t>
      </w:r>
    </w:p>
    <w:p>
      <w:pPr>
        <w:pStyle w:val="Compact"/>
        <w:numPr>
          <w:ilvl w:val="0"/>
          <w:numId w:val="1016"/>
        </w:numPr>
      </w:pPr>
      <w:r>
        <w:t xml:space="preserve">entrega;</w:t>
      </w:r>
    </w:p>
    <w:p>
      <w:pPr>
        <w:pStyle w:val="Compact"/>
        <w:numPr>
          <w:ilvl w:val="0"/>
          <w:numId w:val="1016"/>
        </w:numPr>
      </w:pPr>
      <w:r>
        <w:t xml:space="preserve">falha de entrega;</w:t>
      </w:r>
    </w:p>
    <w:p>
      <w:pPr>
        <w:pStyle w:val="Compact"/>
        <w:numPr>
          <w:ilvl w:val="0"/>
          <w:numId w:val="1016"/>
        </w:numPr>
      </w:pPr>
      <w:r>
        <w:t xml:space="preserve">devolução;</w:t>
      </w:r>
    </w:p>
    <w:p>
      <w:pPr>
        <w:pStyle w:val="Compact"/>
        <w:numPr>
          <w:ilvl w:val="0"/>
          <w:numId w:val="1016"/>
        </w:numPr>
      </w:pPr>
      <w:r>
        <w:t xml:space="preserve">reenvio;</w:t>
      </w:r>
    </w:p>
    <w:p>
      <w:pPr>
        <w:pStyle w:val="Compact"/>
        <w:numPr>
          <w:ilvl w:val="0"/>
          <w:numId w:val="1016"/>
        </w:numPr>
      </w:pPr>
      <w:r>
        <w:t xml:space="preserve">múltiplos Shipments;</w:t>
      </w:r>
    </w:p>
    <w:p>
      <w:pPr>
        <w:pStyle w:val="Compact"/>
        <w:numPr>
          <w:ilvl w:val="0"/>
          <w:numId w:val="1016"/>
        </w:numPr>
      </w:pPr>
      <w:r>
        <w:t xml:space="preserve">consolidação;</w:t>
      </w:r>
    </w:p>
    <w:p>
      <w:pPr>
        <w:pStyle w:val="Compact"/>
        <w:numPr>
          <w:ilvl w:val="0"/>
          <w:numId w:val="1016"/>
        </w:numPr>
      </w:pPr>
      <w:r>
        <w:t xml:space="preserve">integração com Garage;</w:t>
      </w:r>
    </w:p>
    <w:p>
      <w:pPr>
        <w:pStyle w:val="Compact"/>
        <w:numPr>
          <w:ilvl w:val="0"/>
          <w:numId w:val="1016"/>
        </w:numPr>
      </w:pPr>
      <w:r>
        <w:t xml:space="preserve">integração com Fulfillment;</w:t>
      </w:r>
    </w:p>
    <w:p>
      <w:pPr>
        <w:pStyle w:val="Compact"/>
        <w:numPr>
          <w:ilvl w:val="0"/>
          <w:numId w:val="1016"/>
        </w:numPr>
      </w:pPr>
      <w:r>
        <w:t xml:space="preserve">responsabilidades do vendedor;</w:t>
      </w:r>
    </w:p>
    <w:p>
      <w:pPr>
        <w:pStyle w:val="Compact"/>
        <w:numPr>
          <w:ilvl w:val="0"/>
          <w:numId w:val="1016"/>
        </w:numPr>
      </w:pPr>
      <w:r>
        <w:t xml:space="preserve">responsabilidades do comprador;</w:t>
      </w:r>
    </w:p>
    <w:p>
      <w:pPr>
        <w:pStyle w:val="Compact"/>
        <w:numPr>
          <w:ilvl w:val="0"/>
          <w:numId w:val="1016"/>
        </w:numPr>
      </w:pPr>
      <w:r>
        <w:t xml:space="preserve">responsabilidades do MiniHub.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