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d906580b5bf227a5ce6193c470c442adfdada4f"/>
    <w:p>
      <w:pPr>
        <w:pStyle w:val="Heading1"/>
      </w:pPr>
      <w:r>
        <w:t xml:space="preserve">10.20.6 — E16 GARAGE, CONSOLIDAÇÃO DE COMPRAS E EXPEDIÇÃO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Arquitetura Consolidada</w:t>
      </w:r>
      <w:r>
        <w:br/>
      </w:r>
      <w:r>
        <w:rPr>
          <w:b/>
          <w:bCs/>
        </w:rPr>
        <w:t xml:space="preserve">Fase:</w:t>
      </w:r>
      <w:r>
        <w:t xml:space="preserve"> </w:t>
      </w:r>
      <w:r>
        <w:t xml:space="preserve">2 — Marketplace e Operação Comercial</w:t>
      </w:r>
      <w:r>
        <w:br/>
      </w:r>
      <w:r>
        <w:rPr>
          <w:b/>
          <w:bCs/>
        </w:rPr>
        <w:t xml:space="preserve">Épico:</w:t>
      </w:r>
      <w:r>
        <w:t xml:space="preserve"> </w:t>
      </w:r>
      <w:r>
        <w:t xml:space="preserve">E16 — Garage</w:t>
      </w:r>
      <w:r>
        <w:br/>
      </w:r>
      <w:r>
        <w:rPr>
          <w:b/>
          <w:bCs/>
        </w:rPr>
        <w:t xml:space="preserve">Tecnologia de referência:</w:t>
      </w:r>
      <w:r>
        <w:t xml:space="preserve"> </w:t>
      </w:r>
      <w:r>
        <w:t xml:space="preserve">Node.js + TypeScript + PostgreSQL</w:t>
      </w:r>
    </w:p>
    <w:p>
      <w:r>
        <w:pict>
          <v:rect style="width:0;height:1.5pt" o:hralign="center" o:hrstd="t" o:hr="t"/>
        </w:pict>
      </w:r>
    </w:p>
    <w:bookmarkEnd w:id="9"/>
    <w:bookmarkStart w:id="10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O E16 define a arquitetura da</w:t>
      </w:r>
      <w:r>
        <w:t xml:space="preserve"> </w:t>
      </w:r>
      <w:r>
        <w:rPr>
          <w:b/>
          <w:bCs/>
        </w:rPr>
        <w:t xml:space="preserve">Garage do comprador</w:t>
      </w:r>
      <w:r>
        <w:t xml:space="preserve">, responsável por representar logicamente os itens que foram adquiridos e entregues ao usuário, permitindo que diferentes compras sejam organizadas para uma futura expedição consolidada, quando essa capacidade estiver disponível.</w:t>
      </w:r>
    </w:p>
    <w:p>
      <w:pPr>
        <w:pStyle w:val="BodyText"/>
      </w:pPr>
      <w:r>
        <w:t xml:space="preserve">A Garage existe para resolver uma necessidade específica do MiniHub:</w:t>
      </w:r>
    </w:p>
    <w:p>
      <w:pPr>
        <w:pStyle w:val="BlockText"/>
      </w:pPr>
      <w:r>
        <w:rPr>
          <w:b/>
          <w:bCs/>
        </w:rPr>
        <w:t xml:space="preserve">O comprador poderá possuir itens provenientes de diferentes pedidos e vendedores e poderá decidir quando deseja consolidá-los para uma futura expedição.</w:t>
      </w:r>
    </w:p>
    <w:p>
      <w:pPr>
        <w:pStyle w:val="FirstParagraph"/>
      </w:pPr>
      <w:r>
        <w:t xml:space="preserve">A Garage, entretanto,</w:t>
      </w:r>
      <w:r>
        <w:t xml:space="preserve"> </w:t>
      </w:r>
      <w:r>
        <w:rPr>
          <w:b/>
          <w:bCs/>
        </w:rPr>
        <w:t xml:space="preserve">não representa um estoque físico do MiniHub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conceito-central"/>
    <w:p>
      <w:pPr>
        <w:pStyle w:val="Heading1"/>
      </w:pPr>
      <w:r>
        <w:t xml:space="preserve">2. Conceito central</w:t>
      </w:r>
    </w:p>
    <w:p>
      <w:pPr>
        <w:pStyle w:val="FirstParagraph"/>
      </w:pPr>
      <w:r>
        <w:t xml:space="preserve">A Garage representa uma área lógica pertencente ao comprador.</w:t>
      </w:r>
    </w:p>
    <w:p>
      <w:pPr>
        <w:pStyle w:val="SourceCode"/>
      </w:pPr>
      <w:r>
        <w:rPr>
          <w:rStyle w:val="VerbatimChar"/>
        </w:rPr>
        <w:t xml:space="preserve">COMPRADOR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Item recebido do Pedido A</w:t>
      </w:r>
      <w:r>
        <w:br/>
      </w:r>
      <w:r>
        <w:rPr>
          <w:rStyle w:val="VerbatimChar"/>
        </w:rPr>
        <w:t xml:space="preserve">   ├── Item recebido do Pedido B</w:t>
      </w:r>
      <w:r>
        <w:br/>
      </w:r>
      <w:r>
        <w:rPr>
          <w:rStyle w:val="VerbatimChar"/>
        </w:rPr>
        <w:t xml:space="preserve">   ├── Item recebido do Pedido C</w:t>
      </w:r>
      <w:r>
        <w:br/>
      </w:r>
      <w:r>
        <w:rPr>
          <w:rStyle w:val="VerbatimChar"/>
        </w:rPr>
        <w:t xml:space="preserve">   └── Item recebido do Pedido D</w:t>
      </w:r>
    </w:p>
    <w:p>
      <w:pPr>
        <w:pStyle w:val="FirstParagraph"/>
      </w:pPr>
      <w:r>
        <w:t xml:space="preserve">A Garage não significa:</w:t>
      </w:r>
    </w:p>
    <w:p>
      <w:pPr>
        <w:pStyle w:val="Compact"/>
        <w:numPr>
          <w:ilvl w:val="0"/>
          <w:numId w:val="1001"/>
        </w:numPr>
      </w:pPr>
      <w:r>
        <w:t xml:space="preserve">estoque do seller;</w:t>
      </w:r>
    </w:p>
    <w:p>
      <w:pPr>
        <w:pStyle w:val="Compact"/>
        <w:numPr>
          <w:ilvl w:val="0"/>
          <w:numId w:val="1001"/>
        </w:numPr>
      </w:pPr>
      <w:r>
        <w:t xml:space="preserve">estoque comercial;</w:t>
      </w:r>
    </w:p>
    <w:p>
      <w:pPr>
        <w:pStyle w:val="Compact"/>
        <w:numPr>
          <w:ilvl w:val="0"/>
          <w:numId w:val="1001"/>
        </w:numPr>
      </w:pPr>
      <w:r>
        <w:t xml:space="preserve">reserva;</w:t>
      </w:r>
    </w:p>
    <w:p>
      <w:pPr>
        <w:pStyle w:val="Compact"/>
        <w:numPr>
          <w:ilvl w:val="0"/>
          <w:numId w:val="1001"/>
        </w:numPr>
      </w:pPr>
      <w:r>
        <w:t xml:space="preserve">pagamento pendente;</w:t>
      </w:r>
    </w:p>
    <w:p>
      <w:pPr>
        <w:pStyle w:val="Compact"/>
        <w:numPr>
          <w:ilvl w:val="0"/>
          <w:numId w:val="1001"/>
        </w:numPr>
      </w:pPr>
      <w:r>
        <w:t xml:space="preserve">fulfillment;</w:t>
      </w:r>
    </w:p>
    <w:p>
      <w:pPr>
        <w:pStyle w:val="Compact"/>
        <w:numPr>
          <w:ilvl w:val="0"/>
          <w:numId w:val="1001"/>
        </w:numPr>
      </w:pPr>
      <w:r>
        <w:t xml:space="preserve">shipment;</w:t>
      </w:r>
    </w:p>
    <w:p>
      <w:pPr>
        <w:pStyle w:val="Compact"/>
        <w:numPr>
          <w:ilvl w:val="0"/>
          <w:numId w:val="1001"/>
        </w:numPr>
      </w:pPr>
      <w:r>
        <w:t xml:space="preserve">centro de distribuição;</w:t>
      </w:r>
    </w:p>
    <w:p>
      <w:pPr>
        <w:pStyle w:val="Compact"/>
        <w:numPr>
          <w:ilvl w:val="0"/>
          <w:numId w:val="1001"/>
        </w:numPr>
      </w:pPr>
      <w:r>
        <w:t xml:space="preserve">armazém físico do MiniHub.</w:t>
      </w:r>
    </w:p>
    <w:p>
      <w:r>
        <w:pict>
          <v:rect style="width:0;height:1.5pt" o:hralign="center" o:hrstd="t" o:hr="t"/>
        </w:pict>
      </w:r>
    </w:p>
    <w:bookmarkEnd w:id="11"/>
    <w:bookmarkStart w:id="12" w:name="regra-fundamental"/>
    <w:p>
      <w:pPr>
        <w:pStyle w:val="Heading1"/>
      </w:pPr>
      <w:r>
        <w:t xml:space="preserve">3. Regra fundamental</w:t>
      </w:r>
    </w:p>
    <w:p>
      <w:pPr>
        <w:pStyle w:val="BlockText"/>
      </w:pPr>
      <w:r>
        <w:rPr>
          <w:b/>
          <w:bCs/>
        </w:rPr>
        <w:t xml:space="preserve">GARAGE ≠ STOCK</w:t>
      </w:r>
    </w:p>
    <w:p>
      <w:pPr>
        <w:pStyle w:val="FirstParagraph"/>
      </w:pPr>
      <w:r>
        <w:t xml:space="preserve">O estoque comercial pertence ao seller: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COMMERCIAL INVENTORY</w:t>
      </w:r>
    </w:p>
    <w:p>
      <w:pPr>
        <w:pStyle w:val="FirstParagraph"/>
      </w:pPr>
      <w:r>
        <w:t xml:space="preserve">A Garage pertence ao comprador:</w:t>
      </w:r>
    </w:p>
    <w:p>
      <w:pPr>
        <w:pStyle w:val="SourceCode"/>
      </w:pPr>
      <w:r>
        <w:rPr>
          <w:rStyle w:val="VerbatimChar"/>
        </w:rPr>
        <w:t xml:space="preserve">BUYER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</w:t>
      </w:r>
    </w:p>
    <w:p>
      <w:pPr>
        <w:pStyle w:val="FirstParagraph"/>
      </w:pPr>
      <w:r>
        <w:t xml:space="preserve">São domínios completamente diferentes.</w:t>
      </w:r>
    </w:p>
    <w:p>
      <w:r>
        <w:pict>
          <v:rect style="width:0;height:1.5pt" o:hralign="center" o:hrstd="t" o:hr="t"/>
        </w:pict>
      </w:r>
    </w:p>
    <w:bookmarkEnd w:id="12"/>
    <w:bookmarkStart w:id="13" w:name="fluxo-principal"/>
    <w:p>
      <w:pPr>
        <w:pStyle w:val="Heading1"/>
      </w:pPr>
      <w:r>
        <w:t xml:space="preserve">4. Fluxo principal</w:t>
      </w:r>
    </w:p>
    <w:p>
      <w:pPr>
        <w:pStyle w:val="FirstParagraph"/>
      </w:pPr>
      <w:r>
        <w:t xml:space="preserve">O fluxo normal será: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</w:t>
      </w:r>
    </w:p>
    <w:p>
      <w:pPr>
        <w:pStyle w:val="FirstParagraph"/>
      </w:pPr>
      <w:r>
        <w:t xml:space="preserve">A entrada na Garage somente deverá ocorrer após uma condição operacional definida pelo sistema, normalmente a confirmação de entrega.</w:t>
      </w:r>
    </w:p>
    <w:p>
      <w:r>
        <w:pict>
          <v:rect style="width:0;height:1.5pt" o:hralign="center" o:hrstd="t" o:hr="t"/>
        </w:pict>
      </w:r>
    </w:p>
    <w:bookmarkEnd w:id="13"/>
    <w:bookmarkStart w:id="16" w:name="garage-não-é-collection"/>
    <w:p>
      <w:pPr>
        <w:pStyle w:val="Heading1"/>
      </w:pPr>
      <w:r>
        <w:t xml:space="preserve">5. Garage não é Collection</w:t>
      </w:r>
    </w:p>
    <w:p>
      <w:pPr>
        <w:pStyle w:val="FirstParagraph"/>
      </w:pPr>
      <w:r>
        <w:t xml:space="preserve">Essa separação é fundamental.</w:t>
      </w:r>
    </w:p>
    <w:bookmarkStart w:id="14" w:name="garage"/>
    <w:p>
      <w:pPr>
        <w:pStyle w:val="Heading3"/>
      </w:pPr>
      <w:r>
        <w:t xml:space="preserve">Garage</w:t>
      </w:r>
    </w:p>
    <w:p>
      <w:pPr>
        <w:pStyle w:val="FirstParagraph"/>
      </w:pPr>
      <w:r>
        <w:t xml:space="preserve">Representa:</w:t>
      </w:r>
    </w:p>
    <w:p>
      <w:pPr>
        <w:pStyle w:val="BlockText"/>
      </w:pPr>
      <w:r>
        <w:t xml:space="preserve">“Tenho este item em uma área de posse/logística e ainda não necessariamente o incorporei à minha coleção.”</w:t>
      </w:r>
    </w:p>
    <w:bookmarkEnd w:id="14"/>
    <w:bookmarkStart w:id="15" w:name="collection"/>
    <w:p>
      <w:pPr>
        <w:pStyle w:val="Heading3"/>
      </w:pPr>
      <w:r>
        <w:t xml:space="preserve">Collection</w:t>
      </w:r>
    </w:p>
    <w:p>
      <w:pPr>
        <w:pStyle w:val="FirstParagraph"/>
      </w:pPr>
      <w:r>
        <w:t xml:space="preserve">Representa:</w:t>
      </w:r>
    </w:p>
    <w:p>
      <w:pPr>
        <w:pStyle w:val="BlockText"/>
      </w:pPr>
      <w:r>
        <w:t xml:space="preserve">“Este item faz parte oficialmente da minha coleção.”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 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Usuário confirma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 EXEMPLAR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exemplo-completo"/>
    <w:p>
      <w:pPr>
        <w:pStyle w:val="Heading1"/>
      </w:pPr>
      <w:r>
        <w:t xml:space="preserve">6. Exemplo completo</w:t>
      </w:r>
    </w:p>
    <w:p>
      <w:pPr>
        <w:pStyle w:val="FirstParagraph"/>
      </w:pPr>
      <w:r>
        <w:t xml:space="preserve">O usuário compra:</w:t>
      </w:r>
    </w:p>
    <w:p>
      <w:pPr>
        <w:pStyle w:val="SourceCode"/>
      </w:pPr>
      <w:r>
        <w:rPr>
          <w:rStyle w:val="VerbatimChar"/>
        </w:rPr>
        <w:t xml:space="preserve">Pedido 1001</w:t>
      </w:r>
      <w:r>
        <w:br/>
      </w: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Hot Wheels Skyline</w:t>
      </w:r>
      <w:r>
        <w:br/>
      </w:r>
      <w:r>
        <w:br/>
      </w:r>
      <w:r>
        <w:rPr>
          <w:rStyle w:val="VerbatimChar"/>
        </w:rPr>
        <w:t xml:space="preserve">Pedido 1020</w:t>
      </w:r>
      <w:r>
        <w:br/>
      </w:r>
      <w:r>
        <w:rPr>
          <w:rStyle w:val="VerbatimChar"/>
        </w:rPr>
        <w:t xml:space="preserve">Seller B</w:t>
      </w:r>
      <w:r>
        <w:br/>
      </w:r>
      <w:r>
        <w:rPr>
          <w:rStyle w:val="VerbatimChar"/>
        </w:rPr>
        <w:t xml:space="preserve">Mini GT Porsche</w:t>
      </w:r>
      <w:r>
        <w:br/>
      </w:r>
      <w:r>
        <w:br/>
      </w:r>
      <w:r>
        <w:rPr>
          <w:rStyle w:val="VerbatimChar"/>
        </w:rPr>
        <w:t xml:space="preserve">Pedido 1050</w:t>
      </w:r>
      <w:r>
        <w:br/>
      </w:r>
      <w:r>
        <w:rPr>
          <w:rStyle w:val="VerbatimChar"/>
        </w:rPr>
        <w:t xml:space="preserve">Seller C</w:t>
      </w:r>
      <w:r>
        <w:br/>
      </w:r>
      <w:r>
        <w:rPr>
          <w:rStyle w:val="VerbatimChar"/>
        </w:rPr>
        <w:t xml:space="preserve">Kaido House Civic</w:t>
      </w:r>
    </w:p>
    <w:p>
      <w:pPr>
        <w:pStyle w:val="FirstParagraph"/>
      </w:pPr>
      <w:r>
        <w:t xml:space="preserve">Os pedidos possuem Shipments diferentes:</w:t>
      </w:r>
    </w:p>
    <w:p>
      <w:pPr>
        <w:pStyle w:val="SourceCode"/>
      </w:pPr>
      <w:r>
        <w:rPr>
          <w:rStyle w:val="VerbatimChar"/>
        </w:rPr>
        <w:t xml:space="preserve">Shipment S001 → Pedido 1001</w:t>
      </w:r>
      <w:r>
        <w:br/>
      </w:r>
      <w:r>
        <w:rPr>
          <w:rStyle w:val="VerbatimChar"/>
        </w:rPr>
        <w:t xml:space="preserve">Shipment S020 → Pedido 1020</w:t>
      </w:r>
      <w:r>
        <w:br/>
      </w:r>
      <w:r>
        <w:rPr>
          <w:rStyle w:val="VerbatimChar"/>
        </w:rPr>
        <w:t xml:space="preserve">Shipment S050 → Pedido 1050</w:t>
      </w:r>
    </w:p>
    <w:p>
      <w:pPr>
        <w:pStyle w:val="FirstParagraph"/>
      </w:pPr>
      <w:r>
        <w:t xml:space="preserve">Após as entregas: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Skyline</w:t>
      </w:r>
      <w:r>
        <w:br/>
      </w:r>
      <w:r>
        <w:rPr>
          <w:rStyle w:val="VerbatimChar"/>
        </w:rPr>
        <w:t xml:space="preserve">├── Porsche</w:t>
      </w:r>
      <w:r>
        <w:br/>
      </w:r>
      <w:r>
        <w:rPr>
          <w:rStyle w:val="VerbatimChar"/>
        </w:rPr>
        <w:t xml:space="preserve">└── Civic</w:t>
      </w:r>
    </w:p>
    <w:p>
      <w:pPr>
        <w:pStyle w:val="FirstParagraph"/>
      </w:pPr>
      <w:r>
        <w:t xml:space="preserve">O usuário poderá então solicitar:</w:t>
      </w:r>
    </w:p>
    <w:p>
      <w:pPr>
        <w:pStyle w:val="SourceCode"/>
      </w:pPr>
      <w:r>
        <w:rPr>
          <w:rStyle w:val="VerbatimChar"/>
        </w:rPr>
        <w:t xml:space="preserve">CONSOLIDAR GARAGE</w:t>
      </w:r>
    </w:p>
    <w:p>
      <w:pPr>
        <w:pStyle w:val="FirstParagraph"/>
      </w:pPr>
      <w:r>
        <w:t xml:space="preserve">em uma futura operação de expedição.</w:t>
      </w:r>
    </w:p>
    <w:p>
      <w:r>
        <w:pict>
          <v:rect style="width:0;height:1.5pt" o:hralign="center" o:hrstd="t" o:hr="t"/>
        </w:pict>
      </w:r>
    </w:p>
    <w:bookmarkEnd w:id="17"/>
    <w:bookmarkStart w:id="18" w:name="Xf1a7603f34edf5d05772313bc64f5eb166e4df5"/>
    <w:p>
      <w:pPr>
        <w:pStyle w:val="Heading1"/>
      </w:pPr>
      <w:r>
        <w:t xml:space="preserve">7. Importante: consolidação lógica ≠ consolidação física</w:t>
      </w:r>
    </w:p>
    <w:p>
      <w:pPr>
        <w:pStyle w:val="FirstParagraph"/>
      </w:pPr>
      <w:r>
        <w:t xml:space="preserve">No MVP da Garage, o MiniHub não deverá possuir um centro físico para receber os produtos dos sellers.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GARAGE</w:t>
      </w:r>
    </w:p>
    <w:p>
      <w:pPr>
        <w:pStyle w:val="FirstParagraph"/>
      </w:pPr>
      <w:r>
        <w:t xml:space="preserve">é lógica.</w:t>
      </w:r>
    </w:p>
    <w:p>
      <w:pPr>
        <w:pStyle w:val="BodyText"/>
      </w:pPr>
      <w:r>
        <w:t xml:space="preserve">Não significa:</w:t>
      </w:r>
    </w:p>
    <w:p>
      <w:pPr>
        <w:pStyle w:val="SourceCode"/>
      </w:pPr>
      <w:r>
        <w:rPr>
          <w:rStyle w:val="VerbatimChar"/>
        </w:rPr>
        <w:t xml:space="preserve">Produto fisicamente armazenado no MiniHub.</w:t>
      </w:r>
    </w:p>
    <w:p>
      <w:pPr>
        <w:pStyle w:val="FirstParagraph"/>
      </w:pPr>
      <w:r>
        <w:t xml:space="preserve">Essa distinção evita criar acidentalmente uma operação logística física complexa.</w:t>
      </w:r>
    </w:p>
    <w:p>
      <w:r>
        <w:pict>
          <v:rect style="width:0;height:1.5pt" o:hralign="center" o:hrstd="t" o:hr="t"/>
        </w:pict>
      </w:r>
    </w:p>
    <w:bookmarkEnd w:id="18"/>
    <w:bookmarkStart w:id="19" w:name="futuro-centro-físico"/>
    <w:p>
      <w:pPr>
        <w:pStyle w:val="Heading1"/>
      </w:pPr>
      <w:r>
        <w:t xml:space="preserve">8. Futuro centro físico</w:t>
      </w:r>
    </w:p>
    <w:p>
      <w:pPr>
        <w:pStyle w:val="FirstParagraph"/>
      </w:pPr>
      <w:r>
        <w:t xml:space="preserve">Caso futuramente o MiniHub opere um centro físico, esse será outro domínio operacional.</w:t>
      </w:r>
    </w:p>
    <w:p>
      <w:pPr>
        <w:pStyle w:val="BodyText"/>
      </w:pPr>
      <w:r>
        <w:t xml:space="preserve">Poderemos ter: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INBOUND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MINIHUB WAREHOUSE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PICKING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PACKING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Nesse cenário será necessário modelar:</w:t>
      </w:r>
    </w:p>
    <w:p>
      <w:pPr>
        <w:pStyle w:val="Compact"/>
        <w:numPr>
          <w:ilvl w:val="0"/>
          <w:numId w:val="1002"/>
        </w:numPr>
      </w:pPr>
      <w:r>
        <w:t xml:space="preserve">recebimento;</w:t>
      </w:r>
    </w:p>
    <w:p>
      <w:pPr>
        <w:pStyle w:val="Compact"/>
        <w:numPr>
          <w:ilvl w:val="0"/>
          <w:numId w:val="1002"/>
        </w:numPr>
      </w:pPr>
      <w:r>
        <w:t xml:space="preserve">conferência;</w:t>
      </w:r>
    </w:p>
    <w:p>
      <w:pPr>
        <w:pStyle w:val="Compact"/>
        <w:numPr>
          <w:ilvl w:val="0"/>
          <w:numId w:val="1002"/>
        </w:numPr>
      </w:pPr>
      <w:r>
        <w:t xml:space="preserve">localização física;</w:t>
      </w:r>
    </w:p>
    <w:p>
      <w:pPr>
        <w:pStyle w:val="Compact"/>
        <w:numPr>
          <w:ilvl w:val="0"/>
          <w:numId w:val="1002"/>
        </w:numPr>
      </w:pPr>
      <w:r>
        <w:t xml:space="preserve">estoque sob custódia;</w:t>
      </w:r>
    </w:p>
    <w:p>
      <w:pPr>
        <w:pStyle w:val="Compact"/>
        <w:numPr>
          <w:ilvl w:val="0"/>
          <w:numId w:val="1002"/>
        </w:numPr>
      </w:pPr>
      <w:r>
        <w:t xml:space="preserve">movimentação;</w:t>
      </w:r>
    </w:p>
    <w:p>
      <w:pPr>
        <w:pStyle w:val="Compact"/>
        <w:numPr>
          <w:ilvl w:val="0"/>
          <w:numId w:val="1002"/>
        </w:numPr>
      </w:pPr>
      <w:r>
        <w:t xml:space="preserve">picking;</w:t>
      </w:r>
    </w:p>
    <w:p>
      <w:pPr>
        <w:pStyle w:val="Compact"/>
        <w:numPr>
          <w:ilvl w:val="0"/>
          <w:numId w:val="1002"/>
        </w:numPr>
      </w:pPr>
      <w:r>
        <w:t xml:space="preserve">packing;</w:t>
      </w:r>
    </w:p>
    <w:p>
      <w:pPr>
        <w:pStyle w:val="Compact"/>
        <w:numPr>
          <w:ilvl w:val="0"/>
          <w:numId w:val="1002"/>
        </w:numPr>
      </w:pPr>
      <w:r>
        <w:t xml:space="preserve">expedição;</w:t>
      </w:r>
    </w:p>
    <w:p>
      <w:pPr>
        <w:pStyle w:val="Compact"/>
        <w:numPr>
          <w:ilvl w:val="0"/>
          <w:numId w:val="1002"/>
        </w:numPr>
      </w:pPr>
      <w:r>
        <w:t xml:space="preserve">divergências;</w:t>
      </w:r>
    </w:p>
    <w:p>
      <w:pPr>
        <w:pStyle w:val="Compact"/>
        <w:numPr>
          <w:ilvl w:val="0"/>
          <w:numId w:val="1002"/>
        </w:numPr>
      </w:pPr>
      <w:r>
        <w:t xml:space="preserve">avarias;</w:t>
      </w:r>
    </w:p>
    <w:p>
      <w:pPr>
        <w:pStyle w:val="Compact"/>
        <w:numPr>
          <w:ilvl w:val="0"/>
          <w:numId w:val="1002"/>
        </w:numPr>
      </w:pPr>
      <w:r>
        <w:t xml:space="preserve">inventário.</w:t>
      </w:r>
    </w:p>
    <w:p>
      <w:pPr>
        <w:pStyle w:val="FirstParagraph"/>
      </w:pPr>
      <w:r>
        <w:t xml:space="preserve">Isso</w:t>
      </w:r>
      <w:r>
        <w:t xml:space="preserve"> </w:t>
      </w:r>
      <w:r>
        <w:rPr>
          <w:b/>
          <w:bCs/>
        </w:rPr>
        <w:t xml:space="preserve">não faz parte do E16 MVP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entidade-garage"/>
    <w:p>
      <w:pPr>
        <w:pStyle w:val="Heading1"/>
      </w:pPr>
      <w:r>
        <w:t xml:space="preserve">9. Entidade GARAGE</w:t>
      </w:r>
    </w:p>
    <w:p>
      <w:pPr>
        <w:pStyle w:val="FirstParagraph"/>
      </w:pPr>
      <w:r>
        <w:t xml:space="preserve">O usuário possuirá uma Garage.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----------------------------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APP_USER 1:1 GARAGE</w:t>
      </w:r>
    </w:p>
    <w:p>
      <w:pPr>
        <w:pStyle w:val="FirstParagraph"/>
      </w:pPr>
      <w:r>
        <w:t xml:space="preserve">No futuro, poderá existir mais de uma Garage por usuário caso exista justificativa de negócio.</w:t>
      </w:r>
    </w:p>
    <w:p>
      <w:pPr>
        <w:pStyle w:val="BodyText"/>
      </w:pPr>
      <w:r>
        <w:t xml:space="preserve">No MVP:</w:t>
      </w:r>
    </w:p>
    <w:p>
      <w:pPr>
        <w:pStyle w:val="SourceCode"/>
      </w:pPr>
      <w:r>
        <w:rPr>
          <w:rStyle w:val="VerbatimChar"/>
        </w:rPr>
        <w:t xml:space="preserve">1 usuário = 1 Garage</w:t>
      </w:r>
    </w:p>
    <w:p>
      <w:r>
        <w:pict>
          <v:rect style="width:0;height:1.5pt" o:hralign="center" o:hrstd="t" o:hr="t"/>
        </w:pict>
      </w:r>
    </w:p>
    <w:bookmarkEnd w:id="20"/>
    <w:bookmarkStart w:id="21" w:name="entidade-garage_item"/>
    <w:p>
      <w:pPr>
        <w:pStyle w:val="Heading1"/>
      </w:pPr>
      <w:r>
        <w:t xml:space="preserve">10. Entidade GARAGE_ITEM</w:t>
      </w:r>
    </w:p>
    <w:p>
      <w:pPr>
        <w:pStyle w:val="FirstParagraph"/>
      </w:pPr>
      <w:r>
        <w:t xml:space="preserve">Representa um item dentro da Garage.</w:t>
      </w:r>
    </w:p>
    <w:p>
      <w:pPr>
        <w:pStyle w:val="SourceCode"/>
      </w:pP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----------------------------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garage_id</w:t>
      </w:r>
      <w:r>
        <w:br/>
      </w:r>
      <w:r>
        <w:rPr>
          <w:rStyle w:val="VerbatimChar"/>
        </w:rPr>
        <w:t xml:space="preserve">order_item_id</w:t>
      </w:r>
      <w:r>
        <w:br/>
      </w:r>
      <w:r>
        <w:rPr>
          <w:rStyle w:val="VerbatimChar"/>
        </w:rPr>
        <w:t xml:space="preserve">shipment_id</w:t>
      </w:r>
      <w:r>
        <w:br/>
      </w: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quantity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received_at</w:t>
      </w:r>
      <w:r>
        <w:br/>
      </w:r>
      <w:r>
        <w:rPr>
          <w:rStyle w:val="VerbatimChar"/>
        </w:rPr>
        <w:t xml:space="preserve">added_at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A origem deverá permanecer rastreável.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Garage 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 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</w:p>
    <w:p>
      <w:r>
        <w:pict>
          <v:rect style="width:0;height:1.5pt" o:hralign="center" o:hrstd="t" o:hr="t"/>
        </w:pict>
      </w:r>
    </w:p>
    <w:bookmarkEnd w:id="21"/>
    <w:bookmarkStart w:id="22" w:name="regra-de-rastreabilidade"/>
    <w:p>
      <w:pPr>
        <w:pStyle w:val="Heading1"/>
      </w:pPr>
      <w:r>
        <w:t xml:space="preserve">11. Regra de rastreabilidade</w:t>
      </w:r>
    </w:p>
    <w:p>
      <w:pPr>
        <w:pStyle w:val="FirstParagraph"/>
      </w:pPr>
      <w:r>
        <w:t xml:space="preserve">Um Garage Item não deverá perder sua origem.</w:t>
      </w:r>
    </w:p>
    <w:p>
      <w:pPr>
        <w:pStyle w:val="BodyText"/>
      </w:pPr>
      <w:r>
        <w:t xml:space="preserve">O sistema deverá conseguir responder:</w:t>
      </w:r>
    </w:p>
    <w:p>
      <w:pPr>
        <w:pStyle w:val="BlockText"/>
      </w:pPr>
      <w:r>
        <w:t xml:space="preserve">“De qual compra veio este item?”</w:t>
      </w:r>
    </w:p>
    <w:p>
      <w:pPr>
        <w:pStyle w:val="FirstParagraph"/>
      </w:pPr>
      <w:r>
        <w:t xml:space="preserve">E também:</w:t>
      </w:r>
    </w:p>
    <w:p>
      <w:pPr>
        <w:pStyle w:val="BlockText"/>
      </w:pPr>
      <w:r>
        <w:t xml:space="preserve">“Qual vendedor vendeu este item?”</w:t>
      </w:r>
    </w:p>
    <w:p>
      <w:pPr>
        <w:pStyle w:val="FirstParagraph"/>
      </w:pPr>
      <w:r>
        <w:t xml:space="preserve">E:</w:t>
      </w:r>
    </w:p>
    <w:p>
      <w:pPr>
        <w:pStyle w:val="BlockText"/>
      </w:pPr>
      <w:r>
        <w:t xml:space="preserve">“Qual Shipment entregou este item?”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</w:t>
      </w:r>
    </w:p>
    <w:p>
      <w:r>
        <w:pict>
          <v:rect style="width:0;height:1.5pt" o:hralign="center" o:hrstd="t" o:hr="t"/>
        </w:pict>
      </w:r>
    </w:p>
    <w:bookmarkEnd w:id="22"/>
    <w:bookmarkStart w:id="23" w:name="quantidade"/>
    <w:p>
      <w:pPr>
        <w:pStyle w:val="Heading1"/>
      </w:pPr>
      <w:r>
        <w:t xml:space="preserve">12. Quantidade</w:t>
      </w:r>
    </w:p>
    <w:p>
      <w:pPr>
        <w:pStyle w:val="FirstParagraph"/>
      </w:pPr>
      <w:r>
        <w:t xml:space="preserve">O sistema deverá suportar quantidade.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Pedido:</w:t>
      </w:r>
      <w:r>
        <w:br/>
      </w:r>
      <w:r>
        <w:rPr>
          <w:rStyle w:val="VerbatimChar"/>
        </w:rPr>
        <w:t xml:space="preserve">5 unidades</w:t>
      </w:r>
      <w:r>
        <w:br/>
      </w:r>
      <w:r>
        <w:br/>
      </w:r>
      <w:r>
        <w:rPr>
          <w:rStyle w:val="VerbatimChar"/>
        </w:rPr>
        <w:t xml:space="preserve">Shipment 1:</w:t>
      </w:r>
      <w:r>
        <w:br/>
      </w:r>
      <w:r>
        <w:rPr>
          <w:rStyle w:val="VerbatimChar"/>
        </w:rPr>
        <w:t xml:space="preserve">3 unidades</w:t>
      </w:r>
      <w:r>
        <w:br/>
      </w:r>
      <w:r>
        <w:br/>
      </w:r>
      <w:r>
        <w:rPr>
          <w:rStyle w:val="VerbatimChar"/>
        </w:rPr>
        <w:t xml:space="preserve">Shipment 2:</w:t>
      </w:r>
      <w:r>
        <w:br/>
      </w:r>
      <w:r>
        <w:rPr>
          <w:rStyle w:val="VerbatimChar"/>
        </w:rPr>
        <w:t xml:space="preserve">2 unidades</w:t>
      </w:r>
    </w:p>
    <w:p>
      <w:pPr>
        <w:pStyle w:val="FirstParagraph"/>
      </w:pPr>
      <w:r>
        <w:t xml:space="preserve">Após entrega:</w:t>
      </w:r>
    </w:p>
    <w:p>
      <w:pPr>
        <w:pStyle w:val="SourceCode"/>
      </w:pPr>
      <w:r>
        <w:rPr>
          <w:rStyle w:val="VerbatimChar"/>
        </w:rPr>
        <w:t xml:space="preserve">Garage:</w:t>
      </w:r>
      <w:r>
        <w:br/>
      </w:r>
      <w:r>
        <w:rPr>
          <w:rStyle w:val="VerbatimChar"/>
        </w:rPr>
        <w:t xml:space="preserve">3 unidades</w:t>
      </w:r>
      <w:r>
        <w:br/>
      </w:r>
      <w:r>
        <w:rPr>
          <w:rStyle w:val="VerbatimChar"/>
        </w:rPr>
        <w:t xml:space="preserve">2 unidades</w:t>
      </w:r>
    </w:p>
    <w:p>
      <w:pPr>
        <w:pStyle w:val="FirstParagraph"/>
      </w:pPr>
      <w:r>
        <w:t xml:space="preserve">O sistema deverá garantir que:</w:t>
      </w:r>
    </w:p>
    <w:p>
      <w:pPr>
        <w:pStyle w:val="SourceCode"/>
      </w:pPr>
      <w:r>
        <w:rPr>
          <w:rStyle w:val="VerbatimChar"/>
        </w:rPr>
        <w:t xml:space="preserve">Quantidade na Garage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Quantidade ainda em trânsito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Quantidade cancelada/devolvida</w:t>
      </w:r>
    </w:p>
    <w:p>
      <w:pPr>
        <w:pStyle w:val="FirstParagraph"/>
      </w:pPr>
      <w:r>
        <w:t xml:space="preserve">seja consistente com o histórico do Order Item.</w:t>
      </w:r>
    </w:p>
    <w:p>
      <w:r>
        <w:pict>
          <v:rect style="width:0;height:1.5pt" o:hralign="center" o:hrstd="t" o:hr="t"/>
        </w:pict>
      </w:r>
    </w:p>
    <w:bookmarkEnd w:id="23"/>
    <w:bookmarkStart w:id="25" w:name="estado-do-garage-item"/>
    <w:p>
      <w:pPr>
        <w:pStyle w:val="Heading1"/>
      </w:pPr>
      <w:r>
        <w:t xml:space="preserve">13. Estado do Garage Item</w:t>
      </w:r>
    </w:p>
    <w:p>
      <w:pPr>
        <w:pStyle w:val="FirstParagraph"/>
      </w:pPr>
      <w:r>
        <w:t xml:space="preserve">O Garage Item deverá possuir uma máquina de estados.</w:t>
      </w:r>
    </w:p>
    <w:p>
      <w:pPr>
        <w:pStyle w:val="BodyText"/>
      </w:pPr>
      <w:r>
        <w:t xml:space="preserve">Estados sugeridos:</w:t>
      </w:r>
    </w:p>
    <w:p>
      <w:pPr>
        <w:pStyle w:val="SourceCode"/>
      </w:pPr>
      <w:r>
        <w:rPr>
          <w:rStyle w:val="VerbatimChar"/>
        </w:rPr>
        <w:t xml:space="preserve">PENDING_RECEIPT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RECEIVED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CONSOLIDATING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DISPATCH_REQUESTED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DISPATCHED</w:t>
      </w:r>
    </w:p>
    <w:p>
      <w:pPr>
        <w:pStyle w:val="FirstParagraph"/>
      </w:pPr>
      <w:r>
        <w:t xml:space="preserve">Porém, para o MVP, o fluxo poderá ser simplificado.</w:t>
      </w:r>
    </w:p>
    <w:bookmarkStart w:id="24" w:name="mvp"/>
    <w:p>
      <w:pPr>
        <w:pStyle w:val="Heading3"/>
      </w:pPr>
      <w:r>
        <w:t xml:space="preserve">MVP</w:t>
      </w:r>
    </w:p>
    <w:p>
      <w:pPr>
        <w:pStyle w:val="SourceCode"/>
      </w:pPr>
      <w:r>
        <w:rPr>
          <w:rStyle w:val="VerbatimChar"/>
        </w:rPr>
        <w:t xml:space="preserve">RECEIVED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DISPATCH_REQUESTED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DISPATCHED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eparação-entre-received-e-available"/>
    <w:p>
      <w:pPr>
        <w:pStyle w:val="Heading1"/>
      </w:pPr>
      <w:r>
        <w:t xml:space="preserve">14. Separação entre RECEIVED e AVAILABLE</w:t>
      </w:r>
    </w:p>
    <w:p>
      <w:pPr>
        <w:pStyle w:val="FirstParagraph"/>
      </w:pPr>
      <w:r>
        <w:t xml:space="preserve">A distinção é importante.</w:t>
      </w:r>
    </w:p>
    <w:bookmarkStart w:id="26" w:name="received"/>
    <w:p>
      <w:pPr>
        <w:pStyle w:val="Heading3"/>
      </w:pPr>
      <w:r>
        <w:t xml:space="preserve">RECEIVED</w:t>
      </w:r>
    </w:p>
    <w:p>
      <w:pPr>
        <w:pStyle w:val="FirstParagraph"/>
      </w:pPr>
      <w:r>
        <w:t xml:space="preserve">Indica que a entrega foi confirmada.</w:t>
      </w:r>
    </w:p>
    <w:bookmarkEnd w:id="26"/>
    <w:bookmarkStart w:id="27" w:name="available"/>
    <w:p>
      <w:pPr>
        <w:pStyle w:val="Heading3"/>
      </w:pPr>
      <w:r>
        <w:t xml:space="preserve">AVAILABLE</w:t>
      </w:r>
    </w:p>
    <w:p>
      <w:pPr>
        <w:pStyle w:val="FirstParagraph"/>
      </w:pPr>
      <w:r>
        <w:t xml:space="preserve">Indica que o item está disponível para uma operação de Garage.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Shipment → DELIVERED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Garage Item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 RECEIVED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 AVAILABLE</w:t>
      </w:r>
    </w:p>
    <w:p>
      <w:pPr>
        <w:pStyle w:val="FirstParagraph"/>
      </w:pPr>
      <w:r>
        <w:t xml:space="preserve">Essa separação permite futuras rotinas de conferência.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entrada-automática-na-garage"/>
    <w:p>
      <w:pPr>
        <w:pStyle w:val="Heading1"/>
      </w:pPr>
      <w:r>
        <w:t xml:space="preserve">15. Entrada automática na Garage</w:t>
      </w:r>
    </w:p>
    <w:p>
      <w:pPr>
        <w:pStyle w:val="FirstParagraph"/>
      </w:pPr>
      <w:r>
        <w:t xml:space="preserve">Quando:</w:t>
      </w:r>
    </w:p>
    <w:p>
      <w:pPr>
        <w:pStyle w:val="SourceCode"/>
      </w:pPr>
      <w:r>
        <w:rPr>
          <w:rStyle w:val="VerbatimChar"/>
        </w:rPr>
        <w:t xml:space="preserve">SHIPMENT = DELIVERED</w:t>
      </w:r>
    </w:p>
    <w:p>
      <w:pPr>
        <w:pStyle w:val="FirstParagraph"/>
      </w:pPr>
      <w:r>
        <w:t xml:space="preserve">o sistema poderá publicar:</w:t>
      </w:r>
    </w:p>
    <w:p>
      <w:pPr>
        <w:pStyle w:val="SourceCode"/>
      </w:pPr>
      <w:r>
        <w:rPr>
          <w:rStyle w:val="VerbatimChar"/>
        </w:rPr>
        <w:t xml:space="preserve">ShipmentDelivered</w:t>
      </w:r>
    </w:p>
    <w:p>
      <w:pPr>
        <w:pStyle w:val="FirstParagraph"/>
      </w:pPr>
      <w:r>
        <w:t xml:space="preserve">O worker correspondente poderá:</w:t>
      </w:r>
    </w:p>
    <w:p>
      <w:pPr>
        <w:pStyle w:val="SourceCode"/>
      </w:pPr>
      <w:r>
        <w:rPr>
          <w:rStyle w:val="VerbatimChar"/>
        </w:rPr>
        <w:t xml:space="preserve">1. localizar Order Items;</w:t>
      </w:r>
      <w:r>
        <w:br/>
      </w:r>
      <w:r>
        <w:rPr>
          <w:rStyle w:val="VerbatimChar"/>
        </w:rPr>
        <w:t xml:space="preserve">2. verificar quantidades;</w:t>
      </w:r>
      <w:r>
        <w:br/>
      </w:r>
      <w:r>
        <w:rPr>
          <w:rStyle w:val="VerbatimChar"/>
        </w:rPr>
        <w:t xml:space="preserve">3. criar Garage Items;</w:t>
      </w:r>
      <w:r>
        <w:br/>
      </w:r>
      <w:r>
        <w:rPr>
          <w:rStyle w:val="VerbatimChar"/>
        </w:rPr>
        <w:t xml:space="preserve">4. registrar origem;</w:t>
      </w:r>
      <w:r>
        <w:br/>
      </w:r>
      <w:r>
        <w:rPr>
          <w:rStyle w:val="VerbatimChar"/>
        </w:rPr>
        <w:t xml:space="preserve">5. marcar como RECEIVED;</w:t>
      </w:r>
      <w:r>
        <w:br/>
      </w:r>
      <w:r>
        <w:rPr>
          <w:rStyle w:val="VerbatimChar"/>
        </w:rPr>
        <w:t xml:space="preserve">6. publicar GarageItemReceived.</w:t>
      </w:r>
    </w:p>
    <w:p>
      <w:r>
        <w:pict>
          <v:rect style="width:0;height:1.5pt" o:hralign="center" o:hrstd="t" o:hr="t"/>
        </w:pict>
      </w:r>
    </w:p>
    <w:bookmarkEnd w:id="29"/>
    <w:bookmarkStart w:id="30" w:name="idempotência-na-criação"/>
    <w:p>
      <w:pPr>
        <w:pStyle w:val="Heading1"/>
      </w:pPr>
      <w:r>
        <w:t xml:space="preserve">16. Idempotência na criação</w:t>
      </w:r>
    </w:p>
    <w:p>
      <w:pPr>
        <w:pStyle w:val="FirstParagraph"/>
      </w:pPr>
      <w:r>
        <w:t xml:space="preserve">O evento:</w:t>
      </w:r>
    </w:p>
    <w:p>
      <w:pPr>
        <w:pStyle w:val="SourceCode"/>
      </w:pPr>
      <w:r>
        <w:rPr>
          <w:rStyle w:val="VerbatimChar"/>
        </w:rPr>
        <w:t xml:space="preserve">ShipmentDelivered</w:t>
      </w:r>
    </w:p>
    <w:p>
      <w:pPr>
        <w:pStyle w:val="FirstParagraph"/>
      </w:pPr>
      <w:r>
        <w:t xml:space="preserve">pode ser processado mais de uma vez.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ShipmentDelivered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Já criou Garage Item?</w:t>
      </w:r>
      <w:r>
        <w:br/>
      </w:r>
      <w:r>
        <w:rPr>
          <w:rStyle w:val="VerbatimChar"/>
        </w:rPr>
        <w:t xml:space="preserve">   /             \</w:t>
      </w:r>
      <w:r>
        <w:br/>
      </w:r>
      <w:r>
        <w:rPr>
          <w:rStyle w:val="VerbatimChar"/>
        </w:rPr>
        <w:t xml:space="preserve"> SIM             NÃO</w:t>
      </w:r>
      <w:r>
        <w:br/>
      </w:r>
      <w:r>
        <w:rPr>
          <w:rStyle w:val="VerbatimChar"/>
        </w:rPr>
        <w:t xml:space="preserve"> ↓                ↓</w:t>
      </w:r>
      <w:r>
        <w:br/>
      </w:r>
      <w:r>
        <w:rPr>
          <w:rStyle w:val="VerbatimChar"/>
        </w:rPr>
        <w:t xml:space="preserve">Ignora          Cria</w:t>
      </w:r>
    </w:p>
    <w:p>
      <w:pPr>
        <w:pStyle w:val="FirstParagraph"/>
      </w:pPr>
      <w:r>
        <w:t xml:space="preserve">Deverá existir uma chave de idempotência.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shipment_id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order_item_id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quantity_reference</w:t>
      </w:r>
    </w:p>
    <w:p>
      <w:pPr>
        <w:pStyle w:val="FirstParagraph"/>
      </w:pPr>
      <w:r>
        <w:t xml:space="preserve">ou uma chave técnica equivalente.</w:t>
      </w:r>
    </w:p>
    <w:p>
      <w:r>
        <w:pict>
          <v:rect style="width:0;height:1.5pt" o:hralign="center" o:hrstd="t" o:hr="t"/>
        </w:pict>
      </w:r>
    </w:p>
    <w:bookmarkEnd w:id="30"/>
    <w:bookmarkStart w:id="31" w:name="garage-não-cria-nova-venda"/>
    <w:p>
      <w:pPr>
        <w:pStyle w:val="Heading1"/>
      </w:pPr>
      <w:r>
        <w:t xml:space="preserve">17. Garage não cria nova venda</w:t>
      </w:r>
    </w:p>
    <w:p>
      <w:pPr>
        <w:pStyle w:val="FirstParagraph"/>
      </w:pPr>
      <w:r>
        <w:t xml:space="preserve">Adicionar um item à Garage não significa nova venda.</w:t>
      </w:r>
    </w:p>
    <w:p>
      <w:pPr>
        <w:pStyle w:val="BodyText"/>
      </w:pPr>
      <w:r>
        <w:t xml:space="preserve">Não haverá:</w:t>
      </w:r>
    </w:p>
    <w:p>
      <w:pPr>
        <w:pStyle w:val="SourceCode"/>
      </w:pPr>
      <w:r>
        <w:rPr>
          <w:rStyle w:val="VerbatimChar"/>
        </w:rPr>
        <w:t xml:space="preserve">GARAGE → ORDER</w:t>
      </w:r>
    </w:p>
    <w:p>
      <w:pPr>
        <w:pStyle w:val="FirstParagraph"/>
      </w:pPr>
      <w:r>
        <w:t xml:space="preserve">como consequência automática.</w:t>
      </w:r>
    </w:p>
    <w:p>
      <w:pPr>
        <w:pStyle w:val="BodyText"/>
      </w:pPr>
      <w:r>
        <w:t xml:space="preserve">A compra já ocorreu.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SALE 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</w:t>
      </w:r>
    </w:p>
    <w:p>
      <w:pPr>
        <w:pStyle w:val="FirstParagraph"/>
      </w:pPr>
      <w:r>
        <w:t xml:space="preserve">A Garage representa uma consequência operacional da compra.</w:t>
      </w:r>
    </w:p>
    <w:p>
      <w:r>
        <w:pict>
          <v:rect style="width:0;height:1.5pt" o:hralign="center" o:hrstd="t" o:hr="t"/>
        </w:pict>
      </w:r>
    </w:p>
    <w:bookmarkEnd w:id="31"/>
    <w:bookmarkStart w:id="32" w:name="garage-não-representa-pagamento"/>
    <w:p>
      <w:pPr>
        <w:pStyle w:val="Heading1"/>
      </w:pPr>
      <w:r>
        <w:t xml:space="preserve">18. Garage não representa pagamento</w:t>
      </w:r>
    </w:p>
    <w:p>
      <w:pPr>
        <w:pStyle w:val="FirstParagraph"/>
      </w:pPr>
      <w:r>
        <w:t xml:space="preserve">O usuário não paga ao colocar um item na Garage.</w:t>
      </w:r>
    </w:p>
    <w:p>
      <w:pPr>
        <w:pStyle w:val="SourceCode"/>
      </w:pPr>
      <w:r>
        <w:rPr>
          <w:rStyle w:val="VerbatimChar"/>
        </w:rPr>
        <w:t xml:space="preserve">GARAGE ≠ PAYMENT</w:t>
      </w:r>
    </w:p>
    <w:p>
      <w:pPr>
        <w:pStyle w:val="FirstParagraph"/>
      </w:pPr>
      <w:r>
        <w:t xml:space="preserve">O pagamento pertence ao pedido.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</w:p>
    <w:p>
      <w:pPr>
        <w:pStyle w:val="FirstParagraph"/>
      </w:pPr>
      <w:r>
        <w:t xml:space="preserve">A Garage representa posse/logística.</w:t>
      </w:r>
    </w:p>
    <w:p>
      <w:r>
        <w:pict>
          <v:rect style="width:0;height:1.5pt" o:hralign="center" o:hrstd="t" o:hr="t"/>
        </w:pict>
      </w:r>
    </w:p>
    <w:bookmarkEnd w:id="32"/>
    <w:bookmarkStart w:id="33" w:name="garage-e-vendedores"/>
    <w:p>
      <w:pPr>
        <w:pStyle w:val="Heading1"/>
      </w:pPr>
      <w:r>
        <w:t xml:space="preserve">19. Garage e vendedores</w:t>
      </w:r>
    </w:p>
    <w:p>
      <w:pPr>
        <w:pStyle w:val="FirstParagraph"/>
      </w:pPr>
      <w:r>
        <w:t xml:space="preserve">Uma Garage poderá conter itens de vários sellers.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Item A → Seller 1</w:t>
      </w:r>
      <w:r>
        <w:br/>
      </w:r>
      <w:r>
        <w:rPr>
          <w:rStyle w:val="VerbatimChar"/>
        </w:rPr>
        <w:t xml:space="preserve">├── Item B → Seller 2</w:t>
      </w:r>
      <w:r>
        <w:br/>
      </w:r>
      <w:r>
        <w:rPr>
          <w:rStyle w:val="VerbatimChar"/>
        </w:rPr>
        <w:t xml:space="preserve">├── Item C → Seller 3</w:t>
      </w:r>
      <w:r>
        <w:br/>
      </w:r>
      <w:r>
        <w:rPr>
          <w:rStyle w:val="VerbatimChar"/>
        </w:rPr>
        <w:t xml:space="preserve">└── Item D → Seller 1</w:t>
      </w:r>
    </w:p>
    <w:p>
      <w:pPr>
        <w:pStyle w:val="FirstParagraph"/>
      </w:pPr>
      <w:r>
        <w:t xml:space="preserve">A Garage não deverá separar os itens por vendedor como regra de domínio.</w:t>
      </w:r>
    </w:p>
    <w:p>
      <w:pPr>
        <w:pStyle w:val="BodyText"/>
      </w:pPr>
      <w:r>
        <w:t xml:space="preserve">Ela poderá apresentar filtros:</w:t>
      </w:r>
    </w:p>
    <w:p>
      <w:pPr>
        <w:pStyle w:val="SourceCode"/>
      </w:pPr>
      <w:r>
        <w:rPr>
          <w:rStyle w:val="VerbatimChar"/>
        </w:rPr>
        <w:t xml:space="preserve">Todos</w:t>
      </w:r>
      <w:r>
        <w:br/>
      </w:r>
      <w:r>
        <w:rPr>
          <w:rStyle w:val="VerbatimChar"/>
        </w:rPr>
        <w:t xml:space="preserve">Seller 1</w:t>
      </w:r>
      <w:r>
        <w:br/>
      </w:r>
      <w:r>
        <w:rPr>
          <w:rStyle w:val="VerbatimChar"/>
        </w:rPr>
        <w:t xml:space="preserve">Seller 2</w:t>
      </w:r>
      <w:r>
        <w:br/>
      </w:r>
      <w:r>
        <w:rPr>
          <w:rStyle w:val="VerbatimChar"/>
        </w:rPr>
        <w:t xml:space="preserve">Seller 3</w:t>
      </w:r>
    </w:p>
    <w:p>
      <w:pPr>
        <w:pStyle w:val="FirstParagraph"/>
      </w:pPr>
      <w:r>
        <w:t xml:space="preserve">mas todos pertencem à mesma Garage do comprador.</w:t>
      </w:r>
    </w:p>
    <w:p>
      <w:r>
        <w:pict>
          <v:rect style="width:0;height:1.5pt" o:hralign="center" o:hrstd="t" o:hr="t"/>
        </w:pict>
      </w:r>
    </w:p>
    <w:bookmarkEnd w:id="33"/>
    <w:bookmarkStart w:id="34" w:name="consolidação"/>
    <w:p>
      <w:pPr>
        <w:pStyle w:val="Heading1"/>
      </w:pPr>
      <w:r>
        <w:t xml:space="preserve">20. Consolidação</w:t>
      </w:r>
    </w:p>
    <w:p>
      <w:pPr>
        <w:pStyle w:val="FirstParagraph"/>
      </w:pPr>
      <w:r>
        <w:t xml:space="preserve">A consolidação representa a intenção do comprador de agrupar itens elegíveis para uma futura expedição.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Item A ──┐</w:t>
      </w:r>
      <w:r>
        <w:br/>
      </w:r>
      <w:r>
        <w:rPr>
          <w:rStyle w:val="VerbatimChar"/>
        </w:rPr>
        <w:t xml:space="preserve">├── Item B ──┤</w:t>
      </w:r>
      <w:r>
        <w:br/>
      </w:r>
      <w:r>
        <w:rPr>
          <w:rStyle w:val="VerbatimChar"/>
        </w:rPr>
        <w:t xml:space="preserve">├── Item C ──┤ → CONSOLIDAÇÃO</w:t>
      </w:r>
      <w:r>
        <w:br/>
      </w:r>
      <w:r>
        <w:rPr>
          <w:rStyle w:val="VerbatimChar"/>
        </w:rPr>
        <w:t xml:space="preserve">└── Item D ──┘</w:t>
      </w:r>
    </w:p>
    <w:p>
      <w:r>
        <w:pict>
          <v:rect style="width:0;height:1.5pt" o:hralign="center" o:hrstd="t" o:hr="t"/>
        </w:pict>
      </w:r>
    </w:p>
    <w:bookmarkEnd w:id="34"/>
    <w:bookmarkStart w:id="35" w:name="entidade-garage_consolidation"/>
    <w:p>
      <w:pPr>
        <w:pStyle w:val="Heading1"/>
      </w:pPr>
      <w:r>
        <w:t xml:space="preserve">21. Entidade GARAGE_CONSOLIDATION</w:t>
      </w:r>
    </w:p>
    <w:p>
      <w:pPr>
        <w:pStyle w:val="FirstParagraph"/>
      </w:pPr>
      <w:r>
        <w:t xml:space="preserve">Para evitar colocar informações de consolidação diretamente em</w:t>
      </w:r>
      <w:r>
        <w:t xml:space="preserve"> </w:t>
      </w:r>
      <w:r>
        <w:rPr>
          <w:rStyle w:val="VerbatimChar"/>
        </w:rPr>
        <w:t xml:space="preserve">GARAGE_ITEM</w:t>
      </w:r>
      <w:r>
        <w:t xml:space="preserve">, deverá existir uma entidade própria.</w:t>
      </w:r>
    </w:p>
    <w:p>
      <w:pPr>
        <w:pStyle w:val="SourceCode"/>
      </w:pPr>
      <w:r>
        <w:rPr>
          <w:rStyle w:val="VerbatimChar"/>
        </w:rPr>
        <w:t xml:space="preserve">GARAGE_CONSOLIDATION</w:t>
      </w:r>
      <w:r>
        <w:br/>
      </w:r>
      <w:r>
        <w:rPr>
          <w:rStyle w:val="VerbatimChar"/>
        </w:rPr>
        <w:t xml:space="preserve">----------------------------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garage_id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shipping_address_snapshot</w:t>
      </w:r>
      <w:r>
        <w:br/>
      </w:r>
      <w:r>
        <w:rPr>
          <w:rStyle w:val="VerbatimChar"/>
        </w:rPr>
        <w:t xml:space="preserve">shipping_method</w:t>
      </w:r>
      <w:r>
        <w:br/>
      </w:r>
      <w:r>
        <w:rPr>
          <w:rStyle w:val="VerbatimChar"/>
        </w:rPr>
        <w:t xml:space="preserve">shipping_cost</w:t>
      </w:r>
      <w:r>
        <w:br/>
      </w:r>
      <w:r>
        <w:rPr>
          <w:rStyle w:val="VerbatimChar"/>
        </w:rPr>
        <w:t xml:space="preserve">requested_at</w:t>
      </w:r>
      <w:r>
        <w:br/>
      </w:r>
      <w:r>
        <w:rPr>
          <w:rStyle w:val="VerbatimChar"/>
        </w:rPr>
        <w:t xml:space="preserve">confirmed_at</w:t>
      </w:r>
      <w:r>
        <w:br/>
      </w:r>
      <w:r>
        <w:rPr>
          <w:rStyle w:val="VerbatimChar"/>
        </w:rPr>
        <w:t xml:space="preserve">cancelled_at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35"/>
    <w:bookmarkStart w:id="36" w:name="garage-consolidation-item"/>
    <w:p>
      <w:pPr>
        <w:pStyle w:val="Heading1"/>
      </w:pPr>
      <w:r>
        <w:t xml:space="preserve">22. Garage Consolidation Item</w:t>
      </w:r>
    </w:p>
    <w:p>
      <w:pPr>
        <w:pStyle w:val="SourceCode"/>
      </w:pPr>
      <w:r>
        <w:rPr>
          <w:rStyle w:val="VerbatimChar"/>
        </w:rPr>
        <w:t xml:space="preserve">GARAGE_CONSOLIDATION_ITEM</w:t>
      </w:r>
      <w:r>
        <w:br/>
      </w:r>
      <w:r>
        <w:rPr>
          <w:rStyle w:val="VerbatimChar"/>
        </w:rPr>
        <w:t xml:space="preserve">----------------------------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consolidation_id</w:t>
      </w:r>
      <w:r>
        <w:br/>
      </w:r>
      <w:r>
        <w:rPr>
          <w:rStyle w:val="VerbatimChar"/>
        </w:rPr>
        <w:t xml:space="preserve">garage_item_id</w:t>
      </w:r>
      <w:r>
        <w:br/>
      </w:r>
      <w:r>
        <w:rPr>
          <w:rStyle w:val="VerbatimChar"/>
        </w:rPr>
        <w:t xml:space="preserve">quantity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GARAGE_CONSOLIDATION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GARAGE_CONSOLIDATION_ITEM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GARAGE_ITEM</w:t>
      </w:r>
    </w:p>
    <w:p>
      <w:r>
        <w:pict>
          <v:rect style="width:0;height:1.5pt" o:hralign="center" o:hrstd="t" o:hr="t"/>
        </w:pict>
      </w:r>
    </w:p>
    <w:bookmarkEnd w:id="36"/>
    <w:bookmarkStart w:id="37" w:name="X658de49eae593ba5e42169f59523decd560f089"/>
    <w:p>
      <w:pPr>
        <w:pStyle w:val="Heading1"/>
      </w:pPr>
      <w:r>
        <w:t xml:space="preserve">23. Por que não colocar consolidation_id diretamente em Garage Item?</w:t>
      </w:r>
    </w:p>
    <w:p>
      <w:pPr>
        <w:pStyle w:val="FirstParagraph"/>
      </w:pPr>
      <w:r>
        <w:t xml:space="preserve">Porque um item poderá futuramente passar por diferentes operações.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Consolidação #1</w:t>
      </w:r>
      <w:r>
        <w:br/>
      </w:r>
      <w:r>
        <w:rPr>
          <w:rStyle w:val="VerbatimChar"/>
        </w:rPr>
        <w:t xml:space="preserve">cancelada</w:t>
      </w:r>
      <w:r>
        <w:br/>
      </w:r>
      <w:r>
        <w:br/>
      </w:r>
      <w:r>
        <w:rPr>
          <w:rStyle w:val="VerbatimChar"/>
        </w:rPr>
        <w:t xml:space="preserve">Consolidação #2</w:t>
      </w:r>
      <w:r>
        <w:br/>
      </w:r>
      <w:r>
        <w:rPr>
          <w:rStyle w:val="VerbatimChar"/>
        </w:rPr>
        <w:t xml:space="preserve">realizada</w:t>
      </w:r>
    </w:p>
    <w:p>
      <w:pPr>
        <w:pStyle w:val="FirstParagraph"/>
      </w:pPr>
      <w:r>
        <w:t xml:space="preserve">O histórico não deverá ser perdido.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GARAGE_CONSOLIDATION_ITEM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GARAGE_CONSOLIDATION</w:t>
      </w:r>
    </w:p>
    <w:p>
      <w:pPr>
        <w:pStyle w:val="FirstParagraph"/>
      </w:pPr>
      <w:r>
        <w:t xml:space="preserve">é mais flexível.</w:t>
      </w:r>
    </w:p>
    <w:p>
      <w:r>
        <w:pict>
          <v:rect style="width:0;height:1.5pt" o:hralign="center" o:hrstd="t" o:hr="t"/>
        </w:pict>
      </w:r>
    </w:p>
    <w:bookmarkEnd w:id="37"/>
    <w:bookmarkStart w:id="38" w:name="estado-da-consolidação"/>
    <w:p>
      <w:pPr>
        <w:pStyle w:val="Heading1"/>
      </w:pPr>
      <w:r>
        <w:t xml:space="preserve">24. Estado da consolidação</w:t>
      </w:r>
    </w:p>
    <w:p>
      <w:pPr>
        <w:pStyle w:val="FirstParagraph"/>
      </w:pPr>
      <w:r>
        <w:t xml:space="preserve">Máquina de estados: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REQUESTED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QUOTING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QUOTED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DISPATCHING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DISPATCHED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DELIVERED</w:t>
      </w:r>
    </w:p>
    <w:p>
      <w:pPr>
        <w:pStyle w:val="FirstParagraph"/>
      </w:pPr>
      <w:r>
        <w:t xml:space="preserve">Exceções:</w:t>
      </w:r>
    </w:p>
    <w:p>
      <w:pPr>
        <w:pStyle w:val="SourceCode"/>
      </w:pP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FAILED</w:t>
      </w:r>
    </w:p>
    <w:p>
      <w:r>
        <w:pict>
          <v:rect style="width:0;height:1.5pt" o:hralign="center" o:hrstd="t" o:hr="t"/>
        </w:pict>
      </w:r>
    </w:p>
    <w:bookmarkEnd w:id="38"/>
    <w:bookmarkStart w:id="39" w:name="regra-importante-do-mvp"/>
    <w:p>
      <w:pPr>
        <w:pStyle w:val="Heading1"/>
      </w:pPr>
      <w:r>
        <w:t xml:space="preserve">25. Regra importante do MVP</w:t>
      </w:r>
    </w:p>
    <w:p>
      <w:pPr>
        <w:pStyle w:val="FirstParagraph"/>
      </w:pPr>
      <w:r>
        <w:t xml:space="preserve">A primeira versão da Garage</w:t>
      </w:r>
      <w:r>
        <w:t xml:space="preserve"> </w:t>
      </w:r>
      <w:r>
        <w:rPr>
          <w:b/>
          <w:bCs/>
        </w:rPr>
        <w:t xml:space="preserve">não deverá assumir que o MiniHub possui fisicamente os itens</w:t>
      </w:r>
      <w:r>
        <w:t xml:space="preserve">.</w:t>
      </w:r>
    </w:p>
    <w:p>
      <w:pPr>
        <w:pStyle w:val="BodyText"/>
      </w:pPr>
      <w:r>
        <w:t xml:space="preserve">Por isso, a entidade</w:t>
      </w:r>
      <w:r>
        <w:t xml:space="preserve"> </w:t>
      </w:r>
      <w:r>
        <w:rPr>
          <w:rStyle w:val="VerbatimChar"/>
        </w:rPr>
        <w:t xml:space="preserve">GARAGE_CONSOLIDATION</w:t>
      </w:r>
      <w:r>
        <w:t xml:space="preserve"> </w:t>
      </w:r>
      <w:r>
        <w:t xml:space="preserve">inicialmente poderá representar apenas a intenção/solicitação logística.</w:t>
      </w:r>
    </w:p>
    <w:p>
      <w:pPr>
        <w:pStyle w:val="BodyText"/>
      </w:pPr>
      <w:r>
        <w:t xml:space="preserve">A execução física dependerá de uma capacidade futura.</w:t>
      </w:r>
    </w:p>
    <w:p>
      <w:r>
        <w:pict>
          <v:rect style="width:0;height:1.5pt" o:hralign="center" o:hrstd="t" o:hr="t"/>
        </w:pict>
      </w:r>
    </w:p>
    <w:bookmarkEnd w:id="39"/>
    <w:bookmarkStart w:id="40" w:name="futura-integração-física"/>
    <w:p>
      <w:pPr>
        <w:pStyle w:val="Heading1"/>
      </w:pPr>
      <w:r>
        <w:t xml:space="preserve">26. Futura integração física</w:t>
      </w:r>
    </w:p>
    <w:p>
      <w:pPr>
        <w:pStyle w:val="FirstParagraph"/>
      </w:pPr>
      <w:r>
        <w:t xml:space="preserve">Se futuramente o MiniHub receber fisicamente os produtos, o fluxo será ampliado: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CONSOLIDATION 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INBOUND SHIPMENTS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MINIHUB WAREHOUSE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RECEIVING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PICKING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PACKING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OUTBOUND SHIPMENT</w:t>
      </w:r>
    </w:p>
    <w:p>
      <w:pPr>
        <w:pStyle w:val="FirstParagraph"/>
      </w:pPr>
      <w:r>
        <w:t xml:space="preserve">Esse fluxo é semelhante a uma operação de fulfillment/prep center e deverá ser tratado como domínio próprio, não simplesmente adicionado à Garage. Operações reais de fulfillment normalmente envolvem recebimento, conferência, armazenagem, separação, embalagem e expedição.</w:t>
      </w:r>
    </w:p>
    <w:p>
      <w:r>
        <w:pict>
          <v:rect style="width:0;height:1.5pt" o:hralign="center" o:hrstd="t" o:hr="t"/>
        </w:pict>
      </w:r>
    </w:p>
    <w:bookmarkEnd w:id="40"/>
    <w:bookmarkStart w:id="41" w:name="expedição-da-garage"/>
    <w:p>
      <w:pPr>
        <w:pStyle w:val="Heading1"/>
      </w:pPr>
      <w:r>
        <w:t xml:space="preserve">27. Expedição da Garage</w:t>
      </w:r>
    </w:p>
    <w:p>
      <w:pPr>
        <w:pStyle w:val="FirstParagraph"/>
      </w:pPr>
      <w:r>
        <w:t xml:space="preserve">No cenário futuro em que o MiniHub possa executar a consolidação fisicamente:</w:t>
      </w:r>
    </w:p>
    <w:p>
      <w:pPr>
        <w:pStyle w:val="SourceCode"/>
      </w:pPr>
      <w:r>
        <w:rPr>
          <w:rStyle w:val="VerbatimChar"/>
        </w:rPr>
        <w:t xml:space="preserve">GARAGE_CONSOLIDATION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WAREHOUSE ORDER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PICKING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PACKING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GARAGE_CONSOLIDATION</w:t>
      </w:r>
      <w:r>
        <w:br/>
      </w:r>
      <w:r>
        <w:rPr>
          <w:rStyle w:val="VerbatimChar"/>
        </w:rPr>
        <w:t xml:space="preserve">        ≠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A consolidação é a intenção/agrupamento.</w:t>
      </w:r>
    </w:p>
    <w:p>
      <w:pPr>
        <w:pStyle w:val="BodyText"/>
      </w:pPr>
      <w:r>
        <w:t xml:space="preserve">O Shipment é o transporte.</w:t>
      </w:r>
    </w:p>
    <w:p>
      <w:r>
        <w:pict>
          <v:rect style="width:0;height:1.5pt" o:hralign="center" o:hrstd="t" o:hr="t"/>
        </w:pict>
      </w:r>
    </w:p>
    <w:bookmarkEnd w:id="41"/>
    <w:bookmarkStart w:id="42" w:name="garage-e-shipment"/>
    <w:p>
      <w:pPr>
        <w:pStyle w:val="Heading1"/>
      </w:pPr>
      <w:r>
        <w:t xml:space="preserve">28. Garage e Shipment</w:t>
      </w:r>
    </w:p>
    <w:p>
      <w:pPr>
        <w:pStyle w:val="FirstParagraph"/>
      </w:pPr>
      <w:r>
        <w:t xml:space="preserve">No fluxo futuro:</w:t>
      </w:r>
    </w:p>
    <w:p>
      <w:pPr>
        <w:pStyle w:val="SourceCode"/>
      </w:pPr>
      <w:r>
        <w:rPr>
          <w:rStyle w:val="VerbatimChar"/>
        </w:rPr>
        <w:t xml:space="preserve">GARAGE_CONSOLIDATION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FULFILLMENT / DISPATCH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A Garage não deverá criar diretamente um Shipment sem passar pelas regras operacionais.</w:t>
      </w:r>
    </w:p>
    <w:p>
      <w:r>
        <w:pict>
          <v:rect style="width:0;height:1.5pt" o:hralign="center" o:hrstd="t" o:hr="t"/>
        </w:pict>
      </w:r>
    </w:p>
    <w:bookmarkEnd w:id="42"/>
    <w:bookmarkStart w:id="43" w:name="endereço-de-entrega"/>
    <w:p>
      <w:pPr>
        <w:pStyle w:val="Heading1"/>
      </w:pPr>
      <w:r>
        <w:t xml:space="preserve">29. Endereço de entrega</w:t>
      </w:r>
    </w:p>
    <w:p>
      <w:pPr>
        <w:pStyle w:val="FirstParagraph"/>
      </w:pPr>
      <w:r>
        <w:t xml:space="preserve">Uma consolidação deverá possuir snapshot do endereço.</w:t>
      </w:r>
    </w:p>
    <w:p>
      <w:pPr>
        <w:pStyle w:val="SourceCode"/>
      </w:pPr>
      <w:r>
        <w:rPr>
          <w:rStyle w:val="VerbatimChar"/>
        </w:rPr>
        <w:t xml:space="preserve">GARAGE_CONSOLIDATION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shipping_address_snapshot</w:t>
      </w:r>
    </w:p>
    <w:p>
      <w:pPr>
        <w:pStyle w:val="FirstParagraph"/>
      </w:pPr>
      <w:r>
        <w:t xml:space="preserve">Isso evita que alterações posteriores no endereço do usuário modifiquem uma expedição já solicitada.</w:t>
      </w:r>
    </w:p>
    <w:p>
      <w:r>
        <w:pict>
          <v:rect style="width:0;height:1.5pt" o:hralign="center" o:hrstd="t" o:hr="t"/>
        </w:pict>
      </w:r>
    </w:p>
    <w:bookmarkEnd w:id="43"/>
    <w:bookmarkStart w:id="44" w:name="frete-da-consolidação"/>
    <w:p>
      <w:pPr>
        <w:pStyle w:val="Heading1"/>
      </w:pPr>
      <w:r>
        <w:t xml:space="preserve">30. Frete da consolidação</w:t>
      </w:r>
    </w:p>
    <w:p>
      <w:pPr>
        <w:pStyle w:val="FirstParagraph"/>
      </w:pPr>
      <w:r>
        <w:t xml:space="preserve">O custo de frete deverá ser tratado separadamente.</w:t>
      </w:r>
    </w:p>
    <w:p>
      <w:pPr>
        <w:pStyle w:val="BodyText"/>
      </w:pPr>
      <w:r>
        <w:t xml:space="preserve">Possíveis valores:</w:t>
      </w:r>
    </w:p>
    <w:p>
      <w:pPr>
        <w:pStyle w:val="SourceCode"/>
      </w:pPr>
      <w:r>
        <w:rPr>
          <w:rStyle w:val="VerbatimChar"/>
        </w:rPr>
        <w:t xml:space="preserve">shipping_quote</w:t>
      </w:r>
      <w:r>
        <w:br/>
      </w:r>
      <w:r>
        <w:rPr>
          <w:rStyle w:val="VerbatimChar"/>
        </w:rPr>
        <w:t xml:space="preserve">shipping_cost</w:t>
      </w:r>
      <w:r>
        <w:br/>
      </w:r>
      <w:r>
        <w:rPr>
          <w:rStyle w:val="VerbatimChar"/>
        </w:rPr>
        <w:t xml:space="preserve">customer_shipping_charge</w:t>
      </w:r>
      <w:r>
        <w:br/>
      </w:r>
      <w:r>
        <w:rPr>
          <w:rStyle w:val="VerbatimChar"/>
        </w:rPr>
        <w:t xml:space="preserve">subsidy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Frete real:          R$ 32,00</w:t>
      </w:r>
      <w:r>
        <w:br/>
      </w:r>
      <w:r>
        <w:rPr>
          <w:rStyle w:val="VerbatimChar"/>
        </w:rPr>
        <w:t xml:space="preserve">Cobrado do usuário:  R$ 32,00</w:t>
      </w:r>
      <w:r>
        <w:br/>
      </w:r>
      <w:r>
        <w:rPr>
          <w:rStyle w:val="VerbatimChar"/>
        </w:rPr>
        <w:t xml:space="preserve">Subsídio:             R$  0,00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Frete real:          R$ 32,00</w:t>
      </w:r>
      <w:r>
        <w:br/>
      </w:r>
      <w:r>
        <w:rPr>
          <w:rStyle w:val="VerbatimChar"/>
        </w:rPr>
        <w:t xml:space="preserve">Cobrado do usuário:  R$ 20,00</w:t>
      </w:r>
      <w:r>
        <w:br/>
      </w:r>
      <w:r>
        <w:rPr>
          <w:rStyle w:val="VerbatimChar"/>
        </w:rPr>
        <w:t xml:space="preserve">Subsídio MiniHub:    R$ 12,00</w:t>
      </w:r>
    </w:p>
    <w:p>
      <w:pPr>
        <w:pStyle w:val="FirstParagraph"/>
      </w:pPr>
      <w:r>
        <w:t xml:space="preserve">Os efeitos financeiros deverão continuar no Finance Domain.</w:t>
      </w:r>
    </w:p>
    <w:p>
      <w:r>
        <w:pict>
          <v:rect style="width:0;height:1.5pt" o:hralign="center" o:hrstd="t" o:hr="t"/>
        </w:pict>
      </w:r>
    </w:p>
    <w:bookmarkEnd w:id="44"/>
    <w:bookmarkStart w:id="45" w:name="garage-e-finance"/>
    <w:p>
      <w:pPr>
        <w:pStyle w:val="Heading1"/>
      </w:pPr>
      <w:r>
        <w:t xml:space="preserve">31. Garage e Finance</w:t>
      </w:r>
    </w:p>
    <w:p>
      <w:pPr>
        <w:pStyle w:val="FirstParagraph"/>
      </w:pPr>
      <w:r>
        <w:t xml:space="preserve">A Garage não cria Ledger Entry por si só.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Garage Item Received</w:t>
      </w:r>
    </w:p>
    <w:p>
      <w:pPr>
        <w:pStyle w:val="FirstParagraph"/>
      </w:pPr>
      <w:r>
        <w:t xml:space="preserve">não significa:</w:t>
      </w:r>
    </w:p>
    <w:p>
      <w:pPr>
        <w:pStyle w:val="SourceCode"/>
      </w:pPr>
      <w:r>
        <w:rPr>
          <w:rStyle w:val="VerbatimChar"/>
        </w:rPr>
        <w:t xml:space="preserve">Debit / Credit</w:t>
      </w:r>
    </w:p>
    <w:p>
      <w:pPr>
        <w:pStyle w:val="FirstParagraph"/>
      </w:pPr>
      <w:r>
        <w:t xml:space="preserve">Caso uma consolidação gere uma cobrança:</w:t>
      </w:r>
    </w:p>
    <w:p>
      <w:pPr>
        <w:pStyle w:val="SourceCode"/>
      </w:pPr>
      <w:r>
        <w:rPr>
          <w:rStyle w:val="VerbatimChar"/>
        </w:rPr>
        <w:t xml:space="preserve">GARAGE_CONSOLIDATION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SHIPPING CHARGE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ORDER / PAYMENT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FINANCE</w:t>
      </w:r>
    </w:p>
    <w:p>
      <w:pPr>
        <w:pStyle w:val="FirstParagraph"/>
      </w:pPr>
      <w:r>
        <w:t xml:space="preserve">A operação financeira deverá ser criada pelo domínio financeiro.</w:t>
      </w:r>
    </w:p>
    <w:p>
      <w:r>
        <w:pict>
          <v:rect style="width:0;height:1.5pt" o:hralign="center" o:hrstd="t" o:hr="t"/>
        </w:pict>
      </w:r>
    </w:p>
    <w:bookmarkEnd w:id="45"/>
    <w:bookmarkStart w:id="46" w:name="garage-e-collection"/>
    <w:p>
      <w:pPr>
        <w:pStyle w:val="Heading1"/>
      </w:pPr>
      <w:r>
        <w:t xml:space="preserve">32. Garage e Collection</w:t>
      </w:r>
    </w:p>
    <w:p>
      <w:pPr>
        <w:pStyle w:val="FirstParagraph"/>
      </w:pPr>
      <w:r>
        <w:t xml:space="preserve">Quando o item estiver disponível:</w:t>
      </w:r>
    </w:p>
    <w:p>
      <w:pPr>
        <w:pStyle w:val="SourceCode"/>
      </w:pPr>
      <w:r>
        <w:rPr>
          <w:rStyle w:val="VerbatimChar"/>
        </w:rPr>
        <w:t xml:space="preserve">GARAGE_ITEM = AVAILABLE</w:t>
      </w:r>
    </w:p>
    <w:p>
      <w:pPr>
        <w:pStyle w:val="FirstParagraph"/>
      </w:pPr>
      <w:r>
        <w:t xml:space="preserve">o usuário poderá executar:</w:t>
      </w:r>
    </w:p>
    <w:p>
      <w:pPr>
        <w:pStyle w:val="SourceCode"/>
      </w:pPr>
      <w:r>
        <w:rPr>
          <w:rStyle w:val="VerbatimChar"/>
        </w:rPr>
        <w:t xml:space="preserve">ADICIONAR À COLEÇÃO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User Command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COLLECTION_EXEMPLAR</w:t>
      </w:r>
    </w:p>
    <w:p>
      <w:r>
        <w:pict>
          <v:rect style="width:0;height:1.5pt" o:hralign="center" o:hrstd="t" o:hr="t"/>
        </w:pict>
      </w:r>
    </w:p>
    <w:bookmarkEnd w:id="46"/>
    <w:bookmarkStart w:id="47" w:name="não-duplicar-o-item-fisicamente"/>
    <w:p>
      <w:pPr>
        <w:pStyle w:val="Heading1"/>
      </w:pPr>
      <w:r>
        <w:t xml:space="preserve">33. Não duplicar o item fisicamente</w:t>
      </w:r>
    </w:p>
    <w:p>
      <w:pPr>
        <w:pStyle w:val="FirstParagraph"/>
      </w:pPr>
      <w:r>
        <w:t xml:space="preserve">O sistema não deverá criar dois itens físicos conceituais.</w:t>
      </w:r>
    </w:p>
    <w:p>
      <w:pPr>
        <w:pStyle w:val="BodyText"/>
      </w:pPr>
      <w:r>
        <w:t xml:space="preserve">Não:</w:t>
      </w:r>
    </w:p>
    <w:p>
      <w:pPr>
        <w:pStyle w:val="SourceCode"/>
      </w:pPr>
      <w:r>
        <w:rPr>
          <w:rStyle w:val="VerbatimChar"/>
        </w:rPr>
        <w:t xml:space="preserve">Garage Item A</w:t>
      </w:r>
      <w:r>
        <w:br/>
      </w:r>
      <w:r>
        <w:rPr>
          <w:rStyle w:val="VerbatimChar"/>
        </w:rPr>
        <w:t xml:space="preserve">Collection Item B</w:t>
      </w:r>
    </w:p>
    <w:p>
      <w:pPr>
        <w:pStyle w:val="FirstParagraph"/>
      </w:pPr>
      <w:r>
        <w:t xml:space="preserve">como se fossem dois produtos físicos.</w:t>
      </w:r>
    </w:p>
    <w:p>
      <w:pPr>
        <w:pStyle w:val="BodyText"/>
      </w:pPr>
      <w:r>
        <w:t xml:space="preserve">Deverá existir rastreabilidade:</w:t>
      </w:r>
    </w:p>
    <w:p>
      <w:pPr>
        <w:pStyle w:val="SourceCode"/>
      </w:pP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O exemplar da coleção passa a representar a posse catalogada.</w:t>
      </w:r>
    </w:p>
    <w:p>
      <w:r>
        <w:pict>
          <v:rect style="width:0;height:1.5pt" o:hralign="center" o:hrstd="t" o:hr="t"/>
        </w:pict>
      </w:r>
    </w:p>
    <w:bookmarkEnd w:id="47"/>
    <w:bookmarkStart w:id="48" w:name="transferência-para-collection"/>
    <w:p>
      <w:pPr>
        <w:pStyle w:val="Heading1"/>
      </w:pPr>
      <w:r>
        <w:t xml:space="preserve">34. Transferência para Collection</w:t>
      </w:r>
    </w:p>
    <w:p>
      <w:pPr>
        <w:pStyle w:val="FirstParagraph"/>
      </w:pPr>
      <w:r>
        <w:t xml:space="preserve">A operação deverá ser idempotente.</w:t>
      </w:r>
    </w:p>
    <w:p>
      <w:pPr>
        <w:pStyle w:val="BodyText"/>
      </w:pPr>
      <w:r>
        <w:t xml:space="preserve">Se o usuário clicar duas vezes:</w:t>
      </w:r>
    </w:p>
    <w:p>
      <w:pPr>
        <w:pStyle w:val="SourceCode"/>
      </w:pPr>
      <w:r>
        <w:rPr>
          <w:rStyle w:val="VerbatimChar"/>
        </w:rPr>
        <w:t xml:space="preserve">Adicionar à coleção</w:t>
      </w:r>
      <w:r>
        <w:br/>
      </w:r>
      <w:r>
        <w:rPr>
          <w:rStyle w:val="VerbatimChar"/>
        </w:rPr>
        <w:t xml:space="preserve">Adicionar à coleção</w:t>
      </w:r>
    </w:p>
    <w:p>
      <w:pPr>
        <w:pStyle w:val="FirstParagraph"/>
      </w:pPr>
      <w:r>
        <w:t xml:space="preserve">o sistema não poderá criar dois exemplares acidentalmente.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transferToCollection()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já transferido?</w:t>
      </w:r>
      <w:r>
        <w:br/>
      </w:r>
      <w:r>
        <w:rPr>
          <w:rStyle w:val="VerbatimChar"/>
        </w:rPr>
        <w:t xml:space="preserve">  /       \</w:t>
      </w:r>
      <w:r>
        <w:br/>
      </w:r>
      <w:r>
        <w:rPr>
          <w:rStyle w:val="VerbatimChar"/>
        </w:rPr>
        <w:t xml:space="preserve">SIM       NÃO</w:t>
      </w:r>
      <w:r>
        <w:br/>
      </w:r>
      <w:r>
        <w:rPr>
          <w:rStyle w:val="VerbatimChar"/>
        </w:rPr>
        <w:t xml:space="preserve">↓          ↓</w:t>
      </w:r>
      <w:r>
        <w:br/>
      </w:r>
      <w:r>
        <w:rPr>
          <w:rStyle w:val="VerbatimChar"/>
        </w:rPr>
        <w:t xml:space="preserve">Retorna   Cria exemplar</w:t>
      </w:r>
    </w:p>
    <w:p>
      <w:r>
        <w:pict>
          <v:rect style="width:0;height:1.5pt" o:hralign="center" o:hrstd="t" o:hr="t"/>
        </w:pict>
      </w:r>
    </w:p>
    <w:bookmarkEnd w:id="48"/>
    <w:bookmarkStart w:id="49" w:name="retorno-devolução"/>
    <w:p>
      <w:pPr>
        <w:pStyle w:val="Heading1"/>
      </w:pPr>
      <w:r>
        <w:t xml:space="preserve">35. Retorno / devolução</w:t>
      </w:r>
    </w:p>
    <w:p>
      <w:pPr>
        <w:pStyle w:val="FirstParagraph"/>
      </w:pPr>
      <w:r>
        <w:t xml:space="preserve">Se um item da Garage precisar retornar ao seller:</w:t>
      </w:r>
    </w:p>
    <w:p>
      <w:pPr>
        <w:pStyle w:val="SourceCode"/>
      </w:pP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RETURN REQUEST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RETURN SHIPMENT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SELLER</w:t>
      </w:r>
    </w:p>
    <w:p>
      <w:pPr>
        <w:pStyle w:val="FirstParagraph"/>
      </w:pPr>
      <w:r>
        <w:t xml:space="preserve">O item não deverá continuar como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.</w:t>
      </w:r>
    </w:p>
    <w:p>
      <w:pPr>
        <w:pStyle w:val="BodyText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RETURN_REQUESTED</w:t>
      </w:r>
      <w:r>
        <w:br/>
      </w:r>
      <w:r>
        <w:rPr>
          <w:rStyle w:val="VerbatimChar"/>
        </w:rPr>
        <w:t xml:space="preserve">RETURNING</w:t>
      </w:r>
      <w:r>
        <w:br/>
      </w:r>
      <w:r>
        <w:rPr>
          <w:rStyle w:val="VerbatimChar"/>
        </w:rPr>
        <w:t xml:space="preserve">RETURNED</w:t>
      </w:r>
    </w:p>
    <w:p>
      <w:pPr>
        <w:pStyle w:val="FirstParagraph"/>
      </w:pPr>
      <w:r>
        <w:t xml:space="preserve">Esse processo poderá ser detalhado em um épico de Returns.</w:t>
      </w:r>
    </w:p>
    <w:p>
      <w:r>
        <w:pict>
          <v:rect style="width:0;height:1.5pt" o:hralign="center" o:hrstd="t" o:hr="t"/>
        </w:pict>
      </w:r>
    </w:p>
    <w:bookmarkEnd w:id="49"/>
    <w:bookmarkStart w:id="50" w:name="venda-futura-do-item-pelo-usuário"/>
    <w:p>
      <w:pPr>
        <w:pStyle w:val="Heading1"/>
      </w:pPr>
      <w:r>
        <w:t xml:space="preserve">36. Venda futura do item pelo usuário</w:t>
      </w:r>
    </w:p>
    <w:p>
      <w:pPr>
        <w:pStyle w:val="FirstParagraph"/>
      </w:pPr>
      <w:r>
        <w:t xml:space="preserve">Um item na Garage ou Collection poderá futuramente ser colocado à venda pelo próprio usuário.</w:t>
      </w:r>
    </w:p>
    <w:p>
      <w:pPr>
        <w:pStyle w:val="BodyText"/>
      </w:pPr>
      <w:r>
        <w:t xml:space="preserve">Isso não deverá ser implementado como alteração de:</w:t>
      </w:r>
    </w:p>
    <w:p>
      <w:pPr>
        <w:pStyle w:val="SourceCode"/>
      </w:pPr>
      <w:r>
        <w:rPr>
          <w:rStyle w:val="VerbatimChar"/>
        </w:rPr>
        <w:t xml:space="preserve">OFFER</w:t>
      </w:r>
    </w:p>
    <w:p>
      <w:pPr>
        <w:pStyle w:val="FirstParagraph"/>
      </w:pPr>
      <w:r>
        <w:t xml:space="preserve">do seller original.</w:t>
      </w:r>
    </w:p>
    <w:p>
      <w:pPr>
        <w:pStyle w:val="BodyText"/>
      </w:pPr>
      <w:r>
        <w:t xml:space="preserve">Deverá existir uma nova oferta do proprietário.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Garage/Collection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User becomes Seller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Seller Authorization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New Offer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Commercial Stock</w:t>
      </w:r>
    </w:p>
    <w:p>
      <w:pPr>
        <w:pStyle w:val="FirstParagraph"/>
      </w:pPr>
      <w:r>
        <w:t xml:space="preserve">A origem histórica da aquisição permanece preservada.</w:t>
      </w:r>
    </w:p>
    <w:p>
      <w:r>
        <w:pict>
          <v:rect style="width:0;height:1.5pt" o:hralign="center" o:hrstd="t" o:hr="t"/>
        </w:pict>
      </w:r>
    </w:p>
    <w:bookmarkEnd w:id="50"/>
    <w:bookmarkStart w:id="51" w:name="segurança"/>
    <w:p>
      <w:pPr>
        <w:pStyle w:val="Heading1"/>
      </w:pPr>
      <w:r>
        <w:t xml:space="preserve">37. Segurança</w:t>
      </w:r>
    </w:p>
    <w:p>
      <w:pPr>
        <w:pStyle w:val="FirstParagraph"/>
      </w:pPr>
      <w:r>
        <w:t xml:space="preserve">A Garage pertence exclusivamente ao usuário.</w:t>
      </w:r>
    </w:p>
    <w:p>
      <w:pPr>
        <w:pStyle w:val="BodyText"/>
      </w:pPr>
      <w:r>
        <w:t xml:space="preserve">Um usuário A não poderá consultar:</w:t>
      </w:r>
    </w:p>
    <w:p>
      <w:pPr>
        <w:pStyle w:val="SourceCode"/>
      </w:pPr>
      <w:r>
        <w:rPr>
          <w:rStyle w:val="VerbatimChar"/>
        </w:rPr>
        <w:t xml:space="preserve">GET /garages/{id}</w:t>
      </w:r>
    </w:p>
    <w:p>
      <w:pPr>
        <w:pStyle w:val="FirstParagraph"/>
      </w:pPr>
      <w:r>
        <w:t xml:space="preserve">de um usuário B.</w:t>
      </w:r>
    </w:p>
    <w:p>
      <w:pPr>
        <w:pStyle w:val="BodyText"/>
      </w:pPr>
      <w:r>
        <w:t xml:space="preserve">O backend deverá validar:</w:t>
      </w:r>
    </w:p>
    <w:p>
      <w:pPr>
        <w:pStyle w:val="SourceCode"/>
      </w:pPr>
      <w:r>
        <w:rPr>
          <w:rStyle w:val="VerbatimChar"/>
        </w:rPr>
        <w:t xml:space="preserve">authenticated_user.id</w:t>
      </w:r>
      <w:r>
        <w:br/>
      </w:r>
      <w:r>
        <w:rPr>
          <w:rStyle w:val="VerbatimChar"/>
        </w:rPr>
        <w:t xml:space="preserve">        =</w:t>
      </w:r>
      <w:r>
        <w:br/>
      </w:r>
      <w:r>
        <w:rPr>
          <w:rStyle w:val="VerbatimChar"/>
        </w:rPr>
        <w:t xml:space="preserve">garage.user_id</w:t>
      </w:r>
    </w:p>
    <w:p>
      <w:pPr>
        <w:pStyle w:val="FirstParagraph"/>
      </w:pPr>
      <w:r>
        <w:t xml:space="preserve">Não confiar somente no UUID.</w:t>
      </w:r>
    </w:p>
    <w:p>
      <w:r>
        <w:pict>
          <v:rect style="width:0;height:1.5pt" o:hralign="center" o:hrstd="t" o:hr="t"/>
        </w:pict>
      </w:r>
    </w:p>
    <w:bookmarkEnd w:id="51"/>
    <w:bookmarkStart w:id="61" w:name="api-conceitual"/>
    <w:p>
      <w:pPr>
        <w:pStyle w:val="Heading1"/>
      </w:pPr>
      <w:r>
        <w:t xml:space="preserve">38. API conceitual</w:t>
      </w:r>
    </w:p>
    <w:bookmarkStart w:id="52" w:name="consultar-garage"/>
    <w:p>
      <w:pPr>
        <w:pStyle w:val="Heading2"/>
      </w:pPr>
      <w:r>
        <w:t xml:space="preserve">Consultar Garage</w:t>
      </w:r>
    </w:p>
    <w:p>
      <w:pPr>
        <w:pStyle w:val="SourceCode"/>
      </w:pPr>
      <w:r>
        <w:rPr>
          <w:rStyle w:val="VerbatimChar"/>
        </w:rPr>
        <w:t xml:space="preserve">GET /garage</w:t>
      </w:r>
    </w:p>
    <w:bookmarkEnd w:id="52"/>
    <w:bookmarkStart w:id="53" w:name="consultar-itens"/>
    <w:p>
      <w:pPr>
        <w:pStyle w:val="Heading2"/>
      </w:pPr>
      <w:r>
        <w:t xml:space="preserve">Consultar itens</w:t>
      </w:r>
    </w:p>
    <w:p>
      <w:pPr>
        <w:pStyle w:val="SourceCode"/>
      </w:pPr>
      <w:r>
        <w:rPr>
          <w:rStyle w:val="VerbatimChar"/>
        </w:rPr>
        <w:t xml:space="preserve">GET /garage/items</w:t>
      </w:r>
    </w:p>
    <w:bookmarkEnd w:id="53"/>
    <w:bookmarkStart w:id="54" w:name="consultar-item"/>
    <w:p>
      <w:pPr>
        <w:pStyle w:val="Heading2"/>
      </w:pPr>
      <w:r>
        <w:t xml:space="preserve">Consultar item</w:t>
      </w:r>
    </w:p>
    <w:p>
      <w:pPr>
        <w:pStyle w:val="SourceCode"/>
      </w:pPr>
      <w:r>
        <w:rPr>
          <w:rStyle w:val="VerbatimChar"/>
        </w:rPr>
        <w:t xml:space="preserve">GET /garage/items/{id}</w:t>
      </w:r>
    </w:p>
    <w:bookmarkEnd w:id="54"/>
    <w:bookmarkStart w:id="55" w:name="adicionar-à-collection"/>
    <w:p>
      <w:pPr>
        <w:pStyle w:val="Heading2"/>
      </w:pPr>
      <w:r>
        <w:t xml:space="preserve">Adicionar à Collection</w:t>
      </w:r>
    </w:p>
    <w:p>
      <w:pPr>
        <w:pStyle w:val="SourceCode"/>
      </w:pPr>
      <w:r>
        <w:rPr>
          <w:rStyle w:val="VerbatimChar"/>
        </w:rPr>
        <w:t xml:space="preserve">POST /garage/items/{id}/move-to-collection</w:t>
      </w:r>
    </w:p>
    <w:bookmarkEnd w:id="55"/>
    <w:bookmarkStart w:id="56" w:name="solicitar-consolidação"/>
    <w:p>
      <w:pPr>
        <w:pStyle w:val="Heading2"/>
      </w:pPr>
      <w:r>
        <w:t xml:space="preserve">Solicitar consolidação</w:t>
      </w:r>
    </w:p>
    <w:p>
      <w:pPr>
        <w:pStyle w:val="SourceCode"/>
      </w:pPr>
      <w:r>
        <w:rPr>
          <w:rStyle w:val="VerbatimChar"/>
        </w:rPr>
        <w:t xml:space="preserve">POST /garage/consolidations</w:t>
      </w:r>
    </w:p>
    <w:bookmarkEnd w:id="56"/>
    <w:bookmarkStart w:id="57" w:name="adicionar-item-à-consolidação"/>
    <w:p>
      <w:pPr>
        <w:pStyle w:val="Heading2"/>
      </w:pPr>
      <w:r>
        <w:t xml:space="preserve">Adicionar item à consolidação</w:t>
      </w:r>
    </w:p>
    <w:p>
      <w:pPr>
        <w:pStyle w:val="SourceCode"/>
      </w:pPr>
      <w:r>
        <w:rPr>
          <w:rStyle w:val="VerbatimChar"/>
        </w:rPr>
        <w:t xml:space="preserve">POST /garage/consolidations/{id}/items</w:t>
      </w:r>
    </w:p>
    <w:bookmarkEnd w:id="57"/>
    <w:bookmarkStart w:id="58" w:name="remover-item"/>
    <w:p>
      <w:pPr>
        <w:pStyle w:val="Heading2"/>
      </w:pPr>
      <w:r>
        <w:t xml:space="preserve">Remover item</w:t>
      </w:r>
    </w:p>
    <w:p>
      <w:pPr>
        <w:pStyle w:val="SourceCode"/>
      </w:pPr>
      <w:r>
        <w:rPr>
          <w:rStyle w:val="VerbatimChar"/>
        </w:rPr>
        <w:t xml:space="preserve">DELETE /garage/consolidations/{id}/items/{itemId}</w:t>
      </w:r>
    </w:p>
    <w:bookmarkEnd w:id="58"/>
    <w:bookmarkStart w:id="59" w:name="confirmar-consolidação"/>
    <w:p>
      <w:pPr>
        <w:pStyle w:val="Heading2"/>
      </w:pPr>
      <w:r>
        <w:t xml:space="preserve">Confirmar consolidação</w:t>
      </w:r>
    </w:p>
    <w:p>
      <w:pPr>
        <w:pStyle w:val="SourceCode"/>
      </w:pPr>
      <w:r>
        <w:rPr>
          <w:rStyle w:val="VerbatimChar"/>
        </w:rPr>
        <w:t xml:space="preserve">POST /garage/consolidations/{id}/confirm</w:t>
      </w:r>
    </w:p>
    <w:bookmarkEnd w:id="59"/>
    <w:bookmarkStart w:id="60" w:name="cancelar"/>
    <w:p>
      <w:pPr>
        <w:pStyle w:val="Heading2"/>
      </w:pPr>
      <w:r>
        <w:t xml:space="preserve">Cancelar</w:t>
      </w:r>
    </w:p>
    <w:p>
      <w:pPr>
        <w:pStyle w:val="SourceCode"/>
      </w:pPr>
      <w:r>
        <w:rPr>
          <w:rStyle w:val="VerbatimChar"/>
        </w:rPr>
        <w:t xml:space="preserve">POST /garage/consolidations/{id}/cancel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Xd7308f9696277e693829397c7aeec759c59d7c9"/>
    <w:p>
      <w:pPr>
        <w:pStyle w:val="Heading1"/>
      </w:pPr>
      <w:r>
        <w:t xml:space="preserve">39. Não permitir alteração arbitrária de estado</w:t>
      </w:r>
    </w:p>
    <w:p>
      <w:pPr>
        <w:pStyle w:val="FirstParagraph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PATCH /garage/items/{id}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"status": "AVAILABLE"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Utilizar comandos:</w:t>
      </w:r>
    </w:p>
    <w:p>
      <w:pPr>
        <w:pStyle w:val="SourceCode"/>
      </w:pPr>
      <w:r>
        <w:rPr>
          <w:rStyle w:val="VerbatimChar"/>
        </w:rPr>
        <w:t xml:space="preserve">receive</w:t>
      </w:r>
      <w:r>
        <w:br/>
      </w:r>
      <w:r>
        <w:rPr>
          <w:rStyle w:val="VerbatimChar"/>
        </w:rPr>
        <w:t xml:space="preserve">makeAvailable</w:t>
      </w:r>
      <w:r>
        <w:br/>
      </w:r>
      <w:r>
        <w:rPr>
          <w:rStyle w:val="VerbatimChar"/>
        </w:rPr>
        <w:t xml:space="preserve">requestDispatch</w:t>
      </w:r>
      <w:r>
        <w:br/>
      </w:r>
      <w:r>
        <w:rPr>
          <w:rStyle w:val="VerbatimChar"/>
        </w:rPr>
        <w:t xml:space="preserve">moveToCollection</w:t>
      </w:r>
      <w:r>
        <w:br/>
      </w:r>
      <w:r>
        <w:rPr>
          <w:rStyle w:val="VerbatimChar"/>
        </w:rPr>
        <w:t xml:space="preserve">return</w:t>
      </w:r>
    </w:p>
    <w:p>
      <w:pPr>
        <w:pStyle w:val="FirstParagraph"/>
      </w:pPr>
      <w:r>
        <w:t xml:space="preserve">O domínio controla as transições.</w:t>
      </w:r>
    </w:p>
    <w:p>
      <w:r>
        <w:pict>
          <v:rect style="width:0;height:1.5pt" o:hralign="center" o:hrstd="t" o:hr="t"/>
        </w:pict>
      </w:r>
    </w:p>
    <w:bookmarkEnd w:id="62"/>
    <w:bookmarkStart w:id="63" w:name="eventos"/>
    <w:p>
      <w:pPr>
        <w:pStyle w:val="Heading1"/>
      </w:pPr>
      <w:r>
        <w:t xml:space="preserve">40. Eventos</w:t>
      </w:r>
    </w:p>
    <w:p>
      <w:pPr>
        <w:pStyle w:val="FirstParagraph"/>
      </w:pPr>
      <w:r>
        <w:t xml:space="preserve">O domínio Garage poderá publicar:</w:t>
      </w:r>
    </w:p>
    <w:p>
      <w:pPr>
        <w:pStyle w:val="SourceCode"/>
      </w:pPr>
      <w:r>
        <w:rPr>
          <w:rStyle w:val="VerbatimChar"/>
        </w:rPr>
        <w:t xml:space="preserve">GarageCreated</w:t>
      </w:r>
      <w:r>
        <w:br/>
      </w:r>
      <w:r>
        <w:rPr>
          <w:rStyle w:val="VerbatimChar"/>
        </w:rPr>
        <w:t xml:space="preserve">GarageItemReceived</w:t>
      </w:r>
      <w:r>
        <w:br/>
      </w:r>
      <w:r>
        <w:rPr>
          <w:rStyle w:val="VerbatimChar"/>
        </w:rPr>
        <w:t xml:space="preserve">GarageItemAvailable</w:t>
      </w:r>
      <w:r>
        <w:br/>
      </w:r>
      <w:r>
        <w:rPr>
          <w:rStyle w:val="VerbatimChar"/>
        </w:rPr>
        <w:t xml:space="preserve">GarageItemAddedToConsolidation</w:t>
      </w:r>
      <w:r>
        <w:br/>
      </w:r>
      <w:r>
        <w:rPr>
          <w:rStyle w:val="VerbatimChar"/>
        </w:rPr>
        <w:t xml:space="preserve">GarageConsolidationRequested</w:t>
      </w:r>
      <w:r>
        <w:br/>
      </w:r>
      <w:r>
        <w:rPr>
          <w:rStyle w:val="VerbatimChar"/>
        </w:rPr>
        <w:t xml:space="preserve">GarageConsolidationConfirmed</w:t>
      </w:r>
      <w:r>
        <w:br/>
      </w:r>
      <w:r>
        <w:rPr>
          <w:rStyle w:val="VerbatimChar"/>
        </w:rPr>
        <w:t xml:space="preserve">GarageConsolidationCancelled</w:t>
      </w:r>
      <w:r>
        <w:br/>
      </w:r>
      <w:r>
        <w:rPr>
          <w:rStyle w:val="VerbatimChar"/>
        </w:rPr>
        <w:t xml:space="preserve">GarageItemMovedToCollection</w:t>
      </w:r>
      <w:r>
        <w:br/>
      </w:r>
      <w:r>
        <w:rPr>
          <w:rStyle w:val="VerbatimChar"/>
        </w:rPr>
        <w:t xml:space="preserve">GarageItemReturnRequested</w:t>
      </w:r>
    </w:p>
    <w:p>
      <w:r>
        <w:pict>
          <v:rect style="width:0;height:1.5pt" o:hralign="center" o:hrstd="t" o:hr="t"/>
        </w:pict>
      </w:r>
    </w:p>
    <w:bookmarkEnd w:id="63"/>
    <w:bookmarkStart w:id="64" w:name="outbox"/>
    <w:p>
      <w:pPr>
        <w:pStyle w:val="Heading1"/>
      </w:pPr>
      <w:r>
        <w:t xml:space="preserve">41. Outbox</w:t>
      </w:r>
    </w:p>
    <w:p>
      <w:pPr>
        <w:pStyle w:val="FirstParagraph"/>
      </w:pPr>
      <w:r>
        <w:t xml:space="preserve">Eventos deverão utilizar o padrão Outbox já definido no E18/E23.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OUTBOX_EVENT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</w:t>
      </w:r>
    </w:p>
    <w:p>
      <w:pPr>
        <w:pStyle w:val="FirstParagraph"/>
      </w:pPr>
      <w:r>
        <w:t xml:space="preserve">Isso garante que a alteração de estado e o evento sejam persistidos de forma consistente.</w:t>
      </w:r>
    </w:p>
    <w:p>
      <w:r>
        <w:pict>
          <v:rect style="width:0;height:1.5pt" o:hralign="center" o:hrstd="t" o:hr="t"/>
        </w:pict>
      </w:r>
    </w:p>
    <w:bookmarkEnd w:id="64"/>
    <w:bookmarkStart w:id="65" w:name="notificações"/>
    <w:p>
      <w:pPr>
        <w:pStyle w:val="Heading1"/>
      </w:pPr>
      <w:r>
        <w:t xml:space="preserve">42. Notificações</w:t>
      </w:r>
    </w:p>
    <w:p>
      <w:pPr>
        <w:pStyle w:val="FirstParagraph"/>
      </w:pPr>
      <w:r>
        <w:t xml:space="preserve">Possíveis notificações:</w:t>
      </w:r>
    </w:p>
    <w:p>
      <w:pPr>
        <w:pStyle w:val="SourceCode"/>
      </w:pPr>
      <w:r>
        <w:rPr>
          <w:rStyle w:val="VerbatimChar"/>
        </w:rPr>
        <w:t xml:space="preserve">"Seu item chegou à Garage."</w:t>
      </w:r>
      <w:r>
        <w:br/>
      </w:r>
      <w:r>
        <w:br/>
      </w:r>
      <w:r>
        <w:rPr>
          <w:rStyle w:val="VerbatimChar"/>
        </w:rPr>
        <w:t xml:space="preserve">"Seu item está disponível para consolidação."</w:t>
      </w:r>
      <w:r>
        <w:br/>
      </w:r>
      <w:r>
        <w:br/>
      </w:r>
      <w:r>
        <w:rPr>
          <w:rStyle w:val="VerbatimChar"/>
        </w:rPr>
        <w:t xml:space="preserve">"Você possui 5 itens elegíveis para uma nova expedição."</w:t>
      </w:r>
      <w:r>
        <w:br/>
      </w:r>
      <w:r>
        <w:br/>
      </w:r>
      <w:r>
        <w:rPr>
          <w:rStyle w:val="VerbatimChar"/>
        </w:rPr>
        <w:t xml:space="preserve">"Sua consolidação foi confirmada."</w:t>
      </w:r>
      <w:r>
        <w:br/>
      </w:r>
      <w:r>
        <w:br/>
      </w:r>
      <w:r>
        <w:rPr>
          <w:rStyle w:val="VerbatimChar"/>
        </w:rPr>
        <w:t xml:space="preserve">"Sua consolidação foi enviada."</w:t>
      </w:r>
      <w:r>
        <w:br/>
      </w:r>
      <w:r>
        <w:br/>
      </w:r>
      <w:r>
        <w:rPr>
          <w:rStyle w:val="VerbatimChar"/>
        </w:rPr>
        <w:t xml:space="preserve">"Sua consolidação foi entregue."</w:t>
      </w:r>
    </w:p>
    <w:p>
      <w:pPr>
        <w:pStyle w:val="FirstParagraph"/>
      </w:pPr>
      <w:r>
        <w:t xml:space="preserve">O E16 publica o evento.</w:t>
      </w:r>
    </w:p>
    <w:p>
      <w:pPr>
        <w:pStyle w:val="BodyText"/>
      </w:pPr>
      <w:r>
        <w:t xml:space="preserve">O E17 controla o envio.</w:t>
      </w:r>
    </w:p>
    <w:p>
      <w:r>
        <w:pict>
          <v:rect style="width:0;height:1.5pt" o:hralign="center" o:hrstd="t" o:hr="t"/>
        </w:pict>
      </w:r>
    </w:p>
    <w:bookmarkEnd w:id="65"/>
    <w:bookmarkStart w:id="66" w:name="dashboard-da-garage"/>
    <w:p>
      <w:pPr>
        <w:pStyle w:val="Heading1"/>
      </w:pPr>
      <w:r>
        <w:t xml:space="preserve">43. Dashboard da Garage</w:t>
      </w:r>
    </w:p>
    <w:p>
      <w:pPr>
        <w:pStyle w:val="FirstParagraph"/>
      </w:pPr>
      <w:r>
        <w:t xml:space="preserve">A interface poderá apresentar:</w:t>
      </w:r>
    </w:p>
    <w:p>
      <w:pPr>
        <w:pStyle w:val="SourceCode"/>
      </w:pPr>
      <w:r>
        <w:rPr>
          <w:rStyle w:val="VerbatimChar"/>
        </w:rPr>
        <w:t xml:space="preserve">MINHA GARAGE</w:t>
      </w:r>
      <w:r>
        <w:br/>
      </w:r>
      <w:r>
        <w:br/>
      </w:r>
      <w:r>
        <w:rPr>
          <w:rStyle w:val="VerbatimChar"/>
        </w:rPr>
        <w:t xml:space="preserve">Itens disponíveis: 12</w:t>
      </w:r>
      <w:r>
        <w:br/>
      </w:r>
      <w:r>
        <w:rPr>
          <w:rStyle w:val="VerbatimChar"/>
        </w:rPr>
        <w:t xml:space="preserve">Itens em consolidação: 4</w:t>
      </w:r>
      <w:r>
        <w:br/>
      </w:r>
      <w:r>
        <w:rPr>
          <w:rStyle w:val="VerbatimChar"/>
        </w:rPr>
        <w:t xml:space="preserve">Itens aguardando envio: 3</w:t>
      </w:r>
      <w:r>
        <w:br/>
      </w:r>
      <w:r>
        <w:rPr>
          <w:rStyle w:val="VerbatimChar"/>
        </w:rPr>
        <w:t xml:space="preserve">Itens enviados: 2</w:t>
      </w:r>
      <w:r>
        <w:br/>
      </w:r>
      <w:r>
        <w:br/>
      </w:r>
      <w:r>
        <w:rPr>
          <w:rStyle w:val="VerbatimChar"/>
        </w:rPr>
        <w:t xml:space="preserve">---------------------------------</w:t>
      </w:r>
      <w:r>
        <w:br/>
      </w:r>
      <w:r>
        <w:br/>
      </w:r>
      <w:r>
        <w:rPr>
          <w:rStyle w:val="VerbatimChar"/>
        </w:rPr>
        <w:t xml:space="preserve">[ ] Hot Wheels Skyline</w:t>
      </w:r>
      <w:r>
        <w:br/>
      </w:r>
      <w:r>
        <w:rPr>
          <w:rStyle w:val="VerbatimChar"/>
        </w:rPr>
        <w:t xml:space="preserve">    Seller: Seller A</w:t>
      </w:r>
      <w:r>
        <w:br/>
      </w:r>
      <w:r>
        <w:rPr>
          <w:rStyle w:val="VerbatimChar"/>
        </w:rPr>
        <w:t xml:space="preserve">    Pedido: #1001</w:t>
      </w:r>
      <w:r>
        <w:br/>
      </w:r>
      <w:r>
        <w:rPr>
          <w:rStyle w:val="VerbatimChar"/>
        </w:rPr>
        <w:t xml:space="preserve">    Recebido: 10/09</w:t>
      </w:r>
      <w:r>
        <w:br/>
      </w:r>
      <w:r>
        <w:br/>
      </w:r>
      <w:r>
        <w:rPr>
          <w:rStyle w:val="VerbatimChar"/>
        </w:rPr>
        <w:t xml:space="preserve">[ ] Mini GT Porsche</w:t>
      </w:r>
      <w:r>
        <w:br/>
      </w:r>
      <w:r>
        <w:rPr>
          <w:rStyle w:val="VerbatimChar"/>
        </w:rPr>
        <w:t xml:space="preserve">    Seller: Seller B</w:t>
      </w:r>
      <w:r>
        <w:br/>
      </w:r>
      <w:r>
        <w:rPr>
          <w:rStyle w:val="VerbatimChar"/>
        </w:rPr>
        <w:t xml:space="preserve">    Pedido: #1020</w:t>
      </w:r>
      <w:r>
        <w:br/>
      </w:r>
      <w:r>
        <w:rPr>
          <w:rStyle w:val="VerbatimChar"/>
        </w:rPr>
        <w:t xml:space="preserve">    Recebido: 12/09</w:t>
      </w:r>
      <w:r>
        <w:br/>
      </w:r>
      <w:r>
        <w:br/>
      </w:r>
      <w:r>
        <w:rPr>
          <w:rStyle w:val="VerbatimChar"/>
        </w:rPr>
        <w:t xml:space="preserve">[ ] Kaido House Civic</w:t>
      </w:r>
      <w:r>
        <w:br/>
      </w:r>
      <w:r>
        <w:rPr>
          <w:rStyle w:val="VerbatimChar"/>
        </w:rPr>
        <w:t xml:space="preserve">    Seller: Seller C</w:t>
      </w:r>
      <w:r>
        <w:br/>
      </w:r>
      <w:r>
        <w:rPr>
          <w:rStyle w:val="VerbatimChar"/>
        </w:rPr>
        <w:t xml:space="preserve">    Pedido: #1050</w:t>
      </w:r>
      <w:r>
        <w:br/>
      </w:r>
      <w:r>
        <w:rPr>
          <w:rStyle w:val="VerbatimChar"/>
        </w:rPr>
        <w:t xml:space="preserve">    Recebido: 14/09</w:t>
      </w:r>
    </w:p>
    <w:p>
      <w:pPr>
        <w:pStyle w:val="FirstParagraph"/>
      </w:pPr>
      <w:r>
        <w:t xml:space="preserve">A seleção poderá alimentar uma consolidação.</w:t>
      </w:r>
    </w:p>
    <w:p>
      <w:r>
        <w:pict>
          <v:rect style="width:0;height:1.5pt" o:hralign="center" o:hrstd="t" o:hr="t"/>
        </w:pict>
      </w:r>
    </w:p>
    <w:bookmarkEnd w:id="66"/>
    <w:bookmarkStart w:id="67" w:name="filtros"/>
    <w:p>
      <w:pPr>
        <w:pStyle w:val="Heading1"/>
      </w:pPr>
      <w:r>
        <w:t xml:space="preserve">44. Filtros</w:t>
      </w:r>
    </w:p>
    <w:p>
      <w:pPr>
        <w:pStyle w:val="FirstParagraph"/>
      </w:pPr>
      <w:r>
        <w:t xml:space="preserve">A Garage poderá permitir filtros por:</w:t>
      </w:r>
    </w:p>
    <w:p>
      <w:pPr>
        <w:pStyle w:val="Compact"/>
        <w:numPr>
          <w:ilvl w:val="0"/>
          <w:numId w:val="1003"/>
        </w:numPr>
      </w:pPr>
      <w:r>
        <w:t xml:space="preserve">vendedor;</w:t>
      </w:r>
    </w:p>
    <w:p>
      <w:pPr>
        <w:pStyle w:val="Compact"/>
        <w:numPr>
          <w:ilvl w:val="0"/>
          <w:numId w:val="1003"/>
        </w:numPr>
      </w:pPr>
      <w:r>
        <w:t xml:space="preserve">marca;</w:t>
      </w:r>
    </w:p>
    <w:p>
      <w:pPr>
        <w:pStyle w:val="Compact"/>
        <w:numPr>
          <w:ilvl w:val="0"/>
          <w:numId w:val="1003"/>
        </w:numPr>
      </w:pPr>
      <w:r>
        <w:t xml:space="preserve">Variation;</w:t>
      </w:r>
    </w:p>
    <w:p>
      <w:pPr>
        <w:pStyle w:val="Compact"/>
        <w:numPr>
          <w:ilvl w:val="0"/>
          <w:numId w:val="1003"/>
        </w:numPr>
      </w:pPr>
      <w:r>
        <w:t xml:space="preserve">pedido;</w:t>
      </w:r>
    </w:p>
    <w:p>
      <w:pPr>
        <w:pStyle w:val="Compact"/>
        <w:numPr>
          <w:ilvl w:val="0"/>
          <w:numId w:val="1003"/>
        </w:numPr>
      </w:pPr>
      <w:r>
        <w:t xml:space="preserve">data de recebimento;</w:t>
      </w:r>
    </w:p>
    <w:p>
      <w:pPr>
        <w:pStyle w:val="Compact"/>
        <w:numPr>
          <w:ilvl w:val="0"/>
          <w:numId w:val="1003"/>
        </w:numPr>
      </w:pPr>
      <w:r>
        <w:t xml:space="preserve">estado;</w:t>
      </w:r>
    </w:p>
    <w:p>
      <w:pPr>
        <w:pStyle w:val="Compact"/>
        <w:numPr>
          <w:ilvl w:val="0"/>
          <w:numId w:val="1003"/>
        </w:numPr>
      </w:pPr>
      <w:r>
        <w:t xml:space="preserve">categoria;</w:t>
      </w:r>
    </w:p>
    <w:p>
      <w:pPr>
        <w:pStyle w:val="Compact"/>
        <w:numPr>
          <w:ilvl w:val="0"/>
          <w:numId w:val="1003"/>
        </w:numPr>
      </w:pPr>
      <w:r>
        <w:t xml:space="preserve">item em consolidação;</w:t>
      </w:r>
    </w:p>
    <w:p>
      <w:pPr>
        <w:pStyle w:val="Compact"/>
        <w:numPr>
          <w:ilvl w:val="0"/>
          <w:numId w:val="1003"/>
        </w:numPr>
      </w:pPr>
      <w:r>
        <w:t xml:space="preserve">item enviado.</w:t>
      </w:r>
    </w:p>
    <w:p>
      <w:r>
        <w:pict>
          <v:rect style="width:0;height:1.5pt" o:hralign="center" o:hrstd="t" o:hr="t"/>
        </w:pict>
      </w:r>
    </w:p>
    <w:bookmarkEnd w:id="67"/>
    <w:bookmarkStart w:id="68" w:name="regras-de-elegibilidade"/>
    <w:p>
      <w:pPr>
        <w:pStyle w:val="Heading1"/>
      </w:pPr>
      <w:r>
        <w:t xml:space="preserve">45. Regras de elegibilidade</w:t>
      </w:r>
    </w:p>
    <w:p>
      <w:pPr>
        <w:pStyle w:val="FirstParagraph"/>
      </w:pPr>
      <w:r>
        <w:t xml:space="preserve">Nem todo item necessariamente estará disponível para consolidação.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AVAILABLE → elegível</w:t>
      </w:r>
      <w:r>
        <w:br/>
      </w:r>
      <w:r>
        <w:rPr>
          <w:rStyle w:val="VerbatimChar"/>
        </w:rPr>
        <w:t xml:space="preserve">RETURNING → não elegível</w:t>
      </w:r>
      <w:r>
        <w:br/>
      </w:r>
      <w:r>
        <w:rPr>
          <w:rStyle w:val="VerbatimChar"/>
        </w:rPr>
        <w:t xml:space="preserve">DISPATCHED → não elegível</w:t>
      </w:r>
      <w:r>
        <w:br/>
      </w:r>
      <w:r>
        <w:rPr>
          <w:rStyle w:val="VerbatimChar"/>
        </w:rPr>
        <w:t xml:space="preserve">CANCELLED → não elegível</w:t>
      </w:r>
    </w:p>
    <w:p>
      <w:pPr>
        <w:pStyle w:val="FirstParagraph"/>
      </w:pPr>
      <w:r>
        <w:t xml:space="preserve">A regra deverá ser centralizada.</w:t>
      </w:r>
    </w:p>
    <w:p>
      <w:r>
        <w:pict>
          <v:rect style="width:0;height:1.5pt" o:hralign="center" o:hrstd="t" o:hr="t"/>
        </w:pict>
      </w:r>
    </w:p>
    <w:bookmarkEnd w:id="68"/>
    <w:bookmarkStart w:id="69" w:name="prazo-de-permanência"/>
    <w:p>
      <w:pPr>
        <w:pStyle w:val="Heading1"/>
      </w:pPr>
      <w:r>
        <w:t xml:space="preserve">46. Prazo de permanência</w:t>
      </w:r>
    </w:p>
    <w:p>
      <w:pPr>
        <w:pStyle w:val="FirstParagraph"/>
      </w:pPr>
      <w:r>
        <w:t xml:space="preserve">O sistema poderá futuramente suportar regras como:</w:t>
      </w:r>
    </w:p>
    <w:p>
      <w:pPr>
        <w:pStyle w:val="SourceCode"/>
      </w:pPr>
      <w:r>
        <w:rPr>
          <w:rStyle w:val="VerbatimChar"/>
        </w:rPr>
        <w:t xml:space="preserve">Garage 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Disponível por X dias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Aviso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Expedição obrigatória</w:t>
      </w:r>
    </w:p>
    <w:p>
      <w:pPr>
        <w:pStyle w:val="FirstParagraph"/>
      </w:pPr>
      <w:r>
        <w:t xml:space="preserve">Porém:</w:t>
      </w:r>
    </w:p>
    <w:p>
      <w:pPr>
        <w:pStyle w:val="BlockText"/>
      </w:pPr>
      <w:r>
        <w:rPr>
          <w:b/>
          <w:bCs/>
        </w:rPr>
        <w:t xml:space="preserve">Não estabeleceremos um prazo obrigatório no MVP sem uma decisão comercial explícita.</w:t>
      </w:r>
    </w:p>
    <w:p>
      <w:pPr>
        <w:pStyle w:val="FirstParagraph"/>
      </w:pPr>
      <w:r>
        <w:t xml:space="preserve">Isso evita criar uma regra financeira/logística artificial.</w:t>
      </w:r>
    </w:p>
    <w:p>
      <w:r>
        <w:pict>
          <v:rect style="width:0;height:1.5pt" o:hralign="center" o:hrstd="t" o:hr="t"/>
        </w:pict>
      </w:r>
    </w:p>
    <w:bookmarkEnd w:id="69"/>
    <w:bookmarkStart w:id="70" w:name="limite-de-itens"/>
    <w:p>
      <w:pPr>
        <w:pStyle w:val="Heading1"/>
      </w:pPr>
      <w:r>
        <w:t xml:space="preserve">47. Limite de itens</w:t>
      </w:r>
    </w:p>
    <w:p>
      <w:pPr>
        <w:pStyle w:val="FirstParagraph"/>
      </w:pPr>
      <w:r>
        <w:t xml:space="preserve">Futuramente, planos comerciais poderão estabelecer:</w:t>
      </w:r>
    </w:p>
    <w:p>
      <w:pPr>
        <w:pStyle w:val="SourceCode"/>
      </w:pPr>
      <w:r>
        <w:rPr>
          <w:rStyle w:val="VerbatimChar"/>
        </w:rPr>
        <w:t xml:space="preserve">FREE</w:t>
      </w:r>
      <w:r>
        <w:br/>
      </w:r>
      <w:r>
        <w:rPr>
          <w:rStyle w:val="VerbatimChar"/>
        </w:rPr>
        <w:t xml:space="preserve">    até X itens</w:t>
      </w:r>
      <w:r>
        <w:br/>
      </w:r>
      <w:r>
        <w:br/>
      </w:r>
      <w:r>
        <w:rPr>
          <w:rStyle w:val="VerbatimChar"/>
        </w:rPr>
        <w:t xml:space="preserve">PREMIUM</w:t>
      </w:r>
      <w:r>
        <w:br/>
      </w:r>
      <w:r>
        <w:rPr>
          <w:rStyle w:val="VerbatimChar"/>
        </w:rPr>
        <w:t xml:space="preserve">    até Y itens</w:t>
      </w:r>
    </w:p>
    <w:p>
      <w:pPr>
        <w:pStyle w:val="FirstParagraph"/>
      </w:pPr>
      <w:r>
        <w:t xml:space="preserve">Entretanto:</w:t>
      </w:r>
    </w:p>
    <w:p>
      <w:pPr>
        <w:pStyle w:val="BlockText"/>
      </w:pPr>
      <w:r>
        <w:t xml:space="preserve">O limite da Garage não deverá ser confundido com limite de Collection.</w:t>
      </w:r>
    </w:p>
    <w:p>
      <w:pPr>
        <w:pStyle w:val="FirstParagraph"/>
      </w:pPr>
      <w:r>
        <w:t xml:space="preserve">São métricas diferentes.</w:t>
      </w:r>
    </w:p>
    <w:p>
      <w:r>
        <w:pict>
          <v:rect style="width:0;height:1.5pt" o:hralign="center" o:hrstd="t" o:hr="t"/>
        </w:pict>
      </w:r>
    </w:p>
    <w:bookmarkEnd w:id="70"/>
    <w:bookmarkStart w:id="71" w:name="marketplace-e-garage"/>
    <w:p>
      <w:pPr>
        <w:pStyle w:val="Heading1"/>
      </w:pPr>
      <w:r>
        <w:t xml:space="preserve">48. Marketplace e Garage</w:t>
      </w:r>
    </w:p>
    <w:p>
      <w:pPr>
        <w:pStyle w:val="FirstParagraph"/>
      </w:pPr>
      <w:r>
        <w:t xml:space="preserve">A Garage não altera a oferta do seller.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Stock = 10</w:t>
      </w:r>
    </w:p>
    <w:p>
      <w:pPr>
        <w:pStyle w:val="FirstParagraph"/>
      </w:pPr>
      <w:r>
        <w:t xml:space="preserve">Após venda:</w:t>
      </w:r>
    </w:p>
    <w:p>
      <w:pPr>
        <w:pStyle w:val="SourceCode"/>
      </w:pPr>
      <w:r>
        <w:rPr>
          <w:rStyle w:val="VerbatimChar"/>
        </w:rPr>
        <w:t xml:space="preserve">Stock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Commitment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Garage</w:t>
      </w:r>
    </w:p>
    <w:p>
      <w:pPr>
        <w:pStyle w:val="FirstParagraph"/>
      </w:pPr>
      <w:r>
        <w:t xml:space="preserve">A chegada à Garage não devolve estoque ao seller.</w:t>
      </w:r>
    </w:p>
    <w:p>
      <w:r>
        <w:pict>
          <v:rect style="width:0;height:1.5pt" o:hralign="center" o:hrstd="t" o:hr="t"/>
        </w:pict>
      </w:r>
    </w:p>
    <w:bookmarkEnd w:id="71"/>
    <w:bookmarkStart w:id="72" w:name="pré-vendas"/>
    <w:p>
      <w:pPr>
        <w:pStyle w:val="Heading1"/>
      </w:pPr>
      <w:r>
        <w:t xml:space="preserve">49. Pré-vendas</w:t>
      </w:r>
    </w:p>
    <w:p>
      <w:pPr>
        <w:pStyle w:val="FirstParagraph"/>
      </w:pPr>
      <w:r>
        <w:t xml:space="preserve">A Garage deverá suportar itens provenientes de pré-venda.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PRE_SALE_RESERVATION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</w:t>
      </w:r>
    </w:p>
    <w:p>
      <w:pPr>
        <w:pStyle w:val="FirstParagraph"/>
      </w:pPr>
      <w:r>
        <w:t xml:space="preserve">A Garage não deverá entrar no processo de reserva da pré-venda.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PRE_SALE_RESERVATION ≠ GARAGE</w:t>
      </w:r>
    </w:p>
    <w:p>
      <w:r>
        <w:pict>
          <v:rect style="width:0;height:1.5pt" o:hralign="center" o:hrstd="t" o:hr="t"/>
        </w:pict>
      </w:r>
    </w:p>
    <w:bookmarkEnd w:id="72"/>
    <w:bookmarkStart w:id="73" w:name="máquina-de-estados-garage-item"/>
    <w:p>
      <w:pPr>
        <w:pStyle w:val="Heading1"/>
      </w:pPr>
      <w:r>
        <w:t xml:space="preserve">50. Máquina de estados — Garage Item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┌───────────────┐</w:t>
      </w:r>
      <w:r>
        <w:br/>
      </w:r>
      <w:r>
        <w:rPr>
          <w:rStyle w:val="VerbatimChar"/>
        </w:rPr>
        <w:t xml:space="preserve">                 │ PENDING_RECEIPT│</w:t>
      </w:r>
      <w:r>
        <w:br/>
      </w:r>
      <w:r>
        <w:rPr>
          <w:rStyle w:val="VerbatimChar"/>
        </w:rPr>
        <w:t xml:space="preserve">                 └───────┬───────┘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┌────────────┐</w:t>
      </w:r>
      <w:r>
        <w:br/>
      </w:r>
      <w:r>
        <w:rPr>
          <w:rStyle w:val="VerbatimChar"/>
        </w:rPr>
        <w:t xml:space="preserve">                  │  RECEIVED  │</w:t>
      </w:r>
      <w:r>
        <w:br/>
      </w:r>
      <w:r>
        <w:rPr>
          <w:rStyle w:val="VerbatimChar"/>
        </w:rPr>
        <w:t xml:space="preserve">                  └─────┬──────┘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┌────────────┐</w:t>
      </w:r>
      <w:r>
        <w:br/>
      </w:r>
      <w:r>
        <w:rPr>
          <w:rStyle w:val="VerbatimChar"/>
        </w:rPr>
        <w:t xml:space="preserve">                  │ AVAILABLE  │</w:t>
      </w:r>
      <w:r>
        <w:br/>
      </w:r>
      <w:r>
        <w:rPr>
          <w:rStyle w:val="VerbatimChar"/>
        </w:rPr>
        <w:t xml:space="preserve">                  └─────┬──────┘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┌──────────┴──────────┐</w:t>
      </w:r>
      <w:r>
        <w:br/>
      </w:r>
      <w:r>
        <w:rPr>
          <w:rStyle w:val="VerbatimChar"/>
        </w:rPr>
        <w:t xml:space="preserve">             │                     │</w:t>
      </w:r>
      <w:r>
        <w:br/>
      </w:r>
      <w:r>
        <w:rPr>
          <w:rStyle w:val="VerbatimChar"/>
        </w:rPr>
        <w:t xml:space="preserve">             ▼                     ▼</w:t>
      </w:r>
      <w:r>
        <w:br/>
      </w:r>
      <w:r>
        <w:rPr>
          <w:rStyle w:val="VerbatimChar"/>
        </w:rPr>
        <w:t xml:space="preserve">      CONSOLIDATING        MOVE_TO_COLLECTION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DISPATCH_REQUESTED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 DISPATCHED</w:t>
      </w:r>
    </w:p>
    <w:p>
      <w:pPr>
        <w:pStyle w:val="FirstParagraph"/>
      </w:pPr>
      <w:r>
        <w:t xml:space="preserve">Retornos poderão introduzir:</w:t>
      </w:r>
    </w:p>
    <w:p>
      <w:pPr>
        <w:pStyle w:val="SourceCode"/>
      </w:pP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RETURN_REQUESTED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RETURNING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RETURNED</w:t>
      </w:r>
    </w:p>
    <w:p>
      <w:r>
        <w:pict>
          <v:rect style="width:0;height:1.5pt" o:hralign="center" o:hrstd="t" o:hr="t"/>
        </w:pict>
      </w:r>
    </w:p>
    <w:bookmarkEnd w:id="73"/>
    <w:bookmarkStart w:id="74" w:name="máquina-de-estados-consolidation"/>
    <w:p>
      <w:pPr>
        <w:pStyle w:val="Heading1"/>
      </w:pPr>
      <w:r>
        <w:t xml:space="preserve">51. Máquina de estados — Consolidation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REQUESTED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QUOTING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QUOTED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DISPATCHING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DISPATCHED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DELIVERED</w:t>
      </w:r>
    </w:p>
    <w:p>
      <w:pPr>
        <w:pStyle w:val="FirstParagraph"/>
      </w:pPr>
      <w:r>
        <w:t xml:space="preserve">Exceções:</w:t>
      </w:r>
    </w:p>
    <w:p>
      <w:pPr>
        <w:pStyle w:val="SourceCode"/>
      </w:pPr>
      <w:r>
        <w:rPr>
          <w:rStyle w:val="VerbatimChar"/>
        </w:rPr>
        <w:t xml:space="preserve">DRAFT ────────────► CANCELLED</w:t>
      </w:r>
      <w:r>
        <w:br/>
      </w:r>
      <w:r>
        <w:br/>
      </w:r>
      <w:r>
        <w:rPr>
          <w:rStyle w:val="VerbatimChar"/>
        </w:rPr>
        <w:t xml:space="preserve">REQUESTED ────────► CANCELLED</w:t>
      </w:r>
      <w:r>
        <w:br/>
      </w:r>
      <w:r>
        <w:br/>
      </w:r>
      <w:r>
        <w:rPr>
          <w:rStyle w:val="VerbatimChar"/>
        </w:rPr>
        <w:t xml:space="preserve">QUOTED ───────────► CANCELLED</w:t>
      </w:r>
      <w:r>
        <w:br/>
      </w:r>
      <w:r>
        <w:br/>
      </w:r>
      <w:r>
        <w:rPr>
          <w:rStyle w:val="VerbatimChar"/>
        </w:rPr>
        <w:t xml:space="preserve">CONFIRMED ────────► FAILED</w:t>
      </w:r>
    </w:p>
    <w:p>
      <w:r>
        <w:pict>
          <v:rect style="width:0;height:1.5pt" o:hralign="center" o:hrstd="t" o:hr="t"/>
        </w:pict>
      </w:r>
    </w:p>
    <w:bookmarkEnd w:id="74"/>
    <w:bookmarkStart w:id="75" w:name="modelo-conceitual"/>
    <w:p>
      <w:pPr>
        <w:pStyle w:val="Heading1"/>
      </w:pPr>
      <w:r>
        <w:t xml:space="preserve">52. Modelo conceitual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1:1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1:N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├──────────────► ORDER_ITEM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├──────────────► SHIPMENT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└──────────────► VARIATION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GARAGE_CONSOLIDATION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1:N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GARAGE_CONSOLIDATION_ITEM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GARAGE_ITEM</w:t>
      </w:r>
    </w:p>
    <w:p>
      <w:r>
        <w:pict>
          <v:rect style="width:0;height:1.5pt" o:hralign="center" o:hrstd="t" o:hr="t"/>
        </w:pict>
      </w:r>
    </w:p>
    <w:bookmarkEnd w:id="75"/>
    <w:bookmarkStart w:id="76" w:name="fluxo-completo-da-compra-até-a-coleção"/>
    <w:p>
      <w:pPr>
        <w:pStyle w:val="Heading1"/>
      </w:pPr>
      <w:r>
        <w:t xml:space="preserve">53. Fluxo completo da compra até a coleção</w:t>
      </w:r>
    </w:p>
    <w:p>
      <w:pPr>
        <w:pStyle w:val="SourceCode"/>
      </w:pPr>
      <w:r>
        <w:rPr>
          <w:rStyle w:val="VerbatimChar"/>
        </w:rPr>
        <w:t xml:space="preserve">                    CATALOG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VARIATION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  OFFER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 ORDER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PAYMENT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FULFILLMENT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SHIPMENT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DELIVERED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GARAGE ITEM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┌─────┴─────┐</w:t>
      </w:r>
      <w:r>
        <w:br/>
      </w:r>
      <w:r>
        <w:rPr>
          <w:rStyle w:val="VerbatimChar"/>
        </w:rPr>
        <w:t xml:space="preserve">                 │           │</w:t>
      </w:r>
      <w:r>
        <w:br/>
      </w:r>
      <w:r>
        <w:rPr>
          <w:rStyle w:val="VerbatimChar"/>
        </w:rPr>
        <w:t xml:space="preserve">                 ▼           ▼</w:t>
      </w:r>
      <w:r>
        <w:br/>
      </w:r>
      <w:r>
        <w:rPr>
          <w:rStyle w:val="VerbatimChar"/>
        </w:rPr>
        <w:t xml:space="preserve">            CONSOLIDAÇÃO   COLLECTION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      SHIPMENT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      DELIVERED</w:t>
      </w:r>
    </w:p>
    <w:p>
      <w:r>
        <w:pict>
          <v:rect style="width:0;height:1.5pt" o:hralign="center" o:hrstd="t" o:hr="t"/>
        </w:pict>
      </w:r>
    </w:p>
    <w:bookmarkEnd w:id="76"/>
    <w:bookmarkStart w:id="77" w:name="regra-de-ouro-da-garage"/>
    <w:p>
      <w:pPr>
        <w:pStyle w:val="Heading1"/>
      </w:pPr>
      <w:r>
        <w:t xml:space="preserve">54. Regra de ouro da Garage</w:t>
      </w:r>
    </w:p>
    <w:p>
      <w:pPr>
        <w:pStyle w:val="BlockText"/>
      </w:pPr>
      <w:r>
        <w:rPr>
          <w:b/>
          <w:bCs/>
        </w:rPr>
        <w:t xml:space="preserve">A Garage representa a posse lógica e a organização logística do comprador, não um estoque físico do MiniHub.</w:t>
      </w:r>
    </w:p>
    <w:p>
      <w:pPr>
        <w:pStyle w:val="FirstParagraph"/>
      </w:pPr>
      <w:r>
        <w:t xml:space="preserve">E:</w:t>
      </w:r>
    </w:p>
    <w:p>
      <w:pPr>
        <w:pStyle w:val="BlockText"/>
      </w:pPr>
      <w:r>
        <w:rPr>
          <w:b/>
          <w:bCs/>
        </w:rPr>
        <w:t xml:space="preserve">O item somente deverá entrar na Garage como consequência de uma aquisição/entrega válida, nunca como mecanismo de reserva ou pagamento.</w:t>
      </w:r>
    </w:p>
    <w:p>
      <w:r>
        <w:pict>
          <v:rect style="width:0;height:1.5pt" o:hralign="center" o:hrstd="t" o:hr="t"/>
        </w:pict>
      </w:r>
    </w:p>
    <w:bookmarkEnd w:id="77"/>
    <w:bookmarkStart w:id="95" w:name="backlog-e16"/>
    <w:p>
      <w:pPr>
        <w:pStyle w:val="Heading1"/>
      </w:pPr>
      <w:r>
        <w:t xml:space="preserve">55. Backlog E16</w:t>
      </w:r>
    </w:p>
    <w:bookmarkStart w:id="78" w:name="e16-us01-garage"/>
    <w:p>
      <w:pPr>
        <w:pStyle w:val="Heading2"/>
      </w:pPr>
      <w:r>
        <w:t xml:space="preserve">E16-US01 — Garage</w:t>
      </w:r>
    </w:p>
    <w:p>
      <w:pPr>
        <w:pStyle w:val="FirstParagraph"/>
      </w:pPr>
      <w:r>
        <w:t xml:space="preserve">Criar Garage automaticamente para o usuário.</w:t>
      </w:r>
    </w:p>
    <w:bookmarkEnd w:id="78"/>
    <w:bookmarkStart w:id="79" w:name="e16-us02-garage-item"/>
    <w:p>
      <w:pPr>
        <w:pStyle w:val="Heading2"/>
      </w:pPr>
      <w:r>
        <w:t xml:space="preserve">E16-US02 — Garage Item</w:t>
      </w:r>
    </w:p>
    <w:p>
      <w:pPr>
        <w:pStyle w:val="FirstParagraph"/>
      </w:pPr>
      <w:r>
        <w:t xml:space="preserve">Criar itens provenientes de Shipments entregues.</w:t>
      </w:r>
    </w:p>
    <w:bookmarkEnd w:id="79"/>
    <w:bookmarkStart w:id="80" w:name="e16-us03-delivery-integration"/>
    <w:p>
      <w:pPr>
        <w:pStyle w:val="Heading2"/>
      </w:pPr>
      <w:r>
        <w:t xml:space="preserve">E16-US03 — Delivery Integration</w:t>
      </w:r>
    </w:p>
    <w:p>
      <w:pPr>
        <w:pStyle w:val="FirstParagraph"/>
      </w:pPr>
      <w:r>
        <w:t xml:space="preserve">Integrar</w:t>
      </w:r>
      <w:r>
        <w:t xml:space="preserve"> </w:t>
      </w:r>
      <w:r>
        <w:rPr>
          <w:rStyle w:val="VerbatimChar"/>
        </w:rPr>
        <w:t xml:space="preserve">ShipmentDelivered</w:t>
      </w:r>
      <w:r>
        <w:t xml:space="preserve"> </w:t>
      </w:r>
      <w:r>
        <w:t xml:space="preserve">à Garage.</w:t>
      </w:r>
    </w:p>
    <w:bookmarkEnd w:id="80"/>
    <w:bookmarkStart w:id="81" w:name="e16-us04-idempotency"/>
    <w:p>
      <w:pPr>
        <w:pStyle w:val="Heading2"/>
      </w:pPr>
      <w:r>
        <w:t xml:space="preserve">E16-US04 — Idempotency</w:t>
      </w:r>
    </w:p>
    <w:p>
      <w:pPr>
        <w:pStyle w:val="FirstParagraph"/>
      </w:pPr>
      <w:r>
        <w:t xml:space="preserve">Impedir duplicação de Garage Items.</w:t>
      </w:r>
    </w:p>
    <w:bookmarkEnd w:id="81"/>
    <w:bookmarkStart w:id="82" w:name="e16-us05-ownership"/>
    <w:p>
      <w:pPr>
        <w:pStyle w:val="Heading2"/>
      </w:pPr>
      <w:r>
        <w:t xml:space="preserve">E16-US05 — Ownership</w:t>
      </w:r>
    </w:p>
    <w:p>
      <w:pPr>
        <w:pStyle w:val="FirstParagraph"/>
      </w:pPr>
      <w:r>
        <w:t xml:space="preserve">Garantir isolamento por usuário.</w:t>
      </w:r>
    </w:p>
    <w:bookmarkEnd w:id="82"/>
    <w:bookmarkStart w:id="83" w:name="e16-us06-availability"/>
    <w:p>
      <w:pPr>
        <w:pStyle w:val="Heading2"/>
      </w:pPr>
      <w:r>
        <w:t xml:space="preserve">E16-US06 — Availability</w:t>
      </w:r>
    </w:p>
    <w:p>
      <w:pPr>
        <w:pStyle w:val="FirstParagraph"/>
      </w:pPr>
      <w:r>
        <w:t xml:space="preserve">Controlar itens disponíveis para operações da Garage.</w:t>
      </w:r>
    </w:p>
    <w:bookmarkEnd w:id="83"/>
    <w:bookmarkStart w:id="84" w:name="e16-us07-consolidation"/>
    <w:p>
      <w:pPr>
        <w:pStyle w:val="Heading2"/>
      </w:pPr>
      <w:r>
        <w:t xml:space="preserve">E16-US07 — Consolidation</w:t>
      </w:r>
    </w:p>
    <w:p>
      <w:pPr>
        <w:pStyle w:val="FirstParagraph"/>
      </w:pPr>
      <w:r>
        <w:t xml:space="preserve">Criar solicitações de consolidação.</w:t>
      </w:r>
    </w:p>
    <w:bookmarkEnd w:id="84"/>
    <w:bookmarkStart w:id="85" w:name="e16-us08-consolidation-items"/>
    <w:p>
      <w:pPr>
        <w:pStyle w:val="Heading2"/>
      </w:pPr>
      <w:r>
        <w:t xml:space="preserve">E16-US08 — Consolidation Items</w:t>
      </w:r>
    </w:p>
    <w:p>
      <w:pPr>
        <w:pStyle w:val="FirstParagraph"/>
      </w:pPr>
      <w:r>
        <w:t xml:space="preserve">Adicionar/remover itens da consolidação.</w:t>
      </w:r>
    </w:p>
    <w:bookmarkEnd w:id="85"/>
    <w:bookmarkStart w:id="86" w:name="e16-us09-consolidation-state-machine"/>
    <w:p>
      <w:pPr>
        <w:pStyle w:val="Heading2"/>
      </w:pPr>
      <w:r>
        <w:t xml:space="preserve">E16-US09 — Consolidation State Machine</w:t>
      </w:r>
    </w:p>
    <w:p>
      <w:pPr>
        <w:pStyle w:val="FirstParagraph"/>
      </w:pPr>
      <w:r>
        <w:t xml:space="preserve">Controlar estados.</w:t>
      </w:r>
    </w:p>
    <w:bookmarkEnd w:id="86"/>
    <w:bookmarkStart w:id="87" w:name="e16-us10-shipping-quote"/>
    <w:p>
      <w:pPr>
        <w:pStyle w:val="Heading2"/>
      </w:pPr>
      <w:r>
        <w:t xml:space="preserve">E16-US10 — Shipping Quote</w:t>
      </w:r>
    </w:p>
    <w:p>
      <w:pPr>
        <w:pStyle w:val="FirstParagraph"/>
      </w:pPr>
      <w:r>
        <w:t xml:space="preserve">Permitir cotação futura para consolidação.</w:t>
      </w:r>
    </w:p>
    <w:bookmarkEnd w:id="87"/>
    <w:bookmarkStart w:id="88" w:name="e16-us11-dispatch"/>
    <w:p>
      <w:pPr>
        <w:pStyle w:val="Heading2"/>
      </w:pPr>
      <w:r>
        <w:t xml:space="preserve">E16-US11 — Dispatch</w:t>
      </w:r>
    </w:p>
    <w:p>
      <w:pPr>
        <w:pStyle w:val="FirstParagraph"/>
      </w:pPr>
      <w:r>
        <w:t xml:space="preserve">Preparar integração com expedição.</w:t>
      </w:r>
    </w:p>
    <w:bookmarkEnd w:id="88"/>
    <w:bookmarkStart w:id="89" w:name="e16-us12-collection-transfer"/>
    <w:p>
      <w:pPr>
        <w:pStyle w:val="Heading2"/>
      </w:pPr>
      <w:r>
        <w:t xml:space="preserve">E16-US12 — Collection Transfer</w:t>
      </w:r>
    </w:p>
    <w:p>
      <w:pPr>
        <w:pStyle w:val="FirstParagraph"/>
      </w:pPr>
      <w:r>
        <w:t xml:space="preserve">Mover item da Garage para Collection.</w:t>
      </w:r>
    </w:p>
    <w:bookmarkEnd w:id="89"/>
    <w:bookmarkStart w:id="90" w:name="e16-us13-returns"/>
    <w:p>
      <w:pPr>
        <w:pStyle w:val="Heading2"/>
      </w:pPr>
      <w:r>
        <w:t xml:space="preserve">E16-US13 — Returns</w:t>
      </w:r>
    </w:p>
    <w:p>
      <w:pPr>
        <w:pStyle w:val="FirstParagraph"/>
      </w:pPr>
      <w:r>
        <w:t xml:space="preserve">Preparar suporte a devoluções.</w:t>
      </w:r>
    </w:p>
    <w:bookmarkEnd w:id="90"/>
    <w:bookmarkStart w:id="91" w:name="e16-us14-events"/>
    <w:p>
      <w:pPr>
        <w:pStyle w:val="Heading2"/>
      </w:pPr>
      <w:r>
        <w:t xml:space="preserve">E16-US14 — Events</w:t>
      </w:r>
    </w:p>
    <w:p>
      <w:pPr>
        <w:pStyle w:val="FirstParagraph"/>
      </w:pPr>
      <w:r>
        <w:t xml:space="preserve">Publicar eventos via Outbox.</w:t>
      </w:r>
    </w:p>
    <w:bookmarkEnd w:id="91"/>
    <w:bookmarkStart w:id="92" w:name="e16-us15-notifications"/>
    <w:p>
      <w:pPr>
        <w:pStyle w:val="Heading2"/>
      </w:pPr>
      <w:r>
        <w:t xml:space="preserve">E16-US15 — Notifications</w:t>
      </w:r>
    </w:p>
    <w:p>
      <w:pPr>
        <w:pStyle w:val="FirstParagraph"/>
      </w:pPr>
      <w:r>
        <w:t xml:space="preserve">Integrar com E17.</w:t>
      </w:r>
    </w:p>
    <w:bookmarkEnd w:id="92"/>
    <w:bookmarkStart w:id="93" w:name="e16-us16-audit"/>
    <w:p>
      <w:pPr>
        <w:pStyle w:val="Heading2"/>
      </w:pPr>
      <w:r>
        <w:t xml:space="preserve">E16-US16 — Audit</w:t>
      </w:r>
    </w:p>
    <w:p>
      <w:pPr>
        <w:pStyle w:val="FirstParagraph"/>
      </w:pPr>
      <w:r>
        <w:t xml:space="preserve">Auditar alterações.</w:t>
      </w:r>
    </w:p>
    <w:bookmarkEnd w:id="93"/>
    <w:bookmarkStart w:id="94" w:name="e16-us17-pre-sale-integration"/>
    <w:p>
      <w:pPr>
        <w:pStyle w:val="Heading2"/>
      </w:pPr>
      <w:r>
        <w:t xml:space="preserve">E16-US17 — Pre-Sale Integration</w:t>
      </w:r>
    </w:p>
    <w:p>
      <w:pPr>
        <w:pStyle w:val="FirstParagraph"/>
      </w:pPr>
      <w:r>
        <w:t xml:space="preserve">Suportar itens originados de pré-venda.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ordem-recomendada-de-implementação"/>
    <w:p>
      <w:pPr>
        <w:pStyle w:val="Heading1"/>
      </w:pPr>
      <w:r>
        <w:t xml:space="preserve">56. Ordem recomendada de implementação</w:t>
      </w:r>
    </w:p>
    <w:p>
      <w:pPr>
        <w:pStyle w:val="SourceCode"/>
      </w:pPr>
      <w:r>
        <w:rPr>
          <w:rStyle w:val="VerbatimChar"/>
        </w:rPr>
        <w:t xml:space="preserve">1. GARAGE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2. GARAGE_ITEM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3. SHIPMENT_DELIVERED INTEGRATION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4. IDEMPOTENCY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5. OWNERSHIP / SECURITY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6. AVAILABILITY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7. COLLECTION TRANSFER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8. GARAGE_CONSOLIDATION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9. CONSOLIDATION_ITEM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10. CONSOLIDATION STATE MACHINE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11. SHIPPING QUOTE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12. DISPATCH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13. NOTIFICATIONS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14. RETURNS</w:t>
      </w:r>
    </w:p>
    <w:p>
      <w:r>
        <w:pict>
          <v:rect style="width:0;height:1.5pt" o:hralign="center" o:hrstd="t" o:hr="t"/>
        </w:pict>
      </w:r>
    </w:p>
    <w:bookmarkEnd w:id="96"/>
    <w:bookmarkStart w:id="101" w:name="testes-obrigatórios"/>
    <w:p>
      <w:pPr>
        <w:pStyle w:val="Heading1"/>
      </w:pPr>
      <w:r>
        <w:t xml:space="preserve">57. Testes obrigatórios</w:t>
      </w:r>
    </w:p>
    <w:bookmarkStart w:id="97" w:name="garage-1"/>
    <w:p>
      <w:pPr>
        <w:pStyle w:val="Heading2"/>
      </w:pPr>
      <w:r>
        <w:t xml:space="preserve">Garage</w:t>
      </w:r>
    </w:p>
    <w:p>
      <w:pPr>
        <w:pStyle w:val="Compact"/>
        <w:numPr>
          <w:ilvl w:val="0"/>
          <w:numId w:val="1004"/>
        </w:numPr>
      </w:pPr>
      <w:r>
        <w:t xml:space="preserve">criação automática;</w:t>
      </w:r>
    </w:p>
    <w:p>
      <w:pPr>
        <w:pStyle w:val="Compact"/>
        <w:numPr>
          <w:ilvl w:val="0"/>
          <w:numId w:val="1004"/>
        </w:numPr>
      </w:pPr>
      <w:r>
        <w:t xml:space="preserve">criação manual proibida quando não autorizada;</w:t>
      </w:r>
    </w:p>
    <w:p>
      <w:pPr>
        <w:pStyle w:val="Compact"/>
        <w:numPr>
          <w:ilvl w:val="0"/>
          <w:numId w:val="1004"/>
        </w:numPr>
      </w:pPr>
      <w:r>
        <w:t xml:space="preserve">isolamento entre usuários;</w:t>
      </w:r>
    </w:p>
    <w:p>
      <w:pPr>
        <w:pStyle w:val="Compact"/>
        <w:numPr>
          <w:ilvl w:val="0"/>
          <w:numId w:val="1004"/>
        </w:numPr>
      </w:pPr>
      <w:r>
        <w:t xml:space="preserve">entrada após entrega;</w:t>
      </w:r>
    </w:p>
    <w:p>
      <w:pPr>
        <w:pStyle w:val="Compact"/>
        <w:numPr>
          <w:ilvl w:val="0"/>
          <w:numId w:val="1004"/>
        </w:numPr>
      </w:pPr>
      <w:r>
        <w:t xml:space="preserve">quantidade correta;</w:t>
      </w:r>
    </w:p>
    <w:p>
      <w:pPr>
        <w:pStyle w:val="Compact"/>
        <w:numPr>
          <w:ilvl w:val="0"/>
          <w:numId w:val="1004"/>
        </w:numPr>
      </w:pPr>
      <w:r>
        <w:t xml:space="preserve">idempotência.</w:t>
      </w:r>
    </w:p>
    <w:bookmarkEnd w:id="97"/>
    <w:bookmarkStart w:id="98" w:name="shipment"/>
    <w:p>
      <w:pPr>
        <w:pStyle w:val="Heading2"/>
      </w:pPr>
      <w:r>
        <w:t xml:space="preserve">Shipment</w:t>
      </w:r>
    </w:p>
    <w:p>
      <w:pPr>
        <w:pStyle w:val="Compact"/>
        <w:numPr>
          <w:ilvl w:val="0"/>
          <w:numId w:val="1005"/>
        </w:numPr>
      </w:pPr>
      <w:r>
        <w:t xml:space="preserve">Shipment entregue cria Garage Item;</w:t>
      </w:r>
    </w:p>
    <w:p>
      <w:pPr>
        <w:pStyle w:val="Compact"/>
        <w:numPr>
          <w:ilvl w:val="0"/>
          <w:numId w:val="1005"/>
        </w:numPr>
      </w:pPr>
      <w:r>
        <w:t xml:space="preserve">Shipment duplicado não cria duplicidade;</w:t>
      </w:r>
    </w:p>
    <w:p>
      <w:pPr>
        <w:pStyle w:val="Compact"/>
        <w:numPr>
          <w:ilvl w:val="0"/>
          <w:numId w:val="1005"/>
        </w:numPr>
      </w:pPr>
      <w:r>
        <w:t xml:space="preserve">entrega parcial cria somente a quantidade entregue.</w:t>
      </w:r>
    </w:p>
    <w:bookmarkEnd w:id="98"/>
    <w:bookmarkStart w:id="99" w:name="consolidation"/>
    <w:p>
      <w:pPr>
        <w:pStyle w:val="Heading2"/>
      </w:pPr>
      <w:r>
        <w:t xml:space="preserve">Consolidation</w:t>
      </w:r>
    </w:p>
    <w:p>
      <w:pPr>
        <w:pStyle w:val="Compact"/>
        <w:numPr>
          <w:ilvl w:val="0"/>
          <w:numId w:val="1006"/>
        </w:numPr>
      </w:pPr>
      <w:r>
        <w:t xml:space="preserve">somente itens elegíveis;</w:t>
      </w:r>
    </w:p>
    <w:p>
      <w:pPr>
        <w:pStyle w:val="Compact"/>
        <w:numPr>
          <w:ilvl w:val="0"/>
          <w:numId w:val="1006"/>
        </w:numPr>
      </w:pPr>
      <w:r>
        <w:t xml:space="preserve">item de outro usuário rejeitado;</w:t>
      </w:r>
    </w:p>
    <w:p>
      <w:pPr>
        <w:pStyle w:val="Compact"/>
        <w:numPr>
          <w:ilvl w:val="0"/>
          <w:numId w:val="1006"/>
        </w:numPr>
      </w:pPr>
      <w:r>
        <w:t xml:space="preserve">quantidade inválida rejeitada;</w:t>
      </w:r>
    </w:p>
    <w:p>
      <w:pPr>
        <w:pStyle w:val="Compact"/>
        <w:numPr>
          <w:ilvl w:val="0"/>
          <w:numId w:val="1006"/>
        </w:numPr>
      </w:pPr>
      <w:r>
        <w:t xml:space="preserve">item duplicado rejeitado;</w:t>
      </w:r>
    </w:p>
    <w:p>
      <w:pPr>
        <w:pStyle w:val="Compact"/>
        <w:numPr>
          <w:ilvl w:val="0"/>
          <w:numId w:val="1006"/>
        </w:numPr>
      </w:pPr>
      <w:r>
        <w:t xml:space="preserve">cancelamento;</w:t>
      </w:r>
    </w:p>
    <w:p>
      <w:pPr>
        <w:pStyle w:val="Compact"/>
        <w:numPr>
          <w:ilvl w:val="0"/>
          <w:numId w:val="1006"/>
        </w:numPr>
      </w:pPr>
      <w:r>
        <w:t xml:space="preserve">confirmação;</w:t>
      </w:r>
    </w:p>
    <w:p>
      <w:pPr>
        <w:pStyle w:val="Compact"/>
        <w:numPr>
          <w:ilvl w:val="0"/>
          <w:numId w:val="1006"/>
        </w:numPr>
      </w:pPr>
      <w:r>
        <w:t xml:space="preserve">concorrência.</w:t>
      </w:r>
    </w:p>
    <w:bookmarkEnd w:id="99"/>
    <w:bookmarkStart w:id="100" w:name="collection-1"/>
    <w:p>
      <w:pPr>
        <w:pStyle w:val="Heading2"/>
      </w:pPr>
      <w:r>
        <w:t xml:space="preserve">Collection</w:t>
      </w:r>
    </w:p>
    <w:p>
      <w:pPr>
        <w:pStyle w:val="Compact"/>
        <w:numPr>
          <w:ilvl w:val="0"/>
          <w:numId w:val="1007"/>
        </w:numPr>
      </w:pPr>
      <w:r>
        <w:t xml:space="preserve">transferência idempotente;</w:t>
      </w:r>
    </w:p>
    <w:p>
      <w:pPr>
        <w:pStyle w:val="Compact"/>
        <w:numPr>
          <w:ilvl w:val="0"/>
          <w:numId w:val="1007"/>
        </w:numPr>
      </w:pPr>
      <w:r>
        <w:t xml:space="preserve">Garage Item indisponível não pode ser transferido;</w:t>
      </w:r>
    </w:p>
    <w:p>
      <w:pPr>
        <w:pStyle w:val="Compact"/>
        <w:numPr>
          <w:ilvl w:val="0"/>
          <w:numId w:val="1007"/>
        </w:numPr>
      </w:pPr>
      <w:r>
        <w:t xml:space="preserve">origem preservada.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critérios-de-conclusão-do-e16"/>
    <w:p>
      <w:pPr>
        <w:pStyle w:val="Heading1"/>
      </w:pPr>
      <w:r>
        <w:t xml:space="preserve">58. Critérios de conclusão do E16</w:t>
      </w:r>
    </w:p>
    <w:p>
      <w:pPr>
        <w:pStyle w:val="FirstParagraph"/>
      </w:pPr>
      <w:r>
        <w:t xml:space="preserve">O E16 estará arquiteturalmente concluído quando:</w:t>
      </w:r>
    </w:p>
    <w:p>
      <w:pPr>
        <w:pStyle w:val="Compact"/>
        <w:numPr>
          <w:ilvl w:val="0"/>
          <w:numId w:val="1008"/>
        </w:numPr>
      </w:pPr>
      <w:r>
        <w:t xml:space="preserve">Garage estiver definida;</w:t>
      </w:r>
    </w:p>
    <w:p>
      <w:pPr>
        <w:pStyle w:val="Compact"/>
        <w:numPr>
          <w:ilvl w:val="0"/>
          <w:numId w:val="1009"/>
        </w:numPr>
      </w:pPr>
      <w:r>
        <w:t xml:space="preserve">Garage Item estiver definida;</w:t>
      </w:r>
    </w:p>
    <w:p>
      <w:pPr>
        <w:pStyle w:val="Compact"/>
        <w:numPr>
          <w:ilvl w:val="0"/>
          <w:numId w:val="1010"/>
        </w:numPr>
      </w:pPr>
      <w:r>
        <w:t xml:space="preserve">origem do item estiver preservada;</w:t>
      </w:r>
    </w:p>
    <w:p>
      <w:pPr>
        <w:pStyle w:val="Compact"/>
        <w:numPr>
          <w:ilvl w:val="0"/>
          <w:numId w:val="1011"/>
        </w:numPr>
      </w:pPr>
      <w:r>
        <w:t xml:space="preserve">integração Shipment → Garage estiver definida;</w:t>
      </w:r>
    </w:p>
    <w:p>
      <w:pPr>
        <w:pStyle w:val="Compact"/>
        <w:numPr>
          <w:ilvl w:val="0"/>
          <w:numId w:val="1012"/>
        </w:numPr>
      </w:pPr>
      <w:r>
        <w:t xml:space="preserve">idempotência estiver definida;</w:t>
      </w:r>
    </w:p>
    <w:p>
      <w:pPr>
        <w:pStyle w:val="Compact"/>
        <w:numPr>
          <w:ilvl w:val="0"/>
          <w:numId w:val="1013"/>
        </w:numPr>
      </w:pPr>
      <w:r>
        <w:t xml:space="preserve">ownership estiver definido;</w:t>
      </w:r>
    </w:p>
    <w:p>
      <w:pPr>
        <w:pStyle w:val="Compact"/>
        <w:numPr>
          <w:ilvl w:val="0"/>
          <w:numId w:val="1014"/>
        </w:numPr>
      </w:pPr>
      <w:r>
        <w:t xml:space="preserve">distinção Garage/Collection estiver definida;</w:t>
      </w:r>
    </w:p>
    <w:p>
      <w:pPr>
        <w:pStyle w:val="Compact"/>
        <w:numPr>
          <w:ilvl w:val="0"/>
          <w:numId w:val="1015"/>
        </w:numPr>
      </w:pPr>
      <w:r>
        <w:t xml:space="preserve">consolidação estiver definida;</w:t>
      </w:r>
    </w:p>
    <w:p>
      <w:pPr>
        <w:pStyle w:val="Compact"/>
        <w:numPr>
          <w:ilvl w:val="0"/>
          <w:numId w:val="1016"/>
        </w:numPr>
      </w:pPr>
      <w:r>
        <w:t xml:space="preserve">Consolidation Item estiver definida;</w:t>
      </w:r>
    </w:p>
    <w:p>
      <w:pPr>
        <w:pStyle w:val="Compact"/>
        <w:numPr>
          <w:ilvl w:val="0"/>
          <w:numId w:val="1017"/>
        </w:numPr>
      </w:pPr>
      <w:r>
        <w:t xml:space="preserve">máquina de estados estiver definida;</w:t>
      </w:r>
    </w:p>
    <w:p>
      <w:pPr>
        <w:pStyle w:val="Compact"/>
        <w:numPr>
          <w:ilvl w:val="0"/>
          <w:numId w:val="1018"/>
        </w:numPr>
      </w:pPr>
      <w:r>
        <w:t xml:space="preserve">futura expedição estiver prevista;</w:t>
      </w:r>
    </w:p>
    <w:p>
      <w:pPr>
        <w:pStyle w:val="Compact"/>
        <w:numPr>
          <w:ilvl w:val="0"/>
          <w:numId w:val="1019"/>
        </w:numPr>
      </w:pPr>
      <w:r>
        <w:t xml:space="preserve">operação física do MiniHub estiver explicitamente fora do MVP;</w:t>
      </w:r>
    </w:p>
    <w:p>
      <w:pPr>
        <w:pStyle w:val="Compact"/>
        <w:numPr>
          <w:ilvl w:val="0"/>
          <w:numId w:val="1020"/>
        </w:numPr>
      </w:pPr>
      <w:r>
        <w:t xml:space="preserve">integração com Shipment estiver definida;</w:t>
      </w:r>
    </w:p>
    <w:p>
      <w:pPr>
        <w:pStyle w:val="Compact"/>
        <w:numPr>
          <w:ilvl w:val="0"/>
          <w:numId w:val="1021"/>
        </w:numPr>
      </w:pPr>
      <w:r>
        <w:t xml:space="preserve">integração com Finance estiver definida;</w:t>
      </w:r>
    </w:p>
    <w:p>
      <w:pPr>
        <w:pStyle w:val="Compact"/>
        <w:numPr>
          <w:ilvl w:val="0"/>
          <w:numId w:val="1022"/>
        </w:numPr>
      </w:pPr>
      <w:r>
        <w:t xml:space="preserve">integração com Notifications estiver definida;</w:t>
      </w:r>
    </w:p>
    <w:p>
      <w:pPr>
        <w:pStyle w:val="Compact"/>
        <w:numPr>
          <w:ilvl w:val="0"/>
          <w:numId w:val="1023"/>
        </w:numPr>
      </w:pPr>
      <w:r>
        <w:t xml:space="preserve">integração com Pre-Sales estiver definida;</w:t>
      </w:r>
    </w:p>
    <w:p>
      <w:pPr>
        <w:pStyle w:val="Compact"/>
        <w:numPr>
          <w:ilvl w:val="0"/>
          <w:numId w:val="1024"/>
        </w:numPr>
      </w:pPr>
      <w:r>
        <w:t xml:space="preserve">devoluções estiverem previstas;</w:t>
      </w:r>
    </w:p>
    <w:p>
      <w:pPr>
        <w:pStyle w:val="Compact"/>
        <w:numPr>
          <w:ilvl w:val="0"/>
          <w:numId w:val="1025"/>
        </w:numPr>
      </w:pPr>
      <w:r>
        <w:t xml:space="preserve">backlog estiver definido.</w:t>
      </w:r>
    </w:p>
    <w:p>
      <w:r>
        <w:pict>
          <v:rect style="width:0;height:1.5pt" o:hralign="center" o:hrstd="t" o:hr="t"/>
        </w:pict>
      </w:r>
    </w:p>
    <w:bookmarkEnd w:id="102"/>
    <w:bookmarkStart w:id="103" w:name="fechamento-arquitetural"/>
    <w:p>
      <w:pPr>
        <w:pStyle w:val="Heading1"/>
      </w:pPr>
      <w:r>
        <w:t xml:space="preserve">59. Fechamento arquitetural</w:t>
      </w:r>
    </w:p>
    <w:p>
      <w:pPr>
        <w:pStyle w:val="FirstParagraph"/>
      </w:pPr>
      <w:r>
        <w:t xml:space="preserve">Com E14, E15 e E16, a cadeia operacional do MiniHub fica:</w:t>
      </w:r>
    </w:p>
    <w:p>
      <w:pPr>
        <w:pStyle w:val="SourceCode"/>
      </w:pPr>
      <w:r>
        <w:rPr>
          <w:rStyle w:val="VerbatimChar"/>
        </w:rPr>
        <w:t xml:space="preserve">                    CATALOG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VARIATION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OFFER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COMMERCIAL STOCK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ORDER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FULFILLMENT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SHIPMENT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TRACKING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DELIVERED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GARAGE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┌────────┴────────┐</w:t>
      </w:r>
      <w:r>
        <w:br/>
      </w:r>
      <w:r>
        <w:rPr>
          <w:rStyle w:val="VerbatimChar"/>
        </w:rPr>
        <w:t xml:space="preserve">              │                 │</w:t>
      </w:r>
      <w:r>
        <w:br/>
      </w:r>
      <w:r>
        <w:rPr>
          <w:rStyle w:val="VerbatimChar"/>
        </w:rPr>
        <w:t xml:space="preserve">              ▼                 ▼</w:t>
      </w:r>
      <w:r>
        <w:br/>
      </w:r>
      <w:r>
        <w:rPr>
          <w:rStyle w:val="VerbatimChar"/>
        </w:rPr>
        <w:t xml:space="preserve">        CONSOLIDAÇÃO         COLLECTION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FUTURE SHIPMENT</w:t>
      </w:r>
    </w:p>
    <w:p>
      <w:pPr>
        <w:pStyle w:val="FirstParagraph"/>
      </w:pPr>
      <w:r>
        <w:t xml:space="preserve">As responsabilidades permanecem claramente separadas:</w:t>
      </w:r>
    </w:p>
    <w:p>
      <w:pPr>
        <w:pStyle w:val="SourceCode"/>
      </w:pPr>
      <w:r>
        <w:rPr>
          <w:rStyle w:val="VerbatimChar"/>
        </w:rPr>
        <w:t xml:space="preserve">STOCK        → o que o seller possui para vender</w:t>
      </w:r>
      <w:r>
        <w:br/>
      </w:r>
      <w:r>
        <w:rPr>
          <w:rStyle w:val="VerbatimChar"/>
        </w:rPr>
        <w:t xml:space="preserve">ORDER        → o que o comprador comprou</w:t>
      </w:r>
      <w:r>
        <w:br/>
      </w:r>
      <w:r>
        <w:rPr>
          <w:rStyle w:val="VerbatimChar"/>
        </w:rPr>
        <w:t xml:space="preserve">FULFILLMENT  → obrigação operacional do seller</w:t>
      </w:r>
      <w:r>
        <w:br/>
      </w:r>
      <w:r>
        <w:rPr>
          <w:rStyle w:val="VerbatimChar"/>
        </w:rPr>
        <w:t xml:space="preserve">SHIPMENT     → transporte físico</w:t>
      </w:r>
      <w:r>
        <w:br/>
      </w:r>
      <w:r>
        <w:rPr>
          <w:rStyle w:val="VerbatimChar"/>
        </w:rPr>
        <w:t xml:space="preserve">GARAGE       → posse/organização logística do comprador</w:t>
      </w:r>
      <w:r>
        <w:br/>
      </w:r>
      <w:r>
        <w:rPr>
          <w:rStyle w:val="VerbatimChar"/>
        </w:rPr>
        <w:t xml:space="preserve">COLLECTION   → acervo do comprador</w:t>
      </w:r>
    </w:p>
    <w:p>
      <w:pPr>
        <w:pStyle w:val="FirstParagraph"/>
      </w:pPr>
      <w:r>
        <w:rPr>
          <w:b/>
          <w:bCs/>
        </w:rPr>
        <w:t xml:space="preserve">E16 — Garage, Consolidação de Compras e Expedição — versão 1.0 — concluído arquiteturalmente.</w:t>
      </w:r>
    </w:p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