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-car"/>
    <w:p>
      <w:pPr>
        <w:pStyle w:val="Heading1"/>
      </w:pPr>
      <w:r>
        <w:t xml:space="preserve">MiniHub Car</w:t>
      </w:r>
    </w:p>
    <w:bookmarkStart w:id="9" w:name="documento-b02-modelo-físico-postgresql"/>
    <w:p>
      <w:pPr>
        <w:pStyle w:val="Heading2"/>
      </w:pPr>
      <w:r>
        <w:t xml:space="preserve">Documento B02 — Modelo Físico PostgreSQL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B02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Baseline técnico de implementação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Modelo físico de banco de dados</w:t>
      </w:r>
      <w:r>
        <w:br/>
      </w:r>
      <w:r>
        <w:rPr>
          <w:b/>
          <w:bCs/>
        </w:rPr>
        <w:t xml:space="preserve">Banco:</w:t>
      </w:r>
      <w:r>
        <w:t xml:space="preserve"> </w:t>
      </w:r>
      <w:r>
        <w:t xml:space="preserve">PostgreSQL</w:t>
      </w:r>
      <w:r>
        <w:br/>
      </w:r>
      <w:r>
        <w:rPr>
          <w:b/>
          <w:bCs/>
        </w:rPr>
        <w:t xml:space="preserve">Arquitetura:</w:t>
      </w:r>
      <w:r>
        <w:t xml:space="preserve"> </w:t>
      </w:r>
      <w:r>
        <w:t xml:space="preserve">Modular Monolith</w:t>
      </w:r>
      <w:r>
        <w:br/>
      </w:r>
      <w:r>
        <w:rPr>
          <w:b/>
          <w:bCs/>
        </w:rPr>
        <w:t xml:space="preserve">MVP:</w:t>
      </w:r>
      <w:r>
        <w:t xml:space="preserve"> </w:t>
      </w:r>
      <w:r>
        <w:t xml:space="preserve">Fase 1</w:t>
      </w:r>
      <w:r>
        <w:br/>
      </w:r>
      <w:r>
        <w:rPr>
          <w:b/>
          <w:bCs/>
        </w:rPr>
        <w:t xml:space="preserve">Referências:</w:t>
      </w:r>
      <w:r>
        <w:t xml:space="preserve"> </w:t>
      </w:r>
      <w:r>
        <w:t xml:space="preserve">DOC-00, A01, B01, ADR-001 a ADR-012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o modelo físico inicial do banco de dados PostgreSQL do MiniHub.</w:t>
      </w:r>
    </w:p>
    <w:p>
      <w:pPr>
        <w:pStyle w:val="BodyText"/>
      </w:pPr>
      <w:r>
        <w:t xml:space="preserve">O B02 transforma:</w:t>
      </w:r>
    </w:p>
    <w:p>
      <w:pPr>
        <w:pStyle w:val="SourceCode"/>
      </w:pPr>
      <w:r>
        <w:rPr>
          <w:rStyle w:val="VerbatimChar"/>
        </w:rPr>
        <w:t xml:space="preserve">Arquitetura conceitual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Bounded Contexts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Entidades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Relacionamentos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Tabelas PostgreSQL</w:t>
      </w:r>
    </w:p>
    <w:p>
      <w:pPr>
        <w:pStyle w:val="FirstParagraph"/>
      </w:pPr>
      <w:r>
        <w:t xml:space="preserve">O documento estabelece:</w:t>
      </w:r>
    </w:p>
    <w:p>
      <w:pPr>
        <w:pStyle w:val="Compact"/>
        <w:numPr>
          <w:ilvl w:val="0"/>
          <w:numId w:val="1001"/>
        </w:numPr>
      </w:pPr>
      <w:r>
        <w:t xml:space="preserve">convenções de banco;</w:t>
      </w:r>
    </w:p>
    <w:p>
      <w:pPr>
        <w:pStyle w:val="Compact"/>
        <w:numPr>
          <w:ilvl w:val="0"/>
          <w:numId w:val="1001"/>
        </w:numPr>
      </w:pPr>
      <w:r>
        <w:t xml:space="preserve">schemas;</w:t>
      </w:r>
    </w:p>
    <w:p>
      <w:pPr>
        <w:pStyle w:val="Compact"/>
        <w:numPr>
          <w:ilvl w:val="0"/>
          <w:numId w:val="1001"/>
        </w:numPr>
      </w:pPr>
      <w:r>
        <w:t xml:space="preserve">nomenclatura;</w:t>
      </w:r>
    </w:p>
    <w:p>
      <w:pPr>
        <w:pStyle w:val="Compact"/>
        <w:numPr>
          <w:ilvl w:val="0"/>
          <w:numId w:val="1001"/>
        </w:numPr>
      </w:pPr>
      <w:r>
        <w:t xml:space="preserve">tipos de dados;</w:t>
      </w:r>
    </w:p>
    <w:p>
      <w:pPr>
        <w:pStyle w:val="Compact"/>
        <w:numPr>
          <w:ilvl w:val="0"/>
          <w:numId w:val="1001"/>
        </w:numPr>
      </w:pPr>
      <w:r>
        <w:t xml:space="preserve">chaves primárias;</w:t>
      </w:r>
    </w:p>
    <w:p>
      <w:pPr>
        <w:pStyle w:val="Compact"/>
        <w:numPr>
          <w:ilvl w:val="0"/>
          <w:numId w:val="1001"/>
        </w:numPr>
      </w:pPr>
      <w:r>
        <w:t xml:space="preserve">chaves estrangeiras;</w:t>
      </w:r>
    </w:p>
    <w:p>
      <w:pPr>
        <w:pStyle w:val="Compact"/>
        <w:numPr>
          <w:ilvl w:val="0"/>
          <w:numId w:val="1001"/>
        </w:numPr>
      </w:pPr>
      <w:r>
        <w:t xml:space="preserve">constraints;</w:t>
      </w:r>
    </w:p>
    <w:p>
      <w:pPr>
        <w:pStyle w:val="Compact"/>
        <w:numPr>
          <w:ilvl w:val="0"/>
          <w:numId w:val="1001"/>
        </w:numPr>
      </w:pPr>
      <w:r>
        <w:t xml:space="preserve">índices;</w:t>
      </w:r>
    </w:p>
    <w:p>
      <w:pPr>
        <w:pStyle w:val="Compact"/>
        <w:numPr>
          <w:ilvl w:val="0"/>
          <w:numId w:val="1001"/>
        </w:numPr>
      </w:pPr>
      <w:r>
        <w:t xml:space="preserve">timestamps;</w:t>
      </w:r>
    </w:p>
    <w:p>
      <w:pPr>
        <w:pStyle w:val="Compact"/>
        <w:numPr>
          <w:ilvl w:val="0"/>
          <w:numId w:val="1001"/>
        </w:numPr>
      </w:pPr>
      <w:r>
        <w:t xml:space="preserve">UUID;</w:t>
      </w:r>
    </w:p>
    <w:p>
      <w:pPr>
        <w:pStyle w:val="Compact"/>
        <w:numPr>
          <w:ilvl w:val="0"/>
          <w:numId w:val="1001"/>
        </w:numPr>
      </w:pPr>
      <w:r>
        <w:t xml:space="preserve">valores monetários;</w:t>
      </w:r>
    </w:p>
    <w:p>
      <w:pPr>
        <w:pStyle w:val="Compact"/>
        <w:numPr>
          <w:ilvl w:val="0"/>
          <w:numId w:val="1001"/>
        </w:numPr>
      </w:pPr>
      <w:r>
        <w:t xml:space="preserve">quantidades;</w:t>
      </w:r>
    </w:p>
    <w:p>
      <w:pPr>
        <w:pStyle w:val="Compact"/>
        <w:numPr>
          <w:ilvl w:val="0"/>
          <w:numId w:val="1001"/>
        </w:numPr>
      </w:pPr>
      <w:r>
        <w:t xml:space="preserve">auditoria;</w:t>
      </w:r>
    </w:p>
    <w:p>
      <w:pPr>
        <w:pStyle w:val="Compact"/>
        <w:numPr>
          <w:ilvl w:val="0"/>
          <w:numId w:val="1001"/>
        </w:numPr>
      </w:pPr>
      <w:r>
        <w:t xml:space="preserve">idempotência;</w:t>
      </w:r>
    </w:p>
    <w:p>
      <w:pPr>
        <w:pStyle w:val="Compact"/>
        <w:numPr>
          <w:ilvl w:val="0"/>
          <w:numId w:val="1001"/>
        </w:numPr>
      </w:pPr>
      <w:r>
        <w:t xml:space="preserve">Outbox;</w:t>
      </w:r>
    </w:p>
    <w:p>
      <w:pPr>
        <w:pStyle w:val="Compact"/>
        <w:numPr>
          <w:ilvl w:val="0"/>
          <w:numId w:val="1001"/>
        </w:numPr>
      </w:pPr>
      <w:r>
        <w:t xml:space="preserve">catálogo;</w:t>
      </w:r>
    </w:p>
    <w:p>
      <w:pPr>
        <w:pStyle w:val="Compact"/>
        <w:numPr>
          <w:ilvl w:val="0"/>
          <w:numId w:val="1001"/>
        </w:numPr>
      </w:pPr>
      <w:r>
        <w:t xml:space="preserve">usuários;</w:t>
      </w:r>
    </w:p>
    <w:p>
      <w:pPr>
        <w:pStyle w:val="Compact"/>
        <w:numPr>
          <w:ilvl w:val="0"/>
          <w:numId w:val="1001"/>
        </w:numPr>
      </w:pPr>
      <w:r>
        <w:t xml:space="preserve">coleção;</w:t>
      </w:r>
    </w:p>
    <w:p>
      <w:pPr>
        <w:pStyle w:val="Compact"/>
        <w:numPr>
          <w:ilvl w:val="0"/>
          <w:numId w:val="1001"/>
        </w:numPr>
      </w:pPr>
      <w:r>
        <w:t xml:space="preserve">localização física.</w:t>
      </w:r>
    </w:p>
    <w:p>
      <w:pPr>
        <w:pStyle w:val="FirstParagraph"/>
      </w:pPr>
      <w:r>
        <w:t xml:space="preserve">O B02 não pretende implementar todo o marketplace neste momento.</w:t>
      </w:r>
    </w:p>
    <w:p>
      <w:pPr>
        <w:pStyle w:val="BodyText"/>
      </w:pPr>
      <w:r>
        <w:t xml:space="preserve">O objetivo é criar uma fundação física correta para o primeiro Vertical Slice.</w:t>
      </w:r>
    </w:p>
    <w:p>
      <w:r>
        <w:pict>
          <v:rect style="width:0;height:1.5pt" o:hralign="center" o:hrstd="t" o:hr="t"/>
        </w:pict>
      </w:r>
    </w:p>
    <w:bookmarkEnd w:id="11"/>
    <w:bookmarkStart w:id="12" w:name="princípios"/>
    <w:p>
      <w:pPr>
        <w:pStyle w:val="Heading1"/>
      </w:pPr>
      <w:r>
        <w:t xml:space="preserve">2. Princípios</w:t>
      </w:r>
    </w:p>
    <w:p>
      <w:pPr>
        <w:pStyle w:val="FirstParagraph"/>
      </w:pPr>
      <w:r>
        <w:t xml:space="preserve">O banco deverá garantir:</w:t>
      </w:r>
    </w:p>
    <w:p>
      <w:pPr>
        <w:pStyle w:val="SourceCode"/>
      </w:pPr>
      <w:r>
        <w:rPr>
          <w:rStyle w:val="VerbatimChar"/>
        </w:rPr>
        <w:t xml:space="preserve">Integridade</w:t>
      </w:r>
      <w:r>
        <w:br/>
      </w:r>
      <w:r>
        <w:rPr>
          <w:rStyle w:val="VerbatimChar"/>
        </w:rPr>
        <w:t xml:space="preserve">Consistência</w:t>
      </w:r>
      <w:r>
        <w:br/>
      </w:r>
      <w:r>
        <w:rPr>
          <w:rStyle w:val="VerbatimChar"/>
        </w:rPr>
        <w:t xml:space="preserve">Referencialidade</w:t>
      </w:r>
      <w:r>
        <w:br/>
      </w:r>
      <w:r>
        <w:rPr>
          <w:rStyle w:val="VerbatimChar"/>
        </w:rPr>
        <w:t xml:space="preserve">Atomicidade</w:t>
      </w:r>
      <w:r>
        <w:br/>
      </w:r>
      <w:r>
        <w:rPr>
          <w:rStyle w:val="VerbatimChar"/>
        </w:rPr>
        <w:t xml:space="preserve">Rastreabilidade</w:t>
      </w:r>
      <w:r>
        <w:br/>
      </w: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Evolução</w:t>
      </w:r>
    </w:p>
    <w:p>
      <w:pPr>
        <w:pStyle w:val="FirstParagraph"/>
      </w:pPr>
      <w:r>
        <w:t xml:space="preserve">O banco não será apenas um repositório passivo.</w:t>
      </w:r>
    </w:p>
    <w:p>
      <w:pPr>
        <w:pStyle w:val="BodyText"/>
      </w:pPr>
      <w:r>
        <w:t xml:space="preserve">Constraints deverão impedir estados impossíveis sempre que isso puder ser feito de maneira clara e segura.</w:t>
      </w:r>
    </w:p>
    <w:p>
      <w:pPr>
        <w:pStyle w:val="BodyText"/>
      </w:pPr>
      <w:r>
        <w:t xml:space="preserve">O PostgreSQL suporta</w:t>
      </w:r>
      <w:r>
        <w:t xml:space="preserve"> </w:t>
      </w:r>
      <w:r>
        <w:rPr>
          <w:rStyle w:val="VerbatimChar"/>
        </w:rPr>
        <w:t xml:space="preserve">PRIMARY KEY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FOREIGN KEY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e outras constraints para restringir os dados válidos.</w:t>
      </w:r>
    </w:p>
    <w:p>
      <w:r>
        <w:pict>
          <v:rect style="width:0;height:1.5pt" o:hralign="center" o:hrstd="t" o:hr="t"/>
        </w:pict>
      </w:r>
    </w:p>
    <w:bookmarkEnd w:id="12"/>
    <w:bookmarkStart w:id="13" w:name="banco-inicial"/>
    <w:p>
      <w:pPr>
        <w:pStyle w:val="Heading1"/>
      </w:pPr>
      <w:r>
        <w:t xml:space="preserve">3. Banco inicial</w:t>
      </w:r>
    </w:p>
    <w:p>
      <w:pPr>
        <w:pStyle w:val="FirstParagraph"/>
      </w:pPr>
      <w:r>
        <w:t xml:space="preserve">Nome lógico sugerido:</w:t>
      </w:r>
    </w:p>
    <w:p>
      <w:pPr>
        <w:pStyle w:val="SourceCode"/>
      </w:pPr>
      <w:r>
        <w:rPr>
          <w:rStyle w:val="VerbatimChar"/>
        </w:rPr>
        <w:t xml:space="preserve">minihub</w:t>
      </w:r>
    </w:p>
    <w:p>
      <w:pPr>
        <w:pStyle w:val="FirstParagraph"/>
      </w:pPr>
      <w:r>
        <w:t xml:space="preserve">Ambientes:</w:t>
      </w:r>
    </w:p>
    <w:p>
      <w:pPr>
        <w:pStyle w:val="SourceCode"/>
      </w:pPr>
      <w:r>
        <w:rPr>
          <w:rStyle w:val="VerbatimChar"/>
        </w:rPr>
        <w:t xml:space="preserve">minihub_dev</w:t>
      </w:r>
      <w:r>
        <w:br/>
      </w:r>
      <w:r>
        <w:rPr>
          <w:rStyle w:val="VerbatimChar"/>
        </w:rPr>
        <w:t xml:space="preserve">minihub_test</w:t>
      </w:r>
      <w:r>
        <w:br/>
      </w:r>
      <w:r>
        <w:rPr>
          <w:rStyle w:val="VerbatimChar"/>
        </w:rPr>
        <w:t xml:space="preserve">minihub_staging</w:t>
      </w:r>
      <w:r>
        <w:br/>
      </w:r>
      <w:r>
        <w:rPr>
          <w:rStyle w:val="VerbatimChar"/>
        </w:rPr>
        <w:t xml:space="preserve">minihub_prod</w:t>
      </w:r>
    </w:p>
    <w:p>
      <w:pPr>
        <w:pStyle w:val="FirstParagraph"/>
      </w:pPr>
      <w:r>
        <w:t xml:space="preserve">A aplicação nunca deverá depender do nome físico do banco.</w:t>
      </w:r>
    </w:p>
    <w:p>
      <w:pPr>
        <w:pStyle w:val="BodyText"/>
      </w:pPr>
      <w:r>
        <w:t xml:space="preserve">A conexão será determinada por:</w:t>
      </w:r>
    </w:p>
    <w:p>
      <w:pPr>
        <w:pStyle w:val="SourceCode"/>
      </w:pPr>
      <w:r>
        <w:rPr>
          <w:rStyle w:val="VerbatimChar"/>
        </w:rPr>
        <w:t xml:space="preserve">DATABASE_URL</w:t>
      </w:r>
    </w:p>
    <w:p>
      <w:r>
        <w:pict>
          <v:rect style="width:0;height:1.5pt" o:hralign="center" o:hrstd="t" o:hr="t"/>
        </w:pict>
      </w:r>
    </w:p>
    <w:bookmarkEnd w:id="13"/>
    <w:bookmarkStart w:id="14" w:name="postgresql"/>
    <w:p>
      <w:pPr>
        <w:pStyle w:val="Heading1"/>
      </w:pPr>
      <w:r>
        <w:t xml:space="preserve">4. PostgreSQL</w:t>
      </w:r>
    </w:p>
    <w:p>
      <w:pPr>
        <w:pStyle w:val="FirstParagraph"/>
      </w:pPr>
      <w:r>
        <w:t xml:space="preserve">O PostgreSQL será a fonte de verdade transacional do MiniHub.</w:t>
      </w:r>
    </w:p>
    <w:p>
      <w:pPr>
        <w:pStyle w:val="BodyText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Dados transacionais</w:t>
      </w:r>
      <w:r>
        <w:br/>
      </w:r>
      <w:r>
        <w:rPr>
          <w:rStyle w:val="VerbatimChar"/>
        </w:rPr>
        <w:t xml:space="preserve">Integridade referencial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Transações</w:t>
      </w:r>
      <w:r>
        <w:br/>
      </w:r>
      <w:r>
        <w:rPr>
          <w:rStyle w:val="VerbatimChar"/>
        </w:rPr>
        <w:t xml:space="preserve">Locks</w:t>
      </w:r>
      <w:r>
        <w:br/>
      </w:r>
      <w:r>
        <w:rPr>
          <w:rStyle w:val="VerbatimChar"/>
        </w:rPr>
        <w:t xml:space="preserve">Índices</w:t>
      </w:r>
      <w:r>
        <w:br/>
      </w:r>
      <w:r>
        <w:rPr>
          <w:rStyle w:val="VerbatimChar"/>
        </w:rPr>
        <w:t xml:space="preserve">Consultas</w:t>
      </w:r>
      <w:r>
        <w:br/>
      </w:r>
      <w:r>
        <w:rPr>
          <w:rStyle w:val="VerbatimChar"/>
        </w:rPr>
        <w:t xml:space="preserve">Persistência do Outbox</w:t>
      </w:r>
      <w:r>
        <w:br/>
      </w:r>
      <w:r>
        <w:rPr>
          <w:rStyle w:val="VerbatimChar"/>
        </w:rPr>
        <w:t xml:space="preserve">Persistência do Ledger</w:t>
      </w:r>
    </w:p>
    <w:p>
      <w:pPr>
        <w:pStyle w:val="FirstParagraph"/>
      </w:pPr>
      <w:r>
        <w:t xml:space="preserve">Cache, filas e projeções não substituirão o PostgreSQL como fonte de verdade dos dados transacionais.</w:t>
      </w:r>
    </w:p>
    <w:p>
      <w:r>
        <w:pict>
          <v:rect style="width:0;height:1.5pt" o:hralign="center" o:hrstd="t" o:hr="t"/>
        </w:pict>
      </w:r>
    </w:p>
    <w:bookmarkEnd w:id="14"/>
    <w:bookmarkStart w:id="15" w:name="schema-inicial"/>
    <w:p>
      <w:pPr>
        <w:pStyle w:val="Heading1"/>
      </w:pPr>
      <w:r>
        <w:t xml:space="preserve">5. Schema inicial</w:t>
      </w:r>
    </w:p>
    <w:p>
      <w:pPr>
        <w:pStyle w:val="FirstParagraph"/>
      </w:pPr>
      <w:r>
        <w:t xml:space="preserve">O MVP utilizará inicialmente:</w:t>
      </w:r>
    </w:p>
    <w:p>
      <w:pPr>
        <w:pStyle w:val="SourceCode"/>
      </w:pPr>
      <w:r>
        <w:rPr>
          <w:rStyle w:val="VerbatimChar"/>
        </w:rPr>
        <w:t xml:space="preserve">public</w:t>
      </w:r>
    </w:p>
    <w:p>
      <w:pPr>
        <w:pStyle w:val="FirstParagraph"/>
      </w:pPr>
      <w:r>
        <w:t xml:space="preserve">Não serão criados schemas PostgreSQL separados para cada bounded context nesta primeira implementação.</w:t>
      </w:r>
    </w:p>
    <w:p>
      <w:pPr>
        <w:pStyle w:val="BodyText"/>
      </w:pPr>
      <w:r>
        <w:t xml:space="preserve">A separação será realizada por:</w:t>
      </w:r>
    </w:p>
    <w:p>
      <w:pPr>
        <w:pStyle w:val="SourceCode"/>
      </w:pPr>
      <w:r>
        <w:rPr>
          <w:rStyle w:val="VerbatimChar"/>
        </w:rPr>
        <w:t xml:space="preserve">módulo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responsabilidade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convenções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permissões</w:t>
      </w:r>
    </w:p>
    <w:p>
      <w:pPr>
        <w:pStyle w:val="FirstParagraph"/>
      </w:pPr>
      <w:r>
        <w:t xml:space="preserve">Isso mantém o banco simples enquanto preserva as fronteiras lógicas definidas na arquitetura.</w:t>
      </w:r>
    </w:p>
    <w:p>
      <w:r>
        <w:pict>
          <v:rect style="width:0;height:1.5pt" o:hralign="center" o:hrstd="t" o:hr="t"/>
        </w:pict>
      </w:r>
    </w:p>
    <w:bookmarkEnd w:id="15"/>
    <w:bookmarkStart w:id="16" w:name="evolução-futura-de-schemas"/>
    <w:p>
      <w:pPr>
        <w:pStyle w:val="Heading1"/>
      </w:pPr>
      <w:r>
        <w:t xml:space="preserve">6. Evolução futura de schemas</w:t>
      </w:r>
    </w:p>
    <w:p>
      <w:pPr>
        <w:pStyle w:val="FirstParagraph"/>
      </w:pPr>
      <w:r>
        <w:t xml:space="preserve">No futuro poderá existir:</w:t>
      </w:r>
    </w:p>
    <w:p>
      <w:pPr>
        <w:pStyle w:val="SourceCode"/>
      </w:pPr>
      <w:r>
        <w:rPr>
          <w:rStyle w:val="VerbatimChar"/>
        </w:rPr>
        <w:t xml:space="preserve">catalog.*</w:t>
      </w:r>
      <w:r>
        <w:br/>
      </w:r>
      <w:r>
        <w:rPr>
          <w:rStyle w:val="VerbatimChar"/>
        </w:rPr>
        <w:t xml:space="preserve">marketplace.*</w:t>
      </w:r>
      <w:r>
        <w:br/>
      </w:r>
      <w:r>
        <w:rPr>
          <w:rStyle w:val="VerbatimChar"/>
        </w:rPr>
        <w:t xml:space="preserve">order.*</w:t>
      </w:r>
      <w:r>
        <w:br/>
      </w:r>
      <w:r>
        <w:rPr>
          <w:rStyle w:val="VerbatimChar"/>
        </w:rPr>
        <w:t xml:space="preserve">finance.*</w:t>
      </w:r>
      <w:r>
        <w:br/>
      </w:r>
      <w:r>
        <w:rPr>
          <w:rStyle w:val="VerbatimChar"/>
        </w:rPr>
        <w:t xml:space="preserve">community.*</w:t>
      </w:r>
    </w:p>
    <w:p>
      <w:pPr>
        <w:pStyle w:val="FirstParagraph"/>
      </w:pPr>
      <w:r>
        <w:t xml:space="preserve">Porém essa mudança exigirá ADR específico.</w:t>
      </w:r>
    </w:p>
    <w:p>
      <w:pPr>
        <w:pStyle w:val="BodyText"/>
      </w:pPr>
      <w:r>
        <w:t xml:space="preserve">Não será realizada apenas por preferência estética.</w:t>
      </w:r>
    </w:p>
    <w:p>
      <w:r>
        <w:pict>
          <v:rect style="width:0;height:1.5pt" o:hralign="center" o:hrstd="t" o:hr="t"/>
        </w:pict>
      </w:r>
    </w:p>
    <w:bookmarkEnd w:id="16"/>
    <w:bookmarkStart w:id="17" w:name="convenção-de-nomes"/>
    <w:p>
      <w:pPr>
        <w:pStyle w:val="Heading1"/>
      </w:pPr>
      <w:r>
        <w:t xml:space="preserve">7. Convenção de nomes</w:t>
      </w:r>
    </w:p>
    <w:p>
      <w:pPr>
        <w:pStyle w:val="FirstParagraph"/>
      </w:pPr>
      <w:r>
        <w:t xml:space="preserve">Tabelas:</w:t>
      </w:r>
    </w:p>
    <w:p>
      <w:pPr>
        <w:pStyle w:val="SourceCode"/>
      </w:pPr>
      <w:r>
        <w:rPr>
          <w:rStyle w:val="VerbatimChar"/>
        </w:rPr>
        <w:t xml:space="preserve">snake_case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outbox_event</w:t>
      </w:r>
    </w:p>
    <w:p>
      <w:pPr>
        <w:pStyle w:val="FirstParagraph"/>
      </w:pPr>
      <w:r>
        <w:t xml:space="preserve">Colunas:</w:t>
      </w:r>
    </w:p>
    <w:p>
      <w:pPr>
        <w:pStyle w:val="SourceCode"/>
      </w:pPr>
      <w:r>
        <w:rPr>
          <w:rStyle w:val="VerbatimChar"/>
        </w:rPr>
        <w:t xml:space="preserve">snake_case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external_id</w:t>
      </w:r>
      <w:r>
        <w:br/>
      </w:r>
      <w:r>
        <w:rPr>
          <w:rStyle w:val="VerbatimChar"/>
        </w:rPr>
        <w:t xml:space="preserve">manufacturer_code</w:t>
      </w:r>
    </w:p>
    <w:p>
      <w:r>
        <w:pict>
          <v:rect style="width:0;height:1.5pt" o:hralign="center" o:hrstd="t" o:hr="t"/>
        </w:pict>
      </w:r>
    </w:p>
    <w:bookmarkEnd w:id="17"/>
    <w:bookmarkStart w:id="18" w:name="tabelas-no-singular"/>
    <w:p>
      <w:pPr>
        <w:pStyle w:val="Heading1"/>
      </w:pPr>
      <w:r>
        <w:t xml:space="preserve">8. Tabelas no singular</w:t>
      </w:r>
    </w:p>
    <w:p>
      <w:pPr>
        <w:pStyle w:val="FirstParagraph"/>
      </w:pPr>
      <w:r>
        <w:t xml:space="preserve">As tabelas serão nomeadas no singular: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brands</w:t>
      </w:r>
      <w:r>
        <w:br/>
      </w:r>
      <w:r>
        <w:rPr>
          <w:rStyle w:val="VerbatimChar"/>
        </w:rPr>
        <w:t xml:space="preserve">variations</w:t>
      </w:r>
      <w:r>
        <w:br/>
      </w:r>
      <w:r>
        <w:rPr>
          <w:rStyle w:val="VerbatimChar"/>
        </w:rPr>
        <w:t xml:space="preserve">collections</w:t>
      </w:r>
      <w:r>
        <w:br/>
      </w:r>
      <w:r>
        <w:rPr>
          <w:rStyle w:val="VerbatimChar"/>
        </w:rPr>
        <w:t xml:space="preserve">orders</w:t>
      </w:r>
    </w:p>
    <w:p>
      <w:pPr>
        <w:pStyle w:val="FirstParagraph"/>
      </w:pPr>
      <w:r>
        <w:t xml:space="preserve">A escolha evita ambiguidades entre nome da entidade de domínio e nome físico.</w:t>
      </w:r>
    </w:p>
    <w:p>
      <w:r>
        <w:pict>
          <v:rect style="width:0;height:1.5pt" o:hralign="center" o:hrstd="t" o:hr="t"/>
        </w:pict>
      </w:r>
    </w:p>
    <w:bookmarkEnd w:id="18"/>
    <w:bookmarkStart w:id="19" w:name="chave-primária"/>
    <w:p>
      <w:pPr>
        <w:pStyle w:val="Heading1"/>
      </w:pPr>
      <w:r>
        <w:t xml:space="preserve">9. Chave primária</w:t>
      </w:r>
    </w:p>
    <w:p>
      <w:pPr>
        <w:pStyle w:val="FirstParagraph"/>
      </w:pPr>
      <w:r>
        <w:t xml:space="preserve">Todas as tabelas transacionais relevantes possuirão:</w:t>
      </w:r>
    </w:p>
    <w:p>
      <w:pPr>
        <w:pStyle w:val="SourceCode"/>
      </w:pPr>
      <w:r>
        <w:rPr>
          <w:rStyle w:val="VerbatimChar"/>
        </w:rPr>
        <w:t xml:space="preserve">id UUID PRIMARY KEY</w:t>
      </w:r>
    </w:p>
    <w:p>
      <w:pPr>
        <w:pStyle w:val="FirstParagraph"/>
      </w:pPr>
      <w:r>
        <w:t xml:space="preserve">O padrão será:</w:t>
      </w:r>
    </w:p>
    <w:p>
      <w:pPr>
        <w:pStyle w:val="SourceCode"/>
      </w:pPr>
      <w:r>
        <w:rPr>
          <w:rStyle w:val="VerbatimChar"/>
        </w:rPr>
        <w:t xml:space="preserve">UUIDv7</w:t>
      </w:r>
    </w:p>
    <w:p>
      <w:pPr>
        <w:pStyle w:val="FirstParagraph"/>
      </w:pPr>
      <w:r>
        <w:t xml:space="preserve">conforme ADR-003.</w:t>
      </w:r>
    </w:p>
    <w:p>
      <w:r>
        <w:pict>
          <v:rect style="width:0;height:1.5pt" o:hralign="center" o:hrstd="t" o:hr="t"/>
        </w:pict>
      </w:r>
    </w:p>
    <w:bookmarkEnd w:id="19"/>
    <w:bookmarkStart w:id="20" w:name="uuid-técnico"/>
    <w:p>
      <w:pPr>
        <w:pStyle w:val="Heading1"/>
      </w:pPr>
      <w:r>
        <w:t xml:space="preserve">10. UUID técnico</w:t>
      </w:r>
    </w:p>
    <w:p>
      <w:pPr>
        <w:pStyle w:val="FirstParagraph"/>
      </w:pPr>
      <w:r>
        <w:t xml:space="preserve">O UUID será utilizado como identificador técnico.</w:t>
      </w:r>
    </w:p>
    <w:p>
      <w:pPr>
        <w:pStyle w:val="BodyText"/>
      </w:pPr>
      <w:r>
        <w:t xml:space="preserve">Não deverá ser utilizado para representar:</w:t>
      </w:r>
    </w:p>
    <w:p>
      <w:pPr>
        <w:pStyle w:val="SourceCode"/>
      </w:pPr>
      <w:r>
        <w:rPr>
          <w:rStyle w:val="VerbatimChar"/>
        </w:rPr>
        <w:t xml:space="preserve">SKU</w:t>
      </w:r>
      <w:r>
        <w:br/>
      </w:r>
      <w:r>
        <w:rPr>
          <w:rStyle w:val="VerbatimChar"/>
        </w:rPr>
        <w:t xml:space="preserve">Código Hot Wheels</w:t>
      </w:r>
      <w:r>
        <w:br/>
      </w:r>
      <w:r>
        <w:rPr>
          <w:rStyle w:val="VerbatimChar"/>
        </w:rPr>
        <w:t xml:space="preserve">Código Matchbox</w:t>
      </w:r>
      <w:r>
        <w:br/>
      </w:r>
      <w:r>
        <w:rPr>
          <w:rStyle w:val="VerbatimChar"/>
        </w:rPr>
        <w:t xml:space="preserve">Número do pedido</w:t>
      </w:r>
      <w:r>
        <w:br/>
      </w:r>
      <w:r>
        <w:rPr>
          <w:rStyle w:val="VerbatimChar"/>
        </w:rPr>
        <w:t xml:space="preserve">Código da oferta</w:t>
      </w:r>
      <w:r>
        <w:br/>
      </w:r>
      <w:r>
        <w:rPr>
          <w:rStyle w:val="VerbatimChar"/>
        </w:rPr>
        <w:t xml:space="preserve">Código externo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pode ser:</w:t>
      </w:r>
    </w:p>
    <w:p>
      <w:pPr>
        <w:pStyle w:val="SourceCode"/>
      </w:pPr>
      <w:r>
        <w:rPr>
          <w:rStyle w:val="VerbatimChar"/>
        </w:rPr>
        <w:t xml:space="preserve">0198xxxx-xxxx-7xxx-xxxx-xxxxxxxxxxxx</w:t>
      </w:r>
    </w:p>
    <w:p>
      <w:pPr>
        <w:pStyle w:val="FirstParagraph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manufacturer_code</w:t>
      </w:r>
    </w:p>
    <w:p>
      <w:pPr>
        <w:pStyle w:val="FirstParagraph"/>
      </w:pPr>
      <w:r>
        <w:t xml:space="preserve">pode ser:</w:t>
      </w:r>
    </w:p>
    <w:p>
      <w:pPr>
        <w:pStyle w:val="SourceCode"/>
      </w:pPr>
      <w:r>
        <w:rPr>
          <w:rStyle w:val="VerbatimChar"/>
        </w:rPr>
        <w:t xml:space="preserve">HYW58</w:t>
      </w:r>
    </w:p>
    <w:p>
      <w:r>
        <w:pict>
          <v:rect style="width:0;height:1.5pt" o:hralign="center" o:hrstd="t" o:hr="t"/>
        </w:pict>
      </w:r>
    </w:p>
    <w:bookmarkEnd w:id="20"/>
    <w:bookmarkStart w:id="21" w:name="ids-externos"/>
    <w:p>
      <w:pPr>
        <w:pStyle w:val="Heading1"/>
      </w:pPr>
      <w:r>
        <w:t xml:space="preserve">11. IDs externos</w:t>
      </w:r>
    </w:p>
    <w:p>
      <w:pPr>
        <w:pStyle w:val="FirstParagraph"/>
      </w:pPr>
      <w:r>
        <w:t xml:space="preserve">Integrações externas terão campos separados:</w:t>
      </w:r>
    </w:p>
    <w:p>
      <w:pPr>
        <w:pStyle w:val="SourceCode"/>
      </w:pPr>
      <w:r>
        <w:rPr>
          <w:rStyle w:val="VerbatimChar"/>
        </w:rPr>
        <w:t xml:space="preserve">external_id</w:t>
      </w:r>
      <w:r>
        <w:br/>
      </w:r>
      <w:r>
        <w:rPr>
          <w:rStyle w:val="VerbatimChar"/>
        </w:rPr>
        <w:t xml:space="preserve">external_reference</w:t>
      </w:r>
      <w:r>
        <w:br/>
      </w:r>
      <w:r>
        <w:rPr>
          <w:rStyle w:val="VerbatimChar"/>
        </w:rPr>
        <w:t xml:space="preserve">provider_id</w:t>
      </w:r>
    </w:p>
    <w:p>
      <w:pPr>
        <w:pStyle w:val="FirstParagraph"/>
      </w:pPr>
      <w:r>
        <w:t xml:space="preserve">Nunca reutilizar:</w:t>
      </w:r>
    </w:p>
    <w:p>
      <w:pPr>
        <w:pStyle w:val="SourceCode"/>
      </w:pP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para armazenar identificadores de fornecedores.</w:t>
      </w:r>
    </w:p>
    <w:p>
      <w:r>
        <w:pict>
          <v:rect style="width:0;height:1.5pt" o:hralign="center" o:hrstd="t" o:hr="t"/>
        </w:pict>
      </w:r>
    </w:p>
    <w:bookmarkEnd w:id="21"/>
    <w:bookmarkStart w:id="22" w:name="timestamps"/>
    <w:p>
      <w:pPr>
        <w:pStyle w:val="Heading1"/>
      </w:pPr>
      <w:r>
        <w:t xml:space="preserve">12. Timestamps</w:t>
      </w:r>
    </w:p>
    <w:p>
      <w:pPr>
        <w:pStyle w:val="FirstParagraph"/>
      </w:pPr>
      <w:r>
        <w:t xml:space="preserve">O padrão será:</w:t>
      </w:r>
    </w:p>
    <w:p>
      <w:pPr>
        <w:pStyle w:val="SourceCode"/>
      </w:pPr>
      <w:r>
        <w:rPr>
          <w:rStyle w:val="VerbatimChar"/>
        </w:rPr>
        <w:t xml:space="preserve">TIMESTAMPTZ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  <w:r>
        <w:br/>
      </w:r>
      <w:r>
        <w:rPr>
          <w:rStyle w:val="VerbatimChar"/>
        </w:rPr>
        <w:t xml:space="preserve">published_at</w:t>
      </w:r>
      <w:r>
        <w:br/>
      </w:r>
      <w:r>
        <w:rPr>
          <w:rStyle w:val="VerbatimChar"/>
        </w:rPr>
        <w:t xml:space="preserve">occurred_at</w:t>
      </w:r>
    </w:p>
    <w:p>
      <w:pPr>
        <w:pStyle w:val="FirstParagraph"/>
      </w:pPr>
      <w:r>
        <w:t xml:space="preserve">Os valores serão armazenados em UTC.</w:t>
      </w:r>
    </w:p>
    <w:p>
      <w:pPr>
        <w:pStyle w:val="BodyText"/>
      </w:pPr>
      <w:r>
        <w:t xml:space="preserve">A conversão para horário local ocorrerá na aplicação/apresentação.</w:t>
      </w:r>
    </w:p>
    <w:p>
      <w:r>
        <w:pict>
          <v:rect style="width:0;height:1.5pt" o:hralign="center" o:hrstd="t" o:hr="t"/>
        </w:pict>
      </w:r>
    </w:p>
    <w:bookmarkEnd w:id="22"/>
    <w:bookmarkStart w:id="23" w:name="campos-padrão"/>
    <w:p>
      <w:pPr>
        <w:pStyle w:val="Heading1"/>
      </w:pPr>
      <w:r>
        <w:t xml:space="preserve">13. Campos padrão</w:t>
      </w:r>
    </w:p>
    <w:p>
      <w:pPr>
        <w:pStyle w:val="FirstParagraph"/>
      </w:pPr>
      <w:r>
        <w:t xml:space="preserve">Quando aplicável: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Para entidades com exclusão lógica:</w:t>
      </w:r>
    </w:p>
    <w:p>
      <w:pPr>
        <w:pStyle w:val="SourceCode"/>
      </w:pP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Não adicionar esses campos automaticamente a toda tabela.</w:t>
      </w:r>
    </w:p>
    <w:p>
      <w:pPr>
        <w:pStyle w:val="BodyText"/>
      </w:pPr>
      <w:r>
        <w:t xml:space="preserve">Cada entidade deverá justificar sua necessidade.</w:t>
      </w:r>
    </w:p>
    <w:p>
      <w:r>
        <w:pict>
          <v:rect style="width:0;height:1.5pt" o:hralign="center" o:hrstd="t" o:hr="t"/>
        </w:pict>
      </w:r>
    </w:p>
    <w:bookmarkEnd w:id="23"/>
    <w:bookmarkStart w:id="24" w:name="soft-delete"/>
    <w:p>
      <w:pPr>
        <w:pStyle w:val="Heading1"/>
      </w:pPr>
      <w:r>
        <w:t xml:space="preserve">14. Soft Delete</w:t>
      </w:r>
    </w:p>
    <w:p>
      <w:pPr>
        <w:pStyle w:val="FirstParagraph"/>
      </w:pPr>
      <w:r>
        <w:t xml:space="preserve">O MiniHub não adotará</w:t>
      </w:r>
      <w:r>
        <w:t xml:space="preserve"> </w:t>
      </w:r>
      <w:r>
        <w:rPr>
          <w:rStyle w:val="VerbatimChar"/>
        </w:rPr>
        <w:t xml:space="preserve">soft delete</w:t>
      </w:r>
      <w:r>
        <w:t xml:space="preserve"> </w:t>
      </w:r>
      <w:r>
        <w:t xml:space="preserve">como regra universal.</w:t>
      </w:r>
    </w:p>
    <w:p>
      <w:pPr>
        <w:pStyle w:val="BodyText"/>
      </w:pPr>
      <w:r>
        <w:t xml:space="preserve">Será utilizado somente quando:</w:t>
      </w:r>
    </w:p>
    <w:p>
      <w:pPr>
        <w:pStyle w:val="Compact"/>
        <w:numPr>
          <w:ilvl w:val="0"/>
          <w:numId w:val="1002"/>
        </w:numPr>
      </w:pPr>
      <w:r>
        <w:t xml:space="preserve">o histórico precisar ser preservado;</w:t>
      </w:r>
    </w:p>
    <w:p>
      <w:pPr>
        <w:pStyle w:val="Compact"/>
        <w:numPr>
          <w:ilvl w:val="0"/>
          <w:numId w:val="1002"/>
        </w:numPr>
      </w:pPr>
      <w:r>
        <w:t xml:space="preserve">a exclusão física quebrar referências;</w:t>
      </w:r>
    </w:p>
    <w:p>
      <w:pPr>
        <w:pStyle w:val="Compact"/>
        <w:numPr>
          <w:ilvl w:val="0"/>
          <w:numId w:val="1002"/>
        </w:numPr>
      </w:pPr>
      <w:r>
        <w:t xml:space="preserve">houver necessidade de recuperação;</w:t>
      </w:r>
    </w:p>
    <w:p>
      <w:pPr>
        <w:pStyle w:val="Compact"/>
        <w:numPr>
          <w:ilvl w:val="0"/>
          <w:numId w:val="1002"/>
        </w:numPr>
      </w:pPr>
      <w:r>
        <w:t xml:space="preserve">houver justificativa de negócio.</w:t>
      </w:r>
    </w:p>
    <w:p>
      <w:pPr>
        <w:pStyle w:val="FirstParagraph"/>
      </w:pPr>
      <w:r>
        <w:t xml:space="preserve">Dados financeiros, auditoria e eventos não serão apagados por simples exclusão lógica.</w:t>
      </w:r>
    </w:p>
    <w:p>
      <w:r>
        <w:pict>
          <v:rect style="width:0;height:1.5pt" o:hralign="center" o:hrstd="t" o:hr="t"/>
        </w:pict>
      </w:r>
    </w:p>
    <w:bookmarkEnd w:id="24"/>
    <w:bookmarkStart w:id="25" w:name="foreign-keys"/>
    <w:p>
      <w:pPr>
        <w:pStyle w:val="Heading1"/>
      </w:pPr>
      <w:r>
        <w:t xml:space="preserve">15. Foreign Keys</w:t>
      </w:r>
    </w:p>
    <w:p>
      <w:pPr>
        <w:pStyle w:val="FirstParagraph"/>
      </w:pPr>
      <w:r>
        <w:t xml:space="preserve">Relacionamentos importantes serão protegidos por:</w:t>
      </w:r>
    </w:p>
    <w:p>
      <w:pPr>
        <w:pStyle w:val="SourceCode"/>
      </w:pPr>
      <w:r>
        <w:rPr>
          <w:rStyle w:val="VerbatimChar"/>
        </w:rPr>
        <w:t xml:space="preserve">FOREIGN KEY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variation.brand_id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brand.id</w:t>
      </w:r>
    </w:p>
    <w:p>
      <w:pPr>
        <w:pStyle w:val="FirstParagraph"/>
      </w:pPr>
      <w:r>
        <w:t xml:space="preserve">Isso impede que uma variação aponte para uma marca inexistente.</w:t>
      </w:r>
    </w:p>
    <w:p>
      <w:r>
        <w:pict>
          <v:rect style="width:0;height:1.5pt" o:hralign="center" o:hrstd="t" o:hr="t"/>
        </w:pict>
      </w:r>
    </w:p>
    <w:bookmarkEnd w:id="25"/>
    <w:bookmarkStart w:id="26" w:name="on-delete"/>
    <w:p>
      <w:pPr>
        <w:pStyle w:val="Heading1"/>
      </w:pPr>
      <w:r>
        <w:t xml:space="preserve">16. ON DELETE</w:t>
      </w:r>
    </w:p>
    <w:p>
      <w:pPr>
        <w:pStyle w:val="FirstParagraph"/>
      </w:pPr>
      <w:r>
        <w:t xml:space="preserve">A regra padrão será:</w:t>
      </w:r>
    </w:p>
    <w:p>
      <w:pPr>
        <w:pStyle w:val="SourceCode"/>
      </w:pPr>
      <w:r>
        <w:rPr>
          <w:rStyle w:val="VerbatimChar"/>
        </w:rPr>
        <w:t xml:space="preserve">ON DELETE RESTRICT</w:t>
      </w:r>
    </w:p>
    <w:p>
      <w:pPr>
        <w:pStyle w:val="FirstParagraph"/>
      </w:pPr>
      <w:r>
        <w:t xml:space="preserve">ou equivalente ao comportamento padrão.</w:t>
      </w:r>
    </w:p>
    <w:p>
      <w:pPr>
        <w:pStyle w:val="BodyText"/>
      </w:pPr>
      <w:r>
        <w:rPr>
          <w:rStyle w:val="VerbatimChar"/>
        </w:rPr>
        <w:t xml:space="preserve">CASCADE</w:t>
      </w:r>
      <w:r>
        <w:t xml:space="preserve"> </w:t>
      </w:r>
      <w:r>
        <w:t xml:space="preserve">será utilizado somente quando a relação representar dependência de composição claramente definida.</w:t>
      </w:r>
    </w:p>
    <w:p>
      <w:pPr>
        <w:pStyle w:val="BodyText"/>
      </w:pPr>
      <w:r>
        <w:t xml:space="preserve">Exemplo aceitável:</w:t>
      </w:r>
    </w:p>
    <w:p>
      <w:pPr>
        <w:pStyle w:val="SourceCode"/>
      </w:pP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quando a exclusão do agregado realmente exigir a exclusão de seus componentes.</w:t>
      </w:r>
    </w:p>
    <w:p>
      <w:pPr>
        <w:pStyle w:val="BodyText"/>
      </w:pPr>
      <w:r>
        <w:t xml:space="preserve">Não utilizar</w:t>
      </w:r>
      <w:r>
        <w:t xml:space="preserve"> </w:t>
      </w:r>
      <w:r>
        <w:rPr>
          <w:rStyle w:val="VerbatimChar"/>
        </w:rPr>
        <w:t xml:space="preserve">CASCADE</w:t>
      </w:r>
      <w:r>
        <w:t xml:space="preserve"> </w:t>
      </w:r>
      <w:r>
        <w:t xml:space="preserve">indiscriminadamente.</w:t>
      </w:r>
    </w:p>
    <w:p>
      <w:r>
        <w:pict>
          <v:rect style="width:0;height:1.5pt" o:hralign="center" o:hrstd="t" o:hr="t"/>
        </w:pict>
      </w:r>
    </w:p>
    <w:bookmarkEnd w:id="26"/>
    <w:bookmarkStart w:id="27" w:name="not-null"/>
    <w:p>
      <w:pPr>
        <w:pStyle w:val="Heading1"/>
      </w:pPr>
      <w:r>
        <w:t xml:space="preserve">17. NOT NULL</w:t>
      </w:r>
    </w:p>
    <w:p>
      <w:pPr>
        <w:pStyle w:val="FirstParagraph"/>
      </w:pPr>
      <w:r>
        <w:t xml:space="preserve">Campos obrigatórios deverão ser:</w:t>
      </w:r>
    </w:p>
    <w:p>
      <w:pPr>
        <w:pStyle w:val="SourceCode"/>
      </w:pPr>
      <w:r>
        <w:rPr>
          <w:rStyle w:val="VerbatimChar"/>
        </w:rPr>
        <w:t xml:space="preserve">NOT NULL</w:t>
      </w:r>
    </w:p>
    <w:p>
      <w:pPr>
        <w:pStyle w:val="FirstParagraph"/>
      </w:pPr>
      <w:r>
        <w:t xml:space="preserve">O PostgreSQL recomenda utilizar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para a maioria das colunas quando o domínio exige que o valor exista.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brand.name NOT NULL</w:t>
      </w:r>
      <w:r>
        <w:br/>
      </w:r>
      <w:r>
        <w:rPr>
          <w:rStyle w:val="VerbatimChar"/>
        </w:rPr>
        <w:t xml:space="preserve">variation.id NOT NULL</w:t>
      </w:r>
      <w:r>
        <w:br/>
      </w:r>
      <w:r>
        <w:rPr>
          <w:rStyle w:val="VerbatimChar"/>
        </w:rPr>
        <w:t xml:space="preserve">variation.brand_id NOT NULL</w:t>
      </w:r>
    </w:p>
    <w:p>
      <w:r>
        <w:pict>
          <v:rect style="width:0;height:1.5pt" o:hralign="center" o:hrstd="t" o:hr="t"/>
        </w:pict>
      </w:r>
    </w:p>
    <w:bookmarkEnd w:id="27"/>
    <w:bookmarkStart w:id="28" w:name="unique"/>
    <w:p>
      <w:pPr>
        <w:pStyle w:val="Heading1"/>
      </w:pPr>
      <w:r>
        <w:t xml:space="preserve">18. UNIQUE</w:t>
      </w:r>
    </w:p>
    <w:p>
      <w:pPr>
        <w:pStyle w:val="FirstParagraph"/>
      </w:pPr>
      <w:r>
        <w:rPr>
          <w:rStyle w:val="VerbatimChar"/>
        </w:rPr>
        <w:t xml:space="preserve">UNIQUE</w:t>
      </w:r>
      <w:r>
        <w:t xml:space="preserve"> </w:t>
      </w:r>
      <w:r>
        <w:t xml:space="preserve">será utilizado para regras de unicidade reais.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brand.name</w:t>
      </w:r>
    </w:p>
    <w:p>
      <w:pPr>
        <w:pStyle w:val="FirstParagraph"/>
      </w:pPr>
      <w:r>
        <w:t xml:space="preserve">poderá ser único dependendo da regra definida.</w:t>
      </w:r>
    </w:p>
    <w:p>
      <w:pPr>
        <w:pStyle w:val="BodyText"/>
      </w:pPr>
      <w:r>
        <w:t xml:space="preserve">Mais importante:</w:t>
      </w:r>
    </w:p>
    <w:p>
      <w:pPr>
        <w:pStyle w:val="SourceCode"/>
      </w:pPr>
      <w:r>
        <w:rPr>
          <w:rStyle w:val="VerbatimChar"/>
        </w:rPr>
        <w:t xml:space="preserve">manufacturer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manufacturer_code</w:t>
      </w:r>
    </w:p>
    <w:p>
      <w:pPr>
        <w:pStyle w:val="FirstParagraph"/>
      </w:pPr>
      <w:r>
        <w:t xml:space="preserve">poderá formar uma chave única.</w:t>
      </w:r>
    </w:p>
    <w:p>
      <w:pPr>
        <w:pStyle w:val="BodyText"/>
      </w:pPr>
      <w:r>
        <w:t xml:space="preserve">O PostgreSQL cria automaticamente um índice B-tree para uma constraint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unique-composto"/>
    <w:p>
      <w:pPr>
        <w:pStyle w:val="Heading1"/>
      </w:pPr>
      <w:r>
        <w:t xml:space="preserve">19. UNIQUE composto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UNIQUE (</w:t>
      </w:r>
      <w:r>
        <w:br/>
      </w:r>
      <w:r>
        <w:rPr>
          <w:rStyle w:val="VerbatimChar"/>
        </w:rPr>
        <w:t xml:space="preserve">    brand_id,</w:t>
      </w:r>
      <w:r>
        <w:br/>
      </w:r>
      <w:r>
        <w:rPr>
          <w:rStyle w:val="VerbatimChar"/>
        </w:rPr>
        <w:t xml:space="preserve">    manufacturer_code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Isso significa:</w:t>
      </w:r>
    </w:p>
    <w:p>
      <w:pPr>
        <w:pStyle w:val="SourceCode"/>
      </w:pPr>
      <w:r>
        <w:rPr>
          <w:rStyle w:val="VerbatimChar"/>
        </w:rPr>
        <w:t xml:space="preserve">Hot Wheels + HYW58</w:t>
      </w:r>
    </w:p>
    <w:p>
      <w:pPr>
        <w:pStyle w:val="FirstParagraph"/>
      </w:pPr>
      <w:r>
        <w:t xml:space="preserve">não poderá existir duas vezes.</w:t>
      </w:r>
    </w:p>
    <w:p>
      <w:pPr>
        <w:pStyle w:val="BodyText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Mini GT + HYW58</w:t>
      </w:r>
    </w:p>
    <w:p>
      <w:pPr>
        <w:pStyle w:val="FirstParagraph"/>
      </w:pPr>
      <w:r>
        <w:t xml:space="preserve">poderá existir.</w:t>
      </w:r>
    </w:p>
    <w:p>
      <w:r>
        <w:pict>
          <v:rect style="width:0;height:1.5pt" o:hralign="center" o:hrstd="t" o:hr="t"/>
        </w:pict>
      </w:r>
    </w:p>
    <w:bookmarkEnd w:id="29"/>
    <w:bookmarkStart w:id="30" w:name="check"/>
    <w:p>
      <w:pPr>
        <w:pStyle w:val="Heading1"/>
      </w:pPr>
      <w:r>
        <w:t xml:space="preserve">20. CHECK</w:t>
      </w:r>
    </w:p>
    <w:p>
      <w:pPr>
        <w:pStyle w:val="FirstParagraph"/>
      </w:pPr>
      <w:r>
        <w:t xml:space="preserve">Regras simples de domínio poderão ser protegidas por:</w:t>
      </w:r>
    </w:p>
    <w:p>
      <w:pPr>
        <w:pStyle w:val="SourceCode"/>
      </w:pPr>
      <w:r>
        <w:rPr>
          <w:rStyle w:val="VerbatimChar"/>
        </w:rPr>
        <w:t xml:space="preserve">CHECK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quantity &gt; 0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amount_minor &gt;= 0</w:t>
      </w:r>
    </w:p>
    <w:p>
      <w:pPr>
        <w:pStyle w:val="FirstParagraph"/>
      </w:pPr>
      <w:r>
        <w:t xml:space="preserve">O PostgreSQL avalia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 quando os dados são inseridos ou modificados.</w:t>
      </w:r>
    </w:p>
    <w:p>
      <w:r>
        <w:pict>
          <v:rect style="width:0;height:1.5pt" o:hralign="center" o:hrstd="t" o:hr="t"/>
        </w:pict>
      </w:r>
    </w:p>
    <w:bookmarkEnd w:id="30"/>
    <w:bookmarkStart w:id="31" w:name="enums"/>
    <w:p>
      <w:pPr>
        <w:pStyle w:val="Heading1"/>
      </w:pPr>
      <w:r>
        <w:t xml:space="preserve">21. Enums</w:t>
      </w:r>
    </w:p>
    <w:p>
      <w:pPr>
        <w:pStyle w:val="FirstParagraph"/>
      </w:pPr>
      <w:r>
        <w:t xml:space="preserve">O projeto não utilizará PostgreSQL ENUM indiscriminadamente.</w:t>
      </w:r>
    </w:p>
    <w:p>
      <w:pPr>
        <w:pStyle w:val="BodyText"/>
      </w:pPr>
      <w:r>
        <w:t xml:space="preserve">Para estados que possuem evolução frequente, preferir:</w:t>
      </w:r>
    </w:p>
    <w:p>
      <w:pPr>
        <w:pStyle w:val="SourceCode"/>
      </w:pPr>
      <w:r>
        <w:rPr>
          <w:rStyle w:val="VerbatimChar"/>
        </w:rPr>
        <w:t xml:space="preserve">VARCHAR/TEXT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CHECK</w:t>
      </w:r>
    </w:p>
    <w:p>
      <w:pPr>
        <w:pStyle w:val="FirstParagraph"/>
      </w:pPr>
      <w:r>
        <w:t xml:space="preserve">ou tabelas de domínio quando apropriado.</w:t>
      </w:r>
    </w:p>
    <w:p>
      <w:pPr>
        <w:pStyle w:val="BodyText"/>
      </w:pPr>
      <w:r>
        <w:t xml:space="preserve">Motivo:</w:t>
      </w:r>
    </w:p>
    <w:p>
      <w:pPr>
        <w:pStyle w:val="SourceCode"/>
      </w:pPr>
      <w:r>
        <w:rPr>
          <w:rStyle w:val="VerbatimChar"/>
        </w:rPr>
        <w:t xml:space="preserve">ALTER TYPE</w:t>
      </w:r>
    </w:p>
    <w:p>
      <w:pPr>
        <w:pStyle w:val="FirstParagraph"/>
      </w:pPr>
      <w:r>
        <w:t xml:space="preserve">pode tornar mudanças de estado mais acopladas ao banco.</w:t>
      </w:r>
    </w:p>
    <w:p>
      <w:r>
        <w:pict>
          <v:rect style="width:0;height:1.5pt" o:hralign="center" o:hrstd="t" o:hr="t"/>
        </w:pict>
      </w:r>
    </w:p>
    <w:bookmarkEnd w:id="31"/>
    <w:bookmarkStart w:id="32" w:name="estados"/>
    <w:p>
      <w:pPr>
        <w:pStyle w:val="Heading1"/>
      </w:pPr>
      <w:r>
        <w:t xml:space="preserve">22. Estados</w:t>
      </w:r>
    </w:p>
    <w:p>
      <w:pPr>
        <w:pStyle w:val="FirstParagraph"/>
      </w:pPr>
      <w:r>
        <w:t xml:space="preserve">Estados de entidades importantes deverão ser controlados pela aplicação e, quando possível, reforçados por constraints.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status TEXT NOT NULL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CHECK (</w:t>
      </w:r>
      <w:r>
        <w:br/>
      </w:r>
      <w:r>
        <w:rPr>
          <w:rStyle w:val="VerbatimChar"/>
        </w:rPr>
        <w:t xml:space="preserve">    status IN (</w:t>
      </w:r>
      <w:r>
        <w:br/>
      </w:r>
      <w:r>
        <w:rPr>
          <w:rStyle w:val="VerbatimChar"/>
        </w:rPr>
        <w:t xml:space="preserve">        'DRAFT',</w:t>
      </w:r>
      <w:r>
        <w:br/>
      </w:r>
      <w:r>
        <w:rPr>
          <w:rStyle w:val="VerbatimChar"/>
        </w:rPr>
        <w:t xml:space="preserve">        'ACTIVE',</w:t>
      </w:r>
      <w:r>
        <w:br/>
      </w:r>
      <w:r>
        <w:rPr>
          <w:rStyle w:val="VerbatimChar"/>
        </w:rPr>
        <w:t xml:space="preserve">        'CANCELLED'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A máquina de estados completa permanece responsabilidade do domínio.</w:t>
      </w:r>
    </w:p>
    <w:p>
      <w:r>
        <w:pict>
          <v:rect style="width:0;height:1.5pt" o:hralign="center" o:hrstd="t" o:hr="t"/>
        </w:pict>
      </w:r>
    </w:p>
    <w:bookmarkEnd w:id="32"/>
    <w:bookmarkStart w:id="33" w:name="money"/>
    <w:p>
      <w:pPr>
        <w:pStyle w:val="Heading1"/>
      </w:pPr>
      <w:r>
        <w:t xml:space="preserve">23. Money</w:t>
      </w:r>
    </w:p>
    <w:p>
      <w:pPr>
        <w:pStyle w:val="FirstParagraph"/>
      </w:pPr>
      <w:r>
        <w:t xml:space="preserve">Todos os valores monetários seguirão:</w:t>
      </w:r>
    </w:p>
    <w:p>
      <w:pPr>
        <w:pStyle w:val="SourceCode"/>
      </w:pPr>
      <w:r>
        <w:rPr>
          <w:rStyle w:val="VerbatimChar"/>
        </w:rPr>
        <w:t xml:space="preserve">amount_minor BIGINT</w:t>
      </w:r>
      <w:r>
        <w:br/>
      </w:r>
      <w:r>
        <w:rPr>
          <w:rStyle w:val="VerbatimChar"/>
        </w:rPr>
        <w:t xml:space="preserve">currency CHAR(3)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12990</w:t>
      </w:r>
      <w:r>
        <w:br/>
      </w:r>
      <w:r>
        <w:rPr>
          <w:rStyle w:val="VerbatimChar"/>
        </w:rPr>
        <w:t xml:space="preserve">BRL</w:t>
      </w:r>
    </w:p>
    <w:p>
      <w:pPr>
        <w:pStyle w:val="FirstParagraph"/>
      </w:pPr>
      <w:r>
        <w:t xml:space="preserve">representa:</w:t>
      </w:r>
    </w:p>
    <w:p>
      <w:pPr>
        <w:pStyle w:val="SourceCode"/>
      </w:pPr>
      <w:r>
        <w:rPr>
          <w:rStyle w:val="VerbatimChar"/>
        </w:rPr>
        <w:t xml:space="preserve">R$ 129,90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REAL</w:t>
      </w:r>
      <w:r>
        <w:br/>
      </w:r>
      <w:r>
        <w:rPr>
          <w:rStyle w:val="VerbatimChar"/>
        </w:rPr>
        <w:t xml:space="preserve">DOUBLE PRECISION</w:t>
      </w:r>
      <w:r>
        <w:br/>
      </w:r>
      <w:r>
        <w:rPr>
          <w:rStyle w:val="VerbatimChar"/>
        </w:rPr>
        <w:t xml:space="preserve">FLOAT</w:t>
      </w:r>
    </w:p>
    <w:p>
      <w:pPr>
        <w:pStyle w:val="FirstParagraph"/>
      </w:pPr>
      <w:r>
        <w:t xml:space="preserve">para valores financeiros.</w:t>
      </w:r>
    </w:p>
    <w:p>
      <w:r>
        <w:pict>
          <v:rect style="width:0;height:1.5pt" o:hralign="center" o:hrstd="t" o:hr="t"/>
        </w:pict>
      </w:r>
    </w:p>
    <w:bookmarkEnd w:id="33"/>
    <w:bookmarkStart w:id="34" w:name="currency"/>
    <w:p>
      <w:pPr>
        <w:pStyle w:val="Heading1"/>
      </w:pPr>
      <w:r>
        <w:t xml:space="preserve">24. Currency</w:t>
      </w:r>
    </w:p>
    <w:p>
      <w:pPr>
        <w:pStyle w:val="FirstParagraph"/>
      </w:pPr>
      <w:r>
        <w:t xml:space="preserve">A moeda será sempre explícita.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currency = 'BRL'</w:t>
      </w:r>
    </w:p>
    <w:p>
      <w:pPr>
        <w:pStyle w:val="FirstParagraph"/>
      </w:pPr>
      <w:r>
        <w:t xml:space="preserve">Não assumir:</w:t>
      </w:r>
    </w:p>
    <w:p>
      <w:pPr>
        <w:pStyle w:val="SourceCode"/>
      </w:pPr>
      <w:r>
        <w:rPr>
          <w:rStyle w:val="VerbatimChar"/>
        </w:rPr>
        <w:t xml:space="preserve">"todos os valores são reais"</w:t>
      </w:r>
    </w:p>
    <w:p>
      <w:pPr>
        <w:pStyle w:val="FirstParagraph"/>
      </w:pPr>
      <w:r>
        <w:t xml:space="preserve">mesmo que o MVP opere inicialmente no Brasil.</w:t>
      </w:r>
    </w:p>
    <w:p>
      <w:r>
        <w:pict>
          <v:rect style="width:0;height:1.5pt" o:hralign="center" o:hrstd="t" o:hr="t"/>
        </w:pict>
      </w:r>
    </w:p>
    <w:bookmarkEnd w:id="34"/>
    <w:bookmarkStart w:id="35" w:name="quantity"/>
    <w:p>
      <w:pPr>
        <w:pStyle w:val="Heading1"/>
      </w:pPr>
      <w:r>
        <w:t xml:space="preserve">25. Quantity</w:t>
      </w:r>
    </w:p>
    <w:p>
      <w:pPr>
        <w:pStyle w:val="FirstParagraph"/>
      </w:pPr>
      <w:r>
        <w:t xml:space="preserve">Quantidades físicas serão representadas por tipos inteiros quando o domínio representar unidades discretas.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quantity INTEGER NOT NULL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CHECK (quantity &gt; 0)</w:t>
      </w:r>
    </w:p>
    <w:p>
      <w:pPr>
        <w:pStyle w:val="FirstParagraph"/>
      </w:pPr>
      <w:r>
        <w:t xml:space="preserve">Para miniaturas: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1.5</w:t>
      </w:r>
      <w:r>
        <w:br/>
      </w:r>
      <w:r>
        <w:rPr>
          <w:rStyle w:val="VerbatimChar"/>
        </w:rPr>
        <w:t xml:space="preserve">2.75</w:t>
      </w:r>
    </w:p>
    <w:p>
      <w:r>
        <w:pict>
          <v:rect style="width:0;height:1.5pt" o:hralign="center" o:hrstd="t" o:hr="t"/>
        </w:pict>
      </w:r>
    </w:p>
    <w:bookmarkEnd w:id="35"/>
    <w:bookmarkStart w:id="36" w:name="jsonb"/>
    <w:p>
      <w:pPr>
        <w:pStyle w:val="Heading1"/>
      </w:pPr>
      <w:r>
        <w:t xml:space="preserve">26. JSONB</w:t>
      </w:r>
    </w:p>
    <w:p>
      <w:pPr>
        <w:pStyle w:val="FirstParagraph"/>
      </w:pPr>
      <w:r>
        <w:rPr>
          <w:rStyle w:val="VerbatimChar"/>
        </w:rPr>
        <w:t xml:space="preserve">JSONB</w:t>
      </w:r>
      <w:r>
        <w:t xml:space="preserve"> </w:t>
      </w:r>
      <w:r>
        <w:t xml:space="preserve">será permitido para:</w:t>
      </w:r>
    </w:p>
    <w:p>
      <w:pPr>
        <w:pStyle w:val="SourceCode"/>
      </w:pP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provider_payload</w:t>
      </w:r>
      <w:r>
        <w:br/>
      </w:r>
      <w:r>
        <w:rPr>
          <w:rStyle w:val="VerbatimChar"/>
        </w:rPr>
        <w:t xml:space="preserve">configuration</w:t>
      </w:r>
      <w:r>
        <w:br/>
      </w:r>
      <w:r>
        <w:rPr>
          <w:rStyle w:val="VerbatimChar"/>
        </w:rPr>
        <w:t xml:space="preserve">external_data</w:t>
      </w:r>
    </w:p>
    <w:p>
      <w:pPr>
        <w:pStyle w:val="FirstParagraph"/>
      </w:pPr>
      <w:r>
        <w:t xml:space="preserve">quando a estrutura for realmente variável.</w:t>
      </w:r>
    </w:p>
    <w:p>
      <w:pPr>
        <w:pStyle w:val="BodyText"/>
      </w:pPr>
      <w:r>
        <w:t xml:space="preserve">Não utilizar JSONB para substituir tabelas relacionais conhecidas.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catalog_data JSONB</w:t>
      </w:r>
    </w:p>
    <w:p>
      <w:pPr>
        <w:pStyle w:val="FirstParagraph"/>
      </w:pPr>
      <w:r>
        <w:t xml:space="preserve">contendo todo o catálogo.</w:t>
      </w:r>
    </w:p>
    <w:p>
      <w:r>
        <w:pict>
          <v:rect style="width:0;height:1.5pt" o:hralign="center" o:hrstd="t" o:hr="t"/>
        </w:pict>
      </w:r>
    </w:p>
    <w:bookmarkEnd w:id="36"/>
    <w:bookmarkStart w:id="37" w:name="primeira-visão-dos-módulos-físicos"/>
    <w:p>
      <w:pPr>
        <w:pStyle w:val="Heading1"/>
      </w:pPr>
      <w:r>
        <w:t xml:space="preserve">27. Primeira visão dos módulos físicos</w:t>
      </w:r>
    </w:p>
    <w:p>
      <w:pPr>
        <w:pStyle w:val="SourceCode"/>
      </w:pP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LOCATION</w:t>
      </w:r>
    </w:p>
    <w:p>
      <w:pPr>
        <w:pStyle w:val="FirstParagraph"/>
      </w:pPr>
      <w:r>
        <w:t xml:space="preserve">E infraestrutura:</w:t>
      </w:r>
    </w:p>
    <w:p>
      <w:pPr>
        <w:pStyle w:val="SourceCode"/>
      </w:pP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AUDIT</w:t>
      </w:r>
    </w:p>
    <w:p>
      <w:pPr>
        <w:pStyle w:val="FirstParagraph"/>
      </w:pPr>
      <w:r>
        <w:t xml:space="preserve">Marketplace e financeiro serão adicionados em migrations posteriores.</w:t>
      </w:r>
    </w:p>
    <w:p>
      <w:r>
        <w:pict>
          <v:rect style="width:0;height:1.5pt" o:hralign="center" o:hrstd="t" o:hr="t"/>
        </w:pict>
      </w:r>
    </w:p>
    <w:bookmarkEnd w:id="37"/>
    <w:bookmarkStart w:id="38" w:name="módulo-identity"/>
    <w:p>
      <w:pPr>
        <w:pStyle w:val="Heading1"/>
      </w:pPr>
      <w:r>
        <w:t xml:space="preserve">28. Módulo Identity</w:t>
      </w:r>
    </w:p>
    <w:p>
      <w:pPr>
        <w:pStyle w:val="FirstParagraph"/>
      </w:pPr>
      <w:r>
        <w:t xml:space="preserve">Tabelas iniciais: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user_identity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user_role</w:t>
      </w:r>
      <w:r>
        <w:br/>
      </w:r>
      <w:r>
        <w:rPr>
          <w:rStyle w:val="VerbatimChar"/>
        </w:rPr>
        <w:t xml:space="preserve">role_capability</w:t>
      </w:r>
    </w:p>
    <w:p>
      <w:r>
        <w:pict>
          <v:rect style="width:0;height:1.5pt" o:hralign="center" o:hrstd="t" o:hr="t"/>
        </w:pict>
      </w:r>
    </w:p>
    <w:bookmarkEnd w:id="38"/>
    <w:bookmarkStart w:id="39" w:name="app_user"/>
    <w:p>
      <w:pPr>
        <w:pStyle w:val="Heading1"/>
      </w:pPr>
      <w:r>
        <w:t xml:space="preserve">29. APP_USER</w:t>
      </w:r>
    </w:p>
    <w:p>
      <w:pPr>
        <w:pStyle w:val="FirstParagraph"/>
      </w:pPr>
      <w:r>
        <w:t xml:space="preserve">Representa o usuário interno do MiniHub.</w:t>
      </w:r>
    </w:p>
    <w:p>
      <w:pPr>
        <w:pStyle w:val="SourceCode"/>
      </w:pPr>
      <w:r>
        <w:rPr>
          <w:rStyle w:val="VerbatimChar"/>
        </w:rPr>
        <w:t xml:space="preserve">app_user</w:t>
      </w:r>
    </w:p>
    <w:p>
      <w:pPr>
        <w:pStyle w:val="FirstParagraph"/>
      </w:pPr>
      <w:r>
        <w:t xml:space="preserve">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</w:tbl>
    <w:p>
      <w:pPr>
        <w:pStyle w:val="BodyText"/>
      </w:pPr>
      <w:r>
        <w:t xml:space="preserve">Estados iniciais: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DEACTIVATED</w:t>
      </w:r>
    </w:p>
    <w:p>
      <w:r>
        <w:pict>
          <v:rect style="width:0;height:1.5pt" o:hralign="center" o:hrstd="t" o:hr="t"/>
        </w:pict>
      </w:r>
    </w:p>
    <w:bookmarkEnd w:id="39"/>
    <w:bookmarkStart w:id="40" w:name="user_identity"/>
    <w:p>
      <w:pPr>
        <w:pStyle w:val="Heading1"/>
      </w:pPr>
      <w:r>
        <w:t xml:space="preserve">30. USER_IDENTITY</w:t>
      </w:r>
    </w:p>
    <w:p>
      <w:pPr>
        <w:pStyle w:val="FirstParagraph"/>
      </w:pPr>
      <w:r>
        <w:t xml:space="preserve">Relaciona o usuário interno ao Identity Provider.</w:t>
      </w:r>
    </w:p>
    <w:p>
      <w:pPr>
        <w:pStyle w:val="SourceCode"/>
      </w:pPr>
      <w:r>
        <w:rPr>
          <w:rStyle w:val="VerbatimChar"/>
        </w:rPr>
        <w:t xml:space="preserve">user_identity</w:t>
      </w:r>
    </w:p>
    <w:p>
      <w:pPr>
        <w:pStyle w:val="FirstParagraph"/>
      </w:pPr>
      <w:r>
        <w:t xml:space="preserve">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p>
      <w:pPr>
        <w:pStyle w:val="BodyText"/>
      </w:pPr>
      <w:r>
        <w:t xml:space="preserve">Constraint:</w:t>
      </w:r>
    </w:p>
    <w:p>
      <w:pPr>
        <w:pStyle w:val="SourceCode"/>
      </w:pPr>
      <w:r>
        <w:rPr>
          <w:rStyle w:val="VerbatimChar"/>
        </w:rPr>
        <w:t xml:space="preserve">UNIQUE (issuer, subject)</w:t>
      </w:r>
    </w:p>
    <w:p>
      <w:pPr>
        <w:pStyle w:val="FirstParagraph"/>
      </w:pPr>
      <w:r>
        <w:t xml:space="preserve">O email não será a chave de identidade externa.</w:t>
      </w:r>
    </w:p>
    <w:p>
      <w:r>
        <w:pict>
          <v:rect style="width:0;height:1.5pt" o:hralign="center" o:hrstd="t" o:hr="t"/>
        </w:pict>
      </w:r>
    </w:p>
    <w:bookmarkEnd w:id="40"/>
    <w:bookmarkStart w:id="41" w:name="identity-provider"/>
    <w:p>
      <w:pPr>
        <w:pStyle w:val="Heading1"/>
      </w:pPr>
      <w:r>
        <w:t xml:space="preserve">31. Identity Provider</w:t>
      </w:r>
    </w:p>
    <w:p>
      <w:pPr>
        <w:pStyle w:val="FirstParagraph"/>
      </w:pPr>
      <w:r>
        <w:t xml:space="preserve">A combinação:</w:t>
      </w:r>
    </w:p>
    <w:p>
      <w:pPr>
        <w:pStyle w:val="SourceCode"/>
      </w:pPr>
      <w:r>
        <w:rPr>
          <w:rStyle w:val="VerbatimChar"/>
        </w:rPr>
        <w:t xml:space="preserve">issuer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subject</w:t>
      </w:r>
    </w:p>
    <w:p>
      <w:pPr>
        <w:pStyle w:val="FirstParagraph"/>
      </w:pPr>
      <w:r>
        <w:t xml:space="preserve">identifica a identidade externa.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issuer:</w:t>
      </w:r>
      <w:r>
        <w:br/>
      </w:r>
      <w:r>
        <w:rPr>
          <w:rStyle w:val="VerbatimChar"/>
        </w:rPr>
        <w:t xml:space="preserve">https://identity.example.com</w:t>
      </w:r>
      <w:r>
        <w:br/>
      </w:r>
      <w:r>
        <w:br/>
      </w:r>
      <w:r>
        <w:rPr>
          <w:rStyle w:val="VerbatimChar"/>
        </w:rPr>
        <w:t xml:space="preserve">subject:</w:t>
      </w:r>
      <w:r>
        <w:br/>
      </w:r>
      <w:r>
        <w:rPr>
          <w:rStyle w:val="VerbatimChar"/>
        </w:rPr>
        <w:t xml:space="preserve">00u123456</w:t>
      </w:r>
    </w:p>
    <w:p>
      <w:pPr>
        <w:pStyle w:val="FirstParagraph"/>
      </w:pPr>
      <w:r>
        <w:t xml:space="preserve">O MiniHub continuará utilizando:</w:t>
      </w:r>
    </w:p>
    <w:p>
      <w:pPr>
        <w:pStyle w:val="SourceCode"/>
      </w:pPr>
      <w:r>
        <w:rPr>
          <w:rStyle w:val="VerbatimChar"/>
        </w:rPr>
        <w:t xml:space="preserve">app_user.id</w:t>
      </w:r>
    </w:p>
    <w:p>
      <w:pPr>
        <w:pStyle w:val="FirstParagraph"/>
      </w:pPr>
      <w:r>
        <w:t xml:space="preserve">internamente.</w:t>
      </w:r>
    </w:p>
    <w:p>
      <w:r>
        <w:pict>
          <v:rect style="width:0;height:1.5pt" o:hralign="center" o:hrstd="t" o:hr="t"/>
        </w:pict>
      </w:r>
    </w:p>
    <w:bookmarkEnd w:id="41"/>
    <w:bookmarkStart w:id="42" w:name="role"/>
    <w:p>
      <w:pPr>
        <w:pStyle w:val="Heading1"/>
      </w:pPr>
      <w:r>
        <w:t xml:space="preserve">32. ROLE</w:t>
      </w:r>
    </w:p>
    <w:p>
      <w:pPr>
        <w:pStyle w:val="FirstParagraph"/>
      </w:pPr>
      <w:r>
        <w:t xml:space="preserve">Tabela:</w:t>
      </w:r>
    </w:p>
    <w:p>
      <w:pPr>
        <w:pStyle w:val="SourceCode"/>
      </w:pPr>
      <w:r>
        <w:rPr>
          <w:rStyle w:val="VerbatimChar"/>
        </w:rPr>
        <w:t xml:space="preserve">role</w:t>
      </w:r>
    </w:p>
    <w:p>
      <w:pPr>
        <w:pStyle w:val="FirstParagraph"/>
      </w:pPr>
      <w:r>
        <w:t xml:space="preserve">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MODERATOR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ADMIN</w:t>
      </w:r>
    </w:p>
    <w:p>
      <w:r>
        <w:pict>
          <v:rect style="width:0;height:1.5pt" o:hralign="center" o:hrstd="t" o:hr="t"/>
        </w:pict>
      </w:r>
    </w:p>
    <w:bookmarkEnd w:id="42"/>
    <w:bookmarkStart w:id="43" w:name="capability"/>
    <w:p>
      <w:pPr>
        <w:pStyle w:val="Heading1"/>
      </w:pPr>
      <w:r>
        <w:t xml:space="preserve">33. CAPABILITY</w:t>
      </w:r>
    </w:p>
    <w:p>
      <w:pPr>
        <w:pStyle w:val="FirstParagraph"/>
      </w:pPr>
      <w:r>
        <w:t xml:space="preserve">Tabela:</w:t>
      </w:r>
    </w:p>
    <w:p>
      <w:pPr>
        <w:pStyle w:val="SourceCode"/>
      </w:pPr>
      <w:r>
        <w:rPr>
          <w:rStyle w:val="VerbatimChar"/>
        </w:rPr>
        <w:t xml:space="preserve">capability</w:t>
      </w:r>
    </w:p>
    <w:p>
      <w:pPr>
        <w:pStyle w:val="FirstParagraph"/>
      </w:pPr>
      <w:r>
        <w:t xml:space="preserve">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CATALOG_SEARCH</w:t>
      </w:r>
      <w:r>
        <w:br/>
      </w:r>
      <w:r>
        <w:rPr>
          <w:rStyle w:val="VerbatimChar"/>
        </w:rPr>
        <w:t xml:space="preserve">CATALOG_REQUEST_CREATE</w:t>
      </w:r>
      <w:r>
        <w:br/>
      </w:r>
      <w:r>
        <w:rPr>
          <w:rStyle w:val="VerbatimChar"/>
        </w:rPr>
        <w:t xml:space="preserve">COLLECTION_READ</w:t>
      </w:r>
      <w:r>
        <w:br/>
      </w:r>
      <w:r>
        <w:rPr>
          <w:rStyle w:val="VerbatimChar"/>
        </w:rPr>
        <w:t xml:space="preserve">COLLECTION_WRITE</w:t>
      </w:r>
      <w:r>
        <w:br/>
      </w:r>
      <w:r>
        <w:rPr>
          <w:rStyle w:val="VerbatimChar"/>
        </w:rPr>
        <w:t xml:space="preserve">OFFER_CREATE</w:t>
      </w:r>
      <w:r>
        <w:br/>
      </w:r>
      <w:r>
        <w:rPr>
          <w:rStyle w:val="VerbatimChar"/>
        </w:rPr>
        <w:t xml:space="preserve">OFFER_PUBLISH</w:t>
      </w:r>
      <w:r>
        <w:br/>
      </w:r>
      <w:r>
        <w:rPr>
          <w:rStyle w:val="VerbatimChar"/>
        </w:rPr>
        <w:t xml:space="preserve">PRE_SALE_PUBLISH</w:t>
      </w:r>
      <w:r>
        <w:br/>
      </w:r>
      <w:r>
        <w:rPr>
          <w:rStyle w:val="VerbatimChar"/>
        </w:rPr>
        <w:t xml:space="preserve">EXTERNAL_PROMOTION_PUBLISH</w:t>
      </w:r>
    </w:p>
    <w:p>
      <w:r>
        <w:pict>
          <v:rect style="width:0;height:1.5pt" o:hralign="center" o:hrstd="t" o:hr="t"/>
        </w:pict>
      </w:r>
    </w:p>
    <w:bookmarkEnd w:id="43"/>
    <w:bookmarkStart w:id="44" w:name="user_role"/>
    <w:p>
      <w:pPr>
        <w:pStyle w:val="Heading1"/>
      </w:pPr>
      <w:r>
        <w:t xml:space="preserve">34. USER_ROLE</w:t>
      </w:r>
    </w:p>
    <w:p>
      <w:pPr>
        <w:pStyle w:val="FirstParagraph"/>
      </w:pPr>
      <w:r>
        <w:t xml:space="preserve">Tabela de associação:</w:t>
      </w:r>
    </w:p>
    <w:p>
      <w:pPr>
        <w:pStyle w:val="SourceCode"/>
      </w:pPr>
      <w:r>
        <w:rPr>
          <w:rStyle w:val="VerbatimChar"/>
        </w:rPr>
        <w:t xml:space="preserve">user_role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role_id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Constraint:</w:t>
      </w:r>
    </w:p>
    <w:p>
      <w:pPr>
        <w:pStyle w:val="SourceCode"/>
      </w:pPr>
      <w:r>
        <w:rPr>
          <w:rStyle w:val="VerbatimChar"/>
        </w:rPr>
        <w:t xml:space="preserve">UNIQUE (user_id, role_id)</w:t>
      </w:r>
    </w:p>
    <w:p>
      <w:r>
        <w:pict>
          <v:rect style="width:0;height:1.5pt" o:hralign="center" o:hrstd="t" o:hr="t"/>
        </w:pict>
      </w:r>
    </w:p>
    <w:bookmarkEnd w:id="44"/>
    <w:bookmarkStart w:id="45" w:name="role_capability"/>
    <w:p>
      <w:pPr>
        <w:pStyle w:val="Heading1"/>
      </w:pPr>
      <w:r>
        <w:t xml:space="preserve">35. ROLE_CAPABILITY</w:t>
      </w:r>
    </w:p>
    <w:p>
      <w:pPr>
        <w:pStyle w:val="FirstParagraph"/>
      </w:pPr>
      <w:r>
        <w:t xml:space="preserve">Tabela:</w:t>
      </w:r>
    </w:p>
    <w:p>
      <w:pPr>
        <w:pStyle w:val="SourceCode"/>
      </w:pPr>
      <w:r>
        <w:rPr>
          <w:rStyle w:val="VerbatimChar"/>
        </w:rPr>
        <w:t xml:space="preserve">role_capability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role_id</w:t>
      </w:r>
      <w:r>
        <w:br/>
      </w:r>
      <w:r>
        <w:rPr>
          <w:rStyle w:val="VerbatimChar"/>
        </w:rPr>
        <w:t xml:space="preserve">capability_id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Constraint:</w:t>
      </w:r>
    </w:p>
    <w:p>
      <w:pPr>
        <w:pStyle w:val="SourceCode"/>
      </w:pPr>
      <w:r>
        <w:rPr>
          <w:rStyle w:val="VerbatimChar"/>
        </w:rPr>
        <w:t xml:space="preserve">UNIQUE (role_id, capability_id)</w:t>
      </w:r>
    </w:p>
    <w:p>
      <w:r>
        <w:pict>
          <v:rect style="width:0;height:1.5pt" o:hralign="center" o:hrstd="t" o:hr="t"/>
        </w:pict>
      </w:r>
    </w:p>
    <w:bookmarkEnd w:id="45"/>
    <w:bookmarkStart w:id="46" w:name="modelo-identity"/>
    <w:p>
      <w:pPr>
        <w:pStyle w:val="Heading1"/>
      </w:pPr>
      <w:r>
        <w:t xml:space="preserve">36. Modelo Identity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 USER_IDENTITY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└──────── USER_ROLE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     ROLE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ROLE_CAPABILITY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 CAPABILITY</w:t>
      </w:r>
    </w:p>
    <w:p>
      <w:r>
        <w:pict>
          <v:rect style="width:0;height:1.5pt" o:hralign="center" o:hrstd="t" o:hr="t"/>
        </w:pict>
      </w:r>
    </w:p>
    <w:bookmarkEnd w:id="46"/>
    <w:bookmarkStart w:id="47" w:name="catálogo"/>
    <w:p>
      <w:pPr>
        <w:pStyle w:val="Heading1"/>
      </w:pPr>
      <w:r>
        <w:t xml:space="preserve">37. Catálogo</w:t>
      </w:r>
    </w:p>
    <w:p>
      <w:pPr>
        <w:pStyle w:val="FirstParagraph"/>
      </w:pPr>
      <w:r>
        <w:t xml:space="preserve">O núcleo do catálogo será: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Relacionamentos: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VARIATION</w:t>
      </w:r>
    </w:p>
    <w:p>
      <w:r>
        <w:pict>
          <v:rect style="width:0;height:1.5pt" o:hralign="center" o:hrstd="t" o:hr="t"/>
        </w:pict>
      </w:r>
    </w:p>
    <w:bookmarkEnd w:id="47"/>
    <w:bookmarkStart w:id="48" w:name="brand"/>
    <w:p>
      <w:pPr>
        <w:pStyle w:val="Heading1"/>
      </w:pPr>
      <w:r>
        <w:t xml:space="preserve">38. BRAND</w:t>
      </w:r>
    </w:p>
    <w:p>
      <w:pPr>
        <w:pStyle w:val="FirstParagraph"/>
      </w:pPr>
      <w:r>
        <w:t xml:space="preserve">Representa a marca da miniatura.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Matchbox</w:t>
      </w:r>
      <w:r>
        <w:br/>
      </w:r>
      <w:r>
        <w:rPr>
          <w:rStyle w:val="VerbatimChar"/>
        </w:rPr>
        <w:t xml:space="preserve">Mini GT</w:t>
      </w:r>
      <w:r>
        <w:br/>
      </w:r>
      <w:r>
        <w:rPr>
          <w:rStyle w:val="VerbatimChar"/>
        </w:rPr>
        <w:t xml:space="preserve">Kaido House</w:t>
      </w:r>
      <w:r>
        <w:br/>
      </w:r>
      <w:r>
        <w:rPr>
          <w:rStyle w:val="VerbatimChar"/>
        </w:rPr>
        <w:t xml:space="preserve">Tomica</w:t>
      </w:r>
      <w:r>
        <w:br/>
      </w:r>
      <w:r>
        <w:rPr>
          <w:rStyle w:val="VerbatimChar"/>
        </w:rPr>
        <w:t xml:space="preserve">Kyosho</w:t>
      </w:r>
    </w:p>
    <w:p>
      <w:pPr>
        <w:pStyle w:val="FirstParagraph"/>
      </w:pPr>
      <w:r>
        <w:t xml:space="preserve">Tabela:</w:t>
      </w:r>
    </w:p>
    <w:p>
      <w:pPr>
        <w:pStyle w:val="SourceCode"/>
      </w:pPr>
      <w:r>
        <w:rPr>
          <w:rStyle w:val="VerbatimChar"/>
        </w:rPr>
        <w:t xml:space="preserve">brand</w:t>
      </w:r>
    </w:p>
    <w:p>
      <w:pPr>
        <w:pStyle w:val="FirstParagraph"/>
      </w:pPr>
      <w:r>
        <w:t xml:space="preserve">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p>
      <w:pPr>
        <w:pStyle w:val="BodyText"/>
      </w:pPr>
      <w:r>
        <w:t xml:space="preserve">Constraints:</w:t>
      </w:r>
    </w:p>
    <w:p>
      <w:pPr>
        <w:pStyle w:val="SourceCode"/>
      </w:pPr>
      <w:r>
        <w:rPr>
          <w:rStyle w:val="VerbatimChar"/>
        </w:rPr>
        <w:t xml:space="preserve">UNIQUE(name)</w:t>
      </w:r>
      <w:r>
        <w:br/>
      </w:r>
      <w:r>
        <w:rPr>
          <w:rStyle w:val="VerbatimChar"/>
        </w:rPr>
        <w:t xml:space="preserve">UNIQUE(slug)</w:t>
      </w:r>
    </w:p>
    <w:p>
      <w:r>
        <w:pict>
          <v:rect style="width:0;height:1.5pt" o:hralign="center" o:hrstd="t" o:hr="t"/>
        </w:pict>
      </w:r>
    </w:p>
    <w:bookmarkEnd w:id="48"/>
    <w:bookmarkStart w:id="49" w:name="automaker"/>
    <w:p>
      <w:pPr>
        <w:pStyle w:val="Heading1"/>
      </w:pPr>
      <w:r>
        <w:t xml:space="preserve">39. AUTOMAKER</w:t>
      </w:r>
    </w:p>
    <w:p>
      <w:pPr>
        <w:pStyle w:val="FirstParagraph"/>
      </w:pPr>
      <w:r>
        <w:t xml:space="preserve">Representa o fabricante do veículo real.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Volkswagen</w:t>
      </w:r>
      <w:r>
        <w:br/>
      </w:r>
      <w:r>
        <w:rPr>
          <w:rStyle w:val="VerbatimChar"/>
        </w:rPr>
        <w:t xml:space="preserve">Nissan</w:t>
      </w:r>
      <w:r>
        <w:br/>
      </w:r>
      <w:r>
        <w:rPr>
          <w:rStyle w:val="VerbatimChar"/>
        </w:rPr>
        <w:t xml:space="preserve">Toyota</w:t>
      </w:r>
      <w:r>
        <w:br/>
      </w:r>
      <w:r>
        <w:rPr>
          <w:rStyle w:val="VerbatimChar"/>
        </w:rPr>
        <w:t xml:space="preserve">Ford</w:t>
      </w:r>
      <w:r>
        <w:br/>
      </w:r>
      <w:r>
        <w:rPr>
          <w:rStyle w:val="VerbatimChar"/>
        </w:rPr>
        <w:t xml:space="preserve">Porsche</w:t>
      </w:r>
    </w:p>
    <w:p>
      <w:pPr>
        <w:pStyle w:val="FirstParagraph"/>
      </w:pPr>
      <w:r>
        <w:t xml:space="preserve">Tabela:</w:t>
      </w:r>
    </w:p>
    <w:p>
      <w:pPr>
        <w:pStyle w:val="SourceCode"/>
      </w:pPr>
      <w:r>
        <w:rPr>
          <w:rStyle w:val="VerbatimChar"/>
        </w:rPr>
        <w:t xml:space="preserve">automaker</w:t>
      </w:r>
    </w:p>
    <w:p>
      <w:pPr>
        <w:pStyle w:val="FirstParagraph"/>
      </w:pPr>
      <w:r>
        <w:t xml:space="preserve">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vehicle_model"/>
    <w:p>
      <w:pPr>
        <w:pStyle w:val="Heading1"/>
      </w:pPr>
      <w:r>
        <w:t xml:space="preserve">40. VEHICLE_MODEL</w:t>
      </w:r>
    </w:p>
    <w:p>
      <w:pPr>
        <w:pStyle w:val="FirstParagraph"/>
      </w:pPr>
      <w:r>
        <w:t xml:space="preserve">Representa o modelo real do veículo.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Gol</w:t>
      </w:r>
      <w:r>
        <w:br/>
      </w:r>
      <w:r>
        <w:rPr>
          <w:rStyle w:val="VerbatimChar"/>
        </w:rPr>
        <w:t xml:space="preserve">Skyline</w:t>
      </w:r>
      <w:r>
        <w:br/>
      </w:r>
      <w:r>
        <w:rPr>
          <w:rStyle w:val="VerbatimChar"/>
        </w:rPr>
        <w:t xml:space="preserve">Civic</w:t>
      </w:r>
      <w:r>
        <w:br/>
      </w:r>
      <w:r>
        <w:rPr>
          <w:rStyle w:val="VerbatimChar"/>
        </w:rPr>
        <w:t xml:space="preserve">911 GT3</w:t>
      </w:r>
      <w:r>
        <w:br/>
      </w:r>
      <w:r>
        <w:rPr>
          <w:rStyle w:val="VerbatimChar"/>
        </w:rPr>
        <w:t xml:space="preserve">F-250</w:t>
      </w:r>
    </w:p>
    <w:p>
      <w:pPr>
        <w:pStyle w:val="FirstParagraph"/>
      </w:pPr>
      <w:r>
        <w:t xml:space="preserve">Tabela:</w:t>
      </w:r>
    </w:p>
    <w:p>
      <w:pPr>
        <w:pStyle w:val="SourceCode"/>
      </w:pPr>
      <w:r>
        <w:rPr>
          <w:rStyle w:val="VerbatimChar"/>
        </w:rPr>
        <w:t xml:space="preserve">vehicle_model</w:t>
      </w:r>
    </w:p>
    <w:p>
      <w:pPr>
        <w:pStyle w:val="FirstParagraph"/>
      </w:pPr>
      <w:r>
        <w:t xml:space="preserve">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automaker_id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model_type"/>
    <w:p>
      <w:pPr>
        <w:pStyle w:val="Heading1"/>
      </w:pPr>
      <w:r>
        <w:t xml:space="preserve">41. MODEL_TYPE</w:t>
      </w:r>
    </w:p>
    <w:p>
      <w:pPr>
        <w:pStyle w:val="FirstParagraph"/>
      </w:pPr>
      <w:r>
        <w:t xml:space="preserve">Valores iniciais:</w:t>
      </w:r>
    </w:p>
    <w:p>
      <w:pPr>
        <w:pStyle w:val="SourceCode"/>
      </w:pPr>
      <w:r>
        <w:rPr>
          <w:rStyle w:val="VerbatimChar"/>
        </w:rPr>
        <w:t xml:space="preserve">REAL</w:t>
      </w:r>
      <w:r>
        <w:br/>
      </w:r>
      <w:r>
        <w:rPr>
          <w:rStyle w:val="VerbatimChar"/>
        </w:rPr>
        <w:t xml:space="preserve">FANTASY</w:t>
      </w:r>
    </w:p>
    <w:p>
      <w:pPr>
        <w:pStyle w:val="FirstParagraph"/>
      </w:pPr>
      <w:r>
        <w:rPr>
          <w:rStyle w:val="VerbatimChar"/>
        </w:rPr>
        <w:t xml:space="preserve">REAL</w:t>
      </w:r>
      <w:r>
        <w:t xml:space="preserve"> </w:t>
      </w:r>
      <w:r>
        <w:t xml:space="preserve">representa réplica de veículo real.</w:t>
      </w:r>
    </w:p>
    <w:p>
      <w:pPr>
        <w:pStyle w:val="BodyText"/>
      </w:pPr>
      <w:r>
        <w:rPr>
          <w:rStyle w:val="VerbatimChar"/>
        </w:rPr>
        <w:t xml:space="preserve">FANTASY</w:t>
      </w:r>
      <w:r>
        <w:t xml:space="preserve"> </w:t>
      </w:r>
      <w:r>
        <w:t xml:space="preserve">representa veículo/modelo fictício.</w:t>
      </w:r>
    </w:p>
    <w:p>
      <w:r>
        <w:pict>
          <v:rect style="width:0;height:1.5pt" o:hralign="center" o:hrstd="t" o:hr="t"/>
        </w:pict>
      </w:r>
    </w:p>
    <w:bookmarkEnd w:id="51"/>
    <w:bookmarkStart w:id="52" w:name="series"/>
    <w:p>
      <w:pPr>
        <w:pStyle w:val="Heading1"/>
      </w:pPr>
      <w:r>
        <w:t xml:space="preserve">42. SERIES</w:t>
      </w:r>
    </w:p>
    <w:p>
      <w:pPr>
        <w:pStyle w:val="FirstParagraph"/>
      </w:pPr>
      <w:r>
        <w:t xml:space="preserve">Representa uma série ou coleção editorial.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Hot Wheels Mainline</w:t>
      </w:r>
      <w:r>
        <w:br/>
      </w:r>
      <w:r>
        <w:rPr>
          <w:rStyle w:val="VerbatimChar"/>
        </w:rPr>
        <w:t xml:space="preserve">Car Culture</w:t>
      </w:r>
      <w:r>
        <w:br/>
      </w:r>
      <w:r>
        <w:rPr>
          <w:rStyle w:val="VerbatimChar"/>
        </w:rPr>
        <w:t xml:space="preserve">Boulevard</w:t>
      </w:r>
      <w:r>
        <w:br/>
      </w:r>
      <w:r>
        <w:rPr>
          <w:rStyle w:val="VerbatimChar"/>
        </w:rPr>
        <w:t xml:space="preserve">Matchbox Moving Parts</w:t>
      </w:r>
    </w:p>
    <w:p>
      <w:pPr>
        <w:pStyle w:val="FirstParagraph"/>
      </w:pPr>
      <w:r>
        <w:t xml:space="preserve">Tabela:</w:t>
      </w:r>
    </w:p>
    <w:p>
      <w:pPr>
        <w:pStyle w:val="SourceCode"/>
      </w:pPr>
      <w:r>
        <w:rPr>
          <w:rStyle w:val="VerbatimChar"/>
        </w:rPr>
        <w:t xml:space="preserve">series</w:t>
      </w:r>
    </w:p>
    <w:p>
      <w:pPr>
        <w:pStyle w:val="FirstParagraph"/>
      </w:pPr>
      <w:r>
        <w:t xml:space="preserve">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variation"/>
    <w:p>
      <w:pPr>
        <w:pStyle w:val="Heading1"/>
      </w:pPr>
      <w:r>
        <w:t xml:space="preserve">43. VARIATION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é a entidade central do catálogo.</w:t>
      </w:r>
    </w:p>
    <w:p>
      <w:pPr>
        <w:pStyle w:val="BodyText"/>
      </w:pPr>
      <w:r>
        <w:t xml:space="preserve">Ela representa a versão catalogável da miniatura.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El Segundo Rallye</w:t>
      </w:r>
      <w:r>
        <w:br/>
      </w:r>
      <w:r>
        <w:rPr>
          <w:rStyle w:val="VerbatimChar"/>
        </w:rPr>
        <w:t xml:space="preserve">HYW58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Mini GT</w:t>
      </w:r>
      <w:r>
        <w:br/>
      </w:r>
      <w:r>
        <w:rPr>
          <w:rStyle w:val="VerbatimChar"/>
        </w:rPr>
        <w:t xml:space="preserve">Porsche 911 GT3 R</w:t>
      </w:r>
      <w:r>
        <w:br/>
      </w:r>
      <w:r>
        <w:rPr>
          <w:rStyle w:val="VerbatimChar"/>
        </w:rPr>
        <w:t xml:space="preserve">1143</w:t>
      </w:r>
    </w:p>
    <w:p>
      <w:r>
        <w:pict>
          <v:rect style="width:0;height:1.5pt" o:hralign="center" o:hrstd="t" o:hr="t"/>
        </w:pict>
      </w:r>
    </w:p>
    <w:bookmarkEnd w:id="53"/>
    <w:bookmarkStart w:id="54" w:name="variation-campos"/>
    <w:p>
      <w:pPr>
        <w:pStyle w:val="Heading1"/>
      </w:pPr>
      <w:r>
        <w:t xml:space="preserve">44. VARIATION — 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vehicle_model_id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manufacturer_code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release_year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p>
      <w:pPr>
        <w:pStyle w:val="BodyText"/>
      </w:pPr>
      <w:r>
        <w:t xml:space="preserve">Campos opcionais:</w:t>
      </w:r>
    </w:p>
    <w:p>
      <w:pPr>
        <w:pStyle w:val="SourceCode"/>
      </w:pPr>
      <w:r>
        <w:rPr>
          <w:rStyle w:val="VerbatimChar"/>
        </w:rPr>
        <w:t xml:space="preserve">vehicle_model_id</w:t>
      </w:r>
      <w:r>
        <w:br/>
      </w:r>
      <w:r>
        <w:rPr>
          <w:rStyle w:val="VerbatimChar"/>
        </w:rPr>
        <w:t xml:space="preserve">series_id</w:t>
      </w:r>
      <w:r>
        <w:br/>
      </w:r>
      <w:r>
        <w:rPr>
          <w:rStyle w:val="VerbatimChar"/>
        </w:rPr>
        <w:t xml:space="preserve">manufacturer_code</w:t>
      </w:r>
      <w:r>
        <w:br/>
      </w:r>
      <w:r>
        <w:rPr>
          <w:rStyle w:val="VerbatimChar"/>
        </w:rPr>
        <w:t xml:space="preserve">release_year</w:t>
      </w:r>
    </w:p>
    <w:p>
      <w:pPr>
        <w:pStyle w:val="FirstParagraph"/>
      </w:pPr>
      <w:r>
        <w:t xml:space="preserve">porque nem toda miniatura terá todas essas informações.</w:t>
      </w:r>
    </w:p>
    <w:p>
      <w:r>
        <w:pict>
          <v:rect style="width:0;height:1.5pt" o:hralign="center" o:hrstd="t" o:hr="t"/>
        </w:pict>
      </w:r>
    </w:p>
    <w:bookmarkEnd w:id="54"/>
    <w:bookmarkStart w:id="55" w:name="código-do-fabricante"/>
    <w:p>
      <w:pPr>
        <w:pStyle w:val="Heading1"/>
      </w:pPr>
      <w:r>
        <w:t xml:space="preserve">45. Código do fabricante</w:t>
      </w:r>
    </w:p>
    <w:p>
      <w:pPr>
        <w:pStyle w:val="FirstParagraph"/>
      </w:pPr>
      <w:r>
        <w:t xml:space="preserve">A regra será:</w:t>
      </w:r>
    </w:p>
    <w:p>
      <w:pPr>
        <w:pStyle w:val="SourceCode"/>
      </w:pPr>
      <w:r>
        <w:rPr>
          <w:rStyle w:val="VerbatimChar"/>
        </w:rPr>
        <w:t xml:space="preserve">brand_id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manufacturer_code</w:t>
      </w:r>
    </w:p>
    <w:p>
      <w:pPr>
        <w:pStyle w:val="FirstParagraph"/>
      </w:pPr>
      <w:r>
        <w:t xml:space="preserve">pode ser única quando o código existir.</w:t>
      </w:r>
    </w:p>
    <w:p>
      <w:pPr>
        <w:pStyle w:val="BodyText"/>
      </w:pPr>
      <w:r>
        <w:t xml:space="preserve">Porém haverá uma particularidade:</w:t>
      </w:r>
    </w:p>
    <w:p>
      <w:pPr>
        <w:pStyle w:val="BodyText"/>
      </w:pPr>
      <w:r>
        <w:t xml:space="preserve">alguns fabricantes possuem múltiplos tipos de código.</w:t>
      </w:r>
    </w:p>
    <w:p>
      <w:pPr>
        <w:pStyle w:val="BodyText"/>
      </w:pPr>
      <w:r>
        <w:t xml:space="preserve">Portanto, o modelo final poderá evoluir para:</w:t>
      </w:r>
    </w:p>
    <w:p>
      <w:pPr>
        <w:pStyle w:val="SourceCode"/>
      </w:pPr>
      <w:r>
        <w:rPr>
          <w:rStyle w:val="VerbatimChar"/>
        </w:rPr>
        <w:t xml:space="preserve">variation_identifier</w:t>
      </w:r>
    </w:p>
    <w:p>
      <w:pPr>
        <w:pStyle w:val="FirstParagraph"/>
      </w:pPr>
      <w:r>
        <w:t xml:space="preserve">Esse refinamento será avaliado antes do catálogo definitivo.</w:t>
      </w:r>
    </w:p>
    <w:p>
      <w:r>
        <w:pict>
          <v:rect style="width:0;height:1.5pt" o:hralign="center" o:hrstd="t" o:hr="t"/>
        </w:pict>
      </w:r>
    </w:p>
    <w:bookmarkEnd w:id="55"/>
    <w:bookmarkStart w:id="56" w:name="escala"/>
    <w:p>
      <w:pPr>
        <w:pStyle w:val="Heading1"/>
      </w:pPr>
      <w:r>
        <w:t xml:space="preserve">46. Escala</w:t>
      </w:r>
    </w:p>
    <w:p>
      <w:pPr>
        <w:pStyle w:val="FirstParagraph"/>
      </w:pPr>
      <w:r>
        <w:t xml:space="preserve">A escala poderá ser armazenada inicialmente como:</w:t>
      </w:r>
    </w:p>
    <w:p>
      <w:pPr>
        <w:pStyle w:val="SourceCode"/>
      </w:pPr>
      <w:r>
        <w:rPr>
          <w:rStyle w:val="VerbatimChar"/>
        </w:rPr>
        <w:t xml:space="preserve">scale TEXT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1:64</w:t>
      </w:r>
      <w:r>
        <w:br/>
      </w:r>
      <w:r>
        <w:rPr>
          <w:rStyle w:val="VerbatimChar"/>
        </w:rPr>
        <w:t xml:space="preserve">1:43</w:t>
      </w:r>
      <w:r>
        <w:br/>
      </w:r>
      <w:r>
        <w:rPr>
          <w:rStyle w:val="VerbatimChar"/>
        </w:rPr>
        <w:t xml:space="preserve">1:18</w:t>
      </w:r>
    </w:p>
    <w:p>
      <w:pPr>
        <w:pStyle w:val="FirstParagraph"/>
      </w:pPr>
      <w:r>
        <w:t xml:space="preserve">A aplicação poderá posteriormente utilizar um Value Object específico.</w:t>
      </w:r>
    </w:p>
    <w:p>
      <w:r>
        <w:pict>
          <v:rect style="width:0;height:1.5pt" o:hralign="center" o:hrstd="t" o:hr="t"/>
        </w:pict>
      </w:r>
    </w:p>
    <w:bookmarkEnd w:id="56"/>
    <w:bookmarkStart w:id="57" w:name="modelo-de-catálogo"/>
    <w:p>
      <w:pPr>
        <w:pStyle w:val="Heading1"/>
      </w:pPr>
      <w:r>
        <w:t xml:space="preserve">47. Modelo de catálogo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├──────── SERIES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└──────── VARIATION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VEHICLE_MODEL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AUTOMAKER</w:t>
      </w:r>
    </w:p>
    <w:p>
      <w:pPr>
        <w:pStyle w:val="FirstParagraph"/>
      </w:pPr>
      <w:r>
        <w:t xml:space="preserve">Observação:</w:t>
      </w:r>
    </w:p>
    <w:p>
      <w:pPr>
        <w:pStyle w:val="BodyText"/>
      </w:pPr>
      <w:r>
        <w:rPr>
          <w:rStyle w:val="VerbatimChar"/>
        </w:rPr>
        <w:t xml:space="preserve">VARIATION</w:t>
      </w:r>
      <w:r>
        <w:t xml:space="preserve"> </w:t>
      </w:r>
      <w:r>
        <w:t xml:space="preserve">não será simplesmente o</w:t>
      </w:r>
      <w:r>
        <w:t xml:space="preserve"> </w:t>
      </w:r>
      <w:r>
        <w:rPr>
          <w:rStyle w:val="VerbatimChar"/>
        </w:rPr>
        <w:t xml:space="preserve">VEHICLE_MODEL</w:t>
      </w:r>
      <w:r>
        <w:t xml:space="preserve">.</w:t>
      </w:r>
    </w:p>
    <w:p>
      <w:pPr>
        <w:pStyle w:val="BodyText"/>
      </w:pPr>
      <w:r>
        <w:t xml:space="preserve">A variação representa a miniatura catalogada.</w:t>
      </w:r>
    </w:p>
    <w:p>
      <w:r>
        <w:pict>
          <v:rect style="width:0;height:1.5pt" o:hralign="center" o:hrstd="t" o:hr="t"/>
        </w:pict>
      </w:r>
    </w:p>
    <w:bookmarkEnd w:id="57"/>
    <w:bookmarkStart w:id="58" w:name="exemplo-real"/>
    <w:p>
      <w:pPr>
        <w:pStyle w:val="Heading1"/>
      </w:pPr>
      <w:r>
        <w:t xml:space="preserve">48. Exemplo real</w:t>
      </w:r>
    </w:p>
    <w:p>
      <w:pPr>
        <w:pStyle w:val="SourceCode"/>
      </w:pP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Nissan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Skyline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Hot Wheels Skyline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Hot Wheels</w:t>
      </w:r>
    </w:p>
    <w:p>
      <w:pPr>
        <w:pStyle w:val="FirstParagraph"/>
      </w:pPr>
      <w:r>
        <w:t xml:space="preserve">Outra variação:</w:t>
      </w:r>
    </w:p>
    <w:p>
      <w:pPr>
        <w:pStyle w:val="SourceCode"/>
      </w:pPr>
      <w:r>
        <w:rPr>
          <w:rStyle w:val="VerbatimChar"/>
        </w:rPr>
        <w:t xml:space="preserve">Nissan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Skyline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 GT Skyline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 GT</w:t>
      </w:r>
    </w:p>
    <w:p>
      <w:pPr>
        <w:pStyle w:val="FirstParagraph"/>
      </w:pPr>
      <w:r>
        <w:t xml:space="preserve">O mesmo veículo real poderá aparecer em múltiplas miniaturas.</w:t>
      </w:r>
    </w:p>
    <w:p>
      <w:r>
        <w:pict>
          <v:rect style="width:0;height:1.5pt" o:hralign="center" o:hrstd="t" o:hr="t"/>
        </w:pict>
      </w:r>
    </w:p>
    <w:bookmarkEnd w:id="58"/>
    <w:bookmarkStart w:id="59" w:name="coleção"/>
    <w:p>
      <w:pPr>
        <w:pStyle w:val="Heading1"/>
      </w:pPr>
      <w:r>
        <w:t xml:space="preserve">49. Coleção</w:t>
      </w:r>
    </w:p>
    <w:p>
      <w:pPr>
        <w:pStyle w:val="FirstParagraph"/>
      </w:pPr>
      <w:r>
        <w:t xml:space="preserve">O modelo será: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</w:p>
    <w:p>
      <w:r>
        <w:pict>
          <v:rect style="width:0;height:1.5pt" o:hralign="center" o:hrstd="t" o:hr="t"/>
        </w:pict>
      </w:r>
    </w:p>
    <w:bookmarkEnd w:id="59"/>
    <w:bookmarkStart w:id="60" w:name="collection"/>
    <w:p>
      <w:pPr>
        <w:pStyle w:val="Heading1"/>
      </w:pPr>
      <w:r>
        <w:t xml:space="preserve">50. COLLECTION</w:t>
      </w:r>
    </w:p>
    <w:p>
      <w:pPr>
        <w:pStyle w:val="FirstParagraph"/>
      </w:pPr>
      <w:r>
        <w:t xml:space="preserve">Representa a coleção lógica do usuário.</w:t>
      </w:r>
    </w:p>
    <w:p>
      <w:pPr>
        <w:pStyle w:val="BodyText"/>
      </w:pPr>
      <w:r>
        <w:t xml:space="preserve">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p>
      <w:pPr>
        <w:pStyle w:val="BodyText"/>
      </w:pPr>
      <w:r>
        <w:t xml:space="preserve">MVP:</w:t>
      </w:r>
    </w:p>
    <w:p>
      <w:pPr>
        <w:pStyle w:val="SourceCode"/>
      </w:pPr>
      <w:r>
        <w:rPr>
          <w:rStyle w:val="VerbatimChar"/>
        </w:rPr>
        <w:t xml:space="preserve">um usuário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uma coleção principal</w:t>
      </w:r>
    </w:p>
    <w:p>
      <w:pPr>
        <w:pStyle w:val="FirstParagraph"/>
      </w:pPr>
      <w:r>
        <w:t xml:space="preserve">A arquitetura permitirá múltiplas coleções posteriormente.</w:t>
      </w:r>
    </w:p>
    <w:p>
      <w:r>
        <w:pict>
          <v:rect style="width:0;height:1.5pt" o:hralign="center" o:hrstd="t" o:hr="t"/>
        </w:pict>
      </w:r>
    </w:p>
    <w:bookmarkEnd w:id="60"/>
    <w:bookmarkStart w:id="61" w:name="collection_exemplar"/>
    <w:p>
      <w:pPr>
        <w:pStyle w:val="Heading1"/>
      </w:pPr>
      <w:r>
        <w:t xml:space="preserve">51. COLLECTION_EXEMPLAR</w:t>
      </w:r>
    </w:p>
    <w:p>
      <w:pPr>
        <w:pStyle w:val="FirstParagraph"/>
      </w:pPr>
      <w:r>
        <w:t xml:space="preserve">Representa o objeto físico que pertence ao usuário.</w:t>
      </w:r>
    </w:p>
    <w:p>
      <w:pPr>
        <w:pStyle w:val="BodyText"/>
      </w:pPr>
      <w:r>
        <w:t xml:space="preserve">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exemplar-variation"/>
    <w:p>
      <w:pPr>
        <w:pStyle w:val="Heading1"/>
      </w:pPr>
      <w:r>
        <w:t xml:space="preserve">52. Exemplar ≠ Variation</w:t>
      </w:r>
    </w:p>
    <w:p>
      <w:pPr>
        <w:pStyle w:val="FirstParagraph"/>
      </w:pPr>
      <w:r>
        <w:t xml:space="preserve">Regra fundamental: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representa:</w:t>
      </w:r>
    </w:p>
    <w:p>
      <w:pPr>
        <w:pStyle w:val="BlockText"/>
      </w:pPr>
      <w:r>
        <w:t xml:space="preserve">o item catalogado.</w:t>
      </w:r>
    </w:p>
    <w:p>
      <w:pPr>
        <w:pStyle w:val="SourceCode"/>
      </w:pP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representa:</w:t>
      </w:r>
    </w:p>
    <w:p>
      <w:pPr>
        <w:pStyle w:val="BlockText"/>
      </w:pPr>
      <w:r>
        <w:t xml:space="preserve">o exemplar físico pertencente ao usuário.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Variation: Porsche 911 GT3 R Mini GT 1143</w:t>
      </w:r>
      <w:r>
        <w:br/>
      </w:r>
      <w:r>
        <w:br/>
      </w:r>
      <w:r>
        <w:rPr>
          <w:rStyle w:val="VerbatimChar"/>
        </w:rPr>
        <w:t xml:space="preserve">Exemplar 001</w:t>
      </w:r>
      <w:r>
        <w:br/>
      </w:r>
      <w:r>
        <w:rPr>
          <w:rStyle w:val="VerbatimChar"/>
        </w:rPr>
        <w:t xml:space="preserve">Exemplar 002</w:t>
      </w:r>
      <w:r>
        <w:br/>
      </w:r>
      <w:r>
        <w:rPr>
          <w:rStyle w:val="VerbatimChar"/>
        </w:rPr>
        <w:t xml:space="preserve">Exemplar 003</w:t>
      </w:r>
    </w:p>
    <w:p>
      <w:r>
        <w:pict>
          <v:rect style="width:0;height:1.5pt" o:hralign="center" o:hrstd="t" o:hr="t"/>
        </w:pict>
      </w:r>
    </w:p>
    <w:bookmarkEnd w:id="62"/>
    <w:bookmarkStart w:id="63" w:name="quantidade-do-exemplar"/>
    <w:p>
      <w:pPr>
        <w:pStyle w:val="Heading1"/>
      </w:pPr>
      <w:r>
        <w:t xml:space="preserve">53. Quantidade do exemplar</w:t>
      </w:r>
    </w:p>
    <w:p>
      <w:pPr>
        <w:pStyle w:val="FirstParagraph"/>
      </w:pPr>
      <w:r>
        <w:t xml:space="preserve">A primeira implementação poderá utilizar:</w:t>
      </w:r>
    </w:p>
    <w:p>
      <w:pPr>
        <w:pStyle w:val="SourceCode"/>
      </w:pPr>
      <w:r>
        <w:rPr>
          <w:rStyle w:val="VerbatimChar"/>
        </w:rPr>
        <w:t xml:space="preserve">quantity INTEGER</w:t>
      </w:r>
    </w:p>
    <w:p>
      <w:pPr>
        <w:pStyle w:val="FirstParagraph"/>
      </w:pPr>
      <w:r>
        <w:t xml:space="preserve">Mas o modelo deve ser preparado para evolução.</w:t>
      </w:r>
    </w:p>
    <w:p>
      <w:pPr>
        <w:pStyle w:val="BodyText"/>
      </w:pPr>
      <w:r>
        <w:t xml:space="preserve">Se o sistema precisar rastrear individualmente:</w:t>
      </w:r>
    </w:p>
    <w:p>
      <w:pPr>
        <w:pStyle w:val="SourceCode"/>
      </w:pPr>
      <w:r>
        <w:rPr>
          <w:rStyle w:val="VerbatimChar"/>
        </w:rPr>
        <w:t xml:space="preserve">Exemplar 001</w:t>
      </w:r>
      <w:r>
        <w:br/>
      </w:r>
      <w:r>
        <w:rPr>
          <w:rStyle w:val="VerbatimChar"/>
        </w:rPr>
        <w:t xml:space="preserve">Exemplar 002</w:t>
      </w:r>
      <w:r>
        <w:br/>
      </w:r>
      <w:r>
        <w:rPr>
          <w:rStyle w:val="VerbatimChar"/>
        </w:rPr>
        <w:t xml:space="preserve">Exemplar 003</w:t>
      </w:r>
    </w:p>
    <w:p>
      <w:pPr>
        <w:pStyle w:val="FirstParagraph"/>
      </w:pPr>
      <w:r>
        <w:t xml:space="preserve">a quantidade poderá posteriormente ser substituída/expandida por registros individuais.</w:t>
      </w:r>
    </w:p>
    <w:p>
      <w:pPr>
        <w:pStyle w:val="BodyText"/>
      </w:pPr>
      <w:r>
        <w:t xml:space="preserve">A decisão será tomada quando forem implementados:</w:t>
      </w:r>
    </w:p>
    <w:p>
      <w:pPr>
        <w:pStyle w:val="SourceCode"/>
      </w:pP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photos</w:t>
      </w:r>
      <w:r>
        <w:br/>
      </w:r>
      <w:r>
        <w:rPr>
          <w:rStyle w:val="VerbatimChar"/>
        </w:rPr>
        <w:t xml:space="preserve">serialização</w:t>
      </w:r>
      <w:r>
        <w:br/>
      </w:r>
      <w:r>
        <w:rPr>
          <w:rStyle w:val="VerbatimChar"/>
        </w:rPr>
        <w:t xml:space="preserve">vendas</w:t>
      </w:r>
      <w:r>
        <w:br/>
      </w:r>
      <w:r>
        <w:rPr>
          <w:rStyle w:val="VerbatimChar"/>
        </w:rPr>
        <w:t xml:space="preserve">movimentações</w:t>
      </w:r>
    </w:p>
    <w:p>
      <w:r>
        <w:pict>
          <v:rect style="width:0;height:1.5pt" o:hralign="center" o:hrstd="t" o:hr="t"/>
        </w:pict>
      </w:r>
    </w:p>
    <w:bookmarkEnd w:id="63"/>
    <w:bookmarkStart w:id="64" w:name="condition"/>
    <w:p>
      <w:pPr>
        <w:pStyle w:val="Heading1"/>
      </w:pPr>
      <w:r>
        <w:t xml:space="preserve">54. Condition</w:t>
      </w:r>
    </w:p>
    <w:p>
      <w:pPr>
        <w:pStyle w:val="FirstParagraph"/>
      </w:pPr>
      <w:r>
        <w:t xml:space="preserve">Valores iniciais sugeridos:</w:t>
      </w:r>
    </w:p>
    <w:p>
      <w:pPr>
        <w:pStyle w:val="SourceCode"/>
      </w:pPr>
      <w:r>
        <w:rPr>
          <w:rStyle w:val="VerbatimChar"/>
        </w:rPr>
        <w:t xml:space="preserve">MINT</w:t>
      </w:r>
      <w:r>
        <w:br/>
      </w:r>
      <w:r>
        <w:rPr>
          <w:rStyle w:val="VerbatimChar"/>
        </w:rPr>
        <w:t xml:space="preserve">GOOD</w:t>
      </w:r>
      <w:r>
        <w:br/>
      </w:r>
      <w:r>
        <w:rPr>
          <w:rStyle w:val="VerbatimChar"/>
        </w:rPr>
        <w:t xml:space="preserve">USED</w:t>
      </w:r>
      <w:r>
        <w:br/>
      </w:r>
      <w:r>
        <w:rPr>
          <w:rStyle w:val="VerbatimChar"/>
        </w:rPr>
        <w:t xml:space="preserve">DAMAGED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Essa informação pertence ao exemplar físico e não à Variation.</w:t>
      </w:r>
    </w:p>
    <w:p>
      <w:r>
        <w:pict>
          <v:rect style="width:0;height:1.5pt" o:hralign="center" o:hrstd="t" o:hr="t"/>
        </w:pict>
      </w:r>
    </w:p>
    <w:bookmarkEnd w:id="64"/>
    <w:bookmarkStart w:id="65" w:name="location"/>
    <w:p>
      <w:pPr>
        <w:pStyle w:val="Heading1"/>
      </w:pPr>
      <w:r>
        <w:t xml:space="preserve">55. Location</w:t>
      </w:r>
    </w:p>
    <w:p>
      <w:pPr>
        <w:pStyle w:val="FirstParagraph"/>
      </w:pPr>
      <w:r>
        <w:t xml:space="preserve">O conceito de localização física será hierárquico.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Expositor 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Linha 2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Coluna 5</w:t>
      </w:r>
    </w:p>
    <w:p>
      <w:r>
        <w:pict>
          <v:rect style="width:0;height:1.5pt" o:hralign="center" o:hrstd="t" o:hr="t"/>
        </w:pict>
      </w:r>
    </w:p>
    <w:bookmarkEnd w:id="65"/>
    <w:bookmarkStart w:id="66" w:name="location_node"/>
    <w:p>
      <w:pPr>
        <w:pStyle w:val="Heading1"/>
      </w:pPr>
      <w:r>
        <w:t xml:space="preserve">56. LOCATION_NODE</w:t>
      </w:r>
    </w:p>
    <w:p>
      <w:pPr>
        <w:pStyle w:val="FirstParagraph"/>
      </w:pPr>
      <w:r>
        <w:t xml:space="preserve">Tabela:</w:t>
      </w:r>
    </w:p>
    <w:p>
      <w:pPr>
        <w:pStyle w:val="SourceCode"/>
      </w:pPr>
      <w:r>
        <w:rPr>
          <w:rStyle w:val="VerbatimChar"/>
        </w:rPr>
        <w:t xml:space="preserve">location_node</w:t>
      </w:r>
    </w:p>
    <w:p>
      <w:pPr>
        <w:pStyle w:val="FirstParagraph"/>
      </w:pPr>
      <w:r>
        <w:t xml:space="preserve">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location_node_type"/>
    <w:p>
      <w:pPr>
        <w:pStyle w:val="Heading1"/>
      </w:pPr>
      <w:r>
        <w:t xml:space="preserve">57. LOCATION_NODE_TYPE</w:t>
      </w:r>
    </w:p>
    <w:p>
      <w:pPr>
        <w:pStyle w:val="FirstParagraph"/>
      </w:pPr>
      <w:r>
        <w:t xml:space="preserve">Valores iniciais:</w:t>
      </w:r>
    </w:p>
    <w:p>
      <w:pPr>
        <w:pStyle w:val="SourceCode"/>
      </w:pPr>
      <w:r>
        <w:rPr>
          <w:rStyle w:val="VerbatimChar"/>
        </w:rPr>
        <w:t xml:space="preserve">ROOM</w:t>
      </w:r>
      <w:r>
        <w:br/>
      </w:r>
      <w:r>
        <w:rPr>
          <w:rStyle w:val="VerbatimChar"/>
        </w:rPr>
        <w:t xml:space="preserve">FURNITURE</w:t>
      </w:r>
      <w:r>
        <w:br/>
      </w:r>
      <w:r>
        <w:rPr>
          <w:rStyle w:val="VerbatimChar"/>
        </w:rPr>
        <w:t xml:space="preserve">DISPLAY</w:t>
      </w:r>
      <w:r>
        <w:br/>
      </w:r>
      <w:r>
        <w:rPr>
          <w:rStyle w:val="VerbatimChar"/>
        </w:rPr>
        <w:t xml:space="preserve">SHELF</w:t>
      </w:r>
      <w:r>
        <w:br/>
      </w:r>
      <w:r>
        <w:rPr>
          <w:rStyle w:val="VerbatimChar"/>
        </w:rPr>
        <w:t xml:space="preserve">ROW</w:t>
      </w:r>
      <w:r>
        <w:br/>
      </w:r>
      <w:r>
        <w:rPr>
          <w:rStyle w:val="VerbatimChar"/>
        </w:rPr>
        <w:t xml:space="preserve">COLUMN</w:t>
      </w:r>
      <w:r>
        <w:br/>
      </w:r>
      <w:r>
        <w:rPr>
          <w:rStyle w:val="VerbatimChar"/>
        </w:rPr>
        <w:t xml:space="preserve">BOX</w:t>
      </w:r>
      <w:r>
        <w:br/>
      </w:r>
      <w:r>
        <w:rPr>
          <w:rStyle w:val="VerbatimChar"/>
        </w:rPr>
        <w:t xml:space="preserve">POSITION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Não é necessário utilizar todos no MVP.</w:t>
      </w:r>
    </w:p>
    <w:p>
      <w:r>
        <w:pict>
          <v:rect style="width:0;height:1.5pt" o:hralign="center" o:hrstd="t" o:hr="t"/>
        </w:pict>
      </w:r>
    </w:p>
    <w:bookmarkEnd w:id="67"/>
    <w:bookmarkStart w:id="68" w:name="hierarquia"/>
    <w:p>
      <w:pPr>
        <w:pStyle w:val="Heading1"/>
      </w:pPr>
      <w:r>
        <w:t xml:space="preserve">58. Hierarquia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Sala</w:t>
      </w:r>
      <w:r>
        <w:br/>
      </w:r>
      <w:r>
        <w:rPr>
          <w:rStyle w:val="VerbatimChar"/>
        </w:rPr>
        <w:t xml:space="preserve"> └── Expositor 1</w:t>
      </w:r>
      <w:r>
        <w:br/>
      </w:r>
      <w:r>
        <w:rPr>
          <w:rStyle w:val="VerbatimChar"/>
        </w:rPr>
        <w:t xml:space="preserve">      └── Linha 2</w:t>
      </w:r>
      <w:r>
        <w:br/>
      </w:r>
      <w:r>
        <w:rPr>
          <w:rStyle w:val="VerbatimChar"/>
        </w:rPr>
        <w:t xml:space="preserve">           └── Coluna 5</w:t>
      </w:r>
    </w:p>
    <w:p>
      <w:pPr>
        <w:pStyle w:val="FirstParagraph"/>
      </w:pPr>
      <w:r>
        <w:t xml:space="preserve">Representação:</w:t>
      </w:r>
    </w:p>
    <w:p>
      <w:pPr>
        <w:pStyle w:val="SourceCode"/>
      </w:pPr>
      <w:r>
        <w:rPr>
          <w:rStyle w:val="VerbatimChar"/>
        </w:rPr>
        <w:t xml:space="preserve">LOCATION_NODE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parent_id</w:t>
      </w:r>
    </w:p>
    <w:p>
      <w:pPr>
        <w:pStyle w:val="FirstParagraph"/>
      </w:pPr>
      <w:r>
        <w:t xml:space="preserve">Isso cria uma árvore.</w:t>
      </w:r>
    </w:p>
    <w:p>
      <w:r>
        <w:pict>
          <v:rect style="width:0;height:1.5pt" o:hralign="center" o:hrstd="t" o:hr="t"/>
        </w:pict>
      </w:r>
    </w:p>
    <w:bookmarkEnd w:id="68"/>
    <w:bookmarkStart w:id="69" w:name="exemplar-location"/>
    <w:p>
      <w:pPr>
        <w:pStyle w:val="Heading1"/>
      </w:pPr>
      <w:r>
        <w:t xml:space="preserve">59. Exemplar Location</w:t>
      </w:r>
    </w:p>
    <w:p>
      <w:pPr>
        <w:pStyle w:val="FirstParagraph"/>
      </w:pPr>
      <w:r>
        <w:t xml:space="preserve">A relação entre exemplar e localização será: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location_node</w:t>
      </w:r>
    </w:p>
    <w:p>
      <w:pPr>
        <w:pStyle w:val="FirstParagraph"/>
      </w:pPr>
      <w:r>
        <w:t xml:space="preserve">Pode ser implementada inicialmente com:</w:t>
      </w:r>
    </w:p>
    <w:p>
      <w:pPr>
        <w:pStyle w:val="SourceCode"/>
      </w:pPr>
      <w:r>
        <w:rPr>
          <w:rStyle w:val="VerbatimChar"/>
        </w:rPr>
        <w:t xml:space="preserve">collection_exemplar.location_node_id</w:t>
      </w:r>
    </w:p>
    <w:p>
      <w:pPr>
        <w:pStyle w:val="FirstParagraph"/>
      </w:pPr>
      <w:r>
        <w:t xml:space="preserve">Isso permite: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Coluna 5</w:t>
      </w:r>
    </w:p>
    <w:p>
      <w:pPr>
        <w:pStyle w:val="FirstParagraph"/>
      </w:pPr>
      <w:r>
        <w:t xml:space="preserve">e a hierarquia da localização fornece o restante do caminho.</w:t>
      </w:r>
    </w:p>
    <w:p>
      <w:r>
        <w:pict>
          <v:rect style="width:0;height:1.5pt" o:hralign="center" o:hrstd="t" o:hr="t"/>
        </w:pict>
      </w:r>
    </w:p>
    <w:bookmarkEnd w:id="69"/>
    <w:bookmarkStart w:id="70" w:name="regra-de-propriedade"/>
    <w:p>
      <w:pPr>
        <w:pStyle w:val="Heading1"/>
      </w:pPr>
      <w:r>
        <w:t xml:space="preserve">60. Regra de propriedade</w:t>
      </w:r>
    </w:p>
    <w:p>
      <w:pPr>
        <w:pStyle w:val="FirstParagraph"/>
      </w:pPr>
      <w:r>
        <w:t xml:space="preserve">Uma localização pertence a um usuário:</w:t>
      </w:r>
    </w:p>
    <w:p>
      <w:pPr>
        <w:pStyle w:val="SourceCode"/>
      </w:pPr>
      <w:r>
        <w:rPr>
          <w:rStyle w:val="VerbatimChar"/>
        </w:rPr>
        <w:t xml:space="preserve">location_node.user_id</w:t>
      </w:r>
    </w:p>
    <w:p>
      <w:pPr>
        <w:pStyle w:val="FirstParagraph"/>
      </w:pPr>
      <w:r>
        <w:t xml:space="preserve">Uma coleção pertence a um usuário:</w:t>
      </w:r>
    </w:p>
    <w:p>
      <w:pPr>
        <w:pStyle w:val="SourceCode"/>
      </w:pPr>
      <w:r>
        <w:rPr>
          <w:rStyle w:val="VerbatimChar"/>
        </w:rPr>
        <w:t xml:space="preserve">collection.user_id</w:t>
      </w:r>
    </w:p>
    <w:p>
      <w:pPr>
        <w:pStyle w:val="FirstParagraph"/>
      </w:pPr>
      <w:r>
        <w:t xml:space="preserve">Um exemplar pertence a uma coleção:</w:t>
      </w:r>
    </w:p>
    <w:p>
      <w:pPr>
        <w:pStyle w:val="SourceCode"/>
      </w:pPr>
      <w:r>
        <w:rPr>
          <w:rStyle w:val="VerbatimChar"/>
        </w:rPr>
        <w:t xml:space="preserve">collection_exemplar.collection_id</w:t>
      </w:r>
    </w:p>
    <w:p>
      <w:pPr>
        <w:pStyle w:val="FirstParagraph"/>
      </w:pPr>
      <w:r>
        <w:t xml:space="preserve">A aplicação deverá impedir que um usuário associe seu exemplar a uma localização pertencente a outro usuário.</w:t>
      </w:r>
    </w:p>
    <w:p>
      <w:pPr>
        <w:pStyle w:val="BodyText"/>
      </w:pPr>
      <w:r>
        <w:t xml:space="preserve">Essa validação será feita na aplicação e poderá ser reforçada posteriormente no banco conforme a evolução do modelo.</w:t>
      </w:r>
    </w:p>
    <w:p>
      <w:r>
        <w:pict>
          <v:rect style="width:0;height:1.5pt" o:hralign="center" o:hrstd="t" o:hr="t"/>
        </w:pict>
      </w:r>
    </w:p>
    <w:bookmarkEnd w:id="70"/>
    <w:bookmarkStart w:id="71" w:name="wishlist"/>
    <w:p>
      <w:pPr>
        <w:pStyle w:val="Heading1"/>
      </w:pPr>
      <w:r>
        <w:t xml:space="preserve">61. Wishlist</w:t>
      </w:r>
    </w:p>
    <w:p>
      <w:pPr>
        <w:pStyle w:val="FirstParagraph"/>
      </w:pPr>
      <w:r>
        <w:t xml:space="preserve">A Wishlist será relacionada diretamente à Variation.</w:t>
      </w:r>
    </w:p>
    <w:p>
      <w:pPr>
        <w:pStyle w:val="BodyText"/>
      </w:pPr>
      <w:r>
        <w:t xml:space="preserve">Tabela:</w:t>
      </w:r>
    </w:p>
    <w:p>
      <w:pPr>
        <w:pStyle w:val="SourceCode"/>
      </w:pPr>
      <w:r>
        <w:rPr>
          <w:rStyle w:val="VerbatimChar"/>
        </w:rPr>
        <w:t xml:space="preserve">wishlist_item</w:t>
      </w:r>
    </w:p>
    <w:p>
      <w:pPr>
        <w:pStyle w:val="FirstParagraph"/>
      </w:pPr>
      <w:r>
        <w:t xml:space="preserve">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p>
      <w:pPr>
        <w:pStyle w:val="BodyText"/>
      </w:pPr>
      <w:r>
        <w:t xml:space="preserve">Constraint:</w:t>
      </w:r>
    </w:p>
    <w:p>
      <w:pPr>
        <w:pStyle w:val="SourceCode"/>
      </w:pPr>
      <w:r>
        <w:rPr>
          <w:rStyle w:val="VerbatimChar"/>
        </w:rPr>
        <w:t xml:space="preserve">UNIQUE(user_id, variation_id)</w:t>
      </w:r>
    </w:p>
    <w:p>
      <w:pPr>
        <w:pStyle w:val="FirstParagraph"/>
      </w:pPr>
      <w:r>
        <w:t xml:space="preserve">Isso impede duplicação da mesma Variation na Wishlist do usuário.</w:t>
      </w:r>
    </w:p>
    <w:p>
      <w:r>
        <w:pict>
          <v:rect style="width:0;height:1.5pt" o:hralign="center" o:hrstd="t" o:hr="t"/>
        </w:pict>
      </w:r>
    </w:p>
    <w:bookmarkEnd w:id="71"/>
    <w:bookmarkStart w:id="72" w:name="solicitação-de-catálogo"/>
    <w:p>
      <w:pPr>
        <w:pStyle w:val="Heading1"/>
      </w:pPr>
      <w:r>
        <w:t xml:space="preserve">62. Solicitação de catálogo</w:t>
      </w:r>
    </w:p>
    <w:p>
      <w:pPr>
        <w:pStyle w:val="FirstParagraph"/>
      </w:pPr>
      <w:r>
        <w:t xml:space="preserve">O usuário não criará diretamente uma Variation oficial.</w:t>
      </w:r>
    </w:p>
    <w:p>
      <w:pPr>
        <w:pStyle w:val="BodyText"/>
      </w:pPr>
      <w:r>
        <w:t xml:space="preserve">Será criada uma solicitação:</w:t>
      </w:r>
    </w:p>
    <w:p>
      <w:pPr>
        <w:pStyle w:val="SourceCode"/>
      </w:pPr>
      <w:r>
        <w:rPr>
          <w:rStyle w:val="VerbatimChar"/>
        </w:rPr>
        <w:t xml:space="preserve">catalog_request</w:t>
      </w:r>
    </w:p>
    <w:p>
      <w:pPr>
        <w:pStyle w:val="FirstParagraph"/>
      </w:pPr>
      <w:r>
        <w:t xml:space="preserve">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manufacturer_code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status-da-solicitação"/>
    <w:p>
      <w:pPr>
        <w:pStyle w:val="Heading1"/>
      </w:pPr>
      <w:r>
        <w:t xml:space="preserve">63. Status da solicitação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IN_REVIEW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Quando aprovada:</w:t>
      </w:r>
    </w:p>
    <w:p>
      <w:pPr>
        <w:pStyle w:val="SourceCode"/>
      </w:pPr>
      <w:r>
        <w:rPr>
          <w:rStyle w:val="VerbatimChar"/>
        </w:rPr>
        <w:t xml:space="preserve">CATALOG_REQUEST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A solicitação não será a própria Variation.</w:t>
      </w:r>
    </w:p>
    <w:p>
      <w:r>
        <w:pict>
          <v:rect style="width:0;height:1.5pt" o:hralign="center" o:hrstd="t" o:hr="t"/>
        </w:pict>
      </w:r>
    </w:p>
    <w:bookmarkEnd w:id="73"/>
    <w:bookmarkStart w:id="74" w:name="auditoria"/>
    <w:p>
      <w:pPr>
        <w:pStyle w:val="Heading1"/>
      </w:pPr>
      <w:r>
        <w:t xml:space="preserve">64. Auditoria</w:t>
      </w:r>
    </w:p>
    <w:p>
      <w:pPr>
        <w:pStyle w:val="FirstParagraph"/>
      </w:pPr>
      <w:r>
        <w:t xml:space="preserve">Tabela:</w:t>
      </w:r>
    </w:p>
    <w:p>
      <w:pPr>
        <w:pStyle w:val="SourceCode"/>
      </w:pP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actor_user_id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VARIATION_CREATED</w:t>
      </w:r>
      <w:r>
        <w:br/>
      </w:r>
      <w:r>
        <w:rPr>
          <w:rStyle w:val="VerbatimChar"/>
        </w:rPr>
        <w:t xml:space="preserve">VARIATION_UPDATED</w:t>
      </w:r>
      <w:r>
        <w:br/>
      </w:r>
      <w:r>
        <w:rPr>
          <w:rStyle w:val="VerbatimChar"/>
        </w:rPr>
        <w:t xml:space="preserve">USER_SUSPENDED</w:t>
      </w:r>
      <w:r>
        <w:br/>
      </w:r>
      <w:r>
        <w:rPr>
          <w:rStyle w:val="VerbatimChar"/>
        </w:rPr>
        <w:t xml:space="preserve">EXEMPLAR_MOVED</w:t>
      </w:r>
      <w:r>
        <w:br/>
      </w:r>
      <w:r>
        <w:rPr>
          <w:rStyle w:val="VerbatimChar"/>
        </w:rPr>
        <w:t xml:space="preserve">CATALOG_REQUEST_APPROVED</w:t>
      </w:r>
    </w:p>
    <w:p>
      <w:r>
        <w:pict>
          <v:rect style="width:0;height:1.5pt" o:hralign="center" o:hrstd="t" o:hr="t"/>
        </w:pict>
      </w:r>
    </w:p>
    <w:bookmarkEnd w:id="74"/>
    <w:bookmarkStart w:id="75" w:name="audit-log-application-log"/>
    <w:p>
      <w:pPr>
        <w:pStyle w:val="Heading1"/>
      </w:pPr>
      <w:r>
        <w:t xml:space="preserve">65. Audit Log ≠ Application Log</w:t>
      </w:r>
    </w:p>
    <w:p>
      <w:pPr>
        <w:pStyle w:val="SourceCode"/>
      </w:pP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responde:</w:t>
      </w:r>
    </w:p>
    <w:p>
      <w:pPr>
        <w:pStyle w:val="BlockText"/>
      </w:pPr>
      <w:r>
        <w:t xml:space="preserve">Quem fez o quê?</w:t>
      </w:r>
    </w:p>
    <w:p>
      <w:pPr>
        <w:pStyle w:val="FirstParagraph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technical log</w:t>
      </w:r>
    </w:p>
    <w:p>
      <w:pPr>
        <w:pStyle w:val="FirstParagraph"/>
      </w:pPr>
      <w:r>
        <w:t xml:space="preserve">responde:</w:t>
      </w:r>
    </w:p>
    <w:p>
      <w:pPr>
        <w:pStyle w:val="BlockText"/>
      </w:pPr>
      <w:r>
        <w:t xml:space="preserve">O que aconteceu tecnicamente durante a execução?</w:t>
      </w:r>
    </w:p>
    <w:p>
      <w:pPr>
        <w:pStyle w:val="FirstParagraph"/>
      </w:pPr>
      <w:r>
        <w:t xml:space="preserve">Os dois não serão misturados.</w:t>
      </w:r>
    </w:p>
    <w:p>
      <w:r>
        <w:pict>
          <v:rect style="width:0;height:1.5pt" o:hralign="center" o:hrstd="t" o:hr="t"/>
        </w:pict>
      </w:r>
    </w:p>
    <w:bookmarkEnd w:id="75"/>
    <w:bookmarkStart w:id="76" w:name="idempotency"/>
    <w:p>
      <w:pPr>
        <w:pStyle w:val="Heading1"/>
      </w:pPr>
      <w:r>
        <w:t xml:space="preserve">66. Idempotency</w:t>
      </w:r>
    </w:p>
    <w:p>
      <w:pPr>
        <w:pStyle w:val="FirstParagraph"/>
      </w:pPr>
      <w:r>
        <w:t xml:space="preserve">Tabela:</w:t>
      </w:r>
    </w:p>
    <w:p>
      <w:pPr>
        <w:pStyle w:val="SourceCode"/>
      </w:pPr>
      <w:r>
        <w:rPr>
          <w:rStyle w:val="VerbatimChar"/>
        </w:rPr>
        <w:t xml:space="preserve">idempotency_record</w:t>
      </w:r>
    </w:p>
    <w:p>
      <w:pPr>
        <w:pStyle w:val="FirstParagraph"/>
      </w:pPr>
      <w:r>
        <w:t xml:space="preserve">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response_status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response_body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p>
      <w:pPr>
        <w:pStyle w:val="BodyText"/>
      </w:pPr>
      <w:r>
        <w:t xml:space="preserve">Constraint:</w:t>
      </w:r>
    </w:p>
    <w:p>
      <w:pPr>
        <w:pStyle w:val="SourceCode"/>
      </w:pPr>
      <w:r>
        <w:rPr>
          <w:rStyle w:val="VerbatimChar"/>
        </w:rPr>
        <w:t xml:space="preserve">UNIQUE(scope, user_id, key)</w:t>
      </w:r>
    </w:p>
    <w:p>
      <w:r>
        <w:pict>
          <v:rect style="width:0;height:1.5pt" o:hralign="center" o:hrstd="t" o:hr="t"/>
        </w:pict>
      </w:r>
    </w:p>
    <w:bookmarkEnd w:id="76"/>
    <w:bookmarkStart w:id="77" w:name="idempotency-status"/>
    <w:p>
      <w:pPr>
        <w:pStyle w:val="Heading1"/>
      </w:pPr>
      <w:r>
        <w:t xml:space="preserve">67. Idempotency Status</w:t>
      </w:r>
    </w:p>
    <w:p>
      <w:pPr>
        <w:pStyle w:val="SourceCode"/>
      </w:pP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EXPIRED</w:t>
      </w:r>
    </w:p>
    <w:p>
      <w:pPr>
        <w:pStyle w:val="FirstParagraph"/>
      </w:pPr>
      <w:r>
        <w:t xml:space="preserve">A implementação deverá garantir que duas requisições concorrentes com a mesma chave não criem dois efeitos comerciais.</w:t>
      </w:r>
    </w:p>
    <w:p>
      <w:r>
        <w:pict>
          <v:rect style="width:0;height:1.5pt" o:hralign="center" o:hrstd="t" o:hr="t"/>
        </w:pict>
      </w:r>
    </w:p>
    <w:bookmarkEnd w:id="77"/>
    <w:bookmarkStart w:id="78" w:name="outbox"/>
    <w:p>
      <w:pPr>
        <w:pStyle w:val="Heading1"/>
      </w:pPr>
      <w:r>
        <w:t xml:space="preserve">68. Outbox</w:t>
      </w:r>
    </w:p>
    <w:p>
      <w:pPr>
        <w:pStyle w:val="FirstParagraph"/>
      </w:pPr>
      <w:r>
        <w:t xml:space="preserve">Tabela:</w:t>
      </w:r>
    </w:p>
    <w:p>
      <w:pPr>
        <w:pStyle w:val="SourceCode"/>
      </w:pPr>
      <w:r>
        <w:rPr>
          <w:rStyle w:val="VerbatimChar"/>
        </w:rPr>
        <w:t xml:space="preserve">outbox_event</w:t>
      </w:r>
    </w:p>
    <w:p>
      <w:pPr>
        <w:pStyle w:val="FirstParagraph"/>
      </w:pPr>
      <w:r>
        <w:t xml:space="preserve">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event_version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next_attempt_at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last_error_code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last_error_message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outbox-status"/>
    <w:p>
      <w:pPr>
        <w:pStyle w:val="Heading1"/>
      </w:pPr>
      <w:r>
        <w:t xml:space="preserve">69. Outbox 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O worker deverá conseguir identificar:</w:t>
      </w:r>
    </w:p>
    <w:p>
      <w:pPr>
        <w:pStyle w:val="SourceCode"/>
      </w:pPr>
      <w:r>
        <w:rPr>
          <w:rStyle w:val="VerbatimChar"/>
        </w:rPr>
        <w:t xml:space="preserve">eventos pendentes</w:t>
      </w:r>
      <w:r>
        <w:br/>
      </w:r>
      <w:r>
        <w:rPr>
          <w:rStyle w:val="VerbatimChar"/>
        </w:rPr>
        <w:t xml:space="preserve">eventos em retry</w:t>
      </w:r>
      <w:r>
        <w:br/>
      </w:r>
      <w:r>
        <w:rPr>
          <w:rStyle w:val="VerbatimChar"/>
        </w:rPr>
        <w:t xml:space="preserve">eventos com falha</w:t>
      </w:r>
    </w:p>
    <w:p>
      <w:r>
        <w:pict>
          <v:rect style="width:0;height:1.5pt" o:hralign="center" o:hrstd="t" o:hr="t"/>
        </w:pict>
      </w:r>
    </w:p>
    <w:bookmarkEnd w:id="79"/>
    <w:bookmarkStart w:id="80" w:name="outbox-index"/>
    <w:p>
      <w:pPr>
        <w:pStyle w:val="Heading1"/>
      </w:pPr>
      <w:r>
        <w:t xml:space="preserve">70. Outbox Index</w:t>
      </w:r>
    </w:p>
    <w:p>
      <w:pPr>
        <w:pStyle w:val="FirstParagraph"/>
      </w:pPr>
      <w:r>
        <w:t xml:space="preserve">Índice principal para processamento:</w:t>
      </w:r>
    </w:p>
    <w:p>
      <w:pPr>
        <w:pStyle w:val="SourceCode"/>
      </w:pPr>
      <w:r>
        <w:rPr>
          <w:rStyle w:val="VerbatimChar"/>
        </w:rPr>
        <w:t xml:space="preserve">(status, next_attempt_at, created_at)</w:t>
      </w:r>
    </w:p>
    <w:p>
      <w:pPr>
        <w:pStyle w:val="FirstParagraph"/>
      </w:pPr>
      <w:r>
        <w:t xml:space="preserve">A consulta típica será equivalente a:</w:t>
      </w:r>
    </w:p>
    <w:p>
      <w:pPr>
        <w:pStyle w:val="SourceCode"/>
      </w:pPr>
      <w:r>
        <w:rPr>
          <w:rStyle w:val="VerbatimChar"/>
        </w:rPr>
        <w:t xml:space="preserve">WHERE status = 'PENDING'</w:t>
      </w:r>
      <w:r>
        <w:br/>
      </w:r>
      <w:r>
        <w:rPr>
          <w:rStyle w:val="VerbatimChar"/>
        </w:rPr>
        <w:t xml:space="preserve">  AND next_attempt_at &lt;= now()</w:t>
      </w:r>
      <w:r>
        <w:br/>
      </w:r>
      <w:r>
        <w:rPr>
          <w:rStyle w:val="VerbatimChar"/>
        </w:rPr>
        <w:t xml:space="preserve">ORDER BY created_at</w:t>
      </w:r>
    </w:p>
    <w:p>
      <w:pPr>
        <w:pStyle w:val="FirstParagraph"/>
      </w:pPr>
      <w:r>
        <w:t xml:space="preserve">O desenho final poderá utilizar mecanismos de locking apropriados para múltiplos workers.</w:t>
      </w:r>
    </w:p>
    <w:p>
      <w:r>
        <w:pict>
          <v:rect style="width:0;height:1.5pt" o:hralign="center" o:hrstd="t" o:hr="t"/>
        </w:pict>
      </w:r>
    </w:p>
    <w:bookmarkEnd w:id="80"/>
    <w:bookmarkStart w:id="81" w:name="relacionamento-do-outbox"/>
    <w:p>
      <w:pPr>
        <w:pStyle w:val="Heading1"/>
      </w:pPr>
      <w:r>
        <w:t xml:space="preserve">71. Relacionamento do Outbox</w:t>
      </w:r>
    </w:p>
    <w:p>
      <w:pPr>
        <w:pStyle w:val="FirstParagraph"/>
      </w:pPr>
      <w:r>
        <w:t xml:space="preserve">O Outbox pertence à infraestrutura.</w:t>
      </w:r>
    </w:p>
    <w:p>
      <w:pPr>
        <w:pStyle w:val="BodyText"/>
      </w:pPr>
      <w:r>
        <w:t xml:space="preserve">Ele não será um módulo de negócio.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├── collection_exemplar</w:t>
      </w:r>
      <w:r>
        <w:br/>
      </w:r>
      <w:r>
        <w:rPr>
          <w:rStyle w:val="VerbatimChar"/>
        </w:rPr>
        <w:t xml:space="preserve">   └── outbox_event</w:t>
      </w:r>
    </w:p>
    <w:p>
      <w:pPr>
        <w:pStyle w:val="FirstParagraph"/>
      </w:pPr>
      <w:r>
        <w:t xml:space="preserve">Ambos serão confirmados na mesma transação.</w:t>
      </w:r>
    </w:p>
    <w:p>
      <w:r>
        <w:pict>
          <v:rect style="width:0;height:1.5pt" o:hralign="center" o:hrstd="t" o:hr="t"/>
        </w:pict>
      </w:r>
    </w:p>
    <w:bookmarkEnd w:id="81"/>
    <w:bookmarkStart w:id="82" w:name="schema-inicial-consolidado"/>
    <w:p>
      <w:pPr>
        <w:pStyle w:val="Heading1"/>
      </w:pPr>
      <w:r>
        <w:t xml:space="preserve">72. Schema inicial consolidado</w:t>
      </w:r>
    </w:p>
    <w:p>
      <w:pPr>
        <w:pStyle w:val="SourceCode"/>
      </w:pP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────────────</w:t>
      </w:r>
      <w:r>
        <w:br/>
      </w: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user_identity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user_role</w:t>
      </w:r>
      <w:r>
        <w:br/>
      </w:r>
      <w:r>
        <w:rPr>
          <w:rStyle w:val="VerbatimChar"/>
        </w:rPr>
        <w:t xml:space="preserve">role_capability</w:t>
      </w:r>
      <w:r>
        <w:br/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────────────</w:t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catalog_request</w:t>
      </w:r>
      <w:r>
        <w:br/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────────────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wishlist_item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────────────</w:t>
      </w:r>
      <w:r>
        <w:br/>
      </w:r>
      <w:r>
        <w:rPr>
          <w:rStyle w:val="VerbatimChar"/>
        </w:rPr>
        <w:t xml:space="preserve">location_node</w:t>
      </w:r>
      <w:r>
        <w:br/>
      </w:r>
      <w:r>
        <w:br/>
      </w:r>
      <w:r>
        <w:rPr>
          <w:rStyle w:val="VerbatimChar"/>
        </w:rPr>
        <w:t xml:space="preserve">CROSS-CUTTING</w:t>
      </w:r>
      <w:r>
        <w:br/>
      </w:r>
      <w:r>
        <w:rPr>
          <w:rStyle w:val="VerbatimChar"/>
        </w:rPr>
        <w:t xml:space="preserve">────────────</w:t>
      </w:r>
      <w:r>
        <w:br/>
      </w:r>
      <w:r>
        <w:rPr>
          <w:rStyle w:val="VerbatimChar"/>
        </w:rPr>
        <w:t xml:space="preserve">audit_log</w:t>
      </w:r>
      <w:r>
        <w:br/>
      </w:r>
      <w:r>
        <w:rPr>
          <w:rStyle w:val="VerbatimChar"/>
        </w:rPr>
        <w:t xml:space="preserve">idempotency_record</w:t>
      </w:r>
      <w:r>
        <w:br/>
      </w:r>
      <w:r>
        <w:rPr>
          <w:rStyle w:val="VerbatimChar"/>
        </w:rPr>
        <w:t xml:space="preserve">outbox_event</w:t>
      </w:r>
    </w:p>
    <w:p>
      <w:r>
        <w:pict>
          <v:rect style="width:0;height:1.5pt" o:hralign="center" o:hrstd="t" o:hr="t"/>
        </w:pict>
      </w:r>
    </w:p>
    <w:bookmarkEnd w:id="82"/>
    <w:bookmarkStart w:id="83" w:name="diagrama-geral"/>
    <w:p>
      <w:pPr>
        <w:pStyle w:val="Heading1"/>
      </w:pPr>
      <w:r>
        <w:t xml:space="preserve">73. Diagrama geral</w:t>
      </w:r>
    </w:p>
    <w:p>
      <w:pPr>
        <w:pStyle w:val="SourceCode"/>
      </w:pPr>
      <w:r>
        <w:rPr>
          <w:rStyle w:val="VerbatimChar"/>
        </w:rPr>
        <w:t xml:space="preserve">                         APP_USER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    │             │             │</w:t>
      </w:r>
      <w:r>
        <w:br/>
      </w:r>
      <w:r>
        <w:rPr>
          <w:rStyle w:val="VerbatimChar"/>
        </w:rPr>
        <w:t xml:space="preserve">              ↓             ↓             ↓</w:t>
      </w:r>
      <w:r>
        <w:br/>
      </w:r>
      <w:r>
        <w:rPr>
          <w:rStyle w:val="VerbatimChar"/>
        </w:rPr>
        <w:t xml:space="preserve">       USER_IDENTITY      ROLE        COLLECTION</w:t>
      </w:r>
      <w:r>
        <w:br/>
      </w:r>
      <w:r>
        <w:rPr>
          <w:rStyle w:val="VerbatimChar"/>
        </w:rPr>
        <w:t xml:space="preserve">                            │             │</w:t>
      </w:r>
      <w:r>
        <w:br/>
      </w:r>
      <w:r>
        <w:rPr>
          <w:rStyle w:val="VerbatimChar"/>
        </w:rPr>
        <w:t xml:space="preserve">                            ↓             ↓</w:t>
      </w:r>
      <w:r>
        <w:br/>
      </w:r>
      <w:r>
        <w:rPr>
          <w:rStyle w:val="VerbatimChar"/>
        </w:rPr>
        <w:t xml:space="preserve">                      CAPABILITY    COLLECTION_EXEMPLAR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├──────────────→ VARIATION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↓</w:t>
      </w:r>
      <w:r>
        <w:br/>
      </w:r>
      <w:r>
        <w:rPr>
          <w:rStyle w:val="VerbatimChar"/>
        </w:rPr>
        <w:t xml:space="preserve">                                    LOCATION_NODE</w:t>
      </w:r>
      <w:r>
        <w:br/>
      </w:r>
      <w:r>
        <w:br/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├──────────────→ SERIES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└──────────────→ VARIATION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VEHICLE_MODEL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AUTOMAKER</w:t>
      </w:r>
      <w:r>
        <w:br/>
      </w:r>
      <w:r>
        <w:br/>
      </w:r>
      <w:r>
        <w:br/>
      </w: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├──────────────→ WISHLIST_ITEM</w:t>
      </w:r>
      <w:r>
        <w:br/>
      </w:r>
      <w:r>
        <w:rPr>
          <w:rStyle w:val="VerbatimChar"/>
        </w:rPr>
        <w:t xml:space="preserve">   │                      │</w:t>
      </w:r>
      <w:r>
        <w:br/>
      </w:r>
      <w:r>
        <w:rPr>
          <w:rStyle w:val="VerbatimChar"/>
        </w:rPr>
        <w:t xml:space="preserve">   │                      ↓</w:t>
      </w:r>
      <w:r>
        <w:br/>
      </w:r>
      <w:r>
        <w:rPr>
          <w:rStyle w:val="VerbatimChar"/>
        </w:rPr>
        <w:t xml:space="preserve">   │                  VARIATION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└──────────────→ CATALOG_REQUEST</w:t>
      </w:r>
      <w:r>
        <w:br/>
      </w:r>
      <w:r>
        <w:br/>
      </w:r>
      <w:r>
        <w:br/>
      </w: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└──────────────→ AUDIT_LOG</w:t>
      </w:r>
      <w:r>
        <w:br/>
      </w:r>
      <w:r>
        <w:br/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└──────────────→ OUTBOX_EVENT</w:t>
      </w:r>
    </w:p>
    <w:p>
      <w:r>
        <w:pict>
          <v:rect style="width:0;height:1.5pt" o:hralign="center" o:hrstd="t" o:hr="t"/>
        </w:pict>
      </w:r>
    </w:p>
    <w:bookmarkEnd w:id="83"/>
    <w:bookmarkStart w:id="84" w:name="cardinalidades-principais"/>
    <w:p>
      <w:pPr>
        <w:pStyle w:val="Heading1"/>
      </w:pPr>
      <w:r>
        <w:t xml:space="preserve">74. Cardinalidades principais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Relação</w:t>
            </w:r>
          </w:p>
        </w:tc>
        <w:tc>
          <w:tcPr/>
          <w:p>
            <w:pPr>
              <w:pStyle w:val="Compact"/>
            </w:pPr>
            <w:r>
              <w:t xml:space="preserve">Cardinalidade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APP_USER → USER_IDENTITY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APP_USER → USER_ROLE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→ ROLE_CAPABILITY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→ SERIES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→ VARIATION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AUTOMAKER → VEHICLE_MODEL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VEHICLE_MODEL → VARIATION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 → VARIATION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APP_USER → COLLECTION</w:t>
            </w:r>
          </w:p>
        </w:tc>
        <w:tc>
          <w:tcPr/>
          <w:p>
            <w:pPr>
              <w:pStyle w:val="Compact"/>
            </w:pPr>
            <w:r>
              <w:t xml:space="preserve">1:N*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 → COLLECTION_EXEMPLAR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 → COLLECTION_EXEMPLAR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APP_USER → WISHLIST_ITEM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 → WISHLIST_ITEM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LOCATION_NODE → LOCATION_NODE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LOCATION_NODE → COLLECTION_EXEMPLAR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APP_USER → CATALOG_REQUEST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APP_USER → AUDIT_LOG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*</w:t>
      </w:r>
      <w:r>
        <w:t xml:space="preserve"> </w:t>
      </w:r>
      <w:r>
        <w:t xml:space="preserve">MVP operacional: uma coleção principal por usuário.</w:t>
      </w:r>
    </w:p>
    <w:p>
      <w:r>
        <w:pict>
          <v:rect style="width:0;height:1.5pt" o:hralign="center" o:hrstd="t" o:hr="t"/>
        </w:pict>
      </w:r>
    </w:p>
    <w:bookmarkEnd w:id="84"/>
    <w:bookmarkStart w:id="85" w:name="integridade-da-coleção"/>
    <w:p>
      <w:pPr>
        <w:pStyle w:val="Heading1"/>
      </w:pPr>
      <w:r>
        <w:t xml:space="preserve">75. Integridade da coleção</w:t>
      </w:r>
    </w:p>
    <w:p>
      <w:pPr>
        <w:pStyle w:val="FirstParagraph"/>
      </w:pPr>
      <w:r>
        <w:t xml:space="preserve">O banco deverá garantir:</w:t>
      </w:r>
    </w:p>
    <w:p>
      <w:pPr>
        <w:pStyle w:val="SourceCode"/>
      </w:pPr>
      <w:r>
        <w:rPr>
          <w:rStyle w:val="VerbatimChar"/>
        </w:rPr>
        <w:t xml:space="preserve">collection_exemplar.collection_id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collection.id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collection_exemplar.variation_id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variation.id</w:t>
      </w:r>
    </w:p>
    <w:p>
      <w:pPr>
        <w:pStyle w:val="FirstParagraph"/>
      </w:pPr>
      <w:r>
        <w:t xml:space="preserve">A aplicação deverá garantir:</w:t>
      </w:r>
    </w:p>
    <w:p>
      <w:pPr>
        <w:pStyle w:val="SourceCode"/>
      </w:pPr>
      <w:r>
        <w:rPr>
          <w:rStyle w:val="VerbatimChar"/>
        </w:rPr>
        <w:t xml:space="preserve">collection.user_id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usuário autenticado</w:t>
      </w:r>
    </w:p>
    <w:p>
      <w:r>
        <w:pict>
          <v:rect style="width:0;height:1.5pt" o:hralign="center" o:hrstd="t" o:hr="t"/>
        </w:pict>
      </w:r>
    </w:p>
    <w:bookmarkEnd w:id="85"/>
    <w:bookmarkStart w:id="86" w:name="integridade-da-wishlist"/>
    <w:p>
      <w:pPr>
        <w:pStyle w:val="Heading1"/>
      </w:pPr>
      <w:r>
        <w:t xml:space="preserve">76. Integridade da Wishlist</w:t>
      </w:r>
    </w:p>
    <w:p>
      <w:pPr>
        <w:pStyle w:val="FirstParagraph"/>
      </w:pPr>
      <w:r>
        <w:t xml:space="preserve">O banco deverá impedir:</w:t>
      </w:r>
    </w:p>
    <w:p>
      <w:pPr>
        <w:pStyle w:val="SourceCode"/>
      </w:pP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Variation X</w:t>
      </w:r>
      <w:r>
        <w:br/>
      </w:r>
      <w:r>
        <w:rPr>
          <w:rStyle w:val="VerbatimChar"/>
        </w:rPr>
        <w:t xml:space="preserve">Variation X</w:t>
      </w:r>
    </w:p>
    <w:p>
      <w:pPr>
        <w:pStyle w:val="FirstParagraph"/>
      </w:pPr>
      <w:r>
        <w:t xml:space="preserve">através de:</w:t>
      </w:r>
    </w:p>
    <w:p>
      <w:pPr>
        <w:pStyle w:val="SourceCode"/>
      </w:pPr>
      <w:r>
        <w:rPr>
          <w:rStyle w:val="VerbatimChar"/>
        </w:rPr>
        <w:t xml:space="preserve">UNIQUE (</w:t>
      </w:r>
      <w:r>
        <w:br/>
      </w:r>
      <w:r>
        <w:rPr>
          <w:rStyle w:val="VerbatimChar"/>
        </w:rPr>
        <w:t xml:space="preserve">    user_id,</w:t>
      </w:r>
      <w:r>
        <w:br/>
      </w:r>
      <w:r>
        <w:rPr>
          <w:rStyle w:val="VerbatimChar"/>
        </w:rPr>
        <w:t xml:space="preserve">    variation_id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6"/>
    <w:bookmarkStart w:id="87" w:name="integridade-do-catálogo"/>
    <w:p>
      <w:pPr>
        <w:pStyle w:val="Heading1"/>
      </w:pPr>
      <w:r>
        <w:t xml:space="preserve">77. Integridade do catálogo</w:t>
      </w:r>
    </w:p>
    <w:p>
      <w:pPr>
        <w:pStyle w:val="FirstParagraph"/>
      </w:pPr>
      <w:r>
        <w:t xml:space="preserve">A aplicação não deverá permitir: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apontando para:</w:t>
      </w:r>
    </w:p>
    <w:p>
      <w:pPr>
        <w:pStyle w:val="SourceCode"/>
      </w:pPr>
      <w:r>
        <w:rPr>
          <w:rStyle w:val="VerbatimChar"/>
        </w:rPr>
        <w:t xml:space="preserve">Brand inexistente</w:t>
      </w:r>
      <w:r>
        <w:br/>
      </w:r>
      <w:r>
        <w:rPr>
          <w:rStyle w:val="VerbatimChar"/>
        </w:rPr>
        <w:t xml:space="preserve">VehicleModel inexistente</w:t>
      </w:r>
      <w:r>
        <w:br/>
      </w:r>
      <w:r>
        <w:rPr>
          <w:rStyle w:val="VerbatimChar"/>
        </w:rPr>
        <w:t xml:space="preserve">Series inexistente</w:t>
      </w:r>
    </w:p>
    <w:p>
      <w:pPr>
        <w:pStyle w:val="FirstParagraph"/>
      </w:pPr>
      <w:r>
        <w:t xml:space="preserve">As FKs garantirão a integridade referencial.</w:t>
      </w:r>
    </w:p>
    <w:p>
      <w:r>
        <w:pict>
          <v:rect style="width:0;height:1.5pt" o:hralign="center" o:hrstd="t" o:hr="t"/>
        </w:pict>
      </w:r>
    </w:p>
    <w:bookmarkEnd w:id="87"/>
    <w:bookmarkStart w:id="88" w:name="índices"/>
    <w:p>
      <w:pPr>
        <w:pStyle w:val="Heading1"/>
      </w:pPr>
      <w:r>
        <w:t xml:space="preserve">78. Índices</w:t>
      </w:r>
    </w:p>
    <w:p>
      <w:pPr>
        <w:pStyle w:val="FirstParagraph"/>
      </w:pPr>
      <w:r>
        <w:t xml:space="preserve">Índices serão criados para:</w:t>
      </w:r>
    </w:p>
    <w:p>
      <w:pPr>
        <w:pStyle w:val="SourceCode"/>
      </w:pPr>
      <w:r>
        <w:rPr>
          <w:rStyle w:val="VerbatimChar"/>
        </w:rPr>
        <w:t xml:space="preserve">Foreign Keys frequentemente consultadas</w:t>
      </w:r>
      <w:r>
        <w:br/>
      </w:r>
      <w:r>
        <w:rPr>
          <w:rStyle w:val="VerbatimChar"/>
        </w:rPr>
        <w:t xml:space="preserve">Filtros</w:t>
      </w:r>
      <w:r>
        <w:br/>
      </w:r>
      <w:r>
        <w:rPr>
          <w:rStyle w:val="VerbatimChar"/>
        </w:rPr>
        <w:t xml:space="preserve">Busca</w:t>
      </w:r>
      <w:r>
        <w:br/>
      </w:r>
      <w:r>
        <w:rPr>
          <w:rStyle w:val="VerbatimChar"/>
        </w:rPr>
        <w:t xml:space="preserve">Ordenação</w:t>
      </w:r>
      <w:r>
        <w:br/>
      </w:r>
      <w:r>
        <w:rPr>
          <w:rStyle w:val="VerbatimChar"/>
        </w:rPr>
        <w:t xml:space="preserve">Unique constraints</w:t>
      </w:r>
      <w:r>
        <w:br/>
      </w:r>
      <w:r>
        <w:rPr>
          <w:rStyle w:val="VerbatimChar"/>
        </w:rPr>
        <w:t xml:space="preserve">Estados de processamento</w:t>
      </w:r>
    </w:p>
    <w:p>
      <w:pPr>
        <w:pStyle w:val="FirstParagraph"/>
      </w:pPr>
      <w:r>
        <w:t xml:space="preserve">Não criar índices simplesmente porque uma coluna existe.</w:t>
      </w:r>
    </w:p>
    <w:p>
      <w:pPr>
        <w:pStyle w:val="BodyText"/>
      </w:pPr>
      <w:r>
        <w:t xml:space="preserve">Cada índice possui:</w:t>
      </w:r>
    </w:p>
    <w:p>
      <w:pPr>
        <w:pStyle w:val="SourceCode"/>
      </w:pPr>
      <w:r>
        <w:rPr>
          <w:rStyle w:val="VerbatimChar"/>
        </w:rPr>
        <w:t xml:space="preserve">custo de armazenamento</w:t>
      </w:r>
      <w:r>
        <w:br/>
      </w:r>
      <w:r>
        <w:rPr>
          <w:rStyle w:val="VerbatimChar"/>
        </w:rPr>
        <w:t xml:space="preserve">custo de escrita</w:t>
      </w:r>
      <w:r>
        <w:br/>
      </w:r>
      <w:r>
        <w:rPr>
          <w:rStyle w:val="VerbatimChar"/>
        </w:rPr>
        <w:t xml:space="preserve">custo de manutenção</w:t>
      </w:r>
    </w:p>
    <w:p>
      <w:r>
        <w:pict>
          <v:rect style="width:0;height:1.5pt" o:hralign="center" o:hrstd="t" o:hr="t"/>
        </w:pict>
      </w:r>
    </w:p>
    <w:bookmarkEnd w:id="88"/>
    <w:bookmarkStart w:id="89" w:name="índices-iniciais"/>
    <w:p>
      <w:pPr>
        <w:pStyle w:val="Heading1"/>
      </w:pPr>
      <w:r>
        <w:t xml:space="preserve">79. Índices iniciais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brand(slug)</w:t>
      </w:r>
      <w:r>
        <w:br/>
      </w:r>
      <w:r>
        <w:br/>
      </w:r>
      <w:r>
        <w:rPr>
          <w:rStyle w:val="VerbatimChar"/>
        </w:rPr>
        <w:t xml:space="preserve">automaker(slug)</w:t>
      </w:r>
      <w:r>
        <w:br/>
      </w:r>
      <w:r>
        <w:br/>
      </w:r>
      <w:r>
        <w:rPr>
          <w:rStyle w:val="VerbatimChar"/>
        </w:rPr>
        <w:t xml:space="preserve">vehicle_model(automaker_id)</w:t>
      </w:r>
      <w:r>
        <w:br/>
      </w:r>
      <w:r>
        <w:br/>
      </w:r>
      <w:r>
        <w:rPr>
          <w:rStyle w:val="VerbatimChar"/>
        </w:rPr>
        <w:t xml:space="preserve">series(brand_id, year)</w:t>
      </w:r>
      <w:r>
        <w:br/>
      </w:r>
      <w:r>
        <w:br/>
      </w:r>
      <w:r>
        <w:rPr>
          <w:rStyle w:val="VerbatimChar"/>
        </w:rPr>
        <w:t xml:space="preserve">variation(brand_id)</w:t>
      </w:r>
      <w:r>
        <w:br/>
      </w:r>
      <w:r>
        <w:br/>
      </w:r>
      <w:r>
        <w:rPr>
          <w:rStyle w:val="VerbatimChar"/>
        </w:rPr>
        <w:t xml:space="preserve">variation(vehicle_model_id)</w:t>
      </w:r>
      <w:r>
        <w:br/>
      </w:r>
      <w:r>
        <w:br/>
      </w:r>
      <w:r>
        <w:rPr>
          <w:rStyle w:val="VerbatimChar"/>
        </w:rPr>
        <w:t xml:space="preserve">variation(series_id)</w:t>
      </w:r>
      <w:r>
        <w:br/>
      </w:r>
      <w:r>
        <w:br/>
      </w:r>
      <w:r>
        <w:rPr>
          <w:rStyle w:val="VerbatimChar"/>
        </w:rPr>
        <w:t xml:space="preserve">collection(user_id)</w:t>
      </w:r>
      <w:r>
        <w:br/>
      </w:r>
      <w:r>
        <w:br/>
      </w:r>
      <w:r>
        <w:rPr>
          <w:rStyle w:val="VerbatimChar"/>
        </w:rPr>
        <w:t xml:space="preserve">collection_exemplar(collection_id)</w:t>
      </w:r>
      <w:r>
        <w:br/>
      </w:r>
      <w:r>
        <w:br/>
      </w:r>
      <w:r>
        <w:rPr>
          <w:rStyle w:val="VerbatimChar"/>
        </w:rPr>
        <w:t xml:space="preserve">collection_exemplar(variation_id)</w:t>
      </w:r>
      <w:r>
        <w:br/>
      </w:r>
      <w:r>
        <w:br/>
      </w:r>
      <w:r>
        <w:rPr>
          <w:rStyle w:val="VerbatimChar"/>
        </w:rPr>
        <w:t xml:space="preserve">wishlist_item(user_id)</w:t>
      </w:r>
      <w:r>
        <w:br/>
      </w:r>
      <w:r>
        <w:br/>
      </w:r>
      <w:r>
        <w:rPr>
          <w:rStyle w:val="VerbatimChar"/>
        </w:rPr>
        <w:t xml:space="preserve">location_node(user_id)</w:t>
      </w:r>
      <w:r>
        <w:br/>
      </w:r>
      <w:r>
        <w:br/>
      </w:r>
      <w:r>
        <w:rPr>
          <w:rStyle w:val="VerbatimChar"/>
        </w:rPr>
        <w:t xml:space="preserve">location_node(parent_id)</w:t>
      </w:r>
      <w:r>
        <w:br/>
      </w:r>
      <w:r>
        <w:br/>
      </w:r>
      <w:r>
        <w:rPr>
          <w:rStyle w:val="VerbatimChar"/>
        </w:rPr>
        <w:t xml:space="preserve">catalog_request(requested_by, status)</w:t>
      </w:r>
      <w:r>
        <w:br/>
      </w:r>
      <w:r>
        <w:br/>
      </w:r>
      <w:r>
        <w:rPr>
          <w:rStyle w:val="VerbatimChar"/>
        </w:rPr>
        <w:t xml:space="preserve">audit_log(actor_user_id, occurred_at)</w:t>
      </w:r>
      <w:r>
        <w:br/>
      </w:r>
      <w:r>
        <w:br/>
      </w:r>
      <w:r>
        <w:rPr>
          <w:rStyle w:val="VerbatimChar"/>
        </w:rPr>
        <w:t xml:space="preserve">audit_log(resource_type, resource_id)</w:t>
      </w:r>
      <w:r>
        <w:br/>
      </w:r>
      <w:r>
        <w:br/>
      </w:r>
      <w:r>
        <w:rPr>
          <w:rStyle w:val="VerbatimChar"/>
        </w:rPr>
        <w:t xml:space="preserve">outbox_event(status, next_attempt_at, created_at)</w:t>
      </w:r>
      <w:r>
        <w:br/>
      </w:r>
      <w:r>
        <w:br/>
      </w:r>
      <w:r>
        <w:rPr>
          <w:rStyle w:val="VerbatimChar"/>
        </w:rPr>
        <w:t xml:space="preserve">idempotency_record(scope, user_id, key)</w:t>
      </w:r>
    </w:p>
    <w:p>
      <w:r>
        <w:pict>
          <v:rect style="width:0;height:1.5pt" o:hralign="center" o:hrstd="t" o:hr="t"/>
        </w:pict>
      </w:r>
    </w:p>
    <w:bookmarkEnd w:id="89"/>
    <w:bookmarkStart w:id="90" w:name="busca-do-catálogo"/>
    <w:p>
      <w:pPr>
        <w:pStyle w:val="Heading1"/>
      </w:pPr>
      <w:r>
        <w:t xml:space="preserve">80. Busca do catálogo</w:t>
      </w:r>
    </w:p>
    <w:p>
      <w:pPr>
        <w:pStyle w:val="FirstParagraph"/>
      </w:pPr>
      <w:r>
        <w:t xml:space="preserve">A pesquisa inicial deverá considerar: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manufacturer_code</w:t>
      </w:r>
      <w:r>
        <w:br/>
      </w:r>
      <w:r>
        <w:rPr>
          <w:rStyle w:val="VerbatimChar"/>
        </w:rPr>
        <w:t xml:space="preserve">variation.name</w:t>
      </w:r>
      <w:r>
        <w:br/>
      </w:r>
      <w:r>
        <w:rPr>
          <w:rStyle w:val="VerbatimChar"/>
        </w:rPr>
        <w:t xml:space="preserve">vehicle_model.name</w:t>
      </w:r>
      <w:r>
        <w:br/>
      </w:r>
      <w:r>
        <w:rPr>
          <w:rStyle w:val="VerbatimChar"/>
        </w:rPr>
        <w:t xml:space="preserve">automaker.name</w:t>
      </w:r>
      <w:r>
        <w:br/>
      </w:r>
      <w:r>
        <w:rPr>
          <w:rStyle w:val="VerbatimChar"/>
        </w:rPr>
        <w:t xml:space="preserve">series.name</w:t>
      </w:r>
    </w:p>
    <w:p>
      <w:pPr>
        <w:pStyle w:val="FirstParagraph"/>
      </w:pPr>
      <w:r>
        <w:t xml:space="preserve">Inicialmente poderá utilizar índices B-tree e consultas apropriadas.</w:t>
      </w:r>
    </w:p>
    <w:p>
      <w:pPr>
        <w:pStyle w:val="BodyText"/>
      </w:pPr>
      <w:r>
        <w:t xml:space="preserve">Caso a pesquisa evolua para:</w:t>
      </w:r>
    </w:p>
    <w:p>
      <w:pPr>
        <w:pStyle w:val="SourceCode"/>
      </w:pPr>
      <w:r>
        <w:rPr>
          <w:rStyle w:val="VerbatimChar"/>
        </w:rPr>
        <w:t xml:space="preserve">full text</w:t>
      </w:r>
      <w:r>
        <w:br/>
      </w:r>
      <w:r>
        <w:rPr>
          <w:rStyle w:val="VerbatimChar"/>
        </w:rPr>
        <w:t xml:space="preserve">fuzzy search</w:t>
      </w:r>
      <w:r>
        <w:br/>
      </w:r>
      <w:r>
        <w:rPr>
          <w:rStyle w:val="VerbatimChar"/>
        </w:rPr>
        <w:t xml:space="preserve">autocomplete</w:t>
      </w:r>
      <w:r>
        <w:br/>
      </w:r>
      <w:r>
        <w:rPr>
          <w:rStyle w:val="VerbatimChar"/>
        </w:rPr>
        <w:t xml:space="preserve">ranking</w:t>
      </w:r>
    </w:p>
    <w:p>
      <w:pPr>
        <w:pStyle w:val="FirstParagraph"/>
      </w:pPr>
      <w:r>
        <w:t xml:space="preserve">será criado um desenho específico de busca.</w:t>
      </w:r>
    </w:p>
    <w:p>
      <w:pPr>
        <w:pStyle w:val="BodyText"/>
      </w:pPr>
      <w:r>
        <w:t xml:space="preserve">Não adicionar Elasticsearch/OpenSearch no MVP sem necessidade.</w:t>
      </w:r>
    </w:p>
    <w:p>
      <w:r>
        <w:pict>
          <v:rect style="width:0;height:1.5pt" o:hralign="center" o:hrstd="t" o:hr="t"/>
        </w:pict>
      </w:r>
    </w:p>
    <w:bookmarkEnd w:id="90"/>
    <w:bookmarkStart w:id="91" w:name="slug"/>
    <w:p>
      <w:pPr>
        <w:pStyle w:val="Heading1"/>
      </w:pPr>
      <w:r>
        <w:t xml:space="preserve">81. Slug</w:t>
      </w:r>
    </w:p>
    <w:p>
      <w:pPr>
        <w:pStyle w:val="FirstParagraph"/>
      </w:pPr>
      <w:r>
        <w:t xml:space="preserve">Entidades públicas poderão possuir:</w:t>
      </w:r>
    </w:p>
    <w:p>
      <w:pPr>
        <w:pStyle w:val="SourceCode"/>
      </w:pPr>
      <w:r>
        <w:rPr>
          <w:rStyle w:val="VerbatimChar"/>
        </w:rPr>
        <w:t xml:space="preserve">slug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hot-wheels</w:t>
      </w:r>
      <w:r>
        <w:br/>
      </w:r>
      <w:r>
        <w:rPr>
          <w:rStyle w:val="VerbatimChar"/>
        </w:rPr>
        <w:t xml:space="preserve">porsche-911-gt3-r</w:t>
      </w:r>
    </w:p>
    <w:p>
      <w:pPr>
        <w:pStyle w:val="FirstParagraph"/>
      </w:pPr>
      <w:r>
        <w:t xml:space="preserve">O slug não substituirá o UUID.</w:t>
      </w:r>
    </w:p>
    <w:p>
      <w:pPr>
        <w:pStyle w:val="BodyText"/>
      </w:pPr>
      <w:r>
        <w:t xml:space="preserve">Ele é identificador de apresentação/navegação.</w:t>
      </w:r>
    </w:p>
    <w:p>
      <w:r>
        <w:pict>
          <v:rect style="width:0;height:1.5pt" o:hralign="center" o:hrstd="t" o:hr="t"/>
        </w:pict>
      </w:r>
    </w:p>
    <w:bookmarkEnd w:id="91"/>
    <w:bookmarkStart w:id="92" w:name="soft-delete-e-slug"/>
    <w:p>
      <w:pPr>
        <w:pStyle w:val="Heading1"/>
      </w:pPr>
      <w:r>
        <w:t xml:space="preserve">82. Soft Delete e Slug</w:t>
      </w:r>
    </w:p>
    <w:p>
      <w:pPr>
        <w:pStyle w:val="FirstParagraph"/>
      </w:pPr>
      <w:r>
        <w:t xml:space="preserve">Quando uma entidade possuir:</w:t>
      </w:r>
    </w:p>
    <w:p>
      <w:pPr>
        <w:pStyle w:val="SourceCode"/>
      </w:pP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a unicidade de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poderá exigir índice parcial.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UNIQUE(slug)</w:t>
      </w:r>
      <w:r>
        <w:br/>
      </w:r>
      <w:r>
        <w:rPr>
          <w:rStyle w:val="VerbatimChar"/>
        </w:rPr>
        <w:t xml:space="preserve">WHERE deleted_at IS NULL</w:t>
      </w:r>
    </w:p>
    <w:p>
      <w:pPr>
        <w:pStyle w:val="FirstParagraph"/>
      </w:pPr>
      <w:r>
        <w:t xml:space="preserve">A decisão será aplicada apenas quando a entidade utilizar soft delete.</w:t>
      </w:r>
    </w:p>
    <w:p>
      <w:r>
        <w:pict>
          <v:rect style="width:0;height:1.5pt" o:hralign="center" o:hrstd="t" o:hr="t"/>
        </w:pict>
      </w:r>
    </w:p>
    <w:bookmarkEnd w:id="92"/>
    <w:bookmarkStart w:id="93" w:name="datas-de-negócio"/>
    <w:p>
      <w:pPr>
        <w:pStyle w:val="Heading1"/>
      </w:pPr>
      <w:r>
        <w:t xml:space="preserve">83. Datas de negócio</w:t>
      </w:r>
    </w:p>
    <w:p>
      <w:pPr>
        <w:pStyle w:val="FirstParagraph"/>
      </w:pPr>
      <w:r>
        <w:t xml:space="preserve">Não confundir: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release_year</w:t>
      </w:r>
      <w:r>
        <w:br/>
      </w:r>
      <w:r>
        <w:rPr>
          <w:rStyle w:val="VerbatimChar"/>
        </w:rPr>
        <w:t xml:space="preserve">acquisition_date</w:t>
      </w:r>
      <w:r>
        <w:br/>
      </w:r>
      <w:r>
        <w:rPr>
          <w:rStyle w:val="VerbatimChar"/>
        </w:rPr>
        <w:t xml:space="preserve">published_at</w:t>
      </w:r>
      <w:r>
        <w:br/>
      </w:r>
      <w:r>
        <w:rPr>
          <w:rStyle w:val="VerbatimChar"/>
        </w:rPr>
        <w:t xml:space="preserve">occurred_at</w:t>
      </w:r>
    </w:p>
    <w:p>
      <w:pPr>
        <w:pStyle w:val="FirstParagraph"/>
      </w:pPr>
      <w:r>
        <w:t xml:space="preserve">Cada campo terá semântica própria.</w:t>
      </w:r>
    </w:p>
    <w:p>
      <w:r>
        <w:pict>
          <v:rect style="width:0;height:1.5pt" o:hralign="center" o:hrstd="t" o:hr="t"/>
        </w:pict>
      </w:r>
    </w:p>
    <w:bookmarkEnd w:id="93"/>
    <w:bookmarkStart w:id="94" w:name="data-versus-timestamp"/>
    <w:p>
      <w:pPr>
        <w:pStyle w:val="Heading1"/>
      </w:pPr>
      <w:r>
        <w:t xml:space="preserve">84. Data versus Timestamp</w:t>
      </w:r>
    </w:p>
    <w:p>
      <w:pPr>
        <w:pStyle w:val="FirstParagraph"/>
      </w:pPr>
      <w:r>
        <w:t xml:space="preserve">Usar:</w:t>
      </w:r>
    </w:p>
    <w:p>
      <w:pPr>
        <w:pStyle w:val="SourceCode"/>
      </w:pPr>
      <w:r>
        <w:rPr>
          <w:rStyle w:val="VerbatimChar"/>
        </w:rPr>
        <w:t xml:space="preserve">DATE</w:t>
      </w:r>
    </w:p>
    <w:p>
      <w:pPr>
        <w:pStyle w:val="FirstParagraph"/>
      </w:pPr>
      <w:r>
        <w:t xml:space="preserve">quando somente a data importar.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acquisition_date</w:t>
      </w:r>
      <w:r>
        <w:br/>
      </w:r>
      <w:r>
        <w:rPr>
          <w:rStyle w:val="VerbatimChar"/>
        </w:rPr>
        <w:t xml:space="preserve">release_date</w:t>
      </w:r>
    </w:p>
    <w:p>
      <w:pPr>
        <w:pStyle w:val="FirstParagraph"/>
      </w:pPr>
      <w:r>
        <w:t xml:space="preserve">Usar:</w:t>
      </w:r>
    </w:p>
    <w:p>
      <w:pPr>
        <w:pStyle w:val="SourceCode"/>
      </w:pPr>
      <w:r>
        <w:rPr>
          <w:rStyle w:val="VerbatimChar"/>
        </w:rPr>
        <w:t xml:space="preserve">TIMESTAMPTZ</w:t>
      </w:r>
    </w:p>
    <w:p>
      <w:pPr>
        <w:pStyle w:val="FirstParagraph"/>
      </w:pPr>
      <w:r>
        <w:t xml:space="preserve">quando horário e momento do evento forem relevantes.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published_at</w:t>
      </w:r>
      <w:r>
        <w:br/>
      </w:r>
      <w:r>
        <w:rPr>
          <w:rStyle w:val="VerbatimChar"/>
        </w:rPr>
        <w:t xml:space="preserve">occurred_at</w:t>
      </w:r>
    </w:p>
    <w:p>
      <w:r>
        <w:pict>
          <v:rect style="width:0;height:1.5pt" o:hralign="center" o:hrstd="t" o:hr="t"/>
        </w:pict>
      </w:r>
    </w:p>
    <w:bookmarkEnd w:id="94"/>
    <w:bookmarkStart w:id="95" w:name="auditoria-temporal"/>
    <w:p>
      <w:pPr>
        <w:pStyle w:val="Heading1"/>
      </w:pPr>
      <w:r>
        <w:t xml:space="preserve">85. Auditoria temporal</w:t>
      </w:r>
    </w:p>
    <w:p>
      <w:pPr>
        <w:pStyle w:val="FirstParagraph"/>
      </w:pPr>
      <w:r>
        <w:t xml:space="preserve">Eventos relevantes deverão possuir:</w:t>
      </w:r>
    </w:p>
    <w:p>
      <w:pPr>
        <w:pStyle w:val="SourceCode"/>
      </w:pPr>
      <w:r>
        <w:rPr>
          <w:rStyle w:val="VerbatimChar"/>
        </w:rPr>
        <w:t xml:space="preserve">occurred_at</w:t>
      </w:r>
    </w:p>
    <w:p>
      <w:pPr>
        <w:pStyle w:val="FirstParagraph"/>
      </w:pPr>
      <w:r>
        <w:t xml:space="preserve">além de:</w:t>
      </w:r>
    </w:p>
    <w:p>
      <w:pPr>
        <w:pStyle w:val="SourceCode"/>
      </w:pP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porque:</w:t>
      </w:r>
    </w:p>
    <w:p>
      <w:pPr>
        <w:pStyle w:val="SourceCode"/>
      </w:pPr>
      <w:r>
        <w:rPr>
          <w:rStyle w:val="VerbatimChar"/>
        </w:rPr>
        <w:t xml:space="preserve">momento do fato</w:t>
      </w:r>
    </w:p>
    <w:p>
      <w:pPr>
        <w:pStyle w:val="FirstParagraph"/>
      </w:pPr>
      <w:r>
        <w:t xml:space="preserve">pode ser diferente de:</w:t>
      </w:r>
    </w:p>
    <w:p>
      <w:pPr>
        <w:pStyle w:val="SourceCode"/>
      </w:pPr>
      <w:r>
        <w:rPr>
          <w:rStyle w:val="VerbatimChar"/>
        </w:rPr>
        <w:t xml:space="preserve">momento da persistência.</w:t>
      </w:r>
    </w:p>
    <w:p>
      <w:r>
        <w:pict>
          <v:rect style="width:0;height:1.5pt" o:hralign="center" o:hrstd="t" o:hr="t"/>
        </w:pict>
      </w:r>
    </w:p>
    <w:bookmarkEnd w:id="95"/>
    <w:bookmarkStart w:id="96" w:name="concurrency"/>
    <w:p>
      <w:pPr>
        <w:pStyle w:val="Heading1"/>
      </w:pPr>
      <w:r>
        <w:t xml:space="preserve">86. Concurrency</w:t>
      </w:r>
    </w:p>
    <w:p>
      <w:pPr>
        <w:pStyle w:val="FirstParagraph"/>
      </w:pPr>
      <w:r>
        <w:t xml:space="preserve">Operações críticas não dependerão somente da aplicação.</w:t>
      </w:r>
    </w:p>
    <w:p>
      <w:pPr>
        <w:pStyle w:val="BodyText"/>
      </w:pPr>
      <w:r>
        <w:t xml:space="preserve">Exemplos futuros:</w:t>
      </w:r>
    </w:p>
    <w:p>
      <w:pPr>
        <w:pStyle w:val="SourceCode"/>
      </w:pPr>
      <w:r>
        <w:rPr>
          <w:rStyle w:val="VerbatimChar"/>
        </w:rPr>
        <w:t xml:space="preserve">estoque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settlement</w:t>
      </w:r>
    </w:p>
    <w:p>
      <w:pPr>
        <w:pStyle w:val="FirstParagraph"/>
      </w:pPr>
      <w:r>
        <w:t xml:space="preserve">deverão utilizar: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locking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idempotency</w:t>
      </w:r>
    </w:p>
    <w:p>
      <w:pPr>
        <w:pStyle w:val="FirstParagraph"/>
      </w:pPr>
      <w:r>
        <w:t xml:space="preserve">conforme a necessidade.</w:t>
      </w:r>
    </w:p>
    <w:p>
      <w:r>
        <w:pict>
          <v:rect style="width:0;height:1.5pt" o:hralign="center" o:hrstd="t" o:hr="t"/>
        </w:pict>
      </w:r>
    </w:p>
    <w:bookmarkEnd w:id="96"/>
    <w:bookmarkStart w:id="97" w:name="transactions"/>
    <w:p>
      <w:pPr>
        <w:pStyle w:val="Heading1"/>
      </w:pPr>
      <w:r>
        <w:t xml:space="preserve">87. Transactions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INSERT collection_exemplar</w:t>
      </w:r>
      <w:r>
        <w:br/>
      </w:r>
      <w:r>
        <w:br/>
      </w:r>
      <w:r>
        <w:rPr>
          <w:rStyle w:val="VerbatimChar"/>
        </w:rPr>
        <w:t xml:space="preserve">INSERT outbox_event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Se qualquer operação falhar: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Nenhuma das alterações deverá permanecer.</w:t>
      </w:r>
    </w:p>
    <w:p>
      <w:r>
        <w:pict>
          <v:rect style="width:0;height:1.5pt" o:hralign="center" o:hrstd="t" o:hr="t"/>
        </w:pict>
      </w:r>
    </w:p>
    <w:bookmarkEnd w:id="97"/>
    <w:bookmarkStart w:id="98" w:name="concorrência-de-estoque"/>
    <w:p>
      <w:pPr>
        <w:pStyle w:val="Heading1"/>
      </w:pPr>
      <w:r>
        <w:t xml:space="preserve">88. Concorrência de estoque</w:t>
      </w:r>
    </w:p>
    <w:p>
      <w:pPr>
        <w:pStyle w:val="FirstParagraph"/>
      </w:pPr>
      <w:r>
        <w:t xml:space="preserve">O estoque comercial será detalhado posteriormente.</w:t>
      </w:r>
    </w:p>
    <w:p>
      <w:pPr>
        <w:pStyle w:val="BodyText"/>
      </w:pPr>
      <w:r>
        <w:t xml:space="preserve">Porém o B02 estabelece desde já:</w:t>
      </w:r>
    </w:p>
    <w:p>
      <w:pPr>
        <w:pStyle w:val="BlockText"/>
      </w:pPr>
      <w:r>
        <w:t xml:space="preserve">A quantidade disponível não será calculada de maneira insegura apenas no código da aplicação.</w:t>
      </w:r>
    </w:p>
    <w:p>
      <w:pPr>
        <w:pStyle w:val="FirstParagraph"/>
      </w:pPr>
      <w:r>
        <w:t xml:space="preserve">A implementação deverá utilizar mecanismos transacionais do PostgreSQL para impedir overselling.</w:t>
      </w:r>
    </w:p>
    <w:p>
      <w:r>
        <w:pict>
          <v:rect style="width:0;height:1.5pt" o:hralign="center" o:hrstd="t" o:hr="t"/>
        </w:pict>
      </w:r>
    </w:p>
    <w:bookmarkEnd w:id="98"/>
    <w:bookmarkStart w:id="99" w:name="integridade-financeira"/>
    <w:p>
      <w:pPr>
        <w:pStyle w:val="Heading1"/>
      </w:pPr>
      <w:r>
        <w:t xml:space="preserve">89. Integridade financeira</w:t>
      </w:r>
    </w:p>
    <w:p>
      <w:pPr>
        <w:pStyle w:val="FirstParagraph"/>
      </w:pPr>
      <w:r>
        <w:t xml:space="preserve">Quando o módulo Finance for implementado, as tabelas financeiras deverão preservar:</w:t>
      </w:r>
    </w:p>
    <w:p>
      <w:pPr>
        <w:pStyle w:val="SourceCode"/>
      </w:pPr>
      <w:r>
        <w:rPr>
          <w:rStyle w:val="VerbatimChar"/>
        </w:rPr>
        <w:t xml:space="preserve">Σ DEBIT = Σ CREDIT</w:t>
      </w:r>
    </w:p>
    <w:p>
      <w:pPr>
        <w:pStyle w:val="FirstParagraph"/>
      </w:pPr>
      <w:r>
        <w:t xml:space="preserve">O banco deverá possuir constraints e transações suficientes para impedir lançamentos financeiros parcialmente persistidos.</w:t>
      </w:r>
    </w:p>
    <w:p>
      <w:r>
        <w:pict>
          <v:rect style="width:0;height:1.5pt" o:hralign="center" o:hrstd="t" o:hr="t"/>
        </w:pict>
      </w:r>
    </w:p>
    <w:bookmarkEnd w:id="99"/>
    <w:bookmarkStart w:id="100" w:name="ledger"/>
    <w:p>
      <w:pPr>
        <w:pStyle w:val="Heading1"/>
      </w:pPr>
      <w:r>
        <w:t xml:space="preserve">90. Ledger</w:t>
      </w:r>
    </w:p>
    <w:p>
      <w:pPr>
        <w:pStyle w:val="FirstParagraph"/>
      </w:pPr>
      <w:r>
        <w:t xml:space="preserve">O Ledger não será implementado nesta migration inicial.</w:t>
      </w:r>
    </w:p>
    <w:p>
      <w:pPr>
        <w:pStyle w:val="BodyText"/>
      </w:pPr>
      <w:r>
        <w:t xml:space="preserve">Será criado em documento/migration específica:</w:t>
      </w:r>
    </w:p>
    <w:p>
      <w:pPr>
        <w:pStyle w:val="SourceCode"/>
      </w:pP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ledger_account</w:t>
      </w:r>
      <w:r>
        <w:br/>
      </w: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ledger_entry</w:t>
      </w:r>
    </w:p>
    <w:p>
      <w:pPr>
        <w:pStyle w:val="FirstParagraph"/>
      </w:pPr>
      <w:r>
        <w:t xml:space="preserve">conforme E13.</w:t>
      </w:r>
    </w:p>
    <w:p>
      <w:r>
        <w:pict>
          <v:rect style="width:0;height:1.5pt" o:hralign="center" o:hrstd="t" o:hr="t"/>
        </w:pict>
      </w:r>
    </w:p>
    <w:bookmarkEnd w:id="100"/>
    <w:bookmarkStart w:id="101" w:name="marketplace"/>
    <w:p>
      <w:pPr>
        <w:pStyle w:val="Heading1"/>
      </w:pPr>
      <w:r>
        <w:t xml:space="preserve">91. Marketplace</w:t>
      </w:r>
    </w:p>
    <w:p>
      <w:pPr>
        <w:pStyle w:val="FirstParagraph"/>
      </w:pPr>
      <w:r>
        <w:t xml:space="preserve">Também não será criado integralmente nesta primeira migration.</w:t>
      </w:r>
    </w:p>
    <w:p>
      <w:pPr>
        <w:pStyle w:val="BodyText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stock_reservation</w:t>
      </w:r>
    </w:p>
    <w:p>
      <w:pPr>
        <w:pStyle w:val="FirstParagraph"/>
      </w:pPr>
      <w:r>
        <w:t xml:space="preserve">serão detalhados.</w:t>
      </w:r>
    </w:p>
    <w:p>
      <w:r>
        <w:pict>
          <v:rect style="width:0;height:1.5pt" o:hralign="center" o:hrstd="t" o:hr="t"/>
        </w:pict>
      </w:r>
    </w:p>
    <w:bookmarkEnd w:id="101"/>
    <w:bookmarkStart w:id="102" w:name="order"/>
    <w:p>
      <w:pPr>
        <w:pStyle w:val="Heading1"/>
      </w:pPr>
      <w:r>
        <w:t xml:space="preserve">92. Order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order_item</w:t>
      </w:r>
    </w:p>
    <w:p>
      <w:pPr>
        <w:pStyle w:val="FirstParagraph"/>
      </w:pPr>
      <w:r>
        <w:t xml:space="preserve">serão definidos.</w:t>
      </w:r>
    </w:p>
    <w:p>
      <w:pPr>
        <w:pStyle w:val="BodyText"/>
      </w:pPr>
      <w:r>
        <w:t xml:space="preserve">A arquitetura já estabelece: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≠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≠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≠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102"/>
    <w:bookmarkStart w:id="103" w:name="garage"/>
    <w:p>
      <w:pPr>
        <w:pStyle w:val="Heading1"/>
      </w:pPr>
      <w:r>
        <w:t xml:space="preserve">93. Garage</w:t>
      </w:r>
    </w:p>
    <w:p>
      <w:pPr>
        <w:pStyle w:val="FirstParagraph"/>
      </w:pPr>
      <w:r>
        <w:t xml:space="preserve">O modelo físico da Garage será criado posteriormente: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garage_consolidation</w:t>
      </w:r>
      <w:r>
        <w:br/>
      </w:r>
      <w:r>
        <w:rPr>
          <w:rStyle w:val="VerbatimChar"/>
        </w:rPr>
        <w:t xml:space="preserve">garage_consolidation_item</w:t>
      </w:r>
    </w:p>
    <w:p>
      <w:pPr>
        <w:pStyle w:val="FirstParagraph"/>
      </w:pPr>
      <w:r>
        <w:t xml:space="preserve">A Garage não será confundida com:</w:t>
      </w:r>
    </w:p>
    <w:p>
      <w:pPr>
        <w:pStyle w:val="SourceCode"/>
      </w:pP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seller_stock</w:t>
      </w:r>
      <w:r>
        <w:br/>
      </w:r>
      <w:r>
        <w:rPr>
          <w:rStyle w:val="VerbatimChar"/>
        </w:rPr>
        <w:t xml:space="preserve">warehouse</w:t>
      </w:r>
    </w:p>
    <w:p>
      <w:r>
        <w:pict>
          <v:rect style="width:0;height:1.5pt" o:hralign="center" o:hrstd="t" o:hr="t"/>
        </w:pict>
      </w:r>
    </w:p>
    <w:bookmarkEnd w:id="103"/>
    <w:bookmarkStart w:id="104" w:name="pre-sale"/>
    <w:p>
      <w:pPr>
        <w:pStyle w:val="Heading1"/>
      </w:pPr>
      <w:r>
        <w:t xml:space="preserve">94. Pre-Sale</w:t>
      </w:r>
    </w:p>
    <w:p>
      <w:pPr>
        <w:pStyle w:val="FirstParagraph"/>
      </w:pPr>
      <w:r>
        <w:t xml:space="preserve">O módulo futuro terá: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pre_sale_reservation</w:t>
      </w:r>
      <w:r>
        <w:br/>
      </w:r>
      <w:r>
        <w:rPr>
          <w:rStyle w:val="VerbatimChar"/>
        </w:rPr>
        <w:t xml:space="preserve">payment_plan</w:t>
      </w:r>
      <w:r>
        <w:br/>
      </w:r>
      <w:r>
        <w:rPr>
          <w:rStyle w:val="VerbatimChar"/>
        </w:rPr>
        <w:t xml:space="preserve">installment</w:t>
      </w:r>
      <w:r>
        <w:br/>
      </w:r>
      <w:r>
        <w:rPr>
          <w:rStyle w:val="VerbatimChar"/>
        </w:rPr>
        <w:t xml:space="preserve">pre_sale_acceptance</w:t>
      </w:r>
      <w:r>
        <w:br/>
      </w:r>
      <w:r>
        <w:rPr>
          <w:rStyle w:val="VerbatimChar"/>
        </w:rPr>
        <w:t xml:space="preserve">pre_sale_conversion</w:t>
      </w:r>
    </w:p>
    <w:p>
      <w:pPr>
        <w:pStyle w:val="FirstParagraph"/>
      </w:pPr>
      <w:r>
        <w:t xml:space="preserve">Não serão incluídos nesta primeira migration.</w:t>
      </w:r>
    </w:p>
    <w:p>
      <w:r>
        <w:pict>
          <v:rect style="width:0;height:1.5pt" o:hralign="center" o:hrstd="t" o:hr="t"/>
        </w:pict>
      </w:r>
    </w:p>
    <w:bookmarkEnd w:id="104"/>
    <w:bookmarkStart w:id="105" w:name="external-promotion"/>
    <w:p>
      <w:pPr>
        <w:pStyle w:val="Heading1"/>
      </w:pPr>
      <w:r>
        <w:t xml:space="preserve">95. External Promotion</w:t>
      </w:r>
    </w:p>
    <w:p>
      <w:pPr>
        <w:pStyle w:val="FirstParagraph"/>
      </w:pPr>
      <w:r>
        <w:t xml:space="preserve">O módulo futuro terá:</w:t>
      </w:r>
    </w:p>
    <w:p>
      <w:pPr>
        <w:pStyle w:val="SourceCode"/>
      </w:pP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external_promotion_link_history</w:t>
      </w:r>
      <w:r>
        <w:br/>
      </w:r>
      <w:r>
        <w:rPr>
          <w:rStyle w:val="VerbatimChar"/>
        </w:rPr>
        <w:t xml:space="preserve">external_promotion_report</w:t>
      </w:r>
    </w:p>
    <w:p>
      <w:pPr>
        <w:pStyle w:val="FirstParagraph"/>
      </w:pPr>
      <w:r>
        <w:t xml:space="preserve">O MiniHub continuará sendo apenas uma vitrine controlada de links externos.</w:t>
      </w:r>
    </w:p>
    <w:p>
      <w:r>
        <w:pict>
          <v:rect style="width:0;height:1.5pt" o:hralign="center" o:hrstd="t" o:hr="t"/>
        </w:pict>
      </w:r>
    </w:p>
    <w:bookmarkEnd w:id="105"/>
    <w:bookmarkStart w:id="106" w:name="community"/>
    <w:p>
      <w:pPr>
        <w:pStyle w:val="Heading1"/>
      </w:pPr>
      <w:r>
        <w:t xml:space="preserve">96. Community</w:t>
      </w:r>
    </w:p>
    <w:p>
      <w:pPr>
        <w:pStyle w:val="FirstParagraph"/>
      </w:pPr>
      <w:r>
        <w:t xml:space="preserve">O módulo futuro terá:</w:t>
      </w:r>
    </w:p>
    <w:p>
      <w:pPr>
        <w:pStyle w:val="SourceCode"/>
      </w:pPr>
      <w:r>
        <w:rPr>
          <w:rStyle w:val="VerbatimChar"/>
        </w:rPr>
        <w:t xml:space="preserve">community_post</w:t>
      </w:r>
      <w:r>
        <w:br/>
      </w:r>
      <w:r>
        <w:rPr>
          <w:rStyle w:val="VerbatimChar"/>
        </w:rPr>
        <w:t xml:space="preserve">community_media</w:t>
      </w:r>
      <w:r>
        <w:br/>
      </w:r>
      <w:r>
        <w:rPr>
          <w:rStyle w:val="VerbatimChar"/>
        </w:rPr>
        <w:t xml:space="preserve">community_comment</w:t>
      </w:r>
      <w:r>
        <w:br/>
      </w:r>
      <w:r>
        <w:rPr>
          <w:rStyle w:val="VerbatimChar"/>
        </w:rPr>
        <w:t xml:space="preserve">community_reaction</w:t>
      </w:r>
      <w:r>
        <w:br/>
      </w:r>
      <w:r>
        <w:rPr>
          <w:rStyle w:val="VerbatimChar"/>
        </w:rPr>
        <w:t xml:space="preserve">community_follow</w:t>
      </w:r>
      <w:r>
        <w:br/>
      </w:r>
      <w:r>
        <w:rPr>
          <w:rStyle w:val="VerbatimChar"/>
        </w:rPr>
        <w:t xml:space="preserve">community_report</w:t>
      </w:r>
      <w:r>
        <w:br/>
      </w:r>
      <w:r>
        <w:rPr>
          <w:rStyle w:val="VerbatimChar"/>
        </w:rPr>
        <w:t xml:space="preserve">community_block</w:t>
      </w:r>
      <w:r>
        <w:br/>
      </w:r>
      <w:r>
        <w:rPr>
          <w:rStyle w:val="VerbatimChar"/>
        </w:rPr>
        <w:t xml:space="preserve">moderation_action</w:t>
      </w:r>
    </w:p>
    <w:p>
      <w:pPr>
        <w:pStyle w:val="FirstParagraph"/>
      </w:pPr>
      <w:r>
        <w:t xml:space="preserve">Não será misturado ao catálogo ou coleção.</w:t>
      </w:r>
    </w:p>
    <w:p>
      <w:r>
        <w:pict>
          <v:rect style="width:0;height:1.5pt" o:hralign="center" o:hrstd="t" o:hr="t"/>
        </w:pict>
      </w:r>
    </w:p>
    <w:bookmarkEnd w:id="106"/>
    <w:bookmarkStart w:id="107" w:name="audit-de-alterações"/>
    <w:p>
      <w:pPr>
        <w:pStyle w:val="Heading1"/>
      </w:pPr>
      <w:r>
        <w:t xml:space="preserve">97. Audit de alterações</w:t>
      </w:r>
    </w:p>
    <w:p>
      <w:pPr>
        <w:pStyle w:val="FirstParagraph"/>
      </w:pPr>
      <w:r>
        <w:t xml:space="preserve">O sistema deverá diferenciar: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DELETE</w:t>
      </w:r>
      <w:r>
        <w:br/>
      </w: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REJECT</w:t>
      </w:r>
      <w:r>
        <w:br/>
      </w:r>
      <w:r>
        <w:rPr>
          <w:rStyle w:val="VerbatimChar"/>
        </w:rPr>
        <w:t xml:space="preserve">MOVE</w:t>
      </w:r>
      <w:r>
        <w:br/>
      </w:r>
      <w:r>
        <w:rPr>
          <w:rStyle w:val="VerbatimChar"/>
        </w:rPr>
        <w:t xml:space="preserve">CANCEL</w:t>
      </w:r>
      <w:r>
        <w:br/>
      </w:r>
      <w:r>
        <w:rPr>
          <w:rStyle w:val="VerbatimChar"/>
        </w:rPr>
        <w:t xml:space="preserve">SUSPEND</w:t>
      </w:r>
    </w:p>
    <w:p>
      <w:pPr>
        <w:pStyle w:val="FirstParagraph"/>
      </w:pPr>
      <w:r>
        <w:t xml:space="preserve">de simples logs técnicos.</w:t>
      </w:r>
    </w:p>
    <w:p>
      <w:r>
        <w:pict>
          <v:rect style="width:0;height:1.5pt" o:hralign="center" o:hrstd="t" o:hr="t"/>
        </w:pict>
      </w:r>
    </w:p>
    <w:bookmarkEnd w:id="107"/>
    <w:bookmarkStart w:id="108" w:name="migrations"/>
    <w:p>
      <w:pPr>
        <w:pStyle w:val="Heading1"/>
      </w:pPr>
      <w:r>
        <w:t xml:space="preserve">98. Migrations</w:t>
      </w:r>
    </w:p>
    <w:p>
      <w:pPr>
        <w:pStyle w:val="FirstParagraph"/>
      </w:pPr>
      <w:r>
        <w:t xml:space="preserve">Toda alteração física será versionada.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0001_extensions</w:t>
      </w:r>
      <w:r>
        <w:br/>
      </w:r>
      <w:r>
        <w:rPr>
          <w:rStyle w:val="VerbatimChar"/>
        </w:rPr>
        <w:t xml:space="preserve">0002_identity</w:t>
      </w:r>
      <w:r>
        <w:br/>
      </w:r>
      <w:r>
        <w:rPr>
          <w:rStyle w:val="VerbatimChar"/>
        </w:rPr>
        <w:t xml:space="preserve">0003_catalog</w:t>
      </w:r>
      <w:r>
        <w:br/>
      </w:r>
      <w:r>
        <w:rPr>
          <w:rStyle w:val="VerbatimChar"/>
        </w:rPr>
        <w:t xml:space="preserve">0004_collection</w:t>
      </w:r>
      <w:r>
        <w:br/>
      </w:r>
      <w:r>
        <w:rPr>
          <w:rStyle w:val="VerbatimChar"/>
        </w:rPr>
        <w:t xml:space="preserve">0005_location</w:t>
      </w:r>
      <w:r>
        <w:br/>
      </w:r>
      <w:r>
        <w:rPr>
          <w:rStyle w:val="VerbatimChar"/>
        </w:rPr>
        <w:t xml:space="preserve">0006_wishlist</w:t>
      </w:r>
      <w:r>
        <w:br/>
      </w:r>
      <w:r>
        <w:rPr>
          <w:rStyle w:val="VerbatimChar"/>
        </w:rPr>
        <w:t xml:space="preserve">0007_audit</w:t>
      </w:r>
      <w:r>
        <w:br/>
      </w:r>
      <w:r>
        <w:rPr>
          <w:rStyle w:val="VerbatimChar"/>
        </w:rPr>
        <w:t xml:space="preserve">0008_idempotency</w:t>
      </w:r>
      <w:r>
        <w:br/>
      </w:r>
      <w:r>
        <w:rPr>
          <w:rStyle w:val="VerbatimChar"/>
        </w:rPr>
        <w:t xml:space="preserve">0009_outbox</w:t>
      </w:r>
    </w:p>
    <w:p>
      <w:pPr>
        <w:pStyle w:val="FirstParagraph"/>
      </w:pPr>
      <w:r>
        <w:t xml:space="preserve">A nomenclatura definitiva poderá variar conforme a ferramenta de migration escolhida no B01/B02.</w:t>
      </w:r>
    </w:p>
    <w:p>
      <w:r>
        <w:pict>
          <v:rect style="width:0;height:1.5pt" o:hralign="center" o:hrstd="t" o:hr="t"/>
        </w:pict>
      </w:r>
    </w:p>
    <w:bookmarkEnd w:id="108"/>
    <w:bookmarkStart w:id="109" w:name="ordem-de-criação"/>
    <w:p>
      <w:pPr>
        <w:pStyle w:val="Heading1"/>
      </w:pPr>
      <w:r>
        <w:t xml:space="preserve">99. Ordem de criação</w:t>
      </w:r>
    </w:p>
    <w:p>
      <w:pPr>
        <w:pStyle w:val="FirstParagraph"/>
      </w:pPr>
      <w:r>
        <w:t xml:space="preserve">A ordem recomendada:</w:t>
      </w:r>
    </w:p>
    <w:p>
      <w:pPr>
        <w:pStyle w:val="SourceCode"/>
      </w:pPr>
      <w:r>
        <w:rPr>
          <w:rStyle w:val="VerbatimChar"/>
        </w:rPr>
        <w:t xml:space="preserve">1. extensions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app_user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identity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role/capability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catalog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collection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location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8. wishlist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 catalog_request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audit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11. idempotency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12. outbox</w:t>
      </w:r>
    </w:p>
    <w:p>
      <w:r>
        <w:pict>
          <v:rect style="width:0;height:1.5pt" o:hralign="center" o:hrstd="t" o:hr="t"/>
        </w:pict>
      </w:r>
    </w:p>
    <w:bookmarkEnd w:id="109"/>
    <w:bookmarkStart w:id="110" w:name="seed-inicial"/>
    <w:p>
      <w:pPr>
        <w:pStyle w:val="Heading1"/>
      </w:pPr>
      <w:r>
        <w:t xml:space="preserve">100. Seed inicial</w:t>
      </w:r>
    </w:p>
    <w:p>
      <w:pPr>
        <w:pStyle w:val="FirstParagraph"/>
      </w:pPr>
      <w:r>
        <w:t xml:space="preserve">O ambiente de desenvolvimento possuirá seed mínimo.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Roles: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MODERATOR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ADMIN</w:t>
      </w:r>
    </w:p>
    <w:p>
      <w:pPr>
        <w:pStyle w:val="FirstParagraph"/>
      </w:pPr>
      <w:r>
        <w:t xml:space="preserve">Capabilities iniciais:</w:t>
      </w:r>
    </w:p>
    <w:p>
      <w:pPr>
        <w:pStyle w:val="SourceCode"/>
      </w:pPr>
      <w:r>
        <w:rPr>
          <w:rStyle w:val="VerbatimChar"/>
        </w:rPr>
        <w:t xml:space="preserve">CATALOG_SEARCH</w:t>
      </w:r>
      <w:r>
        <w:br/>
      </w:r>
      <w:r>
        <w:rPr>
          <w:rStyle w:val="VerbatimChar"/>
        </w:rPr>
        <w:t xml:space="preserve">CATALOG_REQUEST_CREATE</w:t>
      </w:r>
      <w:r>
        <w:br/>
      </w:r>
      <w:r>
        <w:rPr>
          <w:rStyle w:val="VerbatimChar"/>
        </w:rPr>
        <w:t xml:space="preserve">COLLECTION_READ</w:t>
      </w:r>
      <w:r>
        <w:br/>
      </w:r>
      <w:r>
        <w:rPr>
          <w:rStyle w:val="VerbatimChar"/>
        </w:rPr>
        <w:t xml:space="preserve">COLLECTION_WRITE</w:t>
      </w:r>
      <w:r>
        <w:br/>
      </w:r>
      <w:r>
        <w:rPr>
          <w:rStyle w:val="VerbatimChar"/>
        </w:rPr>
        <w:t xml:space="preserve">WISHLIST_READ</w:t>
      </w:r>
      <w:r>
        <w:br/>
      </w:r>
      <w:r>
        <w:rPr>
          <w:rStyle w:val="VerbatimChar"/>
        </w:rPr>
        <w:t xml:space="preserve">WISHLIST_WRITE</w:t>
      </w:r>
    </w:p>
    <w:p>
      <w:r>
        <w:pict>
          <v:rect style="width:0;height:1.5pt" o:hralign="center" o:hrstd="t" o:hr="t"/>
        </w:pict>
      </w:r>
    </w:p>
    <w:bookmarkEnd w:id="110"/>
    <w:bookmarkStart w:id="111" w:name="dados-de-catálogo-de-desenvolvimento"/>
    <w:p>
      <w:pPr>
        <w:pStyle w:val="Heading1"/>
      </w:pPr>
      <w:r>
        <w:t xml:space="preserve">101. Dados de catálogo de desenvolvimento</w:t>
      </w:r>
    </w:p>
    <w:p>
      <w:pPr>
        <w:pStyle w:val="FirstParagraph"/>
      </w:pPr>
      <w:r>
        <w:t xml:space="preserve">O seed poderá conter: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Matchbox</w:t>
      </w:r>
      <w:r>
        <w:br/>
      </w:r>
      <w:r>
        <w:rPr>
          <w:rStyle w:val="VerbatimChar"/>
        </w:rPr>
        <w:t xml:space="preserve">Mini GT</w:t>
      </w:r>
      <w:r>
        <w:br/>
      </w:r>
      <w:r>
        <w:rPr>
          <w:rStyle w:val="VerbatimChar"/>
        </w:rPr>
        <w:t xml:space="preserve">Kaido House</w:t>
      </w:r>
    </w:p>
    <w:p>
      <w:pPr>
        <w:pStyle w:val="FirstParagraph"/>
      </w:pPr>
      <w:r>
        <w:t xml:space="preserve">e alguns fabricantes/modelos para permitir testes.</w:t>
      </w:r>
    </w:p>
    <w:p>
      <w:pPr>
        <w:pStyle w:val="BodyText"/>
      </w:pPr>
      <w:r>
        <w:t xml:space="preserve">Esses dados serão explicitamente marcados como:</w:t>
      </w:r>
    </w:p>
    <w:p>
      <w:pPr>
        <w:pStyle w:val="SourceCode"/>
      </w:pPr>
      <w:r>
        <w:rPr>
          <w:rStyle w:val="VerbatimChar"/>
        </w:rPr>
        <w:t xml:space="preserve">DEVELOPMENT SEED</w:t>
      </w:r>
    </w:p>
    <w:p>
      <w:pPr>
        <w:pStyle w:val="FirstParagraph"/>
      </w:pPr>
      <w:r>
        <w:t xml:space="preserve">e não serão automaticamente utilizados em produção.</w:t>
      </w:r>
    </w:p>
    <w:p>
      <w:r>
        <w:pict>
          <v:rect style="width:0;height:1.5pt" o:hralign="center" o:hrstd="t" o:hr="t"/>
        </w:pict>
      </w:r>
    </w:p>
    <w:bookmarkEnd w:id="111"/>
    <w:bookmarkStart w:id="112" w:name="production-seed"/>
    <w:p>
      <w:pPr>
        <w:pStyle w:val="Heading1"/>
      </w:pPr>
      <w:r>
        <w:t xml:space="preserve">102. Production Seed</w:t>
      </w:r>
    </w:p>
    <w:p>
      <w:pPr>
        <w:pStyle w:val="FirstParagraph"/>
      </w:pPr>
      <w:r>
        <w:t xml:space="preserve">Produção não deverá receber dados fictícios através do seed de desenvolvimento.</w:t>
      </w:r>
    </w:p>
    <w:p>
      <w:pPr>
        <w:pStyle w:val="BodyText"/>
      </w:pPr>
      <w:r>
        <w:t xml:space="preserve">O bootstrap de produção deverá conter somente:</w:t>
      </w:r>
    </w:p>
    <w:p>
      <w:pPr>
        <w:pStyle w:val="SourceCode"/>
      </w:pPr>
      <w:r>
        <w:rPr>
          <w:rStyle w:val="VerbatimChar"/>
        </w:rPr>
        <w:t xml:space="preserve">dados técnicos mínimos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capabilities</w:t>
      </w:r>
      <w:r>
        <w:br/>
      </w:r>
      <w:r>
        <w:rPr>
          <w:rStyle w:val="VerbatimChar"/>
        </w:rPr>
        <w:t xml:space="preserve">configurações necessárias</w:t>
      </w:r>
    </w:p>
    <w:p>
      <w:r>
        <w:pict>
          <v:rect style="width:0;height:1.5pt" o:hralign="center" o:hrstd="t" o:hr="t"/>
        </w:pict>
      </w:r>
    </w:p>
    <w:bookmarkEnd w:id="112"/>
    <w:bookmarkStart w:id="113" w:name="backup"/>
    <w:p>
      <w:pPr>
        <w:pStyle w:val="Heading1"/>
      </w:pPr>
      <w:r>
        <w:t xml:space="preserve">103. Backup</w:t>
      </w:r>
    </w:p>
    <w:p>
      <w:pPr>
        <w:pStyle w:val="FirstParagraph"/>
      </w:pPr>
      <w:r>
        <w:t xml:space="preserve">O PostgreSQL deverá possuir estratégia de:</w:t>
      </w:r>
    </w:p>
    <w:p>
      <w:pPr>
        <w:pStyle w:val="SourceCode"/>
      </w:pP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restore</w:t>
      </w:r>
      <w:r>
        <w:br/>
      </w:r>
      <w:r>
        <w:rPr>
          <w:rStyle w:val="VerbatimChar"/>
        </w:rPr>
        <w:t xml:space="preserve">point-in-time recovery</w:t>
      </w:r>
    </w:p>
    <w:p>
      <w:pPr>
        <w:pStyle w:val="FirstParagraph"/>
      </w:pPr>
      <w:r>
        <w:t xml:space="preserve">conforme infraestrutura definida posteriormente.</w:t>
      </w:r>
    </w:p>
    <w:p>
      <w:pPr>
        <w:pStyle w:val="BodyText"/>
      </w:pPr>
      <w:r>
        <w:t xml:space="preserve">O banco é fonte de verdade e sua recuperação é requisito de produção.</w:t>
      </w:r>
    </w:p>
    <w:p>
      <w:r>
        <w:pict>
          <v:rect style="width:0;height:1.5pt" o:hralign="center" o:hrstd="t" o:hr="t"/>
        </w:pict>
      </w:r>
    </w:p>
    <w:bookmarkEnd w:id="113"/>
    <w:bookmarkStart w:id="114" w:name="performance"/>
    <w:p>
      <w:pPr>
        <w:pStyle w:val="Heading1"/>
      </w:pPr>
      <w:r>
        <w:t xml:space="preserve">104. Performance</w:t>
      </w:r>
    </w:p>
    <w:p>
      <w:pPr>
        <w:pStyle w:val="FirstParagraph"/>
      </w:pPr>
      <w:r>
        <w:t xml:space="preserve">Performance será tratada através de:</w:t>
      </w:r>
    </w:p>
    <w:p>
      <w:pPr>
        <w:pStyle w:val="SourceCode"/>
      </w:pPr>
      <w:r>
        <w:rPr>
          <w:rStyle w:val="VerbatimChar"/>
        </w:rPr>
        <w:t xml:space="preserve">índices corretos</w:t>
      </w:r>
      <w:r>
        <w:br/>
      </w:r>
      <w:r>
        <w:rPr>
          <w:rStyle w:val="VerbatimChar"/>
        </w:rPr>
        <w:t xml:space="preserve">queries corretas</w:t>
      </w:r>
      <w:r>
        <w:br/>
      </w:r>
      <w:r>
        <w:rPr>
          <w:rStyle w:val="VerbatimChar"/>
        </w:rPr>
        <w:t xml:space="preserve">paginação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análise de plano</w:t>
      </w:r>
      <w:r>
        <w:br/>
      </w:r>
      <w:r>
        <w:rPr>
          <w:rStyle w:val="VerbatimChar"/>
        </w:rPr>
        <w:t xml:space="preserve">connection pooling</w:t>
      </w:r>
    </w:p>
    <w:p>
      <w:pPr>
        <w:pStyle w:val="FirstParagraph"/>
      </w:pPr>
      <w:r>
        <w:t xml:space="preserve">Não utilizar cache como primeira solução para uma consulta mal projetada.</w:t>
      </w:r>
    </w:p>
    <w:p>
      <w:r>
        <w:pict>
          <v:rect style="width:0;height:1.5pt" o:hralign="center" o:hrstd="t" o:hr="t"/>
        </w:pict>
      </w:r>
    </w:p>
    <w:bookmarkEnd w:id="114"/>
    <w:bookmarkStart w:id="115" w:name="paginação"/>
    <w:p>
      <w:pPr>
        <w:pStyle w:val="Heading1"/>
      </w:pPr>
      <w:r>
        <w:t xml:space="preserve">105. Paginação</w:t>
      </w:r>
    </w:p>
    <w:p>
      <w:pPr>
        <w:pStyle w:val="FirstParagraph"/>
      </w:pPr>
      <w:r>
        <w:t xml:space="preserve">Listagens públicas deverão possuir limite máximo.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limit &lt;= 100</w:t>
      </w:r>
    </w:p>
    <w:p>
      <w:pPr>
        <w:pStyle w:val="FirstParagraph"/>
      </w:pPr>
      <w:r>
        <w:t xml:space="preserve">O valor exato será definido na API.</w:t>
      </w:r>
    </w:p>
    <w:p>
      <w:pPr>
        <w:pStyle w:val="BodyText"/>
      </w:pPr>
      <w:r>
        <w:t xml:space="preserve">Para grandes conjuntos, preferir cursor pagination quando apropriado.</w:t>
      </w:r>
    </w:p>
    <w:p>
      <w:r>
        <w:pict>
          <v:rect style="width:0;height:1.5pt" o:hralign="center" o:hrstd="t" o:hr="t"/>
        </w:pict>
      </w:r>
    </w:p>
    <w:bookmarkEnd w:id="115"/>
    <w:bookmarkStart w:id="116" w:name="n1"/>
    <w:p>
      <w:pPr>
        <w:pStyle w:val="Heading1"/>
      </w:pPr>
      <w:r>
        <w:t xml:space="preserve">106. N+1</w:t>
      </w:r>
    </w:p>
    <w:p>
      <w:pPr>
        <w:pStyle w:val="FirstParagraph"/>
      </w:pPr>
      <w:r>
        <w:t xml:space="preserve">A camada de persistência deverá evitar:</w:t>
      </w:r>
    </w:p>
    <w:p>
      <w:pPr>
        <w:pStyle w:val="SourceCode"/>
      </w:pPr>
      <w:r>
        <w:rPr>
          <w:rStyle w:val="VerbatimChar"/>
        </w:rPr>
        <w:t xml:space="preserve">1 query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 queries</w:t>
      </w:r>
    </w:p>
    <w:p>
      <w:pPr>
        <w:pStyle w:val="FirstParagraph"/>
      </w:pPr>
      <w:r>
        <w:t xml:space="preserve">para montar uma listagem.</w:t>
      </w:r>
    </w:p>
    <w:p>
      <w:pPr>
        <w:pStyle w:val="BodyText"/>
      </w:pPr>
      <w:r>
        <w:t xml:space="preserve">Exemplo ruim:</w:t>
      </w:r>
    </w:p>
    <w:p>
      <w:pPr>
        <w:pStyle w:val="SourceCode"/>
      </w:pPr>
      <w:r>
        <w:rPr>
          <w:rStyle w:val="VerbatimChar"/>
        </w:rPr>
        <w:t xml:space="preserve">buscar 100 variations</w:t>
      </w:r>
      <w:r>
        <w:br/>
      </w:r>
      <w:r>
        <w:rPr>
          <w:rStyle w:val="VerbatimChar"/>
        </w:rPr>
        <w:t xml:space="preserve">para cada variation:</w:t>
      </w:r>
      <w:r>
        <w:br/>
      </w:r>
      <w:r>
        <w:rPr>
          <w:rStyle w:val="VerbatimChar"/>
        </w:rPr>
        <w:t xml:space="preserve">    buscar brand</w:t>
      </w:r>
    </w:p>
    <w:p>
      <w:pPr>
        <w:pStyle w:val="FirstParagraph"/>
      </w:pPr>
      <w:r>
        <w:t xml:space="preserve">O repository deverá buscar os dados necessários de forma eficiente.</w:t>
      </w:r>
    </w:p>
    <w:p>
      <w:r>
        <w:pict>
          <v:rect style="width:0;height:1.5pt" o:hralign="center" o:hrstd="t" o:hr="t"/>
        </w:pict>
      </w:r>
    </w:p>
    <w:bookmarkEnd w:id="116"/>
    <w:bookmarkStart w:id="117" w:name="foreign-key-index"/>
    <w:p>
      <w:pPr>
        <w:pStyle w:val="Heading1"/>
      </w:pPr>
      <w:r>
        <w:t xml:space="preserve">107. Foreign Key Index</w:t>
      </w:r>
    </w:p>
    <w:p>
      <w:pPr>
        <w:pStyle w:val="FirstParagraph"/>
      </w:pPr>
      <w:r>
        <w:t xml:space="preserve">Embora</w:t>
      </w:r>
      <w:r>
        <w:t xml:space="preserve"> </w:t>
      </w:r>
      <w:r>
        <w:rPr>
          <w:rStyle w:val="VerbatimChar"/>
        </w:rPr>
        <w:t xml:space="preserve">PRIMARY KEY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criem seus próprios índices, FKs não devem ser tratadas como se automaticamente resolvessem todos os requisitos de indexação do lado referenciante.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collection_exemplar.collection_id</w:t>
      </w:r>
    </w:p>
    <w:p>
      <w:pPr>
        <w:pStyle w:val="FirstParagraph"/>
      </w:pPr>
      <w:r>
        <w:t xml:space="preserve">deverá possuir índice quando utilizado frequentemente em joins/listagens.</w:t>
      </w:r>
    </w:p>
    <w:p>
      <w:r>
        <w:pict>
          <v:rect style="width:0;height:1.5pt" o:hralign="center" o:hrstd="t" o:hr="t"/>
        </w:pict>
      </w:r>
    </w:p>
    <w:bookmarkEnd w:id="117"/>
    <w:bookmarkStart w:id="118" w:name="constraints-como-proteção"/>
    <w:p>
      <w:pPr>
        <w:pStyle w:val="Heading1"/>
      </w:pPr>
      <w:r>
        <w:t xml:space="preserve">108. Constraints como proteção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quantity &gt; 0</w:t>
      </w:r>
    </w:p>
    <w:p>
      <w:pPr>
        <w:pStyle w:val="FirstParagraph"/>
      </w:pPr>
      <w:r>
        <w:t xml:space="preserve">deve ser protegido no banco.</w:t>
      </w:r>
    </w:p>
    <w:p>
      <w:pPr>
        <w:pStyle w:val="BodyText"/>
      </w:pPr>
      <w:r>
        <w:t xml:space="preserve">Mesmo que o frontend valide:</w:t>
      </w:r>
    </w:p>
    <w:p>
      <w:pPr>
        <w:pStyle w:val="SourceCode"/>
      </w:pPr>
      <w:r>
        <w:rPr>
          <w:rStyle w:val="VerbatimChar"/>
        </w:rPr>
        <w:t xml:space="preserve">quantity &gt;= 1</w:t>
      </w:r>
    </w:p>
    <w:p>
      <w:pPr>
        <w:pStyle w:val="FirstParagraph"/>
      </w:pPr>
      <w:r>
        <w:t xml:space="preserve">a API e o banco continuam sendo as últimas linhas de proteção.</w:t>
      </w:r>
    </w:p>
    <w:p>
      <w:r>
        <w:pict>
          <v:rect style="width:0;height:1.5pt" o:hralign="center" o:hrstd="t" o:hr="t"/>
        </w:pict>
      </w:r>
    </w:p>
    <w:bookmarkEnd w:id="118"/>
    <w:bookmarkStart w:id="119" w:name="regra-de-consistência"/>
    <w:p>
      <w:pPr>
        <w:pStyle w:val="Heading1"/>
      </w:pPr>
      <w:r>
        <w:t xml:space="preserve">109. Regra de consistência</w:t>
      </w:r>
    </w:p>
    <w:p>
      <w:pPr>
        <w:pStyle w:val="FirstParagraph"/>
      </w:pPr>
      <w:r>
        <w:t xml:space="preserve">O banco não deverá tentar implementar toda a regra de negócio.</w:t>
      </w:r>
    </w:p>
    <w:p>
      <w:pPr>
        <w:pStyle w:val="BodyText"/>
      </w:pPr>
      <w:r>
        <w:t xml:space="preserve">Divisão: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Integridade estrutural</w:t>
      </w:r>
      <w:r>
        <w:br/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Regra de negócio</w:t>
      </w:r>
      <w:r>
        <w:br/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Orquestração</w:t>
      </w:r>
      <w:r>
        <w:br/>
      </w:r>
      <w:r>
        <w:br/>
      </w:r>
      <w:r>
        <w:rPr>
          <w:rStyle w:val="VerbatimChar"/>
        </w:rPr>
        <w:t xml:space="preserve">Infrastructure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Persistência / integração</w:t>
      </w:r>
    </w:p>
    <w:p>
      <w:r>
        <w:pict>
          <v:rect style="width:0;height:1.5pt" o:hralign="center" o:hrstd="t" o:hr="t"/>
        </w:pict>
      </w:r>
    </w:p>
    <w:bookmarkEnd w:id="119"/>
    <w:bookmarkStart w:id="120" w:name="primeira-migration"/>
    <w:p>
      <w:pPr>
        <w:pStyle w:val="Heading1"/>
      </w:pPr>
      <w:r>
        <w:t xml:space="preserve">110. Primeira migration</w:t>
      </w:r>
    </w:p>
    <w:p>
      <w:pPr>
        <w:pStyle w:val="FirstParagraph"/>
      </w:pPr>
      <w:r>
        <w:t xml:space="preserve">A primeira migration física deverá criar: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USER_IDENTITY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USER_ROLE</w:t>
      </w:r>
      <w:r>
        <w:br/>
      </w:r>
      <w:r>
        <w:rPr>
          <w:rStyle w:val="VerbatimChar"/>
        </w:rPr>
        <w:t xml:space="preserve">ROLE_CAPABILITY</w:t>
      </w:r>
      <w:r>
        <w:br/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CATALOG_REQUEST</w:t>
      </w:r>
      <w:r>
        <w:br/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WISHLIST_ITEM</w:t>
      </w:r>
      <w:r>
        <w:br/>
      </w:r>
      <w:r>
        <w:br/>
      </w:r>
      <w:r>
        <w:rPr>
          <w:rStyle w:val="VerbatimChar"/>
        </w:rPr>
        <w:t xml:space="preserve">LOCATION_NODE</w:t>
      </w:r>
      <w:r>
        <w:br/>
      </w:r>
      <w:r>
        <w:br/>
      </w:r>
      <w:r>
        <w:rPr>
          <w:rStyle w:val="VerbatimChar"/>
        </w:rPr>
        <w:t xml:space="preserve">AUDIT_LOG</w:t>
      </w:r>
      <w:r>
        <w:br/>
      </w:r>
      <w:r>
        <w:rPr>
          <w:rStyle w:val="VerbatimChar"/>
        </w:rPr>
        <w:t xml:space="preserve">IDEMPOTENCY_RECORD</w:t>
      </w:r>
      <w:r>
        <w:br/>
      </w:r>
      <w:r>
        <w:rPr>
          <w:rStyle w:val="VerbatimChar"/>
        </w:rPr>
        <w:t xml:space="preserve">OUTBOX_EVENT</w:t>
      </w:r>
    </w:p>
    <w:p>
      <w:r>
        <w:pict>
          <v:rect style="width:0;height:1.5pt" o:hralign="center" o:hrstd="t" o:hr="t"/>
        </w:pict>
      </w:r>
    </w:p>
    <w:bookmarkEnd w:id="120"/>
    <w:bookmarkStart w:id="121" w:name="não-criar-ainda"/>
    <w:p>
      <w:pPr>
        <w:pStyle w:val="Heading1"/>
      </w:pPr>
      <w:r>
        <w:t xml:space="preserve">111. Não criar ainda</w:t>
      </w:r>
    </w:p>
    <w:p>
      <w:pPr>
        <w:pStyle w:val="FirstParagraph"/>
      </w:pPr>
      <w:r>
        <w:t xml:space="preserve">Não criar na migration inicial:</w:t>
      </w:r>
    </w:p>
    <w:p>
      <w:pPr>
        <w:pStyle w:val="SourceCode"/>
      </w:pP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external_promotion</w:t>
      </w:r>
    </w:p>
    <w:p>
      <w:pPr>
        <w:pStyle w:val="FirstParagraph"/>
      </w:pPr>
      <w:r>
        <w:t xml:space="preserve">Esses módulos terão migrations próprias.</w:t>
      </w:r>
    </w:p>
    <w:p>
      <w:r>
        <w:pict>
          <v:rect style="width:0;height:1.5pt" o:hralign="center" o:hrstd="t" o:hr="t"/>
        </w:pict>
      </w:r>
    </w:p>
    <w:bookmarkEnd w:id="121"/>
    <w:bookmarkStart w:id="122" w:name="vantagem-da-evolução-incremental"/>
    <w:p>
      <w:pPr>
        <w:pStyle w:val="Heading1"/>
      </w:pPr>
      <w:r>
        <w:t xml:space="preserve">112. Vantagem da evolução incremental</w:t>
      </w:r>
    </w:p>
    <w:p>
      <w:pPr>
        <w:pStyle w:val="FirstParagraph"/>
      </w:pPr>
      <w:r>
        <w:t xml:space="preserve">Isso permitirá:</w:t>
      </w:r>
    </w:p>
    <w:p>
      <w:pPr>
        <w:pStyle w:val="SourceCode"/>
      </w:pPr>
      <w:r>
        <w:rPr>
          <w:rStyle w:val="VerbatimChar"/>
        </w:rPr>
        <w:t xml:space="preserve">Migration 001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núcleo</w:t>
      </w:r>
      <w:r>
        <w:br/>
      </w:r>
      <w:r>
        <w:br/>
      </w:r>
      <w:r>
        <w:rPr>
          <w:rStyle w:val="VerbatimChar"/>
        </w:rPr>
        <w:t xml:space="preserve">Migration 002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marketplace</w:t>
      </w:r>
      <w:r>
        <w:br/>
      </w:r>
      <w:r>
        <w:br/>
      </w:r>
      <w:r>
        <w:rPr>
          <w:rStyle w:val="VerbatimChar"/>
        </w:rPr>
        <w:t xml:space="preserve">Migration 003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order/payment</w:t>
      </w:r>
      <w:r>
        <w:br/>
      </w:r>
      <w:r>
        <w:br/>
      </w:r>
      <w:r>
        <w:rPr>
          <w:rStyle w:val="VerbatimChar"/>
        </w:rPr>
        <w:t xml:space="preserve">Migration 004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fulfillment/shipment</w:t>
      </w:r>
      <w:r>
        <w:br/>
      </w:r>
      <w:r>
        <w:br/>
      </w:r>
      <w:r>
        <w:rPr>
          <w:rStyle w:val="VerbatimChar"/>
        </w:rPr>
        <w:t xml:space="preserve">Migration 005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garage</w:t>
      </w:r>
      <w:r>
        <w:br/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O banco evolui juntamente com a aplicação.</w:t>
      </w:r>
    </w:p>
    <w:p>
      <w:r>
        <w:pict>
          <v:rect style="width:0;height:1.5pt" o:hralign="center" o:hrstd="t" o:hr="t"/>
        </w:pict>
      </w:r>
    </w:p>
    <w:bookmarkEnd w:id="122"/>
    <w:bookmarkStart w:id="123" w:name="definition-of-ready"/>
    <w:p>
      <w:pPr>
        <w:pStyle w:val="Heading1"/>
      </w:pPr>
      <w:r>
        <w:t xml:space="preserve">113. Definition of Ready</w:t>
      </w:r>
    </w:p>
    <w:p>
      <w:pPr>
        <w:pStyle w:val="FirstParagraph"/>
      </w:pPr>
      <w:r>
        <w:t xml:space="preserve">O B02 estará pronto para implementação quando:</w:t>
      </w:r>
    </w:p>
    <w:p>
      <w:pPr>
        <w:pStyle w:val="SourceCode"/>
      </w:pPr>
      <w:r>
        <w:rPr>
          <w:rStyle w:val="VerbatimChar"/>
        </w:rPr>
        <w:t xml:space="preserve">[ ] Convenções definidas</w:t>
      </w:r>
      <w:r>
        <w:br/>
      </w:r>
      <w:r>
        <w:rPr>
          <w:rStyle w:val="VerbatimChar"/>
        </w:rPr>
        <w:t xml:space="preserve">[ ] Tipos definidos</w:t>
      </w:r>
      <w:r>
        <w:br/>
      </w:r>
      <w:r>
        <w:rPr>
          <w:rStyle w:val="VerbatimChar"/>
        </w:rPr>
        <w:t xml:space="preserve">[ ] PK definida</w:t>
      </w:r>
      <w:r>
        <w:br/>
      </w:r>
      <w:r>
        <w:rPr>
          <w:rStyle w:val="VerbatimChar"/>
        </w:rPr>
        <w:t xml:space="preserve">[ ] FK definida</w:t>
      </w:r>
      <w:r>
        <w:br/>
      </w:r>
      <w:r>
        <w:rPr>
          <w:rStyle w:val="VerbatimChar"/>
        </w:rPr>
        <w:t xml:space="preserve">[ ] Money definido</w:t>
      </w:r>
      <w:r>
        <w:br/>
      </w:r>
      <w:r>
        <w:rPr>
          <w:rStyle w:val="VerbatimChar"/>
        </w:rPr>
        <w:t xml:space="preserve">[ ] Quantity definido</w:t>
      </w:r>
      <w:r>
        <w:br/>
      </w:r>
      <w:r>
        <w:rPr>
          <w:rStyle w:val="VerbatimChar"/>
        </w:rPr>
        <w:t xml:space="preserve">[ ] Timestamps definidos</w:t>
      </w:r>
      <w:r>
        <w:br/>
      </w:r>
      <w:r>
        <w:rPr>
          <w:rStyle w:val="VerbatimChar"/>
        </w:rPr>
        <w:t xml:space="preserve">[ ] Soft delete definido</w:t>
      </w:r>
      <w:r>
        <w:br/>
      </w:r>
      <w:r>
        <w:rPr>
          <w:rStyle w:val="VerbatimChar"/>
        </w:rPr>
        <w:t xml:space="preserve">[ ] Identity definido</w:t>
      </w:r>
      <w:r>
        <w:br/>
      </w:r>
      <w:r>
        <w:rPr>
          <w:rStyle w:val="VerbatimChar"/>
        </w:rPr>
        <w:t xml:space="preserve">[ ] Catalog definido</w:t>
      </w:r>
      <w:r>
        <w:br/>
      </w:r>
      <w:r>
        <w:rPr>
          <w:rStyle w:val="VerbatimChar"/>
        </w:rPr>
        <w:t xml:space="preserve">[ ] Collection definido</w:t>
      </w:r>
      <w:r>
        <w:br/>
      </w:r>
      <w:r>
        <w:rPr>
          <w:rStyle w:val="VerbatimChar"/>
        </w:rPr>
        <w:t xml:space="preserve">[ ] Location definido</w:t>
      </w:r>
      <w:r>
        <w:br/>
      </w:r>
      <w:r>
        <w:rPr>
          <w:rStyle w:val="VerbatimChar"/>
        </w:rPr>
        <w:t xml:space="preserve">[ ] Wishlist definido</w:t>
      </w:r>
      <w:r>
        <w:br/>
      </w:r>
      <w:r>
        <w:rPr>
          <w:rStyle w:val="VerbatimChar"/>
        </w:rPr>
        <w:t xml:space="preserve">[ ] Audit definido</w:t>
      </w:r>
      <w:r>
        <w:br/>
      </w:r>
      <w:r>
        <w:rPr>
          <w:rStyle w:val="VerbatimChar"/>
        </w:rPr>
        <w:t xml:space="preserve">[ ] Idempotency definido</w:t>
      </w:r>
      <w:r>
        <w:br/>
      </w:r>
      <w:r>
        <w:rPr>
          <w:rStyle w:val="VerbatimChar"/>
        </w:rPr>
        <w:t xml:space="preserve">[ ] Outbox definido</w:t>
      </w:r>
      <w:r>
        <w:br/>
      </w:r>
      <w:r>
        <w:rPr>
          <w:rStyle w:val="VerbatimChar"/>
        </w:rPr>
        <w:t xml:space="preserve">[ ] Índices iniciais definidos</w:t>
      </w:r>
      <w:r>
        <w:br/>
      </w:r>
      <w:r>
        <w:rPr>
          <w:rStyle w:val="VerbatimChar"/>
        </w:rPr>
        <w:t xml:space="preserve">[ ] Migrations ordenadas</w:t>
      </w:r>
    </w:p>
    <w:p>
      <w:r>
        <w:pict>
          <v:rect style="width:0;height:1.5pt" o:hralign="center" o:hrstd="t" o:hr="t"/>
        </w:pict>
      </w:r>
    </w:p>
    <w:bookmarkEnd w:id="123"/>
    <w:bookmarkStart w:id="124" w:name="definition-of-done"/>
    <w:p>
      <w:pPr>
        <w:pStyle w:val="Heading1"/>
      </w:pPr>
      <w:r>
        <w:t xml:space="preserve">114. Definition of Done</w:t>
      </w:r>
    </w:p>
    <w:p>
      <w:pPr>
        <w:pStyle w:val="FirstParagraph"/>
      </w:pPr>
      <w:r>
        <w:t xml:space="preserve">A implementação do B02 será concluída quando:</w:t>
      </w:r>
    </w:p>
    <w:p>
      <w:pPr>
        <w:pStyle w:val="SourceCode"/>
      </w:pPr>
      <w:r>
        <w:rPr>
          <w:rStyle w:val="VerbatimChar"/>
        </w:rPr>
        <w:t xml:space="preserve">[ ] PostgreSQL iniciado</w:t>
      </w:r>
      <w:r>
        <w:br/>
      </w:r>
      <w:r>
        <w:rPr>
          <w:rStyle w:val="VerbatimChar"/>
        </w:rPr>
        <w:t xml:space="preserve">[ ] Database criada</w:t>
      </w:r>
      <w:r>
        <w:br/>
      </w:r>
      <w:r>
        <w:rPr>
          <w:rStyle w:val="VerbatimChar"/>
        </w:rPr>
        <w:t xml:space="preserve">[ ] Migration executada</w:t>
      </w:r>
      <w:r>
        <w:br/>
      </w:r>
      <w:r>
        <w:rPr>
          <w:rStyle w:val="VerbatimChar"/>
        </w:rPr>
        <w:t xml:space="preserve">[ ] Todas as tabelas criadas</w:t>
      </w:r>
      <w:r>
        <w:br/>
      </w:r>
      <w:r>
        <w:rPr>
          <w:rStyle w:val="VerbatimChar"/>
        </w:rPr>
        <w:t xml:space="preserve">[ ] PKs criadas</w:t>
      </w:r>
      <w:r>
        <w:br/>
      </w:r>
      <w:r>
        <w:rPr>
          <w:rStyle w:val="VerbatimChar"/>
        </w:rPr>
        <w:t xml:space="preserve">[ ] FKs criadas</w:t>
      </w:r>
      <w:r>
        <w:br/>
      </w:r>
      <w:r>
        <w:rPr>
          <w:rStyle w:val="VerbatimChar"/>
        </w:rPr>
        <w:t xml:space="preserve">[ ] UNIQUEs criados</w:t>
      </w:r>
      <w:r>
        <w:br/>
      </w:r>
      <w:r>
        <w:rPr>
          <w:rStyle w:val="VerbatimChar"/>
        </w:rPr>
        <w:t xml:space="preserve">[ ] CHECKs criados</w:t>
      </w:r>
      <w:r>
        <w:br/>
      </w:r>
      <w:r>
        <w:rPr>
          <w:rStyle w:val="VerbatimChar"/>
        </w:rPr>
        <w:t xml:space="preserve">[ ] Índices criados</w:t>
      </w:r>
      <w:r>
        <w:br/>
      </w:r>
      <w:r>
        <w:rPr>
          <w:rStyle w:val="VerbatimChar"/>
        </w:rPr>
        <w:t xml:space="preserve">[ ] Seed executado</w:t>
      </w:r>
      <w:r>
        <w:br/>
      </w:r>
      <w:r>
        <w:rPr>
          <w:rStyle w:val="VerbatimChar"/>
        </w:rPr>
        <w:t xml:space="preserve">[ ] Rollback testado</w:t>
      </w:r>
      <w:r>
        <w:br/>
      </w:r>
      <w:r>
        <w:rPr>
          <w:rStyle w:val="VerbatimChar"/>
        </w:rPr>
        <w:t xml:space="preserve">[ ] Migration limpa testada</w:t>
      </w:r>
      <w:r>
        <w:br/>
      </w:r>
      <w:r>
        <w:rPr>
          <w:rStyle w:val="VerbatimChar"/>
        </w:rPr>
        <w:t xml:space="preserve">[ ] Testes de integridade executados</w:t>
      </w:r>
      <w:r>
        <w:br/>
      </w:r>
      <w:r>
        <w:rPr>
          <w:rStyle w:val="VerbatimChar"/>
        </w:rPr>
        <w:t xml:space="preserve">[ ] Connection do backend funcionando</w:t>
      </w:r>
    </w:p>
    <w:p>
      <w:r>
        <w:pict>
          <v:rect style="width:0;height:1.5pt" o:hralign="center" o:hrstd="t" o:hr="t"/>
        </w:pict>
      </w:r>
    </w:p>
    <w:bookmarkEnd w:id="124"/>
    <w:bookmarkStart w:id="125" w:name="decisões-técnicas-consolidadas"/>
    <w:p>
      <w:pPr>
        <w:pStyle w:val="Heading1"/>
      </w:pPr>
      <w:r>
        <w:t xml:space="preserve">115. Decisões técnicas consolidadas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B02.01</w:t>
            </w:r>
          </w:p>
        </w:tc>
        <w:tc>
          <w:tcPr/>
          <w:p>
            <w:pPr>
              <w:pStyle w:val="Compact"/>
            </w:pPr>
            <w:r>
              <w:t xml:space="preserve">PostgreSQL será a fonte de verdade transacional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B02.02</w:t>
            </w:r>
          </w:p>
        </w:tc>
        <w:tc>
          <w:tcPr/>
          <w:p>
            <w:pPr>
              <w:pStyle w:val="Compact"/>
            </w:pPr>
            <w:r>
              <w:t xml:space="preserve">Banco inicial utilizará schema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B02.03</w:t>
            </w:r>
          </w:p>
        </w:tc>
        <w:tc>
          <w:tcPr/>
          <w:p>
            <w:pPr>
              <w:pStyle w:val="Compact"/>
            </w:pPr>
            <w:r>
              <w:t xml:space="preserve">Tabelas utilizarão</w:t>
            </w:r>
            <w:r>
              <w:t xml:space="preserve"> </w:t>
            </w:r>
            <w:r>
              <w:rPr>
                <w:rStyle w:val="VerbatimChar"/>
              </w:rPr>
              <w:t xml:space="preserve">snake_case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B02.04</w:t>
            </w:r>
          </w:p>
        </w:tc>
        <w:tc>
          <w:tcPr/>
          <w:p>
            <w:pPr>
              <w:pStyle w:val="Compact"/>
            </w:pPr>
            <w:r>
              <w:t xml:space="preserve">Tabelas serão nomeadas no singular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B02.05</w:t>
            </w:r>
          </w:p>
        </w:tc>
        <w:tc>
          <w:tcPr/>
          <w:p>
            <w:pPr>
              <w:pStyle w:val="Compact"/>
            </w:pPr>
            <w:r>
              <w:t xml:space="preserve">IDs técnicos utilizarão UUIDv7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B02.06</w:t>
            </w:r>
          </w:p>
        </w:tc>
        <w:tc>
          <w:tcPr/>
          <w:p>
            <w:pPr>
              <w:pStyle w:val="Compact"/>
            </w:pPr>
            <w:r>
              <w:t xml:space="preserve">Money utilizará BIGINT + 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B02.07</w:t>
            </w:r>
          </w:p>
        </w:tc>
        <w:tc>
          <w:tcPr/>
          <w:p>
            <w:pPr>
              <w:pStyle w:val="Compact"/>
            </w:pPr>
            <w:r>
              <w:t xml:space="preserve">Quantidades discretas utilizarão 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B02.08</w:t>
            </w:r>
          </w:p>
        </w:tc>
        <w:tc>
          <w:tcPr/>
          <w:p>
            <w:pPr>
              <w:pStyle w:val="Compact"/>
            </w:pPr>
            <w:r>
              <w:t xml:space="preserve">Timestamps utilizarão 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B02.09</w:t>
            </w:r>
          </w:p>
        </w:tc>
        <w:tc>
          <w:tcPr/>
          <w:p>
            <w:pPr>
              <w:pStyle w:val="Compact"/>
            </w:pPr>
            <w:r>
              <w:t xml:space="preserve">Datas sem horário utilizarão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B02.10</w:t>
            </w:r>
          </w:p>
        </w:tc>
        <w:tc>
          <w:tcPr/>
          <w:p>
            <w:pPr>
              <w:pStyle w:val="Compact"/>
            </w:pPr>
            <w:r>
              <w:t xml:space="preserve">FK será utilizada para integridade referencial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B02.11</w:t>
            </w:r>
          </w:p>
        </w:tc>
        <w:tc>
          <w:tcPr/>
          <w:p>
            <w:pPr>
              <w:pStyle w:val="Compact"/>
            </w:pPr>
            <w:r>
              <w:t xml:space="preserve">UNIQUE será utilizado para regras de unicidade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B02.12</w:t>
            </w:r>
          </w:p>
        </w:tc>
        <w:tc>
          <w:tcPr/>
          <w:p>
            <w:pPr>
              <w:pStyle w:val="Compact"/>
            </w:pPr>
            <w:r>
              <w:t xml:space="preserve">CHECK será utilizado para invariantes simples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B02.13</w:t>
            </w:r>
          </w:p>
        </w:tc>
        <w:tc>
          <w:tcPr/>
          <w:p>
            <w:pPr>
              <w:pStyle w:val="Compact"/>
            </w:pPr>
            <w:r>
              <w:t xml:space="preserve">Soft delete não será universal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B02.14</w:t>
            </w:r>
          </w:p>
        </w:tc>
        <w:tc>
          <w:tcPr/>
          <w:p>
            <w:pPr>
              <w:pStyle w:val="Compact"/>
            </w:pPr>
            <w:r>
              <w:t xml:space="preserve">JSONB será utilizado somente quando houver estrutura variável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B02.15</w:t>
            </w:r>
          </w:p>
        </w:tc>
        <w:tc>
          <w:tcPr/>
          <w:p>
            <w:pPr>
              <w:pStyle w:val="Compact"/>
            </w:pPr>
            <w:r>
              <w:t xml:space="preserve">Catálogo será centralizado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B02.16</w:t>
            </w:r>
          </w:p>
        </w:tc>
        <w:tc>
          <w:tcPr/>
          <w:p>
            <w:pPr>
              <w:pStyle w:val="Compact"/>
            </w:pPr>
            <w:r>
              <w:t xml:space="preserve">Variation será diferente de Collection Exemplar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B02.17</w:t>
            </w:r>
          </w:p>
        </w:tc>
        <w:tc>
          <w:tcPr/>
          <w:p>
            <w:pPr>
              <w:pStyle w:val="Compact"/>
            </w:pPr>
            <w:r>
              <w:t xml:space="preserve">Location será hierárquica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B02.18</w:t>
            </w:r>
          </w:p>
        </w:tc>
        <w:tc>
          <w:tcPr/>
          <w:p>
            <w:pPr>
              <w:pStyle w:val="Compact"/>
            </w:pPr>
            <w:r>
              <w:t xml:space="preserve">Wishlist apontará para 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B02.19</w:t>
            </w:r>
          </w:p>
        </w:tc>
        <w:tc>
          <w:tcPr/>
          <w:p>
            <w:pPr>
              <w:pStyle w:val="Compact"/>
            </w:pPr>
            <w:r>
              <w:t xml:space="preserve">Audit será separado de logs técnicos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B02.20</w:t>
            </w:r>
          </w:p>
        </w:tc>
        <w:tc>
          <w:tcPr/>
          <w:p>
            <w:pPr>
              <w:pStyle w:val="Compact"/>
            </w:pPr>
            <w:r>
              <w:t xml:space="preserve">Idempotency será persistida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B02.21</w:t>
            </w:r>
          </w:p>
        </w:tc>
        <w:tc>
          <w:tcPr/>
          <w:p>
            <w:pPr>
              <w:pStyle w:val="Compact"/>
            </w:pPr>
            <w:r>
              <w:t xml:space="preserve">Outbox será persistido no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B02.22</w:t>
            </w:r>
          </w:p>
        </w:tc>
        <w:tc>
          <w:tcPr/>
          <w:p>
            <w:pPr>
              <w:pStyle w:val="Compact"/>
            </w:pPr>
            <w:r>
              <w:t xml:space="preserve">Marketplace terá migrations posteriores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B02.23</w:t>
            </w:r>
          </w:p>
        </w:tc>
        <w:tc>
          <w:tcPr/>
          <w:p>
            <w:pPr>
              <w:pStyle w:val="Compact"/>
            </w:pPr>
            <w:r>
              <w:t xml:space="preserve">Finance terá migrations posteriores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B02.24</w:t>
            </w:r>
          </w:p>
        </w:tc>
        <w:tc>
          <w:tcPr/>
          <w:p>
            <w:pPr>
              <w:pStyle w:val="Compact"/>
            </w:pPr>
            <w:r>
              <w:t xml:space="preserve">ORM ainda será 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B02.25</w:t>
            </w:r>
          </w:p>
        </w:tc>
        <w:tc>
          <w:tcPr/>
          <w:p>
            <w:pPr>
              <w:pStyle w:val="Compact"/>
            </w:pPr>
            <w:r>
              <w:t xml:space="preserve">Índices serão criados orientados às consultas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B02.26</w:t>
            </w:r>
          </w:p>
        </w:tc>
        <w:tc>
          <w:tcPr/>
          <w:p>
            <w:pPr>
              <w:pStyle w:val="Compact"/>
            </w:pPr>
            <w:r>
              <w:t xml:space="preserve">Primeira migration será focada no núcleo do 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invariantes-físicas"/>
    <w:p>
      <w:pPr>
        <w:pStyle w:val="Heading1"/>
      </w:pPr>
      <w:r>
        <w:t xml:space="preserve">116. Invariantes físicas</w:t>
      </w:r>
    </w:p>
    <w:p>
      <w:pPr>
        <w:pStyle w:val="FirstParagraph"/>
      </w:pPr>
      <w:r>
        <w:t xml:space="preserve">O banco deverá preservar, no mínimo:</w:t>
      </w:r>
    </w:p>
    <w:p>
      <w:pPr>
        <w:pStyle w:val="SourceCode"/>
      </w:pPr>
      <w:r>
        <w:rPr>
          <w:rStyle w:val="VerbatimChar"/>
        </w:rPr>
        <w:t xml:space="preserve">PK nunca nula</w:t>
      </w:r>
      <w:r>
        <w:br/>
      </w:r>
      <w:r>
        <w:rPr>
          <w:rStyle w:val="VerbatimChar"/>
        </w:rPr>
        <w:t xml:space="preserve">FK sempre referencia recurso válido</w:t>
      </w:r>
      <w:r>
        <w:br/>
      </w:r>
      <w:r>
        <w:rPr>
          <w:rStyle w:val="VerbatimChar"/>
        </w:rPr>
        <w:t xml:space="preserve">UNIQUE nunca duplicado</w:t>
      </w:r>
      <w:r>
        <w:br/>
      </w:r>
      <w:r>
        <w:rPr>
          <w:rStyle w:val="VerbatimChar"/>
        </w:rPr>
        <w:t xml:space="preserve">quantity &gt; 0</w:t>
      </w:r>
      <w:r>
        <w:br/>
      </w:r>
      <w:r>
        <w:rPr>
          <w:rStyle w:val="VerbatimChar"/>
        </w:rPr>
        <w:t xml:space="preserve">amount_minor &gt;= 0</w:t>
      </w:r>
      <w:r>
        <w:br/>
      </w:r>
      <w:r>
        <w:rPr>
          <w:rStyle w:val="VerbatimChar"/>
        </w:rPr>
        <w:t xml:space="preserve">currency válida</w:t>
      </w:r>
      <w:r>
        <w:br/>
      </w:r>
      <w:r>
        <w:rPr>
          <w:rStyle w:val="VerbatimChar"/>
        </w:rPr>
        <w:t xml:space="preserve">status pertencente ao conjunto permitido</w:t>
      </w:r>
    </w:p>
    <w:p>
      <w:pPr>
        <w:pStyle w:val="FirstParagraph"/>
      </w:pPr>
      <w:r>
        <w:t xml:space="preserve">Além disso:</w:t>
      </w:r>
    </w:p>
    <w:p>
      <w:pPr>
        <w:pStyle w:val="SourceCode"/>
      </w:pPr>
      <w:r>
        <w:rPr>
          <w:rStyle w:val="VerbatimChar"/>
        </w:rPr>
        <w:t xml:space="preserve">wishlist(user, variation)</w:t>
      </w:r>
    </w:p>
    <w:p>
      <w:pPr>
        <w:pStyle w:val="FirstParagraph"/>
      </w:pPr>
      <w:r>
        <w:t xml:space="preserve">será única.</w:t>
      </w:r>
    </w:p>
    <w:p>
      <w:pPr>
        <w:pStyle w:val="SourceCode"/>
      </w:pPr>
      <w:r>
        <w:rPr>
          <w:rStyle w:val="VerbatimChar"/>
        </w:rPr>
        <w:t xml:space="preserve">identity(issuer, subject)</w:t>
      </w:r>
    </w:p>
    <w:p>
      <w:pPr>
        <w:pStyle w:val="FirstParagraph"/>
      </w:pPr>
      <w:r>
        <w:t xml:space="preserve">será única.</w:t>
      </w:r>
    </w:p>
    <w:p>
      <w:pPr>
        <w:pStyle w:val="SourceCode"/>
      </w:pPr>
      <w:r>
        <w:rPr>
          <w:rStyle w:val="VerbatimChar"/>
        </w:rPr>
        <w:t xml:space="preserve">idempotency(scope, user, key)</w:t>
      </w:r>
    </w:p>
    <w:p>
      <w:pPr>
        <w:pStyle w:val="FirstParagraph"/>
      </w:pPr>
      <w:r>
        <w:t xml:space="preserve">será única.</w:t>
      </w:r>
    </w:p>
    <w:p>
      <w:r>
        <w:pict>
          <v:rect style="width:0;height:1.5pt" o:hralign="center" o:hrstd="t" o:hr="t"/>
        </w:pict>
      </w:r>
    </w:p>
    <w:bookmarkEnd w:id="126"/>
    <w:bookmarkStart w:id="127" w:name="regra-de-ouro-do-b02"/>
    <w:p>
      <w:pPr>
        <w:pStyle w:val="Heading1"/>
      </w:pPr>
      <w:r>
        <w:t xml:space="preserve">117. Regra de ouro do B02</w:t>
      </w:r>
    </w:p>
    <w:p>
      <w:pPr>
        <w:pStyle w:val="BlockText"/>
      </w:pPr>
      <w:r>
        <w:rPr>
          <w:b/>
          <w:bCs/>
        </w:rPr>
        <w:t xml:space="preserve">O banco deverá impedir estados estruturalmente inválidos, enquanto o domínio deverá impedir estados comercialmente inválidos.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O banco impede:</w:t>
      </w:r>
    </w:p>
    <w:p>
      <w:pPr>
        <w:pStyle w:val="SourceCode"/>
      </w:pPr>
      <w:r>
        <w:rPr>
          <w:rStyle w:val="VerbatimChar"/>
        </w:rPr>
        <w:t xml:space="preserve">variation.brand_id</w:t>
      </w:r>
      <w:r>
        <w:br/>
      </w:r>
      <w:r>
        <w:rPr>
          <w:rStyle w:val="VerbatimChar"/>
        </w:rPr>
        <w:t xml:space="preserve">→ marca inexistente</w:t>
      </w:r>
    </w:p>
    <w:p>
      <w:pPr>
        <w:pStyle w:val="FirstParagraph"/>
      </w:pPr>
      <w:r>
        <w:t xml:space="preserve">O domínio impede: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→ publicação sem aprovação necessária</w:t>
      </w:r>
    </w:p>
    <w:p>
      <w:r>
        <w:pict>
          <v:rect style="width:0;height:1.5pt" o:hralign="center" o:hrstd="t" o:hr="t"/>
        </w:pict>
      </w:r>
    </w:p>
    <w:bookmarkEnd w:id="127"/>
    <w:bookmarkStart w:id="128" w:name="relação-b01-b02"/>
    <w:p>
      <w:pPr>
        <w:pStyle w:val="Heading1"/>
      </w:pPr>
      <w:r>
        <w:t xml:space="preserve">118. Relação B01 → B02</w:t>
      </w:r>
    </w:p>
    <w:p>
      <w:pPr>
        <w:pStyle w:val="SourceCode"/>
      </w:pPr>
      <w:r>
        <w:rPr>
          <w:rStyle w:val="VerbatimChar"/>
        </w:rPr>
        <w:t xml:space="preserve">B01</w:t>
      </w:r>
      <w:r>
        <w:br/>
      </w:r>
      <w:r>
        <w:rPr>
          <w:rStyle w:val="VerbatimChar"/>
        </w:rPr>
        <w:t xml:space="preserve">Estrutura do Backend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B02</w:t>
      </w:r>
      <w:r>
        <w:br/>
      </w:r>
      <w:r>
        <w:rPr>
          <w:rStyle w:val="VerbatimChar"/>
        </w:rPr>
        <w:t xml:space="preserve">Modelo PostgreSQL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B03</w:t>
      </w:r>
      <w:r>
        <w:br/>
      </w:r>
      <w:r>
        <w:rPr>
          <w:rStyle w:val="VerbatimChar"/>
        </w:rPr>
        <w:t xml:space="preserve">Contrato REST/OpenAPI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B04</w:t>
      </w:r>
      <w:r>
        <w:br/>
      </w:r>
      <w:r>
        <w:rPr>
          <w:rStyle w:val="VerbatimChar"/>
        </w:rPr>
        <w:t xml:space="preserve">Authentication / Authorization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B05</w:t>
      </w:r>
      <w:r>
        <w:br/>
      </w:r>
      <w:r>
        <w:rPr>
          <w:rStyle w:val="VerbatimChar"/>
        </w:rPr>
        <w:t xml:space="preserve">Event Contracts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B06</w:t>
      </w:r>
      <w:r>
        <w:br/>
      </w:r>
      <w:r>
        <w:rPr>
          <w:rStyle w:val="VerbatimChar"/>
        </w:rPr>
        <w:t xml:space="preserve">Queue / Workers</w:t>
      </w:r>
    </w:p>
    <w:p>
      <w:pPr>
        <w:pStyle w:val="FirstParagraph"/>
      </w:pPr>
      <w:r>
        <w:t xml:space="preserve">O backend e o banco passam a evoluir coordenadamente.</w:t>
      </w:r>
    </w:p>
    <w:p>
      <w:r>
        <w:pict>
          <v:rect style="width:0;height:1.5pt" o:hralign="center" o:hrstd="t" o:hr="t"/>
        </w:pict>
      </w:r>
    </w:p>
    <w:bookmarkEnd w:id="128"/>
    <w:bookmarkStart w:id="129" w:name="próximo-documento"/>
    <w:p>
      <w:pPr>
        <w:pStyle w:val="Heading1"/>
      </w:pPr>
      <w:r>
        <w:t xml:space="preserve">119. Próximo documento</w:t>
      </w:r>
    </w:p>
    <w:p>
      <w:pPr>
        <w:pStyle w:val="FirstParagraph"/>
      </w:pPr>
      <w:r>
        <w:t xml:space="preserve">O próximo documento técnico será:</w:t>
      </w:r>
    </w:p>
    <w:bookmarkEnd w:id="129"/>
    <w:bookmarkStart w:id="130" w:name="b03-contrato-rest-e-openapi"/>
    <w:p>
      <w:pPr>
        <w:pStyle w:val="Heading1"/>
      </w:pPr>
      <w:r>
        <w:t xml:space="preserve">B03 — Contrato REST e OpenAPI</w:t>
      </w:r>
    </w:p>
    <w:p>
      <w:pPr>
        <w:pStyle w:val="FirstParagraph"/>
      </w:pPr>
      <w:r>
        <w:t xml:space="preserve">Ele deverá definir concretamente:</w:t>
      </w:r>
    </w:p>
    <w:p>
      <w:pPr>
        <w:pStyle w:val="SourceCode"/>
      </w:pPr>
      <w:r>
        <w:rPr>
          <w:rStyle w:val="VerbatimChar"/>
        </w:rPr>
        <w:t xml:space="preserve">Endpoints</w:t>
      </w:r>
      <w:r>
        <w:br/>
      </w:r>
      <w:r>
        <w:rPr>
          <w:rStyle w:val="VerbatimChar"/>
        </w:rPr>
        <w:t xml:space="preserve">HTTP Methods</w:t>
      </w:r>
      <w:r>
        <w:br/>
      </w: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DTOs</w:t>
      </w:r>
      <w:r>
        <w:br/>
      </w:r>
      <w:r>
        <w:rPr>
          <w:rStyle w:val="VerbatimChar"/>
        </w:rPr>
        <w:t xml:space="preserve">Query Parameters</w:t>
      </w:r>
      <w:r>
        <w:br/>
      </w:r>
      <w:r>
        <w:rPr>
          <w:rStyle w:val="VerbatimChar"/>
        </w:rPr>
        <w:t xml:space="preserve">Path Parameters</w:t>
      </w:r>
      <w:r>
        <w:br/>
      </w:r>
      <w:r>
        <w:rPr>
          <w:rStyle w:val="VerbatimChar"/>
        </w:rPr>
        <w:t xml:space="preserve">Headers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Filtering</w:t>
      </w:r>
      <w:r>
        <w:br/>
      </w:r>
      <w:r>
        <w:rPr>
          <w:rStyle w:val="VerbatimChar"/>
        </w:rPr>
        <w:t xml:space="preserve">Sorting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Idempotency-Key</w:t>
      </w:r>
      <w:r>
        <w:br/>
      </w:r>
      <w:r>
        <w:rPr>
          <w:rStyle w:val="VerbatimChar"/>
        </w:rPr>
        <w:t xml:space="preserve">Correlation-ID</w:t>
      </w:r>
      <w:r>
        <w:br/>
      </w:r>
      <w:r>
        <w:rPr>
          <w:rStyle w:val="VerbatimChar"/>
        </w:rPr>
        <w:t xml:space="preserve">OpenAPI</w:t>
      </w:r>
      <w:r>
        <w:br/>
      </w:r>
      <w:r>
        <w:rPr>
          <w:rStyle w:val="VerbatimChar"/>
        </w:rPr>
        <w:t xml:space="preserve">Versionamento</w:t>
      </w:r>
    </w:p>
    <w:p>
      <w:pPr>
        <w:pStyle w:val="FirstParagraph"/>
      </w:pPr>
      <w:r>
        <w:t xml:space="preserve">E iniciaremos pelos endpoints da primeira Vertical Slice:</w:t>
      </w:r>
    </w:p>
    <w:p>
      <w:pPr>
        <w:pStyle w:val="SourceCode"/>
      </w:pPr>
      <w:r>
        <w:rPr>
          <w:rStyle w:val="VerbatimChar"/>
        </w:rPr>
        <w:t xml:space="preserve">POST /api/v1/auth/...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GET /api/v1/catalog/variations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GET /api/v1/catalog/variations/{id}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POST /api/v1/collection/exemplars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GET /api/v1/collection</w:t>
      </w:r>
    </w:p>
    <w:p>
      <w:r>
        <w:pict>
          <v:rect style="width:0;height:1.5pt" o:hralign="center" o:hrstd="t" o:hr="t"/>
        </w:pict>
      </w:r>
    </w:p>
    <w:bookmarkEnd w:id="130"/>
    <w:bookmarkStart w:id="131" w:name="conclusão"/>
    <w:p>
      <w:pPr>
        <w:pStyle w:val="Heading1"/>
      </w:pPr>
      <w:r>
        <w:t xml:space="preserve">120. Conclusão</w:t>
      </w:r>
    </w:p>
    <w:p>
      <w:pPr>
        <w:pStyle w:val="FirstParagraph"/>
      </w:pPr>
      <w:r>
        <w:t xml:space="preserve">Com o B02, o MiniHub passa a possuir uma primeira especificação física consistente do PostgreSQL.</w:t>
      </w:r>
    </w:p>
    <w:p>
      <w:pPr>
        <w:pStyle w:val="BodyText"/>
      </w:pPr>
      <w:r>
        <w:t xml:space="preserve">A fundação agora está definida:</w:t>
      </w:r>
    </w:p>
    <w:p>
      <w:pPr>
        <w:pStyle w:val="SourceCode"/>
      </w:pPr>
      <w:r>
        <w:rPr>
          <w:rStyle w:val="VerbatimChar"/>
        </w:rPr>
        <w:t xml:space="preserve">                 MINIHUB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┌──────┴──────┐</w:t>
      </w:r>
      <w:r>
        <w:br/>
      </w:r>
      <w:r>
        <w:rPr>
          <w:rStyle w:val="VerbatimChar"/>
        </w:rPr>
        <w:t xml:space="preserve">             │             │</w:t>
      </w:r>
      <w:r>
        <w:br/>
      </w:r>
      <w:r>
        <w:rPr>
          <w:rStyle w:val="VerbatimChar"/>
        </w:rPr>
        <w:t xml:space="preserve">          Backend       PostgreSQL</w:t>
      </w:r>
      <w:r>
        <w:br/>
      </w:r>
      <w:r>
        <w:rPr>
          <w:rStyle w:val="VerbatimChar"/>
        </w:rPr>
        <w:t xml:space="preserve">             │             │</w:t>
      </w:r>
      <w:r>
        <w:br/>
      </w:r>
      <w:r>
        <w:rPr>
          <w:rStyle w:val="VerbatimChar"/>
        </w:rPr>
        <w:t xml:space="preserve">          B01            B02</w:t>
      </w:r>
      <w:r>
        <w:br/>
      </w:r>
      <w:r>
        <w:rPr>
          <w:rStyle w:val="VerbatimChar"/>
        </w:rPr>
        <w:t xml:space="preserve">             │             │</w:t>
      </w:r>
      <w:r>
        <w:br/>
      </w:r>
      <w:r>
        <w:rPr>
          <w:rStyle w:val="VerbatimChar"/>
        </w:rPr>
        <w:t xml:space="preserve">             └──────┬──────┘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Vertical Slice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LOGIN → CATALOG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COLLECTION</w:t>
      </w:r>
    </w:p>
    <w:p>
      <w:pPr>
        <w:pStyle w:val="FirstParagraph"/>
      </w:pPr>
      <w:r>
        <w:t xml:space="preserve">O banco foi deliberadamente desenhado para começar pequeno, mas sem comprometer as decisões arquiteturais já congeladas.</w:t>
      </w:r>
    </w:p>
    <w:p>
      <w:pPr>
        <w:pStyle w:val="BodyText"/>
      </w:pPr>
      <w:r>
        <w:t xml:space="preserve">A regra permanece:</w:t>
      </w:r>
    </w:p>
    <w:p>
      <w:pPr>
        <w:pStyle w:val="BlockText"/>
      </w:pPr>
      <w:r>
        <w:rPr>
          <w:b/>
          <w:bCs/>
        </w:rPr>
        <w:t xml:space="preserve">Não implementar o futuro antes de precisar dele; mas não fechar portas que a arquitetura já decidiu manter abertas.</w:t>
      </w:r>
    </w:p>
    <w:p>
      <w:pPr>
        <w:pStyle w:val="FirstParagraph"/>
      </w:pPr>
      <w:r>
        <w:rPr>
          <w:b/>
          <w:bCs/>
        </w:rPr>
        <w:t xml:space="preserve">Status B02: DEFINIDO — pronto para implementação física e para servir de base ao B03.</w:t>
      </w:r>
    </w:p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