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29418df6e1dff281e6f3f6a2f289e44046d47d"/>
    <w:p>
      <w:pPr>
        <w:pStyle w:val="Heading1"/>
      </w:pPr>
      <w:r>
        <w:t xml:space="preserve">10.20.13 — E23 Events, Outbox, Queues, Workers, Schedulers, Retry e DLQ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</w:t>
      </w:r>
      <w:r>
        <w:br/>
      </w:r>
      <w:r>
        <w:rPr>
          <w:b/>
          <w:bCs/>
        </w:rPr>
        <w:t xml:space="preserve">Épico:</w:t>
      </w:r>
      <w:r>
        <w:t xml:space="preserve"> </w:t>
      </w:r>
      <w:r>
        <w:t xml:space="preserve">E23 — Events, Queues &amp; Workers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Documento Arquitetural</w:t>
      </w:r>
      <w:r>
        <w:br/>
      </w:r>
      <w:r>
        <w:rPr>
          <w:b/>
          <w:bCs/>
        </w:rPr>
        <w:t xml:space="preserve">Dependências principais:</w:t>
      </w:r>
      <w:r>
        <w:t xml:space="preserve"> </w:t>
      </w:r>
      <w:r>
        <w:t xml:space="preserve">E01 Foundation, E02 Security, E13 Finance, E17 Notifications, E21 Integrations, E22 Observability</w:t>
      </w:r>
      <w:r>
        <w:br/>
      </w:r>
      <w:r>
        <w:rPr>
          <w:b/>
          <w:bCs/>
        </w:rPr>
        <w:t xml:space="preserve">Próximo:</w:t>
      </w:r>
      <w:r>
        <w:t xml:space="preserve"> </w:t>
      </w:r>
      <w:r>
        <w:t xml:space="preserve">E24 Quality / Tests</w:t>
      </w:r>
    </w:p>
    <w:p>
      <w:r>
        <w:pict>
          <v:rect style="width:0;height:1.5pt" o:hralign="center" o:hrstd="t" o:hr="t"/>
        </w:pict>
      </w:r>
    </w:p>
    <w:bookmarkEnd w:id="9"/>
    <w:bookmarkStart w:id="10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E23 define a arquitetura de processamento assíncrono do MiniHub.</w:t>
      </w:r>
    </w:p>
    <w:p>
      <w:pPr>
        <w:pStyle w:val="BodyText"/>
      </w:pPr>
      <w:r>
        <w:t xml:space="preserve">Ele estabelece como o sistema irá:</w:t>
      </w:r>
    </w:p>
    <w:p>
      <w:pPr>
        <w:pStyle w:val="Compact"/>
        <w:numPr>
          <w:ilvl w:val="0"/>
          <w:numId w:val="1001"/>
        </w:numPr>
      </w:pPr>
      <w:r>
        <w:t xml:space="preserve">publicar eventos;</w:t>
      </w:r>
    </w:p>
    <w:p>
      <w:pPr>
        <w:pStyle w:val="Compact"/>
        <w:numPr>
          <w:ilvl w:val="0"/>
          <w:numId w:val="1001"/>
        </w:numPr>
      </w:pPr>
      <w:r>
        <w:t xml:space="preserve">persistir eventos de forma confiável;</w:t>
      </w:r>
    </w:p>
    <w:p>
      <w:pPr>
        <w:pStyle w:val="Compact"/>
        <w:numPr>
          <w:ilvl w:val="0"/>
          <w:numId w:val="1001"/>
        </w:numPr>
      </w:pPr>
      <w:r>
        <w:t xml:space="preserve">processar mensagens;</w:t>
      </w:r>
    </w:p>
    <w:p>
      <w:pPr>
        <w:pStyle w:val="Compact"/>
        <w:numPr>
          <w:ilvl w:val="0"/>
          <w:numId w:val="1001"/>
        </w:numPr>
      </w:pPr>
      <w:r>
        <w:t xml:space="preserve">executar tarefas em background;</w:t>
      </w:r>
    </w:p>
    <w:p>
      <w:pPr>
        <w:pStyle w:val="Compact"/>
        <w:numPr>
          <w:ilvl w:val="0"/>
          <w:numId w:val="1001"/>
        </w:numPr>
      </w:pPr>
      <w:r>
        <w:t xml:space="preserve">realizar retries;</w:t>
      </w:r>
    </w:p>
    <w:p>
      <w:pPr>
        <w:pStyle w:val="Compact"/>
        <w:numPr>
          <w:ilvl w:val="0"/>
          <w:numId w:val="1001"/>
        </w:numPr>
      </w:pPr>
      <w:r>
        <w:t xml:space="preserve">controlar falhas;</w:t>
      </w:r>
    </w:p>
    <w:p>
      <w:pPr>
        <w:pStyle w:val="Compact"/>
        <w:numPr>
          <w:ilvl w:val="0"/>
          <w:numId w:val="1001"/>
        </w:numPr>
      </w:pPr>
      <w:r>
        <w:t xml:space="preserve">utilizar Dead Letter Queue;</w:t>
      </w:r>
    </w:p>
    <w:p>
      <w:pPr>
        <w:pStyle w:val="Compact"/>
        <w:numPr>
          <w:ilvl w:val="0"/>
          <w:numId w:val="1001"/>
        </w:numPr>
      </w:pPr>
      <w:r>
        <w:t xml:space="preserve">executar tarefas agendadas;</w:t>
      </w:r>
    </w:p>
    <w:p>
      <w:pPr>
        <w:pStyle w:val="Compact"/>
        <w:numPr>
          <w:ilvl w:val="0"/>
          <w:numId w:val="1001"/>
        </w:numPr>
      </w:pPr>
      <w:r>
        <w:t xml:space="preserve">evitar processamento duplicado;</w:t>
      </w:r>
    </w:p>
    <w:p>
      <w:pPr>
        <w:pStyle w:val="Compact"/>
        <w:numPr>
          <w:ilvl w:val="0"/>
          <w:numId w:val="1001"/>
        </w:numPr>
      </w:pPr>
      <w:r>
        <w:t xml:space="preserve">preservar correlação;</w:t>
      </w:r>
    </w:p>
    <w:p>
      <w:pPr>
        <w:pStyle w:val="Compact"/>
        <w:numPr>
          <w:ilvl w:val="0"/>
          <w:numId w:val="1001"/>
        </w:numPr>
      </w:pPr>
      <w:r>
        <w:t xml:space="preserve">controlar concorrência;</w:t>
      </w:r>
    </w:p>
    <w:p>
      <w:pPr>
        <w:pStyle w:val="Compact"/>
        <w:numPr>
          <w:ilvl w:val="0"/>
          <w:numId w:val="1001"/>
        </w:numPr>
      </w:pPr>
      <w:r>
        <w:t xml:space="preserve">permitir reprocessamento;</w:t>
      </w:r>
    </w:p>
    <w:p>
      <w:pPr>
        <w:pStyle w:val="Compact"/>
        <w:numPr>
          <w:ilvl w:val="0"/>
          <w:numId w:val="1001"/>
        </w:numPr>
      </w:pPr>
      <w:r>
        <w:t xml:space="preserve">monitorar filas e workers.</w:t>
      </w:r>
    </w:p>
    <w:p>
      <w:pPr>
        <w:pStyle w:val="FirstParagraph"/>
      </w:pPr>
      <w:r>
        <w:t xml:space="preserve">A arquitetura deverá suportar:</w:t>
      </w:r>
    </w:p>
    <w:p>
      <w:pPr>
        <w:pStyle w:val="SourceCode"/>
      </w:pP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QUEUES</w:t>
      </w:r>
      <w:r>
        <w:br/>
      </w:r>
      <w:r>
        <w:rPr>
          <w:rStyle w:val="VerbatimChar"/>
        </w:rPr>
        <w:t xml:space="preserve">WORKERS</w:t>
      </w:r>
      <w:r>
        <w:br/>
      </w:r>
      <w:r>
        <w:rPr>
          <w:rStyle w:val="VerbatimChar"/>
        </w:rPr>
        <w:t xml:space="preserve">SCHEDULERS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DLQ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REPROCESSING</w:t>
      </w:r>
    </w:p>
    <w:p>
      <w:r>
        <w:pict>
          <v:rect style="width:0;height:1.5pt" o:hralign="center" o:hrstd="t" o:hr="t"/>
        </w:pict>
      </w:r>
    </w:p>
    <w:bookmarkEnd w:id="10"/>
    <w:bookmarkStart w:id="11" w:name="princípio-fundamental"/>
    <w:p>
      <w:pPr>
        <w:pStyle w:val="Heading1"/>
      </w:pPr>
      <w:r>
        <w:t xml:space="preserve">2. Princípio Fundamental</w:t>
      </w:r>
    </w:p>
    <w:p>
      <w:pPr>
        <w:pStyle w:val="FirstParagraph"/>
      </w:pPr>
      <w:r>
        <w:t xml:space="preserve">A regra central do E23 será:</w:t>
      </w:r>
    </w:p>
    <w:p>
      <w:pPr>
        <w:pStyle w:val="BlockText"/>
      </w:pPr>
      <w:r>
        <w:rPr>
          <w:b/>
          <w:bCs/>
        </w:rPr>
        <w:t xml:space="preserve">Nenhum evento de negócio crítico dependerá exclusivamente de uma chamada assíncrona feita depois do commit da transação.</w:t>
      </w:r>
    </w:p>
    <w:p>
      <w:pPr>
        <w:pStyle w:val="FirstParagraph"/>
      </w:pPr>
      <w:r>
        <w:t xml:space="preserve">O evento deverá ser persistido de maneira transacional com a alteração de negócio.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COMANDO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TRANSAÇÃO</w:t>
      </w:r>
      <w:r>
        <w:br/>
      </w:r>
      <w:r>
        <w:rPr>
          <w:rStyle w:val="VerbatimChar"/>
        </w:rPr>
        <w:t xml:space="preserve">   ├── ALTERAÇÃO DE NEGÓCIO</w:t>
      </w:r>
      <w:r>
        <w:br/>
      </w:r>
      <w:r>
        <w:rPr>
          <w:rStyle w:val="VerbatimChar"/>
        </w:rPr>
        <w:t xml:space="preserve">   └── OUTBOX 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OUTBOX RELAY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QUEUE / BROKER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PROCESSAMENTO</w:t>
      </w:r>
    </w:p>
    <w:p>
      <w:pPr>
        <w:pStyle w:val="FirstParagraph"/>
      </w:pPr>
      <w:r>
        <w:t xml:space="preserve">O padrão Transactional Outbox é utilizado justamente para resolver o problema de consistência entre uma alteração no banco e a publicação de uma mensagem.</w:t>
      </w:r>
    </w:p>
    <w:p>
      <w:r>
        <w:pict>
          <v:rect style="width:0;height:1.5pt" o:hralign="center" o:hrstd="t" o:hr="t"/>
        </w:pict>
      </w:r>
    </w:p>
    <w:bookmarkEnd w:id="11"/>
    <w:bookmarkStart w:id="12" w:name="o-problema-do-dual-write"/>
    <w:p>
      <w:pPr>
        <w:pStyle w:val="Heading1"/>
      </w:pPr>
      <w:r>
        <w:t xml:space="preserve">3. O Problema do Dual Write</w:t>
      </w:r>
    </w:p>
    <w:p>
      <w:pPr>
        <w:pStyle w:val="FirstParagraph"/>
      </w:pPr>
      <w:r>
        <w:t xml:space="preserve">Considere:</w:t>
      </w:r>
    </w:p>
    <w:p>
      <w:pPr>
        <w:pStyle w:val="SourceCode"/>
      </w:pPr>
      <w:r>
        <w:rPr>
          <w:rStyle w:val="VerbatimChar"/>
        </w:rPr>
        <w:t xml:space="preserve">1. Atualizar ORDER</w:t>
      </w:r>
      <w:r>
        <w:br/>
      </w:r>
      <w:r>
        <w:rPr>
          <w:rStyle w:val="VerbatimChar"/>
        </w:rPr>
        <w:t xml:space="preserve">2. Publicar OrderConfirmed</w:t>
      </w:r>
    </w:p>
    <w:p>
      <w:pPr>
        <w:pStyle w:val="FirstParagraph"/>
      </w:pPr>
      <w:r>
        <w:t xml:space="preserve">Se forem operações independentes:</w:t>
      </w:r>
    </w:p>
    <w:p>
      <w:pPr>
        <w:pStyle w:val="SourceCode"/>
      </w:pPr>
      <w:r>
        <w:rPr>
          <w:rStyle w:val="VerbatimChar"/>
        </w:rPr>
        <w:t xml:space="preserve">UPDATE ORDER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PROCESS CRASH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EVENTO NÃO PUBLICADO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ORDER = CONFIRMED</w:t>
      </w:r>
      <w:r>
        <w:br/>
      </w:r>
      <w:r>
        <w:rPr>
          <w:rStyle w:val="VerbatimChar"/>
        </w:rPr>
        <w:t xml:space="preserve">EVENT = NÃO PUBLICADO</w:t>
      </w:r>
    </w:p>
    <w:p>
      <w:pPr>
        <w:pStyle w:val="FirstParagraph"/>
      </w:pPr>
      <w:r>
        <w:t xml:space="preserve">O sistema fica inconsistente do ponto de vista dos consumidores.</w:t>
      </w:r>
    </w:p>
    <w:p>
      <w:pPr>
        <w:pStyle w:val="BodyText"/>
      </w:pPr>
      <w:r>
        <w:t xml:space="preserve">O inverso também é possível:</w:t>
      </w:r>
    </w:p>
    <w:p>
      <w:pPr>
        <w:pStyle w:val="SourceCode"/>
      </w:pPr>
      <w:r>
        <w:rPr>
          <w:rStyle w:val="VerbatimChar"/>
        </w:rPr>
        <w:t xml:space="preserve">PUBLICA EVENTO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DATABASE ROLLBACK</w:t>
      </w:r>
    </w:p>
    <w:p>
      <w:pPr>
        <w:pStyle w:val="FirstParagraph"/>
      </w:pPr>
      <w:r>
        <w:t xml:space="preserve">Agora:</w:t>
      </w:r>
    </w:p>
    <w:p>
      <w:pPr>
        <w:pStyle w:val="SourceCode"/>
      </w:pPr>
      <w:r>
        <w:rPr>
          <w:rStyle w:val="VerbatimChar"/>
        </w:rPr>
        <w:t xml:space="preserve">EVENTO = PUBLICADO</w:t>
      </w:r>
      <w:r>
        <w:br/>
      </w:r>
      <w:r>
        <w:rPr>
          <w:rStyle w:val="VerbatimChar"/>
        </w:rPr>
        <w:t xml:space="preserve">ORDER = NÃO CONFIRMADO</w:t>
      </w:r>
    </w:p>
    <w:p>
      <w:r>
        <w:pict>
          <v:rect style="width:0;height:1.5pt" o:hralign="center" o:hrstd="t" o:hr="t"/>
        </w:pict>
      </w:r>
    </w:p>
    <w:bookmarkEnd w:id="12"/>
    <w:bookmarkStart w:id="13" w:name="solução-transactional-outbox"/>
    <w:p>
      <w:pPr>
        <w:pStyle w:val="Heading1"/>
      </w:pPr>
      <w:r>
        <w:t xml:space="preserve">4. Solução: Transactional Outbox</w:t>
      </w:r>
    </w:p>
    <w:p>
      <w:pPr>
        <w:pStyle w:val="FirstParagraph"/>
      </w:pPr>
      <w:r>
        <w:t xml:space="preserve">A solução adotada será:</w:t>
      </w:r>
    </w:p>
    <w:p>
      <w:pPr>
        <w:pStyle w:val="SourceCode"/>
      </w:pP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├── UPDATE BUSINESS DATA</w:t>
      </w:r>
      <w:r>
        <w:br/>
      </w:r>
      <w:r>
        <w:rPr>
          <w:rStyle w:val="VerbatimChar"/>
        </w:rPr>
        <w:t xml:space="preserve"> └── INSERT OUTBOX_EVENT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COMMIT</w:t>
      </w:r>
    </w:p>
    <w:p>
      <w:pPr>
        <w:pStyle w:val="FirstParagraph"/>
      </w:pPr>
      <w:r>
        <w:t xml:space="preserve">Somente depois:</w:t>
      </w:r>
    </w:p>
    <w:p>
      <w:pPr>
        <w:pStyle w:val="SourceCode"/>
      </w:pP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RELAY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QUEUE</w:t>
      </w:r>
    </w:p>
    <w:p>
      <w:pPr>
        <w:pStyle w:val="FirstParagraph"/>
      </w:pPr>
      <w:r>
        <w:t xml:space="preserve">Assim, se o commit ocorrer, o evento estará persistido para posterior publicação.</w:t>
      </w:r>
    </w:p>
    <w:p>
      <w:r>
        <w:pict>
          <v:rect style="width:0;height:1.5pt" o:hralign="center" o:hrstd="t" o:hr="t"/>
        </w:pict>
      </w:r>
    </w:p>
    <w:bookmarkEnd w:id="13"/>
    <w:bookmarkStart w:id="14" w:name="outbox"/>
    <w:p>
      <w:pPr>
        <w:pStyle w:val="Heading1"/>
      </w:pPr>
      <w:r>
        <w:t xml:space="preserve">5. Outbox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OUTBOX_EVENT</w:t>
      </w:r>
      <w:r>
        <w:t xml:space="preserve"> </w:t>
      </w:r>
      <w:r>
        <w:t xml:space="preserve">será uma tabela persistente no PostgreSQL.</w:t>
      </w:r>
    </w:p>
    <w:p>
      <w:pPr>
        <w:pStyle w:val="BodyText"/>
      </w:pPr>
      <w:r>
        <w:t xml:space="preserve">Estrutura conceitual:</w:t>
      </w:r>
    </w:p>
    <w:p>
      <w:pPr>
        <w:pStyle w:val="SourceCode"/>
      </w:pPr>
      <w:r>
        <w:rPr>
          <w:rStyle w:val="VerbatimChar"/>
        </w:rPr>
        <w:t xml:space="preserve">OUTBOX_EVENT</w:t>
      </w:r>
    </w:p>
    <w:p>
      <w:pPr>
        <w:pStyle w:val="FirstParagraph"/>
      </w:pPr>
      <w:r>
        <w:t xml:space="preserve">Campos principais: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aggregate_type</w:t>
      </w:r>
      <w:r>
        <w:br/>
      </w:r>
      <w:r>
        <w:rPr>
          <w:rStyle w:val="VerbatimChar"/>
        </w:rPr>
        <w:t xml:space="preserve">aggregate_id</w:t>
      </w:r>
      <w:r>
        <w:br/>
      </w:r>
      <w:r>
        <w:rPr>
          <w:rStyle w:val="VerbatimChar"/>
        </w:rPr>
        <w:t xml:space="preserve">aggregate_version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causation_id</w:t>
      </w:r>
      <w:r>
        <w:br/>
      </w: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occurred_at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headers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attempt_count</w:t>
      </w:r>
      <w:r>
        <w:br/>
      </w:r>
      <w:r>
        <w:rPr>
          <w:rStyle w:val="VerbatimChar"/>
        </w:rPr>
        <w:t xml:space="preserve">available_at</w:t>
      </w:r>
      <w:r>
        <w:br/>
      </w:r>
      <w:r>
        <w:rPr>
          <w:rStyle w:val="VerbatimChar"/>
        </w:rPr>
        <w:t xml:space="preserve">published_at</w:t>
      </w:r>
      <w:r>
        <w:br/>
      </w:r>
      <w:r>
        <w:rPr>
          <w:rStyle w:val="VerbatimChar"/>
        </w:rPr>
        <w:t xml:space="preserve">last_error</w:t>
      </w:r>
    </w:p>
    <w:p>
      <w:r>
        <w:pict>
          <v:rect style="width:0;height:1.5pt" o:hralign="center" o:hrstd="t" o:hr="t"/>
        </w:pict>
      </w:r>
    </w:p>
    <w:bookmarkEnd w:id="14"/>
    <w:bookmarkStart w:id="15" w:name="outbox-event-store"/>
    <w:p>
      <w:pPr>
        <w:pStyle w:val="Heading1"/>
      </w:pPr>
      <w:r>
        <w:t xml:space="preserve">6. Outbox ≠ Event Store</w:t>
      </w:r>
    </w:p>
    <w:p>
      <w:pPr>
        <w:pStyle w:val="FirstParagraph"/>
      </w:pPr>
      <w:r>
        <w:t xml:space="preserve">O MiniHub não adotará Event Sourcing como arquitetura principal.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OUTBOX_EVENT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EVENT STORE</w:t>
      </w:r>
    </w:p>
    <w:p>
      <w:pPr>
        <w:pStyle w:val="FirstParagraph"/>
      </w:pPr>
      <w:r>
        <w:t xml:space="preserve">A Outbox existe principalmente para garantir publicação confiável de eventos.</w:t>
      </w:r>
    </w:p>
    <w:p>
      <w:r>
        <w:pict>
          <v:rect style="width:0;height:1.5pt" o:hralign="center" o:hrstd="t" o:hr="t"/>
        </w:pict>
      </w:r>
    </w:p>
    <w:bookmarkEnd w:id="15"/>
    <w:bookmarkStart w:id="16" w:name="evento-de-negócio"/>
    <w:p>
      <w:pPr>
        <w:pStyle w:val="Heading1"/>
      </w:pPr>
      <w:r>
        <w:t xml:space="preserve">7. Evento de Negócio</w:t>
      </w:r>
    </w:p>
    <w:p>
      <w:pPr>
        <w:pStyle w:val="FirstParagraph"/>
      </w:pPr>
      <w:r>
        <w:t xml:space="preserve">Evento representa algo que já aconteceu.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OrderConfirmed</w:t>
      </w:r>
      <w:r>
        <w:br/>
      </w:r>
      <w:r>
        <w:rPr>
          <w:rStyle w:val="VerbatimChar"/>
        </w:rPr>
        <w:t xml:space="preserve">PaymentApproved</w:t>
      </w:r>
      <w:r>
        <w:br/>
      </w:r>
      <w:r>
        <w:rPr>
          <w:rStyle w:val="VerbatimChar"/>
        </w:rPr>
        <w:t xml:space="preserve">PaymentFailed</w:t>
      </w:r>
      <w:r>
        <w:br/>
      </w:r>
      <w:r>
        <w:rPr>
          <w:rStyle w:val="VerbatimChar"/>
        </w:rPr>
        <w:t xml:space="preserve">ShipmentCreated</w:t>
      </w:r>
      <w:r>
        <w:br/>
      </w:r>
      <w:r>
        <w:rPr>
          <w:rStyle w:val="VerbatimChar"/>
        </w:rPr>
        <w:t xml:space="preserve">ShipmentDelivered</w:t>
      </w:r>
      <w:r>
        <w:br/>
      </w:r>
      <w:r>
        <w:rPr>
          <w:rStyle w:val="VerbatimChar"/>
        </w:rPr>
        <w:t xml:space="preserve">GarageItemReceived</w:t>
      </w:r>
      <w:r>
        <w:br/>
      </w:r>
      <w:r>
        <w:rPr>
          <w:rStyle w:val="VerbatimChar"/>
        </w:rPr>
        <w:t xml:space="preserve">PreSaleConverted</w:t>
      </w:r>
    </w:p>
    <w:p>
      <w:pPr>
        <w:pStyle w:val="FirstParagraph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EVENT = FACT</w:t>
      </w:r>
    </w:p>
    <w:p>
      <w:pPr>
        <w:pStyle w:val="FirstParagraph"/>
      </w:pPr>
      <w:r>
        <w:t xml:space="preserve">Não:</w:t>
      </w:r>
    </w:p>
    <w:p>
      <w:pPr>
        <w:pStyle w:val="SourceCode"/>
      </w:pPr>
      <w:r>
        <w:rPr>
          <w:rStyle w:val="VerbatimChar"/>
        </w:rPr>
        <w:t xml:space="preserve">EVENT = COMMAND</w:t>
      </w:r>
    </w:p>
    <w:p>
      <w:r>
        <w:pict>
          <v:rect style="width:0;height:1.5pt" o:hralign="center" o:hrstd="t" o:hr="t"/>
        </w:pict>
      </w:r>
    </w:p>
    <w:bookmarkEnd w:id="16"/>
    <w:bookmarkStart w:id="17" w:name="event-command"/>
    <w:p>
      <w:pPr>
        <w:pStyle w:val="Heading1"/>
      </w:pPr>
      <w:r>
        <w:t xml:space="preserve">8. Event ≠ Command</w:t>
      </w:r>
    </w:p>
    <w:p>
      <w:pPr>
        <w:pStyle w:val="FirstParagraph"/>
      </w:pPr>
      <w:r>
        <w:t xml:space="preserve">Command:</w:t>
      </w:r>
    </w:p>
    <w:p>
      <w:pPr>
        <w:pStyle w:val="BlockText"/>
      </w:pPr>
      <w:r>
        <w:t xml:space="preserve">Faça alguma coisa.</w:t>
      </w:r>
    </w:p>
    <w:p>
      <w:pPr>
        <w:pStyle w:val="FirstParagraph"/>
      </w:pPr>
      <w:r>
        <w:t xml:space="preserve">Event:</w:t>
      </w:r>
    </w:p>
    <w:p>
      <w:pPr>
        <w:pStyle w:val="BlockText"/>
      </w:pPr>
      <w:r>
        <w:t xml:space="preserve">Alguma coisa aconteceu.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ConfirmOrder</w:t>
      </w:r>
    </w:p>
    <w:p>
      <w:pPr>
        <w:pStyle w:val="FirstParagraph"/>
      </w:pPr>
      <w:r>
        <w:t xml:space="preserve">é comando.</w:t>
      </w:r>
    </w:p>
    <w:p>
      <w:pPr>
        <w:pStyle w:val="BodyText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OrderConfirmed</w:t>
      </w:r>
    </w:p>
    <w:p>
      <w:pPr>
        <w:pStyle w:val="FirstParagraph"/>
      </w:pPr>
      <w:r>
        <w:t xml:space="preserve">é evento.</w:t>
      </w:r>
    </w:p>
    <w:p>
      <w:r>
        <w:pict>
          <v:rect style="width:0;height:1.5pt" o:hralign="center" o:hrstd="t" o:hr="t"/>
        </w:pict>
      </w:r>
    </w:p>
    <w:bookmarkEnd w:id="17"/>
    <w:bookmarkStart w:id="18" w:name="event-notification"/>
    <w:p>
      <w:pPr>
        <w:pStyle w:val="Heading1"/>
      </w:pPr>
      <w:r>
        <w:t xml:space="preserve">9. Event ≠ Notification</w:t>
      </w:r>
    </w:p>
    <w:p>
      <w:pPr>
        <w:pStyle w:val="FirstParagraph"/>
      </w:pPr>
      <w:r>
        <w:t xml:space="preserve">Já definido no E17: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DELIVERY</w:t>
      </w:r>
    </w:p>
    <w:p>
      <w:pPr>
        <w:pStyle w:val="FirstParagraph"/>
      </w:pPr>
      <w:r>
        <w:t xml:space="preserve">O E23 publica eventos.</w:t>
      </w:r>
    </w:p>
    <w:p>
      <w:pPr>
        <w:pStyle w:val="BodyText"/>
      </w:pPr>
      <w:r>
        <w:t xml:space="preserve">O E17 decide como transformar eventos em comunicações.</w:t>
      </w:r>
    </w:p>
    <w:p>
      <w:r>
        <w:pict>
          <v:rect style="width:0;height:1.5pt" o:hralign="center" o:hrstd="t" o:hr="t"/>
        </w:pict>
      </w:r>
    </w:p>
    <w:bookmarkEnd w:id="18"/>
    <w:bookmarkStart w:id="19" w:name="event-job"/>
    <w:p>
      <w:pPr>
        <w:pStyle w:val="Heading1"/>
      </w:pPr>
      <w:r>
        <w:t xml:space="preserve">10. Event ≠ Job</w:t>
      </w:r>
    </w:p>
    <w:p>
      <w:pPr>
        <w:pStyle w:val="FirstParagraph"/>
      </w:pPr>
      <w:r>
        <w:t xml:space="preserve">Evento:</w:t>
      </w:r>
    </w:p>
    <w:p>
      <w:pPr>
        <w:pStyle w:val="SourceCode"/>
      </w:pPr>
      <w:r>
        <w:rPr>
          <w:rStyle w:val="VerbatimChar"/>
        </w:rPr>
        <w:t xml:space="preserve">OrderConfirmed</w:t>
      </w:r>
    </w:p>
    <w:p>
      <w:pPr>
        <w:pStyle w:val="FirstParagraph"/>
      </w:pPr>
      <w:r>
        <w:t xml:space="preserve">Job:</w:t>
      </w:r>
    </w:p>
    <w:p>
      <w:pPr>
        <w:pStyle w:val="SourceCode"/>
      </w:pPr>
      <w:r>
        <w:rPr>
          <w:rStyle w:val="VerbatimChar"/>
        </w:rPr>
        <w:t xml:space="preserve">SendOrderConfirmationEmail</w:t>
      </w:r>
    </w:p>
    <w:p>
      <w:pPr>
        <w:pStyle w:val="FirstParagraph"/>
      </w:pPr>
      <w:r>
        <w:t xml:space="preserve">O evento pode originar um job.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EVENT ≠ JOB</w:t>
      </w:r>
    </w:p>
    <w:p>
      <w:r>
        <w:pict>
          <v:rect style="width:0;height:1.5pt" o:hralign="center" o:hrstd="t" o:hr="t"/>
        </w:pict>
      </w:r>
    </w:p>
    <w:bookmarkEnd w:id="19"/>
    <w:bookmarkStart w:id="20" w:name="estrutura-do-evento"/>
    <w:p>
      <w:pPr>
        <w:pStyle w:val="Heading1"/>
      </w:pPr>
      <w:r>
        <w:t xml:space="preserve">11. Estrutura do Evento</w:t>
      </w:r>
    </w:p>
    <w:p>
      <w:pPr>
        <w:pStyle w:val="FirstParagraph"/>
      </w:pPr>
      <w:r>
        <w:t xml:space="preserve">Modelo conceitual: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"2026-09-16T12:00:00Z"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"causation_id"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event-id"/>
    <w:p>
      <w:pPr>
        <w:pStyle w:val="Heading1"/>
      </w:pPr>
      <w:r>
        <w:t xml:space="preserve">12. Event ID</w:t>
      </w:r>
    </w:p>
    <w:p>
      <w:pPr>
        <w:pStyle w:val="FirstParagraph"/>
      </w:pPr>
      <w:r>
        <w:t xml:space="preserve">Cada evento possuirá:</w:t>
      </w:r>
    </w:p>
    <w:p>
      <w:pPr>
        <w:pStyle w:val="SourceCode"/>
      </w:pPr>
      <w:r>
        <w:rPr>
          <w:rStyle w:val="VerbatimChar"/>
        </w:rPr>
        <w:t xml:space="preserve">event_id</w:t>
      </w:r>
    </w:p>
    <w:p>
      <w:pPr>
        <w:pStyle w:val="FirstParagraph"/>
      </w:pPr>
      <w:r>
        <w:t xml:space="preserve">único.</w:t>
      </w:r>
    </w:p>
    <w:p>
      <w:pPr>
        <w:pStyle w:val="BodyText"/>
      </w:pPr>
      <w:r>
        <w:t xml:space="preserve">Esse identificador será fundamental para:</w:t>
      </w:r>
    </w:p>
    <w:p>
      <w:pPr>
        <w:pStyle w:val="Compact"/>
        <w:numPr>
          <w:ilvl w:val="0"/>
          <w:numId w:val="1002"/>
        </w:numPr>
      </w:pPr>
      <w:r>
        <w:t xml:space="preserve">idempotência;</w:t>
      </w:r>
    </w:p>
    <w:p>
      <w:pPr>
        <w:pStyle w:val="Compact"/>
        <w:numPr>
          <w:ilvl w:val="0"/>
          <w:numId w:val="1002"/>
        </w:numPr>
      </w:pPr>
      <w:r>
        <w:t xml:space="preserve">deduplicação;</w:t>
      </w:r>
    </w:p>
    <w:p>
      <w:pPr>
        <w:pStyle w:val="Compact"/>
        <w:numPr>
          <w:ilvl w:val="0"/>
          <w:numId w:val="1002"/>
        </w:numPr>
      </w:pPr>
      <w:r>
        <w:t xml:space="preserve">auditoria técnica;</w:t>
      </w:r>
    </w:p>
    <w:p>
      <w:pPr>
        <w:pStyle w:val="Compact"/>
        <w:numPr>
          <w:ilvl w:val="0"/>
          <w:numId w:val="1002"/>
        </w:numPr>
      </w:pPr>
      <w:r>
        <w:t xml:space="preserve">tracing;</w:t>
      </w:r>
    </w:p>
    <w:p>
      <w:pPr>
        <w:pStyle w:val="Compact"/>
        <w:numPr>
          <w:ilvl w:val="0"/>
          <w:numId w:val="1002"/>
        </w:numPr>
      </w:pPr>
      <w:r>
        <w:t xml:space="preserve">troubleshooting;</w:t>
      </w:r>
    </w:p>
    <w:p>
      <w:pPr>
        <w:pStyle w:val="Compact"/>
        <w:numPr>
          <w:ilvl w:val="0"/>
          <w:numId w:val="1002"/>
        </w:numPr>
      </w:pPr>
      <w:r>
        <w:t xml:space="preserve">reprocessamento.</w:t>
      </w:r>
    </w:p>
    <w:p>
      <w:r>
        <w:pict>
          <v:rect style="width:0;height:1.5pt" o:hralign="center" o:hrstd="t" o:hr="t"/>
        </w:pict>
      </w:r>
    </w:p>
    <w:bookmarkEnd w:id="21"/>
    <w:bookmarkStart w:id="22" w:name="correlation-id"/>
    <w:p>
      <w:pPr>
        <w:pStyle w:val="Heading1"/>
      </w:pPr>
      <w:r>
        <w:t xml:space="preserve">13. Correlation ID</w:t>
      </w:r>
    </w:p>
    <w:p>
      <w:pPr>
        <w:pStyle w:val="FirstParagraph"/>
      </w:pPr>
      <w:r>
        <w:t xml:space="preserve">O evento deverá preservar:</w:t>
      </w:r>
    </w:p>
    <w:p>
      <w:pPr>
        <w:pStyle w:val="SourceCode"/>
      </w:pPr>
      <w:r>
        <w:rPr>
          <w:rStyle w:val="VerbatimChar"/>
        </w:rPr>
        <w:t xml:space="preserve">correlation_id</w:t>
      </w:r>
    </w:p>
    <w:p>
      <w:pPr>
        <w:pStyle w:val="FirstParagraph"/>
      </w:pPr>
      <w:r>
        <w:t xml:space="preserve">definido no E22.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</w:p>
    <w:p>
      <w:pPr>
        <w:pStyle w:val="FirstParagraph"/>
      </w:pPr>
      <w:r>
        <w:t xml:space="preserve">Todos poderão compartilhar o mesmo contexto de correlação.</w:t>
      </w:r>
    </w:p>
    <w:p>
      <w:r>
        <w:pict>
          <v:rect style="width:0;height:1.5pt" o:hralign="center" o:hrstd="t" o:hr="t"/>
        </w:pict>
      </w:r>
    </w:p>
    <w:bookmarkEnd w:id="22"/>
    <w:bookmarkStart w:id="23" w:name="causation-id"/>
    <w:p>
      <w:pPr>
        <w:pStyle w:val="Heading1"/>
      </w:pPr>
      <w:r>
        <w:t xml:space="preserve">14. Causation ID</w:t>
      </w:r>
    </w:p>
    <w:p>
      <w:pPr>
        <w:pStyle w:val="FirstParagraph"/>
      </w:pPr>
      <w:r>
        <w:t xml:space="preserve">Além do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, será utilizado:</w:t>
      </w:r>
    </w:p>
    <w:p>
      <w:pPr>
        <w:pStyle w:val="SourceCode"/>
      </w:pPr>
      <w:r>
        <w:rPr>
          <w:rStyle w:val="VerbatimChar"/>
        </w:rPr>
        <w:t xml:space="preserve">causation_id</w:t>
      </w:r>
    </w:p>
    <w:p>
      <w:pPr>
        <w:pStyle w:val="FirstParagraph"/>
      </w:pPr>
      <w:r>
        <w:t xml:space="preserve">para indicar qual evento/comando causou o evento atual.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PaymentApproved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causation_id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OrderPaymentApproved</w:t>
      </w:r>
    </w:p>
    <w:p>
      <w:pPr>
        <w:pStyle w:val="FirstParagraph"/>
      </w:pPr>
      <w:r>
        <w:t xml:space="preserve">Isso permite reconstruir cadeias causais.</w:t>
      </w:r>
    </w:p>
    <w:p>
      <w:r>
        <w:pict>
          <v:rect style="width:0;height:1.5pt" o:hralign="center" o:hrstd="t" o:hr="t"/>
        </w:pict>
      </w:r>
    </w:p>
    <w:bookmarkEnd w:id="23"/>
    <w:bookmarkStart w:id="24" w:name="aggregate"/>
    <w:p>
      <w:pPr>
        <w:pStyle w:val="Heading1"/>
      </w:pPr>
      <w:r>
        <w:t xml:space="preserve">15. Aggregate</w:t>
      </w:r>
    </w:p>
    <w:p>
      <w:pPr>
        <w:pStyle w:val="FirstParagraph"/>
      </w:pPr>
      <w:r>
        <w:t xml:space="preserve">Todo evento deverá identificar o agregado relacionado.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aggregate_type = ORDER</w:t>
      </w:r>
      <w:r>
        <w:br/>
      </w:r>
      <w:r>
        <w:rPr>
          <w:rStyle w:val="VerbatimChar"/>
        </w:rPr>
        <w:t xml:space="preserve">aggregate_id   = UUID</w:t>
      </w:r>
    </w:p>
    <w:p>
      <w:pPr>
        <w:pStyle w:val="FirstParagraph"/>
      </w:pPr>
      <w:r>
        <w:t xml:space="preserve">Outro:</w:t>
      </w:r>
    </w:p>
    <w:p>
      <w:pPr>
        <w:pStyle w:val="SourceCode"/>
      </w:pPr>
      <w:r>
        <w:rPr>
          <w:rStyle w:val="VerbatimChar"/>
        </w:rPr>
        <w:t xml:space="preserve">aggregate_type = SHIPMENT</w:t>
      </w:r>
      <w:r>
        <w:br/>
      </w:r>
      <w:r>
        <w:rPr>
          <w:rStyle w:val="VerbatimChar"/>
        </w:rPr>
        <w:t xml:space="preserve">aggregate_id   = UUID</w:t>
      </w:r>
    </w:p>
    <w:p>
      <w:r>
        <w:pict>
          <v:rect style="width:0;height:1.5pt" o:hralign="center" o:hrstd="t" o:hr="t"/>
        </w:pict>
      </w:r>
    </w:p>
    <w:bookmarkEnd w:id="24"/>
    <w:bookmarkStart w:id="25" w:name="aggregate-version"/>
    <w:p>
      <w:pPr>
        <w:pStyle w:val="Heading1"/>
      </w:pPr>
      <w:r>
        <w:t xml:space="preserve">16. Aggregate Version</w:t>
      </w:r>
    </w:p>
    <w:p>
      <w:pPr>
        <w:pStyle w:val="FirstParagraph"/>
      </w:pPr>
      <w:r>
        <w:t xml:space="preserve">Quando aplicável, eventos poderão carregar:</w:t>
      </w:r>
    </w:p>
    <w:p>
      <w:pPr>
        <w:pStyle w:val="SourceCode"/>
      </w:pPr>
      <w:r>
        <w:rPr>
          <w:rStyle w:val="VerbatimChar"/>
        </w:rPr>
        <w:t xml:space="preserve">aggregate_version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 version 10</w:t>
      </w:r>
      <w:r>
        <w:br/>
      </w:r>
      <w:r>
        <w:rPr>
          <w:rStyle w:val="VerbatimChar"/>
        </w:rPr>
        <w:t xml:space="preserve">Order version 11</w:t>
      </w:r>
      <w:r>
        <w:br/>
      </w:r>
      <w:r>
        <w:rPr>
          <w:rStyle w:val="VerbatimChar"/>
        </w:rPr>
        <w:t xml:space="preserve">Order version 12</w:t>
      </w:r>
    </w:p>
    <w:p>
      <w:pPr>
        <w:pStyle w:val="FirstParagraph"/>
      </w:pPr>
      <w:r>
        <w:t xml:space="preserve">Isso ajudará no controle de ordenação.</w:t>
      </w:r>
    </w:p>
    <w:p>
      <w:r>
        <w:pict>
          <v:rect style="width:0;height:1.5pt" o:hralign="center" o:hrstd="t" o:hr="t"/>
        </w:pict>
      </w:r>
    </w:p>
    <w:bookmarkEnd w:id="25"/>
    <w:bookmarkStart w:id="26" w:name="ordenação"/>
    <w:p>
      <w:pPr>
        <w:pStyle w:val="Heading1"/>
      </w:pPr>
      <w:r>
        <w:t xml:space="preserve">17. Ordenação</w:t>
      </w:r>
    </w:p>
    <w:p>
      <w:pPr>
        <w:pStyle w:val="FirstParagraph"/>
      </w:pPr>
      <w:r>
        <w:t xml:space="preserve">O sistema deverá preservar ordenação quando ela for necessária para o mesmo agregado.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OrderConfirmed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OrderCancelled</w:t>
      </w:r>
    </w:p>
    <w:p>
      <w:pPr>
        <w:pStyle w:val="FirstParagraph"/>
      </w:pPr>
      <w:r>
        <w:t xml:space="preserve">Não permitir que:</w:t>
      </w:r>
    </w:p>
    <w:p>
      <w:pPr>
        <w:pStyle w:val="SourceCode"/>
      </w:pPr>
      <w:r>
        <w:rPr>
          <w:rStyle w:val="VerbatimChar"/>
        </w:rPr>
        <w:t xml:space="preserve">OrderCancelled</w:t>
      </w:r>
    </w:p>
    <w:p>
      <w:pPr>
        <w:pStyle w:val="FirstParagraph"/>
      </w:pPr>
      <w:r>
        <w:t xml:space="preserve">seja processado antes de:</w:t>
      </w:r>
    </w:p>
    <w:p>
      <w:pPr>
        <w:pStyle w:val="SourceCode"/>
      </w:pPr>
      <w:r>
        <w:rPr>
          <w:rStyle w:val="VerbatimChar"/>
        </w:rPr>
        <w:t xml:space="preserve">OrderConfirmed</w:t>
      </w:r>
    </w:p>
    <w:p>
      <w:pPr>
        <w:pStyle w:val="FirstParagraph"/>
      </w:pPr>
      <w:r>
        <w:t xml:space="preserve">quando a regra do agregado exigir essa ordem.</w:t>
      </w:r>
    </w:p>
    <w:p>
      <w:r>
        <w:pict>
          <v:rect style="width:0;height:1.5pt" o:hralign="center" o:hrstd="t" o:hr="t"/>
        </w:pict>
      </w:r>
    </w:p>
    <w:bookmarkEnd w:id="26"/>
    <w:bookmarkStart w:id="27" w:name="ordenação-global"/>
    <w:p>
      <w:pPr>
        <w:pStyle w:val="Heading1"/>
      </w:pPr>
      <w:r>
        <w:t xml:space="preserve">18. Ordenação ≠ Global</w:t>
      </w:r>
    </w:p>
    <w:p>
      <w:pPr>
        <w:pStyle w:val="FirstParagraph"/>
      </w:pPr>
      <w:r>
        <w:t xml:space="preserve">O MiniHub não exigirá uma ordem global de todos os eventos.</w:t>
      </w:r>
    </w:p>
    <w:p>
      <w:pPr>
        <w:pStyle w:val="BodyText"/>
      </w:pPr>
      <w:r>
        <w:t xml:space="preserve">A necessidade será:</w:t>
      </w:r>
    </w:p>
    <w:p>
      <w:pPr>
        <w:pStyle w:val="SourceCode"/>
      </w:pPr>
      <w:r>
        <w:rPr>
          <w:rStyle w:val="VerbatimChar"/>
        </w:rPr>
        <w:t xml:space="preserve">ORDER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ordenação de A</w:t>
      </w:r>
    </w:p>
    <w:p>
      <w:pPr>
        <w:pStyle w:val="FirstParagraph"/>
      </w:pPr>
      <w:r>
        <w:t xml:space="preserve">independentemente de:</w:t>
      </w:r>
    </w:p>
    <w:p>
      <w:pPr>
        <w:pStyle w:val="SourceCode"/>
      </w:pPr>
      <w:r>
        <w:rPr>
          <w:rStyle w:val="VerbatimChar"/>
        </w:rPr>
        <w:t xml:space="preserve">ORDER B</w:t>
      </w:r>
    </w:p>
    <w:p>
      <w:pPr>
        <w:pStyle w:val="FirstParagraph"/>
      </w:pPr>
      <w:r>
        <w:t xml:space="preserve">Isso permite maior paralelismo.</w:t>
      </w:r>
    </w:p>
    <w:p>
      <w:r>
        <w:pict>
          <v:rect style="width:0;height:1.5pt" o:hralign="center" o:hrstd="t" o:hr="t"/>
        </w:pict>
      </w:r>
    </w:p>
    <w:bookmarkEnd w:id="27"/>
    <w:bookmarkStart w:id="28" w:name="outbox-relay"/>
    <w:p>
      <w:pPr>
        <w:pStyle w:val="Heading1"/>
      </w:pPr>
      <w:r>
        <w:t xml:space="preserve">19. Outbox Relay</w:t>
      </w:r>
    </w:p>
    <w:p>
      <w:pPr>
        <w:pStyle w:val="FirstParagraph"/>
      </w:pPr>
      <w:r>
        <w:t xml:space="preserve">Um processo separado será responsável por ler a Outbox:</w:t>
      </w:r>
    </w:p>
    <w:p>
      <w:pPr>
        <w:pStyle w:val="SourceCode"/>
      </w:pP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RELAY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MESSAGE BROKER</w:t>
      </w:r>
    </w:p>
    <w:p>
      <w:pPr>
        <w:pStyle w:val="FirstParagraph"/>
      </w:pPr>
      <w:r>
        <w:t xml:space="preserve">O relay poderá utilizar polling ou mecanismo equivalente. O padrão de polling publisher é uma alternativa comum para publicar registros da Outbox em um broker.</w:t>
      </w:r>
    </w:p>
    <w:p>
      <w:r>
        <w:pict>
          <v:rect style="width:0;height:1.5pt" o:hralign="center" o:hrstd="t" o:hr="t"/>
        </w:pict>
      </w:r>
    </w:p>
    <w:bookmarkEnd w:id="28"/>
    <w:bookmarkStart w:id="29" w:name="outbox-relay-em-múltiplas-instâncias"/>
    <w:p>
      <w:pPr>
        <w:pStyle w:val="Heading1"/>
      </w:pPr>
      <w:r>
        <w:t xml:space="preserve">20. Outbox Relay em Múltiplas Instâncias</w:t>
      </w:r>
    </w:p>
    <w:p>
      <w:pPr>
        <w:pStyle w:val="FirstParagraph"/>
      </w:pPr>
      <w:r>
        <w:t xml:space="preserve">O MiniHub poderá possuir:</w:t>
      </w:r>
    </w:p>
    <w:p>
      <w:pPr>
        <w:pStyle w:val="SourceCode"/>
      </w:pPr>
      <w:r>
        <w:rPr>
          <w:rStyle w:val="VerbatimChar"/>
        </w:rPr>
        <w:t xml:space="preserve">API 1</w:t>
      </w:r>
      <w:r>
        <w:br/>
      </w:r>
      <w:r>
        <w:rPr>
          <w:rStyle w:val="VerbatimChar"/>
        </w:rPr>
        <w:t xml:space="preserve">API 2</w:t>
      </w:r>
      <w:r>
        <w:br/>
      </w:r>
      <w:r>
        <w:rPr>
          <w:rStyle w:val="VerbatimChar"/>
        </w:rPr>
        <w:t xml:space="preserve">API 3</w:t>
      </w:r>
    </w:p>
    <w:p>
      <w:pPr>
        <w:pStyle w:val="FirstParagraph"/>
      </w:pPr>
      <w:r>
        <w:t xml:space="preserve">e também:</w:t>
      </w:r>
    </w:p>
    <w:p>
      <w:pPr>
        <w:pStyle w:val="SourceCode"/>
      </w:pPr>
      <w:r>
        <w:rPr>
          <w:rStyle w:val="VerbatimChar"/>
        </w:rPr>
        <w:t xml:space="preserve">RELAY 1</w:t>
      </w:r>
      <w:r>
        <w:br/>
      </w:r>
      <w:r>
        <w:rPr>
          <w:rStyle w:val="VerbatimChar"/>
        </w:rPr>
        <w:t xml:space="preserve">RELAY 2</w:t>
      </w:r>
    </w:p>
    <w:p>
      <w:pPr>
        <w:pStyle w:val="FirstParagraph"/>
      </w:pPr>
      <w:r>
        <w:t xml:space="preserve">O processamento deverá impedir que duas instâncias processem o mesmo registro simultaneamente de maneira indevida.</w:t>
      </w:r>
    </w:p>
    <w:p>
      <w:pPr>
        <w:pStyle w:val="BodyText"/>
      </w:pPr>
      <w:r>
        <w:t xml:space="preserve">Possibilidades:</w:t>
      </w:r>
    </w:p>
    <w:p>
      <w:pPr>
        <w:pStyle w:val="SourceCode"/>
      </w:pPr>
      <w:r>
        <w:rPr>
          <w:rStyle w:val="VerbatimChar"/>
        </w:rPr>
        <w:t xml:space="preserve">row locking</w:t>
      </w:r>
      <w:r>
        <w:br/>
      </w:r>
      <w:r>
        <w:rPr>
          <w:rStyle w:val="VerbatimChar"/>
        </w:rPr>
        <w:t xml:space="preserve">FOR UPDATE SKIP LOCKED</w:t>
      </w:r>
      <w:r>
        <w:br/>
      </w:r>
      <w:r>
        <w:rPr>
          <w:rStyle w:val="VerbatimChar"/>
        </w:rPr>
        <w:t xml:space="preserve">lease</w:t>
      </w:r>
      <w:r>
        <w:br/>
      </w:r>
      <w:r>
        <w:rPr>
          <w:rStyle w:val="VerbatimChar"/>
        </w:rPr>
        <w:t xml:space="preserve">distributed lock</w:t>
      </w:r>
    </w:p>
    <w:p>
      <w:pPr>
        <w:pStyle w:val="FirstParagraph"/>
      </w:pPr>
      <w:r>
        <w:t xml:space="preserve">A implementação definitiva ficará com a camada de infraestrutura.</w:t>
      </w:r>
    </w:p>
    <w:p>
      <w:r>
        <w:pict>
          <v:rect style="width:0;height:1.5pt" o:hralign="center" o:hrstd="t" o:hr="t"/>
        </w:pict>
      </w:r>
    </w:p>
    <w:bookmarkEnd w:id="29"/>
    <w:bookmarkStart w:id="30" w:name="status-da-outbox"/>
    <w:p>
      <w:pPr>
        <w:pStyle w:val="Heading1"/>
      </w:pPr>
      <w:r>
        <w:t xml:space="preserve">21. Status da Outbox</w:t>
      </w:r>
    </w:p>
    <w:p>
      <w:pPr>
        <w:pStyle w:val="FirstParagraph"/>
      </w:pPr>
      <w:r>
        <w:t xml:space="preserve">Sugestão: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FAILED</w:t>
      </w:r>
    </w:p>
    <w:p>
      <w:pPr>
        <w:pStyle w:val="FirstParagraph"/>
      </w:pPr>
      <w:r>
        <w:t xml:space="preserve">Também poderá existir:</w:t>
      </w:r>
    </w:p>
    <w:p>
      <w:pPr>
        <w:pStyle w:val="SourceCode"/>
      </w:pP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quando tecnicamente justificável.</w:t>
      </w:r>
    </w:p>
    <w:p>
      <w:r>
        <w:pict>
          <v:rect style="width:0;height:1.5pt" o:hralign="center" o:hrstd="t" o:hr="t"/>
        </w:pict>
      </w:r>
    </w:p>
    <w:bookmarkEnd w:id="30"/>
    <w:bookmarkStart w:id="31" w:name="fluxo-da-outbox"/>
    <w:p>
      <w:pPr>
        <w:pStyle w:val="Heading1"/>
      </w:pPr>
      <w:r>
        <w:t xml:space="preserve">22. Fluxo da Outbox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PUBLISHED</w:t>
      </w:r>
    </w:p>
    <w:p>
      <w:pPr>
        <w:pStyle w:val="FirstParagraph"/>
      </w:pPr>
      <w:r>
        <w:t xml:space="preserve">Em caso de erro: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PROCESSING</w:t>
      </w:r>
    </w:p>
    <w:p>
      <w:pPr>
        <w:pStyle w:val="FirstParagraph"/>
      </w:pPr>
      <w:r>
        <w:t xml:space="preserve">Depois de exceder a política:</w:t>
      </w:r>
    </w:p>
    <w:p>
      <w:pPr>
        <w:pStyle w:val="SourceCode"/>
      </w:pP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DLQ / FAILED EVENTS</w:t>
      </w:r>
    </w:p>
    <w:p>
      <w:r>
        <w:pict>
          <v:rect style="width:0;height:1.5pt" o:hralign="center" o:hrstd="t" o:hr="t"/>
        </w:pict>
      </w:r>
    </w:p>
    <w:bookmarkEnd w:id="31"/>
    <w:bookmarkStart w:id="32" w:name="at-least-once"/>
    <w:p>
      <w:pPr>
        <w:pStyle w:val="Heading1"/>
      </w:pPr>
      <w:r>
        <w:t xml:space="preserve">23. At-Least-Once</w:t>
      </w:r>
    </w:p>
    <w:p>
      <w:pPr>
        <w:pStyle w:val="FirstParagraph"/>
      </w:pPr>
      <w:r>
        <w:t xml:space="preserve">A estratégia adotada será:</w:t>
      </w:r>
    </w:p>
    <w:p>
      <w:pPr>
        <w:pStyle w:val="BlockText"/>
      </w:pPr>
      <w:r>
        <w:rPr>
          <w:b/>
          <w:bCs/>
        </w:rPr>
        <w:t xml:space="preserve">At-least-once delivery.</w:t>
      </w:r>
    </w:p>
    <w:p>
      <w:pPr>
        <w:pStyle w:val="FirstParagraph"/>
      </w:pPr>
      <w:r>
        <w:t xml:space="preserve">Isso significa que uma mensagem poderá ser entregue mais de uma vez.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PROCESSOU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CRASH ANTES DO ACK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EVENTO NOVAMENTE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DUPLICIDADE É POSSÍVEL</w:t>
      </w:r>
    </w:p>
    <w:p>
      <w:r>
        <w:pict>
          <v:rect style="width:0;height:1.5pt" o:hralign="center" o:hrstd="t" o:hr="t"/>
        </w:pict>
      </w:r>
    </w:p>
    <w:bookmarkEnd w:id="32"/>
    <w:bookmarkStart w:id="33" w:name="idempotência-obrigatória"/>
    <w:p>
      <w:pPr>
        <w:pStyle w:val="Heading1"/>
      </w:pPr>
      <w:r>
        <w:t xml:space="preserve">24. Idempotência Obrigatória</w:t>
      </w:r>
    </w:p>
    <w:p>
      <w:pPr>
        <w:pStyle w:val="FirstParagraph"/>
      </w:pPr>
      <w:r>
        <w:t xml:space="preserve">Como mensagens podem ser entregues novamente:</w:t>
      </w:r>
    </w:p>
    <w:p>
      <w:pPr>
        <w:pStyle w:val="SourceCode"/>
      </w:pPr>
      <w:r>
        <w:rPr>
          <w:rStyle w:val="VerbatimChar"/>
        </w:rPr>
        <w:t xml:space="preserve">CONSUMER</w:t>
      </w:r>
    </w:p>
    <w:p>
      <w:pPr>
        <w:pStyle w:val="FirstParagraph"/>
      </w:pPr>
      <w:r>
        <w:t xml:space="preserve">deverá ser idempotente.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OrderConfirmed</w:t>
      </w:r>
    </w:p>
    <w:p>
      <w:pPr>
        <w:pStyle w:val="FirstParagraph"/>
      </w:pPr>
      <w:r>
        <w:t xml:space="preserve">processado duas vezes:</w:t>
      </w:r>
    </w:p>
    <w:p>
      <w:pPr>
        <w:pStyle w:val="SourceCode"/>
      </w:pPr>
      <w:r>
        <w:rPr>
          <w:rStyle w:val="VerbatimChar"/>
        </w:rPr>
        <w:t xml:space="preserve">1ª → ação executada</w:t>
      </w:r>
      <w:r>
        <w:br/>
      </w:r>
      <w:r>
        <w:rPr>
          <w:rStyle w:val="VerbatimChar"/>
        </w:rPr>
        <w:t xml:space="preserve">2ª → reconhecida como já processada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2ª → ação financeira duplicada</w:t>
      </w:r>
    </w:p>
    <w:p>
      <w:pPr>
        <w:pStyle w:val="FirstParagraph"/>
      </w:pPr>
      <w:r>
        <w:t xml:space="preserve">A possibilidade de publicação duplicada é uma característica conhecida do Transactional Outbox; por isso consumidores precisam tratar duplicidade.</w:t>
      </w:r>
    </w:p>
    <w:p>
      <w:r>
        <w:pict>
          <v:rect style="width:0;height:1.5pt" o:hralign="center" o:hrstd="t" o:hr="t"/>
        </w:pict>
      </w:r>
    </w:p>
    <w:bookmarkEnd w:id="33"/>
    <w:bookmarkStart w:id="34" w:name="event-consumer"/>
    <w:p>
      <w:pPr>
        <w:pStyle w:val="Heading1"/>
      </w:pPr>
      <w:r>
        <w:t xml:space="preserve">25. Event Consumer</w:t>
      </w:r>
    </w:p>
    <w:p>
      <w:pPr>
        <w:pStyle w:val="FirstParagraph"/>
      </w:pPr>
      <w:r>
        <w:t xml:space="preserve">Cada consumidor deverá possuir uma identidade.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notification-service</w:t>
      </w:r>
      <w:r>
        <w:br/>
      </w:r>
      <w:r>
        <w:rPr>
          <w:rStyle w:val="VerbatimChar"/>
        </w:rPr>
        <w:t xml:space="preserve">finance-service</w:t>
      </w:r>
      <w:r>
        <w:br/>
      </w:r>
      <w:r>
        <w:rPr>
          <w:rStyle w:val="VerbatimChar"/>
        </w:rPr>
        <w:t xml:space="preserve">garage-service</w:t>
      </w:r>
      <w:r>
        <w:br/>
      </w:r>
      <w:r>
        <w:rPr>
          <w:rStyle w:val="VerbatimChar"/>
        </w:rPr>
        <w:t xml:space="preserve">analytics-service</w:t>
      </w:r>
    </w:p>
    <w:p>
      <w:pPr>
        <w:pStyle w:val="FirstParagraph"/>
      </w:pPr>
      <w:r>
        <w:t xml:space="preserve">A combinação:</w:t>
      </w:r>
    </w:p>
    <w:p>
      <w:pPr>
        <w:pStyle w:val="SourceCode"/>
      </w:pPr>
      <w:r>
        <w:rPr>
          <w:rStyle w:val="VerbatimChar"/>
        </w:rPr>
        <w:t xml:space="preserve">consumer + event_id</w:t>
      </w:r>
    </w:p>
    <w:p>
      <w:pPr>
        <w:pStyle w:val="FirstParagraph"/>
      </w:pPr>
      <w:r>
        <w:t xml:space="preserve">poderá ser utilizada para deduplicação.</w:t>
      </w:r>
    </w:p>
    <w:p>
      <w:r>
        <w:pict>
          <v:rect style="width:0;height:1.5pt" o:hralign="center" o:hrstd="t" o:hr="t"/>
        </w:pict>
      </w:r>
    </w:p>
    <w:bookmarkEnd w:id="34"/>
    <w:bookmarkStart w:id="35" w:name="processed-event"/>
    <w:p>
      <w:pPr>
        <w:pStyle w:val="Heading1"/>
      </w:pPr>
      <w:r>
        <w:t xml:space="preserve">26. Processed Event</w:t>
      </w:r>
    </w:p>
    <w:p>
      <w:pPr>
        <w:pStyle w:val="FirstParagraph"/>
      </w:pPr>
      <w:r>
        <w:t xml:space="preserve">Tabela conceitual:</w:t>
      </w:r>
    </w:p>
    <w:p>
      <w:pPr>
        <w:pStyle w:val="SourceCode"/>
      </w:pPr>
      <w:r>
        <w:rPr>
          <w:rStyle w:val="VerbatimChar"/>
        </w:rPr>
        <w:t xml:space="preserve">PROCESSED_EVENT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consumer_name</w:t>
      </w:r>
      <w:r>
        <w:br/>
      </w: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processed_at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Constraint:</w:t>
      </w:r>
    </w:p>
    <w:p>
      <w:pPr>
        <w:pStyle w:val="SourceCode"/>
      </w:pPr>
      <w:r>
        <w:rPr>
          <w:rStyle w:val="VerbatimChar"/>
        </w:rPr>
        <w:t xml:space="preserve">UNIQUE (</w:t>
      </w:r>
      <w:r>
        <w:br/>
      </w:r>
      <w:r>
        <w:rPr>
          <w:rStyle w:val="VerbatimChar"/>
        </w:rPr>
        <w:t xml:space="preserve">    consumer_name,</w:t>
      </w:r>
      <w:r>
        <w:br/>
      </w:r>
      <w:r>
        <w:rPr>
          <w:rStyle w:val="VerbatimChar"/>
        </w:rPr>
        <w:t xml:space="preserve">    event_id</w:t>
      </w:r>
      <w:r>
        <w:br/>
      </w:r>
      <w:r>
        <w:rPr>
          <w:rStyle w:val="VerbatimChar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Start w:id="36" w:name="por-que-não-usar-somente-event-id"/>
    <w:p>
      <w:pPr>
        <w:pStyle w:val="Heading1"/>
      </w:pPr>
      <w:r>
        <w:t xml:space="preserve">27. Por que não usar somente Event ID?</w:t>
      </w:r>
    </w:p>
    <w:p>
      <w:pPr>
        <w:pStyle w:val="FirstParagraph"/>
      </w:pPr>
      <w:r>
        <w:t xml:space="preserve">Porque o mesmo evento pode ser consumido por módulos diferentes.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OrderConfirmed</w:t>
      </w:r>
    </w:p>
    <w:p>
      <w:pPr>
        <w:pStyle w:val="FirstParagraph"/>
      </w:pPr>
      <w:r>
        <w:t xml:space="preserve">pode ser consumido por:</w:t>
      </w:r>
    </w:p>
    <w:p>
      <w:pPr>
        <w:pStyle w:val="SourceCode"/>
      </w:pP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Finance</w:t>
      </w:r>
    </w:p>
    <w:p>
      <w:pPr>
        <w:pStyle w:val="FirstParagraph"/>
      </w:pPr>
      <w:r>
        <w:t xml:space="preserve">Cada consumidor precisa controlar sua própria idempotência.</w:t>
      </w:r>
    </w:p>
    <w:p>
      <w:r>
        <w:pict>
          <v:rect style="width:0;height:1.5pt" o:hralign="center" o:hrstd="t" o:hr="t"/>
        </w:pict>
      </w:r>
    </w:p>
    <w:bookmarkEnd w:id="36"/>
    <w:bookmarkStart w:id="37" w:name="queue"/>
    <w:p>
      <w:pPr>
        <w:pStyle w:val="Heading1"/>
      </w:pPr>
      <w:r>
        <w:t xml:space="preserve">28. Queue</w:t>
      </w:r>
    </w:p>
    <w:p>
      <w:pPr>
        <w:pStyle w:val="FirstParagraph"/>
      </w:pPr>
      <w:r>
        <w:t xml:space="preserve">A Queue desacoplará produtor e consumidor.</w:t>
      </w:r>
    </w:p>
    <w:p>
      <w:pPr>
        <w:pStyle w:val="SourceCode"/>
      </w:pPr>
      <w:r>
        <w:rPr>
          <w:rStyle w:val="VerbatimChar"/>
        </w:rPr>
        <w:t xml:space="preserve">PRODUCER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CONSUMER</w:t>
      </w:r>
    </w:p>
    <w:p>
      <w:pPr>
        <w:pStyle w:val="FirstParagraph"/>
      </w:pPr>
      <w:r>
        <w:t xml:space="preserve">O produtor não precisa esperar o processamento terminar.</w:t>
      </w:r>
    </w:p>
    <w:p>
      <w:r>
        <w:pict>
          <v:rect style="width:0;height:1.5pt" o:hralign="center" o:hrstd="t" o:hr="t"/>
        </w:pict>
      </w:r>
    </w:p>
    <w:bookmarkEnd w:id="37"/>
    <w:bookmarkStart w:id="38" w:name="queue-database"/>
    <w:p>
      <w:pPr>
        <w:pStyle w:val="Heading1"/>
      </w:pPr>
      <w:r>
        <w:t xml:space="preserve">29. Queue ≠ Database</w:t>
      </w:r>
    </w:p>
    <w:p>
      <w:pPr>
        <w:pStyle w:val="FirstParagraph"/>
      </w:pPr>
      <w:r>
        <w:t xml:space="preserve">Queue não deverá ser utilizada como banco de dados de negócio.</w:t>
      </w:r>
    </w:p>
    <w:p>
      <w:pPr>
        <w:pStyle w:val="SourceCode"/>
      </w:pP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SOURCE OF TRUTH</w:t>
      </w:r>
    </w:p>
    <w:p>
      <w:pPr>
        <w:pStyle w:val="FirstParagraph"/>
      </w:pPr>
      <w:r>
        <w:t xml:space="preserve">O dado oficial permanece nas entidades do domínio.</w:t>
      </w:r>
    </w:p>
    <w:p>
      <w:r>
        <w:pict>
          <v:rect style="width:0;height:1.5pt" o:hralign="center" o:hrstd="t" o:hr="t"/>
        </w:pict>
      </w:r>
    </w:p>
    <w:bookmarkEnd w:id="38"/>
    <w:bookmarkStart w:id="39" w:name="queue-outbox"/>
    <w:p>
      <w:pPr>
        <w:pStyle w:val="Heading1"/>
      </w:pPr>
      <w:r>
        <w:t xml:space="preserve">30. Queue ≠ Outbox</w:t>
      </w:r>
    </w:p>
    <w:p>
      <w:pPr>
        <w:pStyle w:val="FirstParagraph"/>
      </w:pPr>
      <w:r>
        <w:t xml:space="preserve">Outbox:</w:t>
      </w:r>
    </w:p>
    <w:p>
      <w:pPr>
        <w:pStyle w:val="SourceCode"/>
      </w:pPr>
      <w:r>
        <w:rPr>
          <w:rStyle w:val="VerbatimChar"/>
        </w:rPr>
        <w:t xml:space="preserve">garante persistência do evento</w:t>
      </w:r>
    </w:p>
    <w:p>
      <w:pPr>
        <w:pStyle w:val="FirstParagraph"/>
      </w:pPr>
      <w:r>
        <w:t xml:space="preserve">Queue:</w:t>
      </w:r>
    </w:p>
    <w:p>
      <w:pPr>
        <w:pStyle w:val="SourceCode"/>
      </w:pPr>
      <w:r>
        <w:rPr>
          <w:rStyle w:val="VerbatimChar"/>
        </w:rPr>
        <w:t xml:space="preserve">transporta/processa mensagem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QUEUE</w:t>
      </w:r>
    </w:p>
    <w:p>
      <w:r>
        <w:pict>
          <v:rect style="width:0;height:1.5pt" o:hralign="center" o:hrstd="t" o:hr="t"/>
        </w:pict>
      </w:r>
    </w:p>
    <w:bookmarkEnd w:id="39"/>
    <w:bookmarkStart w:id="40" w:name="tipos-de-queue"/>
    <w:p>
      <w:pPr>
        <w:pStyle w:val="Heading1"/>
      </w:pPr>
      <w:r>
        <w:t xml:space="preserve">31. Tipos de Queue</w:t>
      </w:r>
    </w:p>
    <w:p>
      <w:pPr>
        <w:pStyle w:val="FirstParagraph"/>
      </w:pPr>
      <w:r>
        <w:t xml:space="preserve">O MiniHub poderá possuir filas por finalidade.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integrations</w:t>
      </w:r>
      <w:r>
        <w:br/>
      </w:r>
      <w:r>
        <w:rPr>
          <w:rStyle w:val="VerbatimChar"/>
        </w:rPr>
        <w:t xml:space="preserve">shipments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maintenance</w:t>
      </w:r>
    </w:p>
    <w:p>
      <w:r>
        <w:pict>
          <v:rect style="width:0;height:1.5pt" o:hralign="center" o:hrstd="t" o:hr="t"/>
        </w:pict>
      </w:r>
    </w:p>
    <w:bookmarkEnd w:id="40"/>
    <w:bookmarkStart w:id="41" w:name="evitar-uma-única-fila-gigante"/>
    <w:p>
      <w:pPr>
        <w:pStyle w:val="Heading1"/>
      </w:pPr>
      <w:r>
        <w:t xml:space="preserve">32. Evitar uma Única Fila Gigante</w:t>
      </w:r>
    </w:p>
    <w:p>
      <w:pPr>
        <w:pStyle w:val="FirstParagraph"/>
      </w:pPr>
      <w:r>
        <w:t xml:space="preserve">Não colocar tudo em:</w:t>
      </w:r>
    </w:p>
    <w:p>
      <w:pPr>
        <w:pStyle w:val="SourceCode"/>
      </w:pPr>
      <w:r>
        <w:rPr>
          <w:rStyle w:val="VerbatimChar"/>
        </w:rPr>
        <w:t xml:space="preserve">minihub</w:t>
      </w:r>
    </w:p>
    <w:p>
      <w:pPr>
        <w:pStyle w:val="FirstParagraph"/>
      </w:pPr>
      <w:r>
        <w:t xml:space="preserve">sem distinção.</w:t>
      </w:r>
    </w:p>
    <w:p>
      <w:pPr>
        <w:pStyle w:val="BodyText"/>
      </w:pPr>
      <w:r>
        <w:t xml:space="preserve">Um problema em notificações não deveria bloquear: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quando não houver necessidade.</w:t>
      </w:r>
    </w:p>
    <w:p>
      <w:r>
        <w:pict>
          <v:rect style="width:0;height:1.5pt" o:hralign="center" o:hrstd="t" o:hr="t"/>
        </w:pict>
      </w:r>
    </w:p>
    <w:bookmarkEnd w:id="41"/>
    <w:bookmarkStart w:id="42" w:name="prioridade"/>
    <w:p>
      <w:pPr>
        <w:pStyle w:val="Heading1"/>
      </w:pPr>
      <w:r>
        <w:t xml:space="preserve">33. Prioridade</w:t>
      </w:r>
    </w:p>
    <w:p>
      <w:pPr>
        <w:pStyle w:val="FirstParagraph"/>
      </w:pPr>
      <w:r>
        <w:t xml:space="preserve">Algumas filas poderão possuir prioridade.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CRITICAL</w:t>
      </w:r>
      <w:r>
        <w:br/>
      </w:r>
      <w:r>
        <w:rPr>
          <w:rStyle w:val="VerbatimChar"/>
        </w:rPr>
        <w:t xml:space="preserve">HIGH</w:t>
      </w:r>
      <w:r>
        <w:br/>
      </w:r>
      <w:r>
        <w:rPr>
          <w:rStyle w:val="VerbatimChar"/>
        </w:rPr>
        <w:t xml:space="preserve">NORMAL</w:t>
      </w:r>
      <w:r>
        <w:br/>
      </w:r>
      <w:r>
        <w:rPr>
          <w:rStyle w:val="VerbatimChar"/>
        </w:rPr>
        <w:t xml:space="preserve">LOW</w:t>
      </w:r>
    </w:p>
    <w:p>
      <w:pPr>
        <w:pStyle w:val="FirstParagraph"/>
      </w:pPr>
      <w:r>
        <w:t xml:space="preserve">Mas prioridade deverá ser utilizada com cautela para não causar starvation.</w:t>
      </w:r>
    </w:p>
    <w:p>
      <w:r>
        <w:pict>
          <v:rect style="width:0;height:1.5pt" o:hralign="center" o:hrstd="t" o:hr="t"/>
        </w:pict>
      </w:r>
    </w:p>
    <w:bookmarkEnd w:id="42"/>
    <w:bookmarkStart w:id="43" w:name="worker"/>
    <w:p>
      <w:pPr>
        <w:pStyle w:val="Heading1"/>
      </w:pPr>
      <w:r>
        <w:t xml:space="preserve">34. Worker</w:t>
      </w:r>
    </w:p>
    <w:p>
      <w:pPr>
        <w:pStyle w:val="FirstParagraph"/>
      </w:pPr>
      <w:r>
        <w:t xml:space="preserve">Worker é o processo que consome e executa jobs/mensagens.</w:t>
      </w:r>
    </w:p>
    <w:p>
      <w:pPr>
        <w:pStyle w:val="SourceCode"/>
      </w:pP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PROCESS</w:t>
      </w:r>
    </w:p>
    <w:p>
      <w:r>
        <w:pict>
          <v:rect style="width:0;height:1.5pt" o:hralign="center" o:hrstd="t" o:hr="t"/>
        </w:pict>
      </w:r>
    </w:p>
    <w:bookmarkEnd w:id="43"/>
    <w:bookmarkStart w:id="44" w:name="worker-api"/>
    <w:p>
      <w:pPr>
        <w:pStyle w:val="Heading1"/>
      </w:pPr>
      <w:r>
        <w:t xml:space="preserve">35. Worker ≠ API</w:t>
      </w:r>
    </w:p>
    <w:p>
      <w:pPr>
        <w:pStyle w:val="FirstParagraph"/>
      </w:pPr>
      <w:r>
        <w:t xml:space="preserve">API:</w:t>
      </w:r>
    </w:p>
    <w:p>
      <w:pPr>
        <w:pStyle w:val="SourceCode"/>
      </w:pPr>
      <w:r>
        <w:rPr>
          <w:rStyle w:val="VerbatimChar"/>
        </w:rPr>
        <w:t xml:space="preserve">recebe requisição</w:t>
      </w:r>
      <w:r>
        <w:br/>
      </w:r>
      <w:r>
        <w:rPr>
          <w:rStyle w:val="VerbatimChar"/>
        </w:rPr>
        <w:t xml:space="preserve">responde cliente</w:t>
      </w:r>
    </w:p>
    <w:p>
      <w:pPr>
        <w:pStyle w:val="FirstParagraph"/>
      </w:pPr>
      <w:r>
        <w:t xml:space="preserve">Worker:</w:t>
      </w:r>
    </w:p>
    <w:p>
      <w:pPr>
        <w:pStyle w:val="SourceCode"/>
      </w:pPr>
      <w:r>
        <w:rPr>
          <w:rStyle w:val="VerbatimChar"/>
        </w:rPr>
        <w:t xml:space="preserve">recebe trabalho</w:t>
      </w:r>
      <w:r>
        <w:br/>
      </w:r>
      <w:r>
        <w:rPr>
          <w:rStyle w:val="VerbatimChar"/>
        </w:rPr>
        <w:t xml:space="preserve">processa em background</w:t>
      </w:r>
    </w:p>
    <w:p>
      <w:r>
        <w:pict>
          <v:rect style="width:0;height:1.5pt" o:hralign="center" o:hrstd="t" o:hr="t"/>
        </w:pict>
      </w:r>
    </w:p>
    <w:bookmarkEnd w:id="44"/>
    <w:bookmarkStart w:id="45" w:name="exemplos-de-workers"/>
    <w:p>
      <w:pPr>
        <w:pStyle w:val="Heading1"/>
      </w:pPr>
      <w:r>
        <w:t xml:space="preserve">36. Exemplos de Workers</w:t>
      </w:r>
    </w:p>
    <w:p>
      <w:pPr>
        <w:pStyle w:val="SourceCode"/>
      </w:pPr>
      <w:r>
        <w:rPr>
          <w:rStyle w:val="VerbatimChar"/>
        </w:rPr>
        <w:t xml:space="preserve">NotificationWorker</w:t>
      </w:r>
      <w:r>
        <w:br/>
      </w:r>
      <w:r>
        <w:rPr>
          <w:rStyle w:val="VerbatimChar"/>
        </w:rPr>
        <w:t xml:space="preserve">PaymentWebhookWorker</w:t>
      </w:r>
      <w:r>
        <w:br/>
      </w:r>
      <w:r>
        <w:rPr>
          <w:rStyle w:val="VerbatimChar"/>
        </w:rPr>
        <w:t xml:space="preserve">ShipmentTrackingWorker</w:t>
      </w:r>
      <w:r>
        <w:br/>
      </w:r>
      <w:r>
        <w:rPr>
          <w:rStyle w:val="VerbatimChar"/>
        </w:rPr>
        <w:t xml:space="preserve">GarageWorker</w:t>
      </w:r>
      <w:r>
        <w:br/>
      </w:r>
      <w:r>
        <w:rPr>
          <w:rStyle w:val="VerbatimChar"/>
        </w:rPr>
        <w:t xml:space="preserve">OutboxRelayWorker</w:t>
      </w:r>
      <w:r>
        <w:br/>
      </w:r>
      <w:r>
        <w:rPr>
          <w:rStyle w:val="VerbatimChar"/>
        </w:rPr>
        <w:t xml:space="preserve">EmailWorker</w:t>
      </w:r>
      <w:r>
        <w:br/>
      </w:r>
      <w:r>
        <w:rPr>
          <w:rStyle w:val="VerbatimChar"/>
        </w:rPr>
        <w:t xml:space="preserve">CleanupWorker</w:t>
      </w:r>
      <w:r>
        <w:br/>
      </w:r>
      <w:r>
        <w:rPr>
          <w:rStyle w:val="VerbatimChar"/>
        </w:rPr>
        <w:t xml:space="preserve">ReportWorker</w:t>
      </w:r>
    </w:p>
    <w:p>
      <w:r>
        <w:pict>
          <v:rect style="width:0;height:1.5pt" o:hralign="center" o:hrstd="t" o:hr="t"/>
        </w:pict>
      </w:r>
    </w:p>
    <w:bookmarkEnd w:id="45"/>
    <w:bookmarkStart w:id="46" w:name="worker-genérico"/>
    <w:p>
      <w:pPr>
        <w:pStyle w:val="Heading1"/>
      </w:pPr>
      <w:r>
        <w:t xml:space="preserve">37. Worker Genérico</w:t>
      </w:r>
    </w:p>
    <w:p>
      <w:pPr>
        <w:pStyle w:val="FirstParagraph"/>
      </w:pPr>
      <w:r>
        <w:t xml:space="preserve">Não criar um worker monolítico que faça tudo.</w:t>
      </w:r>
    </w:p>
    <w:p>
      <w:pPr>
        <w:pStyle w:val="BodyText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MegaWorker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community</w:t>
      </w:r>
    </w:p>
    <w:p>
      <w:pPr>
        <w:pStyle w:val="FirstParagraph"/>
      </w:pPr>
      <w:r>
        <w:t xml:space="preserve">Preferir workers orientados a responsabilidades.</w:t>
      </w:r>
    </w:p>
    <w:p>
      <w:r>
        <w:pict>
          <v:rect style="width:0;height:1.5pt" o:hralign="center" o:hrstd="t" o:hr="t"/>
        </w:pict>
      </w:r>
    </w:p>
    <w:bookmarkEnd w:id="46"/>
    <w:bookmarkStart w:id="47" w:name="job"/>
    <w:p>
      <w:pPr>
        <w:pStyle w:val="Heading1"/>
      </w:pPr>
      <w:r>
        <w:t xml:space="preserve">38. Job</w:t>
      </w:r>
    </w:p>
    <w:p>
      <w:pPr>
        <w:pStyle w:val="FirstParagraph"/>
      </w:pPr>
      <w:r>
        <w:t xml:space="preserve">Job representa uma unidade de trabalho.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SendNotificationEmail</w:t>
      </w:r>
    </w:p>
    <w:p>
      <w:pPr>
        <w:pStyle w:val="FirstParagraph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job_id</w:t>
      </w:r>
      <w:r>
        <w:br/>
      </w:r>
      <w:r>
        <w:rPr>
          <w:rStyle w:val="VerbatimChar"/>
        </w:rPr>
        <w:t xml:space="preserve">job_type</w:t>
      </w:r>
      <w:r>
        <w:br/>
      </w: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attempt</w:t>
      </w:r>
      <w:r>
        <w:br/>
      </w:r>
      <w:r>
        <w:rPr>
          <w:rStyle w:val="VerbatimChar"/>
        </w:rPr>
        <w:t xml:space="preserve">available_at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47"/>
    <w:bookmarkStart w:id="48" w:name="job-event"/>
    <w:p>
      <w:pPr>
        <w:pStyle w:val="Heading1"/>
      </w:pPr>
      <w:r>
        <w:t xml:space="preserve">39. Job ≠ Event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OrderConfirmed</w:t>
      </w:r>
    </w:p>
    <w:p>
      <w:pPr>
        <w:pStyle w:val="FirstParagraph"/>
      </w:pPr>
      <w:r>
        <w:t xml:space="preserve">pode gerar:</w:t>
      </w:r>
    </w:p>
    <w:p>
      <w:pPr>
        <w:pStyle w:val="SourceCode"/>
      </w:pPr>
      <w:r>
        <w:rPr>
          <w:rStyle w:val="VerbatimChar"/>
        </w:rPr>
        <w:t xml:space="preserve">JOB</w:t>
      </w:r>
      <w:r>
        <w:br/>
      </w:r>
      <w:r>
        <w:rPr>
          <w:rStyle w:val="VerbatimChar"/>
        </w:rPr>
        <w:t xml:space="preserve">SendOrderConfirmationEmail</w:t>
      </w:r>
    </w:p>
    <w:p>
      <w:pPr>
        <w:pStyle w:val="FirstParagraph"/>
      </w:pPr>
      <w:r>
        <w:t xml:space="preserve">Um evento pode gerar vários jobs.</w:t>
      </w:r>
    </w:p>
    <w:p>
      <w:r>
        <w:pict>
          <v:rect style="width:0;height:1.5pt" o:hralign="center" o:hrstd="t" o:hr="t"/>
        </w:pict>
      </w:r>
    </w:p>
    <w:bookmarkEnd w:id="48"/>
    <w:bookmarkStart w:id="49" w:name="job-status"/>
    <w:p>
      <w:pPr>
        <w:pStyle w:val="Heading1"/>
      </w:pPr>
      <w:r>
        <w:t xml:space="preserve">40. Job Status</w:t>
      </w:r>
    </w:p>
    <w:p>
      <w:pPr>
        <w:pStyle w:val="FirstParagraph"/>
      </w:pPr>
      <w:r>
        <w:t xml:space="preserve">Sugestão: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49"/>
    <w:bookmarkStart w:id="50" w:name="retry"/>
    <w:p>
      <w:pPr>
        <w:pStyle w:val="Heading1"/>
      </w:pPr>
      <w:r>
        <w:t xml:space="preserve">41. Retry</w:t>
      </w:r>
    </w:p>
    <w:p>
      <w:pPr>
        <w:pStyle w:val="FirstParagraph"/>
      </w:pPr>
      <w:r>
        <w:t xml:space="preserve">Falhas transitórias deverão ser tratadas com retry.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network failure</w:t>
      </w:r>
      <w:r>
        <w:br/>
      </w:r>
      <w:r>
        <w:rPr>
          <w:rStyle w:val="VerbatimChar"/>
        </w:rPr>
        <w:t xml:space="preserve">temporary provider outage</w:t>
      </w:r>
      <w:r>
        <w:br/>
      </w:r>
      <w:r>
        <w:rPr>
          <w:rStyle w:val="VerbatimChar"/>
        </w:rPr>
        <w:t xml:space="preserve">connection reset</w:t>
      </w:r>
      <w:r>
        <w:br/>
      </w:r>
      <w:r>
        <w:rPr>
          <w:rStyle w:val="VerbatimChar"/>
        </w:rPr>
        <w:t xml:space="preserve">HTTP 429</w:t>
      </w:r>
      <w:r>
        <w:br/>
      </w:r>
      <w:r>
        <w:rPr>
          <w:rStyle w:val="VerbatimChar"/>
        </w:rPr>
        <w:t xml:space="preserve">HTTP 503</w:t>
      </w:r>
    </w:p>
    <w:p>
      <w:r>
        <w:pict>
          <v:rect style="width:0;height:1.5pt" o:hralign="center" o:hrstd="t" o:hr="t"/>
        </w:pict>
      </w:r>
    </w:p>
    <w:bookmarkEnd w:id="50"/>
    <w:bookmarkStart w:id="51" w:name="não-fazer-retry-de-tudo"/>
    <w:p>
      <w:pPr>
        <w:pStyle w:val="Heading1"/>
      </w:pPr>
      <w:r>
        <w:t xml:space="preserve">42. Não Fazer Retry de Tudo</w:t>
      </w:r>
    </w:p>
    <w:p>
      <w:pPr>
        <w:pStyle w:val="FirstParagraph"/>
      </w:pPr>
      <w:r>
        <w:t xml:space="preserve">Erros permanentes não devem ser repetidos indefinidamente.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invalid payload</w:t>
      </w:r>
      <w:r>
        <w:br/>
      </w:r>
      <w:r>
        <w:rPr>
          <w:rStyle w:val="VerbatimChar"/>
        </w:rPr>
        <w:t xml:space="preserve">invalid business state</w:t>
      </w:r>
      <w:r>
        <w:br/>
      </w:r>
      <w:r>
        <w:rPr>
          <w:rStyle w:val="VerbatimChar"/>
        </w:rPr>
        <w:t xml:space="preserve">authorization denied</w:t>
      </w:r>
      <w:r>
        <w:br/>
      </w:r>
      <w:r>
        <w:rPr>
          <w:rStyle w:val="VerbatimChar"/>
        </w:rPr>
        <w:t xml:space="preserve">resource permanently missing</w:t>
      </w:r>
    </w:p>
    <w:p>
      <w:pPr>
        <w:pStyle w:val="FirstParagraph"/>
      </w:pPr>
      <w:r>
        <w:t xml:space="preserve">Esses erros devem ser classificados como:</w:t>
      </w:r>
    </w:p>
    <w:p>
      <w:pPr>
        <w:pStyle w:val="SourceCode"/>
      </w:pPr>
      <w:r>
        <w:rPr>
          <w:rStyle w:val="VerbatimChar"/>
        </w:rPr>
        <w:t xml:space="preserve">NON_RETRYABLE</w:t>
      </w:r>
    </w:p>
    <w:p>
      <w:r>
        <w:pict>
          <v:rect style="width:0;height:1.5pt" o:hralign="center" o:hrstd="t" o:hr="t"/>
        </w:pict>
      </w:r>
    </w:p>
    <w:bookmarkEnd w:id="51"/>
    <w:bookmarkStart w:id="52" w:name="retryable-vs-non-retryable"/>
    <w:p>
      <w:pPr>
        <w:pStyle w:val="Heading1"/>
      </w:pPr>
      <w:r>
        <w:t xml:space="preserve">43. Retryable vs Non-Retryable</w:t>
      </w:r>
    </w:p>
    <w:p>
      <w:pPr>
        <w:pStyle w:val="SourceCode"/>
      </w:pPr>
      <w:r>
        <w:rPr>
          <w:rStyle w:val="VerbatimChar"/>
        </w:rPr>
        <w:t xml:space="preserve">              ERROR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┌──────┴──────┐</w:t>
      </w:r>
      <w:r>
        <w:br/>
      </w:r>
      <w:r>
        <w:rPr>
          <w:rStyle w:val="VerbatimChar"/>
        </w:rPr>
        <w:t xml:space="preserve">         ↓             ↓</w:t>
      </w:r>
      <w:r>
        <w:br/>
      </w:r>
      <w:r>
        <w:rPr>
          <w:rStyle w:val="VerbatimChar"/>
        </w:rPr>
        <w:t xml:space="preserve">      RETRYABLE    NON-RETRYABLE</w:t>
      </w:r>
      <w:r>
        <w:br/>
      </w:r>
      <w:r>
        <w:rPr>
          <w:rStyle w:val="VerbatimChar"/>
        </w:rPr>
        <w:t xml:space="preserve">         │             │</w:t>
      </w:r>
      <w:r>
        <w:br/>
      </w:r>
      <w:r>
        <w:rPr>
          <w:rStyle w:val="VerbatimChar"/>
        </w:rPr>
        <w:t xml:space="preserve">         ↓             ↓</w:t>
      </w:r>
      <w:r>
        <w:br/>
      </w:r>
      <w:r>
        <w:rPr>
          <w:rStyle w:val="VerbatimChar"/>
        </w:rPr>
        <w:t xml:space="preserve">       RETRY          FAIL</w:t>
      </w:r>
    </w:p>
    <w:p>
      <w:r>
        <w:pict>
          <v:rect style="width:0;height:1.5pt" o:hralign="center" o:hrstd="t" o:hr="t"/>
        </w:pict>
      </w:r>
    </w:p>
    <w:bookmarkEnd w:id="52"/>
    <w:bookmarkStart w:id="53" w:name="exponential-backoff"/>
    <w:p>
      <w:pPr>
        <w:pStyle w:val="Heading1"/>
      </w:pPr>
      <w:r>
        <w:t xml:space="preserve">44. Exponential Backoff</w:t>
      </w:r>
    </w:p>
    <w:p>
      <w:pPr>
        <w:pStyle w:val="FirstParagraph"/>
      </w:pPr>
      <w:r>
        <w:t xml:space="preserve">Retries deverão utilizar backoff.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1º retry → 1s</w:t>
      </w:r>
      <w:r>
        <w:br/>
      </w:r>
      <w:r>
        <w:rPr>
          <w:rStyle w:val="VerbatimChar"/>
        </w:rPr>
        <w:t xml:space="preserve">2º retry → 2s</w:t>
      </w:r>
      <w:r>
        <w:br/>
      </w:r>
      <w:r>
        <w:rPr>
          <w:rStyle w:val="VerbatimChar"/>
        </w:rPr>
        <w:t xml:space="preserve">3º retry → 4s</w:t>
      </w:r>
      <w:r>
        <w:br/>
      </w:r>
      <w:r>
        <w:rPr>
          <w:rStyle w:val="VerbatimChar"/>
        </w:rPr>
        <w:t xml:space="preserve">4º retry → 8s</w:t>
      </w:r>
    </w:p>
    <w:p>
      <w:pPr>
        <w:pStyle w:val="FirstParagraph"/>
      </w:pPr>
      <w:r>
        <w:t xml:space="preserve">Com jitter para evitar que múltiplos workers sejam sincronizados no mesmo instante.</w:t>
      </w:r>
    </w:p>
    <w:p>
      <w:r>
        <w:pict>
          <v:rect style="width:0;height:1.5pt" o:hralign="center" o:hrstd="t" o:hr="t"/>
        </w:pict>
      </w:r>
    </w:p>
    <w:bookmarkEnd w:id="53"/>
    <w:bookmarkStart w:id="54" w:name="limite-de-retry"/>
    <w:p>
      <w:pPr>
        <w:pStyle w:val="Heading1"/>
      </w:pPr>
      <w:r>
        <w:t xml:space="preserve">45. Limite de Retry</w:t>
      </w:r>
    </w:p>
    <w:p>
      <w:pPr>
        <w:pStyle w:val="FirstParagraph"/>
      </w:pPr>
      <w:r>
        <w:t xml:space="preserve">Nenhum job deverá ficar em retry infinito.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max_attempts = 5</w:t>
      </w:r>
    </w:p>
    <w:p>
      <w:pPr>
        <w:pStyle w:val="FirstParagraph"/>
      </w:pPr>
      <w:r>
        <w:t xml:space="preserve">O valor definitivo será configurável por tipo de operação.</w:t>
      </w:r>
    </w:p>
    <w:p>
      <w:r>
        <w:pict>
          <v:rect style="width:0;height:1.5pt" o:hralign="center" o:hrstd="t" o:hr="t"/>
        </w:pict>
      </w:r>
    </w:p>
    <w:bookmarkEnd w:id="54"/>
    <w:bookmarkStart w:id="55" w:name="retry-por-tipo"/>
    <w:p>
      <w:pPr>
        <w:pStyle w:val="Heading1"/>
      </w:pPr>
      <w:r>
        <w:t xml:space="preserve">46. Retry por Tipo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5 tentativas</w:t>
      </w:r>
      <w:r>
        <w:br/>
      </w:r>
      <w:r>
        <w:br/>
      </w:r>
      <w:r>
        <w:rPr>
          <w:rStyle w:val="VerbatimChar"/>
        </w:rPr>
        <w:t xml:space="preserve">PAYMENT PROVIDER</w:t>
      </w:r>
      <w:r>
        <w:br/>
      </w:r>
      <w:r>
        <w:rPr>
          <w:rStyle w:val="VerbatimChar"/>
        </w:rPr>
        <w:t xml:space="preserve">3 tentativas</w:t>
      </w:r>
      <w:r>
        <w:br/>
      </w:r>
      <w:r>
        <w:br/>
      </w:r>
      <w:r>
        <w:rPr>
          <w:rStyle w:val="VerbatimChar"/>
        </w:rPr>
        <w:t xml:space="preserve">SHIPPING</w:t>
      </w:r>
      <w:r>
        <w:br/>
      </w:r>
      <w:r>
        <w:rPr>
          <w:rStyle w:val="VerbatimChar"/>
        </w:rPr>
        <w:t xml:space="preserve">5 tentativas</w:t>
      </w:r>
      <w:r>
        <w:br/>
      </w:r>
      <w:r>
        <w:br/>
      </w:r>
      <w:r>
        <w:rPr>
          <w:rStyle w:val="VerbatimChar"/>
        </w:rPr>
        <w:t xml:space="preserve">INTERNAL JOB</w:t>
      </w:r>
      <w:r>
        <w:br/>
      </w:r>
      <w:r>
        <w:rPr>
          <w:rStyle w:val="VerbatimChar"/>
        </w:rPr>
        <w:t xml:space="preserve">3 tentativas</w:t>
      </w:r>
    </w:p>
    <w:p>
      <w:pPr>
        <w:pStyle w:val="FirstParagraph"/>
      </w:pPr>
      <w:r>
        <w:t xml:space="preserve">Os valores são exemplos arquiteturais; não são parâmetros definitivos.</w:t>
      </w:r>
    </w:p>
    <w:p>
      <w:r>
        <w:pict>
          <v:rect style="width:0;height:1.5pt" o:hralign="center" o:hrstd="t" o:hr="t"/>
        </w:pict>
      </w:r>
    </w:p>
    <w:bookmarkEnd w:id="55"/>
    <w:bookmarkStart w:id="56" w:name="dead-letter-queue"/>
    <w:p>
      <w:pPr>
        <w:pStyle w:val="Heading1"/>
      </w:pPr>
      <w:r>
        <w:t xml:space="preserve">47. Dead Letter Queue</w:t>
      </w:r>
    </w:p>
    <w:p>
      <w:pPr>
        <w:pStyle w:val="FirstParagraph"/>
      </w:pPr>
      <w:r>
        <w:t xml:space="preserve">Quando uma mensagem não puder ser processada depois das tentativas permitidas:</w:t>
      </w:r>
    </w:p>
    <w:p>
      <w:pPr>
        <w:pStyle w:val="SourceCode"/>
      </w:pP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DLQ</w:t>
      </w:r>
    </w:p>
    <w:p>
      <w:r>
        <w:pict>
          <v:rect style="width:0;height:1.5pt" o:hralign="center" o:hrstd="t" o:hr="t"/>
        </w:pict>
      </w:r>
    </w:p>
    <w:bookmarkEnd w:id="56"/>
    <w:bookmarkStart w:id="57" w:name="dlq"/>
    <w:p>
      <w:pPr>
        <w:pStyle w:val="Heading1"/>
      </w:pPr>
      <w:r>
        <w:t xml:space="preserve">48. DLQ</w:t>
      </w:r>
    </w:p>
    <w:p>
      <w:pPr>
        <w:pStyle w:val="FirstParagraph"/>
      </w:pPr>
      <w:r>
        <w:t xml:space="preserve">Dead Letter Queue significa:</w:t>
      </w:r>
    </w:p>
    <w:p>
      <w:pPr>
        <w:pStyle w:val="BlockText"/>
      </w:pPr>
      <w:r>
        <w:t xml:space="preserve">fila para mensagens que não conseguiram ser processadas normalmente.</w:t>
      </w:r>
    </w:p>
    <w:p>
      <w:pPr>
        <w:pStyle w:val="FirstParagraph"/>
      </w:pPr>
      <w:r>
        <w:t xml:space="preserve">A DLQ não significa:</w:t>
      </w:r>
    </w:p>
    <w:p>
      <w:pPr>
        <w:pStyle w:val="SourceCode"/>
      </w:pPr>
      <w:r>
        <w:rPr>
          <w:rStyle w:val="VerbatimChar"/>
        </w:rPr>
        <w:t xml:space="preserve">DELETE</w:t>
      </w:r>
    </w:p>
    <w:p>
      <w:pPr>
        <w:pStyle w:val="FirstParagraph"/>
      </w:pPr>
      <w:r>
        <w:t xml:space="preserve">A mensagem deverá permanecer disponível para investigação.</w:t>
      </w:r>
    </w:p>
    <w:p>
      <w:r>
        <w:pict>
          <v:rect style="width:0;height:1.5pt" o:hralign="center" o:hrstd="t" o:hr="t"/>
        </w:pict>
      </w:r>
    </w:p>
    <w:bookmarkEnd w:id="57"/>
    <w:bookmarkStart w:id="58" w:name="informações-da-dlq"/>
    <w:p>
      <w:pPr>
        <w:pStyle w:val="Heading1"/>
      </w:pPr>
      <w:r>
        <w:t xml:space="preserve">49. Informações da DLQ</w:t>
      </w:r>
    </w:p>
    <w:p>
      <w:pPr>
        <w:pStyle w:val="FirstParagraph"/>
      </w:pPr>
      <w:r>
        <w:t xml:space="preserve">Deverão ser preservados:</w:t>
      </w:r>
    </w:p>
    <w:p>
      <w:pPr>
        <w:pStyle w:val="SourceCode"/>
      </w:pP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job_id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consumer</w:t>
      </w:r>
      <w:r>
        <w:br/>
      </w:r>
      <w:r>
        <w:rPr>
          <w:rStyle w:val="VerbatimChar"/>
        </w:rPr>
        <w:t xml:space="preserve">attempt_count</w:t>
      </w:r>
      <w:r>
        <w:br/>
      </w:r>
      <w:r>
        <w:rPr>
          <w:rStyle w:val="VerbatimChar"/>
        </w:rPr>
        <w:t xml:space="preserve">first_attempt_at</w:t>
      </w:r>
      <w:r>
        <w:br/>
      </w:r>
      <w:r>
        <w:rPr>
          <w:rStyle w:val="VerbatimChar"/>
        </w:rPr>
        <w:t xml:space="preserve">last_attempt_at</w:t>
      </w:r>
      <w:r>
        <w:br/>
      </w:r>
      <w:r>
        <w:rPr>
          <w:rStyle w:val="VerbatimChar"/>
        </w:rPr>
        <w:t xml:space="preserve">last_error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payload/reference</w:t>
      </w:r>
      <w:r>
        <w:br/>
      </w:r>
      <w:r>
        <w:rPr>
          <w:rStyle w:val="VerbatimChar"/>
        </w:rPr>
        <w:t xml:space="preserve">failed_at</w:t>
      </w:r>
    </w:p>
    <w:p>
      <w:r>
        <w:pict>
          <v:rect style="width:0;height:1.5pt" o:hralign="center" o:hrstd="t" o:hr="t"/>
        </w:pict>
      </w:r>
    </w:p>
    <w:bookmarkEnd w:id="58"/>
    <w:bookmarkStart w:id="59" w:name="dlq-lixeira"/>
    <w:p>
      <w:pPr>
        <w:pStyle w:val="Heading1"/>
      </w:pPr>
      <w:r>
        <w:t xml:space="preserve">50. DLQ ≠ Lixeira</w:t>
      </w:r>
    </w:p>
    <w:p>
      <w:pPr>
        <w:pStyle w:val="FirstParagraph"/>
      </w:pPr>
      <w:r>
        <w:t xml:space="preserve">A DLQ deverá possuir tratamento operacional.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DLQ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ANALYSE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CORRECTION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REPROCESS</w:t>
      </w:r>
    </w:p>
    <w:p>
      <w:r>
        <w:pict>
          <v:rect style="width:0;height:1.5pt" o:hralign="center" o:hrstd="t" o:hr="t"/>
        </w:pict>
      </w:r>
    </w:p>
    <w:bookmarkEnd w:id="59"/>
    <w:bookmarkStart w:id="60" w:name="reprocessamento"/>
    <w:p>
      <w:pPr>
        <w:pStyle w:val="Heading1"/>
      </w:pPr>
      <w:r>
        <w:t xml:space="preserve">51. Reprocessamento</w:t>
      </w:r>
    </w:p>
    <w:p>
      <w:pPr>
        <w:pStyle w:val="FirstParagraph"/>
      </w:pPr>
      <w:r>
        <w:t xml:space="preserve">Deverá ser possível reprocessar mensagens aprovadas.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DLQ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corrigir bug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REPROCESS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</w:p>
    <w:p>
      <w:r>
        <w:pict>
          <v:rect style="width:0;height:1.5pt" o:hralign="center" o:hrstd="t" o:hr="t"/>
        </w:pict>
      </w:r>
    </w:p>
    <w:bookmarkEnd w:id="60"/>
    <w:bookmarkStart w:id="61" w:name="reprocessamento-idempotente"/>
    <w:p>
      <w:pPr>
        <w:pStyle w:val="Heading1"/>
      </w:pPr>
      <w:r>
        <w:t xml:space="preserve">52. Reprocessamento Idempotente</w:t>
      </w:r>
    </w:p>
    <w:p>
      <w:pPr>
        <w:pStyle w:val="FirstParagraph"/>
      </w:pPr>
      <w:r>
        <w:t xml:space="preserve">Reprocessar não pode causar efeitos duplicados.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RefundApproved</w:t>
      </w:r>
    </w:p>
    <w:p>
      <w:pPr>
        <w:pStyle w:val="FirstParagraph"/>
      </w:pPr>
      <w:r>
        <w:t xml:space="preserve">não poderá gerar:</w:t>
      </w:r>
    </w:p>
    <w:p>
      <w:pPr>
        <w:pStyle w:val="SourceCode"/>
      </w:pPr>
      <w:r>
        <w:rPr>
          <w:rStyle w:val="VerbatimChar"/>
        </w:rPr>
        <w:t xml:space="preserve">2 refunds</w:t>
      </w:r>
    </w:p>
    <w:p>
      <w:pPr>
        <w:pStyle w:val="FirstParagraph"/>
      </w:pPr>
      <w:r>
        <w:t xml:space="preserve">porque o evento foi reprocessado.</w:t>
      </w:r>
    </w:p>
    <w:p>
      <w:r>
        <w:pict>
          <v:rect style="width:0;height:1.5pt" o:hralign="center" o:hrstd="t" o:hr="t"/>
        </w:pict>
      </w:r>
    </w:p>
    <w:bookmarkEnd w:id="61"/>
    <w:bookmarkStart w:id="62" w:name="poison-message"/>
    <w:p>
      <w:pPr>
        <w:pStyle w:val="Heading1"/>
      </w:pPr>
      <w:r>
        <w:t xml:space="preserve">53. Poison Message</w:t>
      </w:r>
    </w:p>
    <w:p>
      <w:pPr>
        <w:pStyle w:val="FirstParagraph"/>
      </w:pPr>
      <w:r>
        <w:t xml:space="preserve">Mensagem problemática repetidamente: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FAIL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FAIL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FAIL</w:t>
      </w:r>
    </w:p>
    <w:p>
      <w:pPr>
        <w:pStyle w:val="FirstParagraph"/>
      </w:pPr>
      <w:r>
        <w:t xml:space="preserve">é uma possível:</w:t>
      </w:r>
    </w:p>
    <w:p>
      <w:pPr>
        <w:pStyle w:val="SourceCode"/>
      </w:pPr>
      <w:r>
        <w:rPr>
          <w:rStyle w:val="VerbatimChar"/>
        </w:rPr>
        <w:t xml:space="preserve">POISON MESSAGE</w:t>
      </w:r>
    </w:p>
    <w:p>
      <w:pPr>
        <w:pStyle w:val="FirstParagraph"/>
      </w:pPr>
      <w:r>
        <w:t xml:space="preserve">Ela deverá ser isolada para não bloquear a fila.</w:t>
      </w:r>
    </w:p>
    <w:p>
      <w:r>
        <w:pict>
          <v:rect style="width:0;height:1.5pt" o:hralign="center" o:hrstd="t" o:hr="t"/>
        </w:pict>
      </w:r>
    </w:p>
    <w:bookmarkEnd w:id="62"/>
    <w:bookmarkStart w:id="63" w:name="queue-blocking"/>
    <w:p>
      <w:pPr>
        <w:pStyle w:val="Heading1"/>
      </w:pPr>
      <w:r>
        <w:t xml:space="preserve">54. Queue Blocking</w:t>
      </w:r>
    </w:p>
    <w:p>
      <w:pPr>
        <w:pStyle w:val="FirstParagraph"/>
      </w:pPr>
      <w:r>
        <w:t xml:space="preserve">Uma mensagem inválida não poderá impedir o processamento das seguintes.</w:t>
      </w:r>
    </w:p>
    <w:p>
      <w:pPr>
        <w:pStyle w:val="BodyText"/>
      </w:pPr>
      <w:r>
        <w:t xml:space="preserve">Estratégias:</w:t>
      </w:r>
    </w:p>
    <w:p>
      <w:pPr>
        <w:pStyle w:val="SourceCode"/>
      </w:pPr>
      <w:r>
        <w:rPr>
          <w:rStyle w:val="VerbatimChar"/>
        </w:rPr>
        <w:t xml:space="preserve">retry limit</w:t>
      </w:r>
      <w:r>
        <w:br/>
      </w:r>
      <w:r>
        <w:rPr>
          <w:rStyle w:val="VerbatimChar"/>
        </w:rPr>
        <w:t xml:space="preserve">DLQ</w:t>
      </w:r>
      <w:r>
        <w:br/>
      </w:r>
      <w:r>
        <w:rPr>
          <w:rStyle w:val="VerbatimChar"/>
        </w:rPr>
        <w:t xml:space="preserve">visibility timeout</w:t>
      </w:r>
      <w:r>
        <w:br/>
      </w:r>
      <w:r>
        <w:rPr>
          <w:rStyle w:val="VerbatimChar"/>
        </w:rPr>
        <w:t xml:space="preserve">partitioning</w:t>
      </w:r>
      <w:r>
        <w:br/>
      </w:r>
      <w:r>
        <w:rPr>
          <w:rStyle w:val="VerbatimChar"/>
        </w:rPr>
        <w:t xml:space="preserve">parallel consumers</w:t>
      </w:r>
    </w:p>
    <w:p>
      <w:r>
        <w:pict>
          <v:rect style="width:0;height:1.5pt" o:hralign="center" o:hrstd="t" o:hr="t"/>
        </w:pict>
      </w:r>
    </w:p>
    <w:bookmarkEnd w:id="63"/>
    <w:bookmarkStart w:id="64" w:name="visibility-timeout"/>
    <w:p>
      <w:pPr>
        <w:pStyle w:val="Heading1"/>
      </w:pPr>
      <w:r>
        <w:t xml:space="preserve">55. Visibility Timeout</w:t>
      </w:r>
    </w:p>
    <w:p>
      <w:pPr>
        <w:pStyle w:val="FirstParagraph"/>
      </w:pPr>
      <w:r>
        <w:t xml:space="preserve">Quando uma mensagem estiver sendo processada:</w:t>
      </w:r>
    </w:p>
    <w:p>
      <w:pPr>
        <w:pStyle w:val="SourceCode"/>
      </w:pP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 A</w:t>
      </w:r>
    </w:p>
    <w:p>
      <w:pPr>
        <w:pStyle w:val="FirstParagraph"/>
      </w:pPr>
      <w:r>
        <w:t xml:space="preserve">ela deverá ficar temporariamente indisponível para:</w:t>
      </w:r>
    </w:p>
    <w:p>
      <w:pPr>
        <w:pStyle w:val="SourceCode"/>
      </w:pPr>
      <w:r>
        <w:rPr>
          <w:rStyle w:val="VerbatimChar"/>
        </w:rPr>
        <w:t xml:space="preserve">WORKER B</w:t>
      </w:r>
    </w:p>
    <w:p>
      <w:pPr>
        <w:pStyle w:val="FirstParagraph"/>
      </w:pPr>
      <w:r>
        <w:t xml:space="preserve">Caso o worker falhe, poderá voltar à fila.</w:t>
      </w:r>
    </w:p>
    <w:p>
      <w:r>
        <w:pict>
          <v:rect style="width:0;height:1.5pt" o:hralign="center" o:hrstd="t" o:hr="t"/>
        </w:pict>
      </w:r>
    </w:p>
    <w:bookmarkEnd w:id="64"/>
    <w:bookmarkStart w:id="65" w:name="concurrency"/>
    <w:p>
      <w:pPr>
        <w:pStyle w:val="Heading1"/>
      </w:pPr>
      <w:r>
        <w:t xml:space="preserve">56. Concurrency</w:t>
      </w:r>
    </w:p>
    <w:p>
      <w:pPr>
        <w:pStyle w:val="FirstParagraph"/>
      </w:pPr>
      <w:r>
        <w:t xml:space="preserve">O número de workers simultâneos deverá ser configurável.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NotificationWorker</w:t>
      </w:r>
      <w:r>
        <w:br/>
      </w:r>
      <w:r>
        <w:rPr>
          <w:rStyle w:val="VerbatimChar"/>
        </w:rPr>
        <w:t xml:space="preserve">concurrency = 5</w:t>
      </w:r>
    </w:p>
    <w:p>
      <w:pPr>
        <w:pStyle w:val="FirstParagraph"/>
      </w:pPr>
      <w:r>
        <w:t xml:space="preserve">Outro:</w:t>
      </w:r>
    </w:p>
    <w:p>
      <w:pPr>
        <w:pStyle w:val="SourceCode"/>
      </w:pPr>
      <w:r>
        <w:rPr>
          <w:rStyle w:val="VerbatimChar"/>
        </w:rPr>
        <w:t xml:space="preserve">PaymentWebhookWorker</w:t>
      </w:r>
      <w:r>
        <w:br/>
      </w:r>
      <w:r>
        <w:rPr>
          <w:rStyle w:val="VerbatimChar"/>
        </w:rPr>
        <w:t xml:space="preserve">concurrency = 2</w:t>
      </w:r>
    </w:p>
    <w:p>
      <w:r>
        <w:pict>
          <v:rect style="width:0;height:1.5pt" o:hralign="center" o:hrstd="t" o:hr="t"/>
        </w:pict>
      </w:r>
    </w:p>
    <w:bookmarkEnd w:id="65"/>
    <w:bookmarkStart w:id="66" w:name="controle-de-concorrência"/>
    <w:p>
      <w:pPr>
        <w:pStyle w:val="Heading1"/>
      </w:pPr>
      <w:r>
        <w:t xml:space="preserve">57. Controle de Concorrência</w:t>
      </w:r>
    </w:p>
    <w:p>
      <w:pPr>
        <w:pStyle w:val="FirstParagraph"/>
      </w:pPr>
      <w:r>
        <w:t xml:space="preserve">Nem toda operação pode ser processada em paralelo.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mesmo ORDER</w:t>
      </w:r>
    </w:p>
    <w:p>
      <w:pPr>
        <w:pStyle w:val="FirstParagraph"/>
      </w:pPr>
      <w:r>
        <w:t xml:space="preserve">poderá exigir processamento sequencial.</w:t>
      </w:r>
    </w:p>
    <w:p>
      <w:pPr>
        <w:pStyle w:val="BodyText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ORDER A</w:t>
      </w:r>
      <w:r>
        <w:br/>
      </w:r>
      <w:r>
        <w:rPr>
          <w:rStyle w:val="VerbatimChar"/>
        </w:rPr>
        <w:t xml:space="preserve">ORDER B</w:t>
      </w:r>
      <w:r>
        <w:br/>
      </w:r>
      <w:r>
        <w:rPr>
          <w:rStyle w:val="VerbatimChar"/>
        </w:rPr>
        <w:t xml:space="preserve">ORDER C</w:t>
      </w:r>
    </w:p>
    <w:p>
      <w:pPr>
        <w:pStyle w:val="FirstParagraph"/>
      </w:pPr>
      <w:r>
        <w:t xml:space="preserve">podem ser processados em paralelo.</w:t>
      </w:r>
    </w:p>
    <w:p>
      <w:r>
        <w:pict>
          <v:rect style="width:0;height:1.5pt" o:hralign="center" o:hrstd="t" o:hr="t"/>
        </w:pict>
      </w:r>
    </w:p>
    <w:bookmarkEnd w:id="66"/>
    <w:bookmarkStart w:id="67" w:name="partitioning"/>
    <w:p>
      <w:pPr>
        <w:pStyle w:val="Heading1"/>
      </w:pPr>
      <w:r>
        <w:t xml:space="preserve">58. Partitioning</w:t>
      </w:r>
    </w:p>
    <w:p>
      <w:pPr>
        <w:pStyle w:val="FirstParagraph"/>
      </w:pPr>
      <w:r>
        <w:t xml:space="preserve">Futuramente, filas poderão utilizar particionamento por:</w:t>
      </w:r>
    </w:p>
    <w:p>
      <w:pPr>
        <w:pStyle w:val="SourceCode"/>
      </w:pPr>
      <w:r>
        <w:rPr>
          <w:rStyle w:val="VerbatimChar"/>
        </w:rPr>
        <w:t xml:space="preserve">aggregate_id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 A → partition 1</w:t>
      </w:r>
      <w:r>
        <w:br/>
      </w:r>
      <w:r>
        <w:rPr>
          <w:rStyle w:val="VerbatimChar"/>
        </w:rPr>
        <w:t xml:space="preserve">ORDER B → partition 2</w:t>
      </w:r>
      <w:r>
        <w:br/>
      </w:r>
      <w:r>
        <w:rPr>
          <w:rStyle w:val="VerbatimChar"/>
        </w:rPr>
        <w:t xml:space="preserve">ORDER C → partition 3</w:t>
      </w:r>
    </w:p>
    <w:p>
      <w:pPr>
        <w:pStyle w:val="FirstParagraph"/>
      </w:pPr>
      <w:r>
        <w:t xml:space="preserve">Isso permite paralelismo mantendo ordem por agregado.</w:t>
      </w:r>
    </w:p>
    <w:p>
      <w:r>
        <w:pict>
          <v:rect style="width:0;height:1.5pt" o:hralign="center" o:hrstd="t" o:hr="t"/>
        </w:pict>
      </w:r>
    </w:p>
    <w:bookmarkEnd w:id="67"/>
    <w:bookmarkStart w:id="68" w:name="backpressure"/>
    <w:p>
      <w:pPr>
        <w:pStyle w:val="Heading1"/>
      </w:pPr>
      <w:r>
        <w:t xml:space="preserve">59. Backpressure</w:t>
      </w:r>
    </w:p>
    <w:p>
      <w:pPr>
        <w:pStyle w:val="FirstParagraph"/>
      </w:pPr>
      <w:r>
        <w:t xml:space="preserve">Quando os produtores gerarem mais mensagens do que os workers conseguem processar:</w:t>
      </w:r>
    </w:p>
    <w:p>
      <w:pPr>
        <w:pStyle w:val="SourceCode"/>
      </w:pPr>
      <w:r>
        <w:rPr>
          <w:rStyle w:val="VerbatimChar"/>
        </w:rPr>
        <w:t xml:space="preserve">PRODUCER</w:t>
      </w:r>
      <w:r>
        <w:br/>
      </w:r>
      <w:r>
        <w:rPr>
          <w:rStyle w:val="VerbatimChar"/>
        </w:rPr>
        <w:t xml:space="preserve">  ↓↓↓↓↓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WORKER</w:t>
      </w:r>
    </w:p>
    <w:p>
      <w:pPr>
        <w:pStyle w:val="FirstParagraph"/>
      </w:pPr>
      <w:r>
        <w:t xml:space="preserve">a fila crescerá.</w:t>
      </w:r>
    </w:p>
    <w:p>
      <w:pPr>
        <w:pStyle w:val="BodyText"/>
      </w:pPr>
      <w:r>
        <w:t xml:space="preserve">O sistema deverá detectar:</w:t>
      </w:r>
    </w:p>
    <w:p>
      <w:pPr>
        <w:pStyle w:val="SourceCode"/>
      </w:pPr>
      <w:r>
        <w:rPr>
          <w:rStyle w:val="VerbatimChar"/>
        </w:rPr>
        <w:t xml:space="preserve">queue depth</w:t>
      </w:r>
      <w:r>
        <w:br/>
      </w:r>
      <w:r>
        <w:rPr>
          <w:rStyle w:val="VerbatimChar"/>
        </w:rPr>
        <w:t xml:space="preserve">processing rate</w:t>
      </w:r>
      <w:r>
        <w:br/>
      </w:r>
      <w:r>
        <w:rPr>
          <w:rStyle w:val="VerbatimChar"/>
        </w:rPr>
        <w:t xml:space="preserve">oldest message age</w:t>
      </w:r>
    </w:p>
    <w:p>
      <w:r>
        <w:pict>
          <v:rect style="width:0;height:1.5pt" o:hralign="center" o:hrstd="t" o:hr="t"/>
        </w:pict>
      </w:r>
    </w:p>
    <w:bookmarkEnd w:id="68"/>
    <w:bookmarkStart w:id="69" w:name="backpressure-erro"/>
    <w:p>
      <w:pPr>
        <w:pStyle w:val="Heading1"/>
      </w:pPr>
      <w:r>
        <w:t xml:space="preserve">60. Backpressure ≠ Erro</w:t>
      </w:r>
    </w:p>
    <w:p>
      <w:pPr>
        <w:pStyle w:val="FirstParagraph"/>
      </w:pPr>
      <w:r>
        <w:t xml:space="preserve">Uma fila crescendo não significa automaticamente erro.</w:t>
      </w:r>
    </w:p>
    <w:p>
      <w:pPr>
        <w:pStyle w:val="BodyText"/>
      </w:pPr>
      <w:r>
        <w:t xml:space="preserve">Pode significar:</w:t>
      </w:r>
    </w:p>
    <w:p>
      <w:pPr>
        <w:pStyle w:val="SourceCode"/>
      </w:pPr>
      <w:r>
        <w:rPr>
          <w:rStyle w:val="VerbatimChar"/>
        </w:rPr>
        <w:t xml:space="preserve">pico de tráfego</w:t>
      </w:r>
    </w:p>
    <w:p>
      <w:pPr>
        <w:pStyle w:val="FirstParagraph"/>
      </w:pPr>
      <w:r>
        <w:t xml:space="preserve">Mas se crescer continuamente:</w:t>
      </w:r>
    </w:p>
    <w:p>
      <w:pPr>
        <w:pStyle w:val="SourceCode"/>
      </w:pPr>
      <w:r>
        <w:rPr>
          <w:rStyle w:val="VerbatimChar"/>
        </w:rPr>
        <w:t xml:space="preserve">QUEUE ↑</w:t>
      </w:r>
      <w:r>
        <w:br/>
      </w:r>
      <w:r>
        <w:rPr>
          <w:rStyle w:val="VerbatimChar"/>
        </w:rPr>
        <w:t xml:space="preserve">QUEUE ↑</w:t>
      </w:r>
      <w:r>
        <w:br/>
      </w:r>
      <w:r>
        <w:rPr>
          <w:rStyle w:val="VerbatimChar"/>
        </w:rPr>
        <w:t xml:space="preserve">QUEUE ↑</w:t>
      </w:r>
    </w:p>
    <w:p>
      <w:pPr>
        <w:pStyle w:val="FirstParagraph"/>
      </w:pPr>
      <w:r>
        <w:t xml:space="preserve">poderá indicar:</w:t>
      </w:r>
    </w:p>
    <w:p>
      <w:pPr>
        <w:pStyle w:val="SourceCode"/>
      </w:pPr>
      <w:r>
        <w:rPr>
          <w:rStyle w:val="VerbatimChar"/>
        </w:rPr>
        <w:t xml:space="preserve">worker insuficiente</w:t>
      </w:r>
      <w:r>
        <w:br/>
      </w:r>
      <w:r>
        <w:rPr>
          <w:rStyle w:val="VerbatimChar"/>
        </w:rPr>
        <w:t xml:space="preserve">provider lento</w:t>
      </w:r>
      <w:r>
        <w:br/>
      </w:r>
      <w:r>
        <w:rPr>
          <w:rStyle w:val="VerbatimChar"/>
        </w:rPr>
        <w:t xml:space="preserve">erro sistêmico</w:t>
      </w:r>
    </w:p>
    <w:p>
      <w:r>
        <w:pict>
          <v:rect style="width:0;height:1.5pt" o:hralign="center" o:hrstd="t" o:hr="t"/>
        </w:pict>
      </w:r>
    </w:p>
    <w:bookmarkEnd w:id="69"/>
    <w:bookmarkStart w:id="70" w:name="scheduler"/>
    <w:p>
      <w:pPr>
        <w:pStyle w:val="Heading1"/>
      </w:pPr>
      <w:r>
        <w:t xml:space="preserve">61. Scheduler</w:t>
      </w:r>
    </w:p>
    <w:p>
      <w:pPr>
        <w:pStyle w:val="FirstParagraph"/>
      </w:pPr>
      <w:r>
        <w:t xml:space="preserve">Scheduler executará tarefas baseadas em tempo.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PreSaleReminder5Days</w:t>
      </w:r>
      <w:r>
        <w:br/>
      </w:r>
      <w:r>
        <w:rPr>
          <w:rStyle w:val="VerbatimChar"/>
        </w:rPr>
        <w:t xml:space="preserve">PreSaleDueToday</w:t>
      </w:r>
      <w:r>
        <w:br/>
      </w:r>
      <w:r>
        <w:rPr>
          <w:rStyle w:val="VerbatimChar"/>
        </w:rPr>
        <w:t xml:space="preserve">PreSaleOverdue</w:t>
      </w:r>
      <w:r>
        <w:br/>
      </w:r>
      <w:r>
        <w:rPr>
          <w:rStyle w:val="VerbatimChar"/>
        </w:rPr>
        <w:t xml:space="preserve">cleanup</w:t>
      </w:r>
      <w:r>
        <w:br/>
      </w:r>
      <w:r>
        <w:rPr>
          <w:rStyle w:val="VerbatimChar"/>
        </w:rPr>
        <w:t xml:space="preserve">expiration</w:t>
      </w:r>
      <w:r>
        <w:br/>
      </w:r>
      <w:r>
        <w:rPr>
          <w:rStyle w:val="VerbatimChar"/>
        </w:rPr>
        <w:t xml:space="preserve">reconciliation</w:t>
      </w:r>
    </w:p>
    <w:p>
      <w:r>
        <w:pict>
          <v:rect style="width:0;height:1.5pt" o:hralign="center" o:hrstd="t" o:hr="t"/>
        </w:pict>
      </w:r>
    </w:p>
    <w:bookmarkEnd w:id="70"/>
    <w:bookmarkStart w:id="71" w:name="scheduler-worker"/>
    <w:p>
      <w:pPr>
        <w:pStyle w:val="Heading1"/>
      </w:pPr>
      <w:r>
        <w:t xml:space="preserve">62. Scheduler ≠ Worker</w:t>
      </w:r>
    </w:p>
    <w:p>
      <w:pPr>
        <w:pStyle w:val="FirstParagraph"/>
      </w:pPr>
      <w:r>
        <w:t xml:space="preserve">Scheduler:</w:t>
      </w:r>
    </w:p>
    <w:p>
      <w:pPr>
        <w:pStyle w:val="SourceCode"/>
      </w:pPr>
      <w:r>
        <w:rPr>
          <w:rStyle w:val="VerbatimChar"/>
        </w:rPr>
        <w:t xml:space="preserve">decide QUANDO</w:t>
      </w:r>
    </w:p>
    <w:p>
      <w:pPr>
        <w:pStyle w:val="FirstParagraph"/>
      </w:pPr>
      <w:r>
        <w:t xml:space="preserve">Worker:</w:t>
      </w:r>
    </w:p>
    <w:p>
      <w:pPr>
        <w:pStyle w:val="SourceCode"/>
      </w:pPr>
      <w:r>
        <w:rPr>
          <w:rStyle w:val="VerbatimChar"/>
        </w:rPr>
        <w:t xml:space="preserve">executa O QUÊ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JOB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</w:t>
      </w:r>
    </w:p>
    <w:p>
      <w:r>
        <w:pict>
          <v:rect style="width:0;height:1.5pt" o:hralign="center" o:hrstd="t" o:hr="t"/>
        </w:pict>
      </w:r>
    </w:p>
    <w:bookmarkEnd w:id="71"/>
    <w:bookmarkStart w:id="72" w:name="scheduler-não-executará-trabalho-pesado"/>
    <w:p>
      <w:pPr>
        <w:pStyle w:val="Heading1"/>
      </w:pPr>
      <w:r>
        <w:t xml:space="preserve">63. Scheduler Não Executará Trabalho Pesado</w:t>
      </w:r>
    </w:p>
    <w:p>
      <w:pPr>
        <w:pStyle w:val="FirstParagraph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CRON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processa 1 milhão de registros</w:t>
      </w:r>
    </w:p>
    <w:p>
      <w:pPr>
        <w:pStyle w:val="FirstParagraph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CRON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identifica tarefas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cria jobs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WORKERS</w:t>
      </w:r>
    </w:p>
    <w:p>
      <w:r>
        <w:pict>
          <v:rect style="width:0;height:1.5pt" o:hralign="center" o:hrstd="t" o:hr="t"/>
        </w:pict>
      </w:r>
    </w:p>
    <w:bookmarkEnd w:id="72"/>
    <w:bookmarkStart w:id="73" w:name="scheduled-job"/>
    <w:p>
      <w:pPr>
        <w:pStyle w:val="Heading1"/>
      </w:pPr>
      <w:r>
        <w:t xml:space="preserve">64. Scheduled Job</w:t>
      </w:r>
    </w:p>
    <w:p>
      <w:pPr>
        <w:pStyle w:val="FirstParagraph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SCHEDULED_JOB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job_type</w:t>
      </w:r>
      <w:r>
        <w:br/>
      </w:r>
      <w:r>
        <w:rPr>
          <w:rStyle w:val="VerbatimChar"/>
        </w:rPr>
        <w:t xml:space="preserve">schedule</w:t>
      </w:r>
      <w:r>
        <w:br/>
      </w:r>
      <w:r>
        <w:rPr>
          <w:rStyle w:val="VerbatimChar"/>
        </w:rPr>
        <w:t xml:space="preserve">timezone</w:t>
      </w:r>
      <w:r>
        <w:br/>
      </w:r>
      <w:r>
        <w:rPr>
          <w:rStyle w:val="VerbatimChar"/>
        </w:rPr>
        <w:t xml:space="preserve">enabled</w:t>
      </w:r>
      <w:r>
        <w:br/>
      </w:r>
      <w:r>
        <w:rPr>
          <w:rStyle w:val="VerbatimChar"/>
        </w:rPr>
        <w:t xml:space="preserve">last_run_at</w:t>
      </w:r>
      <w:r>
        <w:br/>
      </w:r>
      <w:r>
        <w:rPr>
          <w:rStyle w:val="VerbatimChar"/>
        </w:rPr>
        <w:t xml:space="preserve">next_run_at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73"/>
    <w:bookmarkStart w:id="74" w:name="idempotência-do-scheduler"/>
    <w:p>
      <w:pPr>
        <w:pStyle w:val="Heading1"/>
      </w:pPr>
      <w:r>
        <w:t xml:space="preserve">65. Idempotência do Scheduler</w:t>
      </w:r>
    </w:p>
    <w:p>
      <w:pPr>
        <w:pStyle w:val="FirstParagraph"/>
      </w:pPr>
      <w:r>
        <w:t xml:space="preserve">Se existirem múltiplas instâncias:</w:t>
      </w:r>
    </w:p>
    <w:p>
      <w:pPr>
        <w:pStyle w:val="SourceCode"/>
      </w:pPr>
      <w:r>
        <w:rPr>
          <w:rStyle w:val="VerbatimChar"/>
        </w:rPr>
        <w:t xml:space="preserve">APP 1</w:t>
      </w:r>
      <w:r>
        <w:br/>
      </w:r>
      <w:r>
        <w:rPr>
          <w:rStyle w:val="VerbatimChar"/>
        </w:rPr>
        <w:t xml:space="preserve">APP 2</w:t>
      </w:r>
      <w:r>
        <w:br/>
      </w:r>
      <w:r>
        <w:rPr>
          <w:rStyle w:val="VerbatimChar"/>
        </w:rPr>
        <w:t xml:space="preserve">APP 3</w:t>
      </w:r>
    </w:p>
    <w:p>
      <w:pPr>
        <w:pStyle w:val="FirstParagraph"/>
      </w:pPr>
      <w:r>
        <w:t xml:space="preserve">não poderão gerar o mesmo job simultaneamente.</w:t>
      </w:r>
    </w:p>
    <w:p>
      <w:pPr>
        <w:pStyle w:val="BodyText"/>
      </w:pPr>
      <w:r>
        <w:t xml:space="preserve">Deverá existir mecanismo de:</w:t>
      </w:r>
    </w:p>
    <w:p>
      <w:pPr>
        <w:pStyle w:val="SourceCode"/>
      </w:pPr>
      <w:r>
        <w:rPr>
          <w:rStyle w:val="VerbatimChar"/>
        </w:rPr>
        <w:t xml:space="preserve">distributed lock</w:t>
      </w:r>
      <w:r>
        <w:br/>
      </w:r>
      <w:r>
        <w:rPr>
          <w:rStyle w:val="VerbatimChar"/>
        </w:rPr>
        <w:t xml:space="preserve">lease</w:t>
      </w:r>
      <w:r>
        <w:br/>
      </w:r>
      <w:r>
        <w:rPr>
          <w:rStyle w:val="VerbatimChar"/>
        </w:rPr>
        <w:t xml:space="preserve">unique constraint</w:t>
      </w:r>
    </w:p>
    <w:p>
      <w:r>
        <w:pict>
          <v:rect style="width:0;height:1.5pt" o:hralign="center" o:hrstd="t" o:hr="t"/>
        </w:pict>
      </w:r>
    </w:p>
    <w:bookmarkEnd w:id="74"/>
    <w:bookmarkStart w:id="75" w:name="timezone-do-scheduler"/>
    <w:p>
      <w:pPr>
        <w:pStyle w:val="Heading1"/>
      </w:pPr>
      <w:r>
        <w:t xml:space="preserve">66. Timezone do Scheduler</w:t>
      </w:r>
    </w:p>
    <w:p>
      <w:pPr>
        <w:pStyle w:val="FirstParagraph"/>
      </w:pPr>
      <w:r>
        <w:t xml:space="preserve">Internamente:</w:t>
      </w:r>
    </w:p>
    <w:p>
      <w:pPr>
        <w:pStyle w:val="SourceCode"/>
      </w:pPr>
      <w:r>
        <w:rPr>
          <w:rStyle w:val="VerbatimChar"/>
        </w:rPr>
        <w:t xml:space="preserve">UTC</w:t>
      </w:r>
    </w:p>
    <w:p>
      <w:pPr>
        <w:pStyle w:val="FirstParagraph"/>
      </w:pPr>
      <w:r>
        <w:t xml:space="preserve">mas schedules que dependem do usuário ou regra comercial poderão possuir timezone explícito.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America/Sao_Paulo</w:t>
      </w:r>
    </w:p>
    <w:p>
      <w:r>
        <w:pict>
          <v:rect style="width:0;height:1.5pt" o:hralign="center" o:hrstd="t" o:hr="t"/>
        </w:pict>
      </w:r>
    </w:p>
    <w:bookmarkEnd w:id="75"/>
    <w:bookmarkStart w:id="76" w:name="expiração"/>
    <w:p>
      <w:pPr>
        <w:pStyle w:val="Heading1"/>
      </w:pPr>
      <w:r>
        <w:t xml:space="preserve">67. Expiração</w:t>
      </w:r>
    </w:p>
    <w:p>
      <w:pPr>
        <w:pStyle w:val="FirstParagraph"/>
      </w:pPr>
      <w:r>
        <w:t xml:space="preserve">Itens com validade temporal poderão utilizar scheduler.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PRE_SALE_RESERVATION</w:t>
      </w:r>
    </w:p>
    <w:p>
      <w:pPr>
        <w:pStyle w:val="FirstParagraph"/>
      </w:pPr>
      <w:r>
        <w:t xml:space="preserve">Quando:</w:t>
      </w:r>
    </w:p>
    <w:p>
      <w:pPr>
        <w:pStyle w:val="SourceCode"/>
      </w:pPr>
      <w:r>
        <w:rPr>
          <w:rStyle w:val="VerbatimChar"/>
        </w:rPr>
        <w:t xml:space="preserve">expires_at &lt; now</w:t>
      </w:r>
    </w:p>
    <w:p>
      <w:pPr>
        <w:pStyle w:val="FirstParagraph"/>
      </w:pPr>
      <w:r>
        <w:t xml:space="preserve">o scheduler poderá gerar:</w:t>
      </w:r>
    </w:p>
    <w:p>
      <w:pPr>
        <w:pStyle w:val="SourceCode"/>
      </w:pPr>
      <w:r>
        <w:rPr>
          <w:rStyle w:val="VerbatimChar"/>
        </w:rPr>
        <w:t xml:space="preserve">ExpirePreSaleReservation</w:t>
      </w:r>
    </w:p>
    <w:p>
      <w:pPr>
        <w:pStyle w:val="FirstParagraph"/>
      </w:pPr>
      <w:r>
        <w:t xml:space="preserve">O worker executará a transição.</w:t>
      </w:r>
    </w:p>
    <w:p>
      <w:r>
        <w:pict>
          <v:rect style="width:0;height:1.5pt" o:hralign="center" o:hrstd="t" o:hr="t"/>
        </w:pict>
      </w:r>
    </w:p>
    <w:bookmarkEnd w:id="76"/>
    <w:bookmarkStart w:id="77" w:name="notificações-programadas"/>
    <w:p>
      <w:pPr>
        <w:pStyle w:val="Heading1"/>
      </w:pPr>
      <w:r>
        <w:t xml:space="preserve">68. Notificações Programadas</w:t>
      </w:r>
    </w:p>
    <w:p>
      <w:pPr>
        <w:pStyle w:val="FirstParagraph"/>
      </w:pPr>
      <w:r>
        <w:t xml:space="preserve">E18 poderá emitir:</w:t>
      </w:r>
    </w:p>
    <w:p>
      <w:pPr>
        <w:pStyle w:val="SourceCode"/>
      </w:pPr>
      <w:r>
        <w:rPr>
          <w:rStyle w:val="VerbatimChar"/>
        </w:rPr>
        <w:t xml:space="preserve">PreSaleReminder5Days</w:t>
      </w:r>
    </w:p>
    <w:p>
      <w:pPr>
        <w:pStyle w:val="FirstParagraph"/>
      </w:pPr>
      <w:r>
        <w:t xml:space="preserve">E17 tratará a comunicação.</w:t>
      </w:r>
    </w:p>
    <w:p>
      <w:pPr>
        <w:pStyle w:val="BodyText"/>
      </w:pPr>
      <w:r>
        <w:t xml:space="preserve">E23 poderá executar o agendamento:</w:t>
      </w:r>
    </w:p>
    <w:p>
      <w:pPr>
        <w:pStyle w:val="SourceCode"/>
      </w:pP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PreSaleReminder5Days JOB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EVENT / NOTIFICATION</w:t>
      </w:r>
    </w:p>
    <w:p>
      <w:r>
        <w:pict>
          <v:rect style="width:0;height:1.5pt" o:hralign="center" o:hrstd="t" o:hr="t"/>
        </w:pict>
      </w:r>
    </w:p>
    <w:bookmarkEnd w:id="77"/>
    <w:bookmarkStart w:id="78" w:name="scheduler-business-rule"/>
    <w:p>
      <w:pPr>
        <w:pStyle w:val="Heading1"/>
      </w:pPr>
      <w:r>
        <w:t xml:space="preserve">69. Scheduler ≠ Business Rule</w:t>
      </w:r>
    </w:p>
    <w:p>
      <w:pPr>
        <w:pStyle w:val="FirstParagraph"/>
      </w:pPr>
      <w:r>
        <w:t xml:space="preserve">Scheduler não decide:</w:t>
      </w:r>
    </w:p>
    <w:p>
      <w:pPr>
        <w:pStyle w:val="SourceCode"/>
      </w:pPr>
      <w:r>
        <w:rPr>
          <w:rStyle w:val="VerbatimChar"/>
        </w:rPr>
        <w:t xml:space="preserve">"esta pré-venda está realmente vencida?"</w:t>
      </w:r>
    </w:p>
    <w:p>
      <w:pPr>
        <w:pStyle w:val="FirstParagraph"/>
      </w:pPr>
      <w:r>
        <w:t xml:space="preserve">O domínio E18 continua sendo responsável pela regra.</w:t>
      </w:r>
    </w:p>
    <w:p>
      <w:pPr>
        <w:pStyle w:val="BodyText"/>
      </w:pPr>
      <w:r>
        <w:t xml:space="preserve">O scheduler apenas identifica candidatos e dispara o processamento.</w:t>
      </w:r>
    </w:p>
    <w:p>
      <w:r>
        <w:pict>
          <v:rect style="width:0;height:1.5pt" o:hralign="center" o:hrstd="t" o:hr="t"/>
        </w:pict>
      </w:r>
    </w:p>
    <w:bookmarkEnd w:id="78"/>
    <w:bookmarkStart w:id="79" w:name="outbox-queue-worker"/>
    <w:p>
      <w:pPr>
        <w:pStyle w:val="Heading1"/>
      </w:pPr>
      <w:r>
        <w:t xml:space="preserve">70. Outbox + Queue + Worker</w:t>
      </w:r>
    </w:p>
    <w:p>
      <w:pPr>
        <w:pStyle w:val="FirstParagraph"/>
      </w:pPr>
      <w:r>
        <w:t xml:space="preserve">Arquitetura final:</w:t>
      </w:r>
    </w:p>
    <w:p>
      <w:pPr>
        <w:pStyle w:val="SourceCode"/>
      </w:pPr>
      <w:r>
        <w:rPr>
          <w:rStyle w:val="VerbatimChar"/>
        </w:rPr>
        <w:t xml:space="preserve">BUSINESS TRANSACTION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BUSINESS DATA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OUTBOX EVENT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COMMIT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 OUTBOX RELAY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     QUEUE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     WORKER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┌─────┴─────┐</w:t>
      </w:r>
      <w:r>
        <w:br/>
      </w:r>
      <w:r>
        <w:rPr>
          <w:rStyle w:val="VerbatimChar"/>
        </w:rPr>
        <w:t xml:space="preserve">          │           │</w:t>
      </w:r>
      <w:r>
        <w:br/>
      </w:r>
      <w:r>
        <w:rPr>
          <w:rStyle w:val="VerbatimChar"/>
        </w:rPr>
        <w:t xml:space="preserve">       SUCCESS       ERROR</w:t>
      </w:r>
      <w:r>
        <w:br/>
      </w:r>
      <w:r>
        <w:rPr>
          <w:rStyle w:val="VerbatimChar"/>
        </w:rPr>
        <w:t xml:space="preserve">          │           │</w:t>
      </w:r>
      <w:r>
        <w:br/>
      </w:r>
      <w:r>
        <w:rPr>
          <w:rStyle w:val="VerbatimChar"/>
        </w:rPr>
        <w:t xml:space="preserve">          ▼           ▼</w:t>
      </w:r>
      <w:r>
        <w:br/>
      </w:r>
      <w:r>
        <w:rPr>
          <w:rStyle w:val="VerbatimChar"/>
        </w:rPr>
        <w:t xml:space="preserve">       ACK       RETRY / DLQ</w:t>
      </w:r>
    </w:p>
    <w:p>
      <w:r>
        <w:pict>
          <v:rect style="width:0;height:1.5pt" o:hralign="center" o:hrstd="t" o:hr="t"/>
        </w:pict>
      </w:r>
    </w:p>
    <w:bookmarkEnd w:id="79"/>
    <w:bookmarkStart w:id="80" w:name="exemplo-pedido"/>
    <w:p>
      <w:pPr>
        <w:pStyle w:val="Heading1"/>
      </w:pPr>
      <w:r>
        <w:t xml:space="preserve">71. Exemplo — Pedido</w:t>
      </w:r>
    </w:p>
    <w:p>
      <w:pPr>
        <w:pStyle w:val="SourceCode"/>
      </w:pPr>
      <w:r>
        <w:rPr>
          <w:rStyle w:val="VerbatimChar"/>
        </w:rPr>
        <w:t xml:space="preserve">POST /orders/{id}/confirm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OrderService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├── ORDER = CONFIRMED</w:t>
      </w:r>
      <w:r>
        <w:br/>
      </w:r>
      <w:r>
        <w:rPr>
          <w:rStyle w:val="VerbatimChar"/>
        </w:rPr>
        <w:t xml:space="preserve"> └── OUTBOX = OrderConfirmed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OUTBOX RELAY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NotificationWorker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E17</w:t>
      </w:r>
    </w:p>
    <w:p>
      <w:r>
        <w:pict>
          <v:rect style="width:0;height:1.5pt" o:hralign="center" o:hrstd="t" o:hr="t"/>
        </w:pict>
      </w:r>
    </w:p>
    <w:bookmarkEnd w:id="80"/>
    <w:bookmarkStart w:id="81" w:name="exemplo-pagamento"/>
    <w:p>
      <w:pPr>
        <w:pStyle w:val="Heading1"/>
      </w:pPr>
      <w:r>
        <w:t xml:space="preserve">72. Exemplo — Pagamento</w:t>
      </w:r>
    </w:p>
    <w:p>
      <w:pPr>
        <w:pStyle w:val="SourceCode"/>
      </w:pPr>
      <w:r>
        <w:rPr>
          <w:rStyle w:val="VerbatimChar"/>
        </w:rPr>
        <w:t xml:space="preserve">PaymentApproved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FinanceWorker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Finance Domain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Ledger Transaction</w:t>
      </w:r>
    </w:p>
    <w:p>
      <w:pPr>
        <w:pStyle w:val="FirstParagraph"/>
      </w:pPr>
      <w:r>
        <w:t xml:space="preserve">Importante:</w:t>
      </w:r>
    </w:p>
    <w:p>
      <w:pPr>
        <w:pStyle w:val="SourceCode"/>
      </w:pPr>
      <w:r>
        <w:rPr>
          <w:rStyle w:val="VerbatimChar"/>
        </w:rPr>
        <w:t xml:space="preserve">E23 não cria lançamento financeiro arbitrário.</w:t>
      </w:r>
    </w:p>
    <w:p>
      <w:pPr>
        <w:pStyle w:val="FirstParagraph"/>
      </w:pPr>
      <w:r>
        <w:t xml:space="preserve">A semântica continua pertencendo ao E13.</w:t>
      </w:r>
    </w:p>
    <w:p>
      <w:r>
        <w:pict>
          <v:rect style="width:0;height:1.5pt" o:hralign="center" o:hrstd="t" o:hr="t"/>
        </w:pict>
      </w:r>
    </w:p>
    <w:bookmarkEnd w:id="81"/>
    <w:bookmarkStart w:id="82" w:name="exemplo-shipment-delivered"/>
    <w:p>
      <w:pPr>
        <w:pStyle w:val="Heading1"/>
      </w:pPr>
      <w:r>
        <w:t xml:space="preserve">73. Exemplo — Shipment Delivered</w:t>
      </w:r>
    </w:p>
    <w:p>
      <w:pPr>
        <w:pStyle w:val="SourceCode"/>
      </w:pPr>
      <w:r>
        <w:rPr>
          <w:rStyle w:val="VerbatimChar"/>
        </w:rPr>
        <w:t xml:space="preserve">ShipmentDelivered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GarageWorker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GarageItemReceived</w:t>
      </w:r>
    </w:p>
    <w:p>
      <w:pPr>
        <w:pStyle w:val="FirstParagraph"/>
      </w:pPr>
      <w:r>
        <w:t xml:space="preserve">Se o worker falhar:</w:t>
      </w:r>
    </w:p>
    <w:p>
      <w:pPr>
        <w:pStyle w:val="SourceCode"/>
      </w:pPr>
      <w:r>
        <w:rPr>
          <w:rStyle w:val="VerbatimChar"/>
        </w:rPr>
        <w:t xml:space="preserve">RETRY</w:t>
      </w:r>
    </w:p>
    <w:p>
      <w:pPr>
        <w:pStyle w:val="FirstParagraph"/>
      </w:pPr>
      <w:r>
        <w:t xml:space="preserve">e depois:</w:t>
      </w:r>
    </w:p>
    <w:p>
      <w:pPr>
        <w:pStyle w:val="SourceCode"/>
      </w:pPr>
      <w:r>
        <w:rPr>
          <w:rStyle w:val="VerbatimChar"/>
        </w:rPr>
        <w:t xml:space="preserve">DLQ</w:t>
      </w:r>
    </w:p>
    <w:p>
      <w:pPr>
        <w:pStyle w:val="FirstParagraph"/>
      </w:pPr>
      <w:r>
        <w:t xml:space="preserve">se exceder o limite.</w:t>
      </w:r>
    </w:p>
    <w:p>
      <w:r>
        <w:pict>
          <v:rect style="width:0;height:1.5pt" o:hralign="center" o:hrstd="t" o:hr="t"/>
        </w:pict>
      </w:r>
    </w:p>
    <w:bookmarkEnd w:id="82"/>
    <w:bookmarkStart w:id="83" w:name="exemplo-notification"/>
    <w:p>
      <w:pPr>
        <w:pStyle w:val="Heading1"/>
      </w:pPr>
      <w:r>
        <w:t xml:space="preserve">74. Exemplo — Notification</w:t>
      </w:r>
    </w:p>
    <w:p>
      <w:pPr>
        <w:pStyle w:val="SourceCode"/>
      </w:pPr>
      <w:r>
        <w:rPr>
          <w:rStyle w:val="VerbatimChar"/>
        </w:rPr>
        <w:t xml:space="preserve">OrderConfirmed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NotificationWorker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E17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EMAIL</w:t>
      </w:r>
    </w:p>
    <w:p>
      <w:r>
        <w:pict>
          <v:rect style="width:0;height:1.5pt" o:hralign="center" o:hrstd="t" o:hr="t"/>
        </w:pict>
      </w:r>
    </w:p>
    <w:bookmarkEnd w:id="83"/>
    <w:bookmarkStart w:id="84" w:name="exemplo-integração"/>
    <w:p>
      <w:pPr>
        <w:pStyle w:val="Heading1"/>
      </w:pPr>
      <w:r>
        <w:t xml:space="preserve">75. Exemplo — Integração</w:t>
      </w:r>
    </w:p>
    <w:p>
      <w:pPr>
        <w:pStyle w:val="SourceCode"/>
      </w:pPr>
      <w:r>
        <w:rPr>
          <w:rStyle w:val="VerbatimChar"/>
        </w:rPr>
        <w:t xml:space="preserve">ShipmentCreated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ShippingWorker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E21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Shipping Provider</w:t>
      </w:r>
    </w:p>
    <w:p>
      <w:r>
        <w:pict>
          <v:rect style="width:0;height:1.5pt" o:hralign="center" o:hrstd="t" o:hr="t"/>
        </w:pict>
      </w:r>
    </w:p>
    <w:bookmarkEnd w:id="84"/>
    <w:bookmarkStart w:id="85" w:name="eventos-internos"/>
    <w:p>
      <w:pPr>
        <w:pStyle w:val="Heading1"/>
      </w:pPr>
      <w:r>
        <w:t xml:space="preserve">76. Eventos Internos</w:t>
      </w:r>
    </w:p>
    <w:p>
      <w:pPr>
        <w:pStyle w:val="FirstParagraph"/>
      </w:pPr>
      <w:r>
        <w:t xml:space="preserve">O MiniHub utilizará eventos internos para desacoplamento.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OrderConfirmed</w:t>
      </w:r>
      <w:r>
        <w:br/>
      </w:r>
      <w:r>
        <w:rPr>
          <w:rStyle w:val="VerbatimChar"/>
        </w:rPr>
        <w:t xml:space="preserve">PaymentApproved</w:t>
      </w:r>
      <w:r>
        <w:br/>
      </w:r>
      <w:r>
        <w:rPr>
          <w:rStyle w:val="VerbatimChar"/>
        </w:rPr>
        <w:t xml:space="preserve">PaymentFailed</w:t>
      </w:r>
      <w:r>
        <w:br/>
      </w:r>
      <w:r>
        <w:rPr>
          <w:rStyle w:val="VerbatimChar"/>
        </w:rPr>
        <w:t xml:space="preserve">RefundApproved</w:t>
      </w:r>
      <w:r>
        <w:br/>
      </w:r>
      <w:r>
        <w:rPr>
          <w:rStyle w:val="VerbatimChar"/>
        </w:rPr>
        <w:t xml:space="preserve">ShipmentCreated</w:t>
      </w:r>
      <w:r>
        <w:br/>
      </w:r>
      <w:r>
        <w:rPr>
          <w:rStyle w:val="VerbatimChar"/>
        </w:rPr>
        <w:t xml:space="preserve">ShipmentDelivered</w:t>
      </w:r>
      <w:r>
        <w:br/>
      </w:r>
      <w:r>
        <w:rPr>
          <w:rStyle w:val="VerbatimChar"/>
        </w:rPr>
        <w:t xml:space="preserve">GarageItemReceived</w:t>
      </w:r>
      <w:r>
        <w:br/>
      </w:r>
      <w:r>
        <w:rPr>
          <w:rStyle w:val="VerbatimChar"/>
        </w:rPr>
        <w:t xml:space="preserve">PreSaleConverted</w:t>
      </w:r>
      <w:r>
        <w:br/>
      </w:r>
      <w:r>
        <w:rPr>
          <w:rStyle w:val="VerbatimChar"/>
        </w:rPr>
        <w:t xml:space="preserve">PostPublished</w:t>
      </w:r>
      <w:r>
        <w:br/>
      </w:r>
      <w:r>
        <w:rPr>
          <w:rStyle w:val="VerbatimChar"/>
        </w:rPr>
        <w:t xml:space="preserve">ExternalPromotionPublished</w:t>
      </w:r>
    </w:p>
    <w:p>
      <w:r>
        <w:pict>
          <v:rect style="width:0;height:1.5pt" o:hralign="center" o:hrstd="t" o:hr="t"/>
        </w:pict>
      </w:r>
    </w:p>
    <w:bookmarkEnd w:id="85"/>
    <w:bookmarkStart w:id="86" w:name="eventos-técnicos"/>
    <w:p>
      <w:pPr>
        <w:pStyle w:val="Heading1"/>
      </w:pPr>
      <w:r>
        <w:t xml:space="preserve">77. Eventos Técnicos</w:t>
      </w:r>
    </w:p>
    <w:p>
      <w:pPr>
        <w:pStyle w:val="FirstParagraph"/>
      </w:pPr>
      <w:r>
        <w:t xml:space="preserve">Eventos técnicos não devem ser confundidos com eventos de domínio.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WebhookReceived</w:t>
      </w:r>
      <w:r>
        <w:br/>
      </w:r>
      <w:r>
        <w:rPr>
          <w:rStyle w:val="VerbatimChar"/>
        </w:rPr>
        <w:t xml:space="preserve">JobFailed</w:t>
      </w:r>
      <w:r>
        <w:br/>
      </w:r>
      <w:r>
        <w:rPr>
          <w:rStyle w:val="VerbatimChar"/>
        </w:rPr>
        <w:t xml:space="preserve">RetryScheduled</w:t>
      </w:r>
      <w:r>
        <w:br/>
      </w:r>
      <w:r>
        <w:rPr>
          <w:rStyle w:val="VerbatimChar"/>
        </w:rPr>
        <w:t xml:space="preserve">WorkerStarted</w:t>
      </w:r>
      <w:r>
        <w:br/>
      </w:r>
      <w:r>
        <w:rPr>
          <w:rStyle w:val="VerbatimChar"/>
        </w:rPr>
        <w:t xml:space="preserve">ProviderUnavailable</w:t>
      </w:r>
    </w:p>
    <w:p>
      <w:pPr>
        <w:pStyle w:val="FirstParagraph"/>
      </w:pPr>
      <w:r>
        <w:t xml:space="preserve">Esses eventos podem ser utilizados por E22.</w:t>
      </w:r>
    </w:p>
    <w:p>
      <w:r>
        <w:pict>
          <v:rect style="width:0;height:1.5pt" o:hralign="center" o:hrstd="t" o:hr="t"/>
        </w:pict>
      </w:r>
    </w:p>
    <w:bookmarkEnd w:id="86"/>
    <w:bookmarkStart w:id="87" w:name="event-naming"/>
    <w:p>
      <w:pPr>
        <w:pStyle w:val="Heading1"/>
      </w:pPr>
      <w:r>
        <w:t xml:space="preserve">78. Event Naming</w:t>
      </w:r>
    </w:p>
    <w:p>
      <w:pPr>
        <w:pStyle w:val="FirstParagraph"/>
      </w:pPr>
      <w:r>
        <w:t xml:space="preserve">Padrão:</w:t>
      </w:r>
    </w:p>
    <w:p>
      <w:pPr>
        <w:pStyle w:val="SourceCode"/>
      </w:pPr>
      <w:r>
        <w:rPr>
          <w:rStyle w:val="VerbatimChar"/>
        </w:rPr>
        <w:t xml:space="preserve">&lt;Noun&gt;&lt;PastTense&gt;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OrderConfirmed</w:t>
      </w:r>
      <w:r>
        <w:br/>
      </w:r>
      <w:r>
        <w:rPr>
          <w:rStyle w:val="VerbatimChar"/>
        </w:rPr>
        <w:t xml:space="preserve">PaymentApproved</w:t>
      </w:r>
      <w:r>
        <w:br/>
      </w:r>
      <w:r>
        <w:rPr>
          <w:rStyle w:val="VerbatimChar"/>
        </w:rPr>
        <w:t xml:space="preserve">ShipmentDelivered</w:t>
      </w:r>
    </w:p>
    <w:p>
      <w:pPr>
        <w:pStyle w:val="FirstParagraph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CreateOrder</w:t>
      </w:r>
      <w:r>
        <w:br/>
      </w:r>
      <w:r>
        <w:rPr>
          <w:rStyle w:val="VerbatimChar"/>
        </w:rPr>
        <w:t xml:space="preserve">ConfirmOrder</w:t>
      </w:r>
      <w:r>
        <w:br/>
      </w:r>
      <w:r>
        <w:rPr>
          <w:rStyle w:val="VerbatimChar"/>
        </w:rPr>
        <w:t xml:space="preserve">ProcessPayment</w:t>
      </w:r>
    </w:p>
    <w:p>
      <w:pPr>
        <w:pStyle w:val="FirstParagraph"/>
      </w:pPr>
      <w:r>
        <w:t xml:space="preserve">porque esses nomes representam comandos.</w:t>
      </w:r>
    </w:p>
    <w:p>
      <w:r>
        <w:pict>
          <v:rect style="width:0;height:1.5pt" o:hralign="center" o:hrstd="t" o:hr="t"/>
        </w:pict>
      </w:r>
    </w:p>
    <w:bookmarkEnd w:id="87"/>
    <w:bookmarkStart w:id="88" w:name="event-versioning"/>
    <w:p>
      <w:pPr>
        <w:pStyle w:val="Heading1"/>
      </w:pPr>
      <w:r>
        <w:t xml:space="preserve">79. Event Versioning</w:t>
      </w:r>
    </w:p>
    <w:p>
      <w:pPr>
        <w:pStyle w:val="FirstParagraph"/>
      </w:pPr>
      <w:r>
        <w:t xml:space="preserve">Eventos poderão evoluir.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OrderConfirmed v1</w:t>
      </w:r>
      <w:r>
        <w:br/>
      </w:r>
      <w:r>
        <w:rPr>
          <w:rStyle w:val="VerbatimChar"/>
        </w:rPr>
        <w:t xml:space="preserve">OrderConfirmed v2</w:t>
      </w:r>
    </w:p>
    <w:p>
      <w:pPr>
        <w:pStyle w:val="FirstParagraph"/>
      </w:pPr>
      <w:r>
        <w:t xml:space="preserve">Nunca alterar silenciosamente um contrato já consumido.</w:t>
      </w:r>
    </w:p>
    <w:p>
      <w:r>
        <w:pict>
          <v:rect style="width:0;height:1.5pt" o:hralign="center" o:hrstd="t" o:hr="t"/>
        </w:pict>
      </w:r>
    </w:p>
    <w:bookmarkEnd w:id="88"/>
    <w:bookmarkStart w:id="89" w:name="compatibilidade"/>
    <w:p>
      <w:pPr>
        <w:pStyle w:val="Heading1"/>
      </w:pPr>
      <w:r>
        <w:t xml:space="preserve">80. Compatibilidade</w:t>
      </w:r>
    </w:p>
    <w:p>
      <w:pPr>
        <w:pStyle w:val="FirstParagraph"/>
      </w:pPr>
      <w:r>
        <w:t xml:space="preserve">Quando possível:</w:t>
      </w:r>
    </w:p>
    <w:p>
      <w:pPr>
        <w:pStyle w:val="SourceCode"/>
      </w:pPr>
      <w:r>
        <w:rPr>
          <w:rStyle w:val="VerbatimChar"/>
        </w:rPr>
        <w:t xml:space="preserve">v2</w:t>
      </w:r>
    </w:p>
    <w:p>
      <w:pPr>
        <w:pStyle w:val="FirstParagraph"/>
      </w:pPr>
      <w:r>
        <w:t xml:space="preserve">deverá manter compatibilidade com consumidores de:</w:t>
      </w:r>
    </w:p>
    <w:p>
      <w:pPr>
        <w:pStyle w:val="SourceCode"/>
      </w:pPr>
      <w:r>
        <w:rPr>
          <w:rStyle w:val="VerbatimChar"/>
        </w:rPr>
        <w:t xml:space="preserve">v1</w:t>
      </w:r>
    </w:p>
    <w:p>
      <w:pPr>
        <w:pStyle w:val="FirstParagraph"/>
      </w:pPr>
      <w:r>
        <w:t xml:space="preserve">durante período de transição.</w:t>
      </w:r>
    </w:p>
    <w:p>
      <w:r>
        <w:pict>
          <v:rect style="width:0;height:1.5pt" o:hralign="center" o:hrstd="t" o:hr="t"/>
        </w:pict>
      </w:r>
    </w:p>
    <w:bookmarkEnd w:id="89"/>
    <w:bookmarkStart w:id="90" w:name="schema"/>
    <w:p>
      <w:pPr>
        <w:pStyle w:val="Heading1"/>
      </w:pPr>
      <w:r>
        <w:t xml:space="preserve">81. Schema</w:t>
      </w:r>
    </w:p>
    <w:p>
      <w:pPr>
        <w:pStyle w:val="FirstParagraph"/>
      </w:pPr>
      <w:r>
        <w:t xml:space="preserve">Os eventos deverão possuir schema documentado.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event_version</w:t>
      </w:r>
      <w:r>
        <w:br/>
      </w:r>
      <w:r>
        <w:rPr>
          <w:rStyle w:val="VerbatimChar"/>
        </w:rPr>
        <w:t xml:space="preserve">payload</w:t>
      </w:r>
    </w:p>
    <w:p>
      <w:pPr>
        <w:pStyle w:val="FirstParagraph"/>
      </w:pPr>
      <w:r>
        <w:t xml:space="preserve">A validação ocorrerá antes do processamento.</w:t>
      </w:r>
    </w:p>
    <w:p>
      <w:r>
        <w:pict>
          <v:rect style="width:0;height:1.5pt" o:hralign="center" o:hrstd="t" o:hr="t"/>
        </w:pict>
      </w:r>
    </w:p>
    <w:bookmarkEnd w:id="90"/>
    <w:bookmarkStart w:id="91" w:name="invalid-event"/>
    <w:p>
      <w:pPr>
        <w:pStyle w:val="Heading1"/>
      </w:pPr>
      <w:r>
        <w:t xml:space="preserve">82. Invalid Event</w:t>
      </w:r>
    </w:p>
    <w:p>
      <w:pPr>
        <w:pStyle w:val="FirstParagraph"/>
      </w:pPr>
      <w:r>
        <w:t xml:space="preserve">Evento inválido:</w:t>
      </w:r>
    </w:p>
    <w:p>
      <w:pPr>
        <w:pStyle w:val="SourceCode"/>
      </w:pPr>
      <w:r>
        <w:rPr>
          <w:rStyle w:val="VerbatimChar"/>
        </w:rPr>
        <w:t xml:space="preserve">schema invalid</w:t>
      </w:r>
    </w:p>
    <w:p>
      <w:pPr>
        <w:pStyle w:val="FirstParagraph"/>
      </w:pPr>
      <w:r>
        <w:t xml:space="preserve">não deverá ser processado indefinidamente.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INVALID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DLQ / ERROR</w:t>
      </w:r>
    </w:p>
    <w:p>
      <w:r>
        <w:pict>
          <v:rect style="width:0;height:1.5pt" o:hralign="center" o:hrstd="t" o:hr="t"/>
        </w:pict>
      </w:r>
    </w:p>
    <w:bookmarkEnd w:id="91"/>
    <w:bookmarkStart w:id="92" w:name="security"/>
    <w:p>
      <w:pPr>
        <w:pStyle w:val="Heading1"/>
      </w:pPr>
      <w:r>
        <w:t xml:space="preserve">83. Security</w:t>
      </w:r>
    </w:p>
    <w:p>
      <w:pPr>
        <w:pStyle w:val="FirstParagraph"/>
      </w:pPr>
      <w:r>
        <w:t xml:space="preserve">Eventos não deverão transportar informações desnecessárias.</w:t>
      </w:r>
    </w:p>
    <w:p>
      <w:pPr>
        <w:pStyle w:val="BodyText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senha</w:t>
      </w:r>
      <w:r>
        <w:br/>
      </w:r>
      <w:r>
        <w:rPr>
          <w:rStyle w:val="VerbatimChar"/>
        </w:rPr>
        <w:t xml:space="preserve">token</w:t>
      </w:r>
      <w:r>
        <w:br/>
      </w:r>
      <w:r>
        <w:rPr>
          <w:rStyle w:val="VerbatimChar"/>
        </w:rPr>
        <w:t xml:space="preserve">card</w:t>
      </w:r>
      <w:r>
        <w:br/>
      </w:r>
      <w:r>
        <w:rPr>
          <w:rStyle w:val="VerbatimChar"/>
        </w:rPr>
        <w:t xml:space="preserve">CVV</w:t>
      </w:r>
      <w:r>
        <w:br/>
      </w:r>
      <w:r>
        <w:rPr>
          <w:rStyle w:val="VerbatimChar"/>
        </w:rPr>
        <w:t xml:space="preserve">credentials</w:t>
      </w:r>
    </w:p>
    <w:p>
      <w:pPr>
        <w:pStyle w:val="FirstParagraph"/>
      </w:pPr>
      <w:r>
        <w:t xml:space="preserve">Também evitar payloads excessivamente grandes.</w:t>
      </w:r>
    </w:p>
    <w:p>
      <w:r>
        <w:pict>
          <v:rect style="width:0;height:1.5pt" o:hralign="center" o:hrstd="t" o:hr="t"/>
        </w:pict>
      </w:r>
    </w:p>
    <w:bookmarkEnd w:id="92"/>
    <w:bookmarkStart w:id="93" w:name="event-payload"/>
    <w:p>
      <w:pPr>
        <w:pStyle w:val="Heading1"/>
      </w:pPr>
      <w:r>
        <w:t xml:space="preserve">84. Event Payload</w:t>
      </w:r>
    </w:p>
    <w:p>
      <w:pPr>
        <w:pStyle w:val="FirstParagraph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IDs</w:t>
      </w:r>
      <w:r>
        <w:br/>
      </w:r>
      <w:r>
        <w:rPr>
          <w:rStyle w:val="VerbatimChar"/>
        </w:rPr>
        <w:t xml:space="preserve">estado relevante</w:t>
      </w:r>
      <w:r>
        <w:br/>
      </w:r>
      <w:r>
        <w:rPr>
          <w:rStyle w:val="VerbatimChar"/>
        </w:rPr>
        <w:t xml:space="preserve">dados mínimos necessários</w:t>
      </w:r>
    </w:p>
    <w:p>
      <w:pPr>
        <w:pStyle w:val="FirstParagraph"/>
      </w:pPr>
      <w:r>
        <w:t xml:space="preserve">em vez de:</w:t>
      </w:r>
    </w:p>
    <w:p>
      <w:pPr>
        <w:pStyle w:val="SourceCode"/>
      </w:pPr>
      <w:r>
        <w:rPr>
          <w:rStyle w:val="VerbatimChar"/>
        </w:rPr>
        <w:t xml:space="preserve">objeto completo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em vez de copiar toda a estrutura de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3"/>
    <w:bookmarkStart w:id="94" w:name="event-payload-snapshot-completo"/>
    <w:p>
      <w:pPr>
        <w:pStyle w:val="Heading1"/>
      </w:pPr>
      <w:r>
        <w:t xml:space="preserve">85. Event Payload ≠ Snapshot Completo</w:t>
      </w:r>
    </w:p>
    <w:p>
      <w:pPr>
        <w:pStyle w:val="FirstParagraph"/>
      </w:pPr>
      <w:r>
        <w:t xml:space="preserve">O evento não deverá transformar-se em cópia integral das tabelas.</w:t>
      </w:r>
    </w:p>
    <w:p>
      <w:pPr>
        <w:pStyle w:val="BodyText"/>
      </w:pPr>
      <w:r>
        <w:t xml:space="preserve">O consumidor poderá consultar a fonte oficial quando necessário.</w:t>
      </w:r>
    </w:p>
    <w:p>
      <w:r>
        <w:pict>
          <v:rect style="width:0;height:1.5pt" o:hralign="center" o:hrstd="t" o:hr="t"/>
        </w:pict>
      </w:r>
    </w:p>
    <w:bookmarkEnd w:id="94"/>
    <w:bookmarkStart w:id="95" w:name="eventual-consistency"/>
    <w:p>
      <w:pPr>
        <w:pStyle w:val="Heading1"/>
      </w:pPr>
      <w:r>
        <w:t xml:space="preserve">86. Eventual Consistency</w:t>
      </w:r>
    </w:p>
    <w:p>
      <w:pPr>
        <w:pStyle w:val="FirstParagraph"/>
      </w:pPr>
      <w:r>
        <w:t xml:space="preserve">Processamento assíncrono significa que algumas projeções poderão ficar temporariamente defasadas.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 = CONFIRMED</w:t>
      </w:r>
    </w:p>
    <w:p>
      <w:pPr>
        <w:pStyle w:val="FirstParagraph"/>
      </w:pPr>
      <w:r>
        <w:t xml:space="preserve">e alguns milissegundos depois:</w:t>
      </w:r>
    </w:p>
    <w:p>
      <w:pPr>
        <w:pStyle w:val="SourceCode"/>
      </w:pPr>
      <w:r>
        <w:rPr>
          <w:rStyle w:val="VerbatimChar"/>
        </w:rPr>
        <w:t xml:space="preserve">NOTIFICATION = CREATED</w:t>
      </w:r>
    </w:p>
    <w:p>
      <w:pPr>
        <w:pStyle w:val="FirstParagraph"/>
      </w:pPr>
      <w:r>
        <w:t xml:space="preserve">Isso é esperado.</w:t>
      </w:r>
    </w:p>
    <w:p>
      <w:r>
        <w:pict>
          <v:rect style="width:0;height:1.5pt" o:hralign="center" o:hrstd="t" o:hr="t"/>
        </w:pict>
      </w:r>
    </w:p>
    <w:bookmarkEnd w:id="95"/>
    <w:bookmarkStart w:id="96" w:name="consistência-forte-vs-eventual"/>
    <w:p>
      <w:pPr>
        <w:pStyle w:val="Heading1"/>
      </w:pPr>
      <w:r>
        <w:t xml:space="preserve">87. Consistência Forte vs Eventual</w:t>
      </w:r>
    </w:p>
    <w:p>
      <w:pPr>
        <w:pStyle w:val="FirstParagraph"/>
      </w:pPr>
      <w:r>
        <w:t xml:space="preserve">O domínio deverá decidir o que precisa ser síncrono.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 confirmation</w:t>
      </w:r>
    </w:p>
    <w:p>
      <w:pPr>
        <w:pStyle w:val="FirstParagraph"/>
      </w:pPr>
      <w:r>
        <w:t xml:space="preserve">pode exigir consistência transacional.</w:t>
      </w:r>
    </w:p>
    <w:p>
      <w:pPr>
        <w:pStyle w:val="BodyText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send email</w:t>
      </w:r>
      <w:r>
        <w:br/>
      </w:r>
      <w:r>
        <w:rPr>
          <w:rStyle w:val="VerbatimChar"/>
        </w:rPr>
        <w:t xml:space="preserve">update analytics</w:t>
      </w:r>
    </w:p>
    <w:p>
      <w:pPr>
        <w:pStyle w:val="FirstParagraph"/>
      </w:pPr>
      <w:r>
        <w:t xml:space="preserve">pode ser eventual.</w:t>
      </w:r>
    </w:p>
    <w:p>
      <w:r>
        <w:pict>
          <v:rect style="width:0;height:1.5pt" o:hralign="center" o:hrstd="t" o:hr="t"/>
        </w:pict>
      </w:r>
    </w:p>
    <w:bookmarkEnd w:id="96"/>
    <w:bookmarkStart w:id="97" w:name="não-transformar-tudo-em-assíncrono"/>
    <w:p>
      <w:pPr>
        <w:pStyle w:val="Heading1"/>
      </w:pPr>
      <w:r>
        <w:t xml:space="preserve">88. Não Transformar Tudo em Assíncrono</w:t>
      </w:r>
    </w:p>
    <w:p>
      <w:pPr>
        <w:pStyle w:val="FirstParagraph"/>
      </w:pPr>
      <w:r>
        <w:t xml:space="preserve">Nem toda operação deve virar evento.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/catalog/variations/{id}</w:t>
      </w:r>
    </w:p>
    <w:p>
      <w:pPr>
        <w:pStyle w:val="FirstParagraph"/>
      </w:pPr>
      <w:r>
        <w:t xml:space="preserve">não precisa de:</w:t>
      </w:r>
    </w:p>
    <w:p>
      <w:pPr>
        <w:pStyle w:val="SourceCode"/>
      </w:pP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WORKER</w:t>
      </w:r>
    </w:p>
    <w:p>
      <w:pPr>
        <w:pStyle w:val="FirstParagraph"/>
      </w:pPr>
      <w:r>
        <w:t xml:space="preserve">para retornar dados.</w:t>
      </w:r>
    </w:p>
    <w:p>
      <w:r>
        <w:pict>
          <v:rect style="width:0;height:1.5pt" o:hralign="center" o:hrstd="t" o:hr="t"/>
        </w:pict>
      </w:r>
    </w:p>
    <w:bookmarkEnd w:id="97"/>
    <w:bookmarkStart w:id="98" w:name="quando-utilizar-assíncrono"/>
    <w:p>
      <w:pPr>
        <w:pStyle w:val="Heading1"/>
      </w:pPr>
      <w:r>
        <w:t xml:space="preserve">89. Quando Utilizar Assíncrono</w:t>
      </w:r>
    </w:p>
    <w:p>
      <w:pPr>
        <w:pStyle w:val="FirstParagraph"/>
      </w:pPr>
      <w:r>
        <w:t xml:space="preserve">Preferir assíncrono quando:</w:t>
      </w:r>
    </w:p>
    <w:p>
      <w:pPr>
        <w:pStyle w:val="Compact"/>
        <w:numPr>
          <w:ilvl w:val="0"/>
          <w:numId w:val="1003"/>
        </w:numPr>
      </w:pPr>
      <w:r>
        <w:t xml:space="preserve">operação demora;</w:t>
      </w:r>
    </w:p>
    <w:p>
      <w:pPr>
        <w:pStyle w:val="Compact"/>
        <w:numPr>
          <w:ilvl w:val="0"/>
          <w:numId w:val="1003"/>
        </w:numPr>
      </w:pPr>
      <w:r>
        <w:t xml:space="preserve">integração externa não precisa bloquear usuário;</w:t>
      </w:r>
    </w:p>
    <w:p>
      <w:pPr>
        <w:pStyle w:val="Compact"/>
        <w:numPr>
          <w:ilvl w:val="0"/>
          <w:numId w:val="1003"/>
        </w:numPr>
      </w:pPr>
      <w:r>
        <w:t xml:space="preserve">operação pode ser reprocessada;</w:t>
      </w:r>
    </w:p>
    <w:p>
      <w:pPr>
        <w:pStyle w:val="Compact"/>
        <w:numPr>
          <w:ilvl w:val="0"/>
          <w:numId w:val="1003"/>
        </w:numPr>
      </w:pPr>
      <w:r>
        <w:t xml:space="preserve">operação possui retry;</w:t>
      </w:r>
    </w:p>
    <w:p>
      <w:pPr>
        <w:pStyle w:val="Compact"/>
        <w:numPr>
          <w:ilvl w:val="0"/>
          <w:numId w:val="1003"/>
        </w:numPr>
      </w:pPr>
      <w:r>
        <w:t xml:space="preserve">operação não precisa de resposta imediata;</w:t>
      </w:r>
    </w:p>
    <w:p>
      <w:pPr>
        <w:pStyle w:val="Compact"/>
        <w:numPr>
          <w:ilvl w:val="0"/>
          <w:numId w:val="1003"/>
        </w:numPr>
      </w:pPr>
      <w:r>
        <w:t xml:space="preserve">múltiplos consumidores precisam reagir ao mesmo fato.</w:t>
      </w:r>
    </w:p>
    <w:p>
      <w:r>
        <w:pict>
          <v:rect style="width:0;height:1.5pt" o:hralign="center" o:hrstd="t" o:hr="t"/>
        </w:pict>
      </w:r>
    </w:p>
    <w:bookmarkEnd w:id="98"/>
    <w:bookmarkStart w:id="99" w:name="quando-utilizar-síncrono"/>
    <w:p>
      <w:pPr>
        <w:pStyle w:val="Heading1"/>
      </w:pPr>
      <w:r>
        <w:t xml:space="preserve">90. Quando Utilizar Síncrono</w:t>
      </w:r>
    </w:p>
    <w:p>
      <w:pPr>
        <w:pStyle w:val="FirstParagraph"/>
      </w:pPr>
      <w:r>
        <w:t xml:space="preserve">Preferir síncrono quando:</w:t>
      </w:r>
    </w:p>
    <w:p>
      <w:pPr>
        <w:pStyle w:val="Compact"/>
        <w:numPr>
          <w:ilvl w:val="0"/>
          <w:numId w:val="1004"/>
        </w:numPr>
      </w:pPr>
      <w:r>
        <w:t xml:space="preserve">usuário precisa do resultado imediatamente;</w:t>
      </w:r>
    </w:p>
    <w:p>
      <w:pPr>
        <w:pStyle w:val="Compact"/>
        <w:numPr>
          <w:ilvl w:val="0"/>
          <w:numId w:val="1004"/>
        </w:numPr>
      </w:pPr>
      <w:r>
        <w:t xml:space="preserve">validação é obrigatória antes de continuar;</w:t>
      </w:r>
    </w:p>
    <w:p>
      <w:pPr>
        <w:pStyle w:val="Compact"/>
        <w:numPr>
          <w:ilvl w:val="0"/>
          <w:numId w:val="1004"/>
        </w:numPr>
      </w:pPr>
      <w:r>
        <w:t xml:space="preserve">consistência imediata é necessária;</w:t>
      </w:r>
    </w:p>
    <w:p>
      <w:pPr>
        <w:pStyle w:val="Compact"/>
        <w:numPr>
          <w:ilvl w:val="0"/>
          <w:numId w:val="1004"/>
        </w:numPr>
      </w:pPr>
      <w:r>
        <w:t xml:space="preserve">consulta simples;</w:t>
      </w:r>
    </w:p>
    <w:p>
      <w:pPr>
        <w:pStyle w:val="Compact"/>
        <w:numPr>
          <w:ilvl w:val="0"/>
          <w:numId w:val="1004"/>
        </w:numPr>
      </w:pPr>
      <w:r>
        <w:t xml:space="preserve">operação é pequena e determinística.</w:t>
      </w:r>
    </w:p>
    <w:p>
      <w:r>
        <w:pict>
          <v:rect style="width:0;height:1.5pt" o:hralign="center" o:hrstd="t" o:hr="t"/>
        </w:pict>
      </w:r>
    </w:p>
    <w:bookmarkEnd w:id="99"/>
    <w:bookmarkStart w:id="100" w:name="idempotency-key"/>
    <w:p>
      <w:pPr>
        <w:pStyle w:val="Heading1"/>
      </w:pPr>
      <w:r>
        <w:t xml:space="preserve">91. Idempotency Key</w:t>
      </w:r>
    </w:p>
    <w:p>
      <w:pPr>
        <w:pStyle w:val="FirstParagraph"/>
      </w:pPr>
      <w:r>
        <w:t xml:space="preserve">Além de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, operações externas poderão utilizar:</w:t>
      </w:r>
    </w:p>
    <w:p>
      <w:pPr>
        <w:pStyle w:val="SourceCode"/>
      </w:pPr>
      <w:r>
        <w:rPr>
          <w:rStyle w:val="VerbatimChar"/>
        </w:rPr>
        <w:t xml:space="preserve">idempotency_key</w:t>
      </w:r>
    </w:p>
    <w:p>
      <w:pPr>
        <w:pStyle w:val="FirstParagraph"/>
      </w:pPr>
      <w:r>
        <w:t xml:space="preserve">Especialmente: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integration</w:t>
      </w:r>
    </w:p>
    <w:p>
      <w:r>
        <w:pict>
          <v:rect style="width:0;height:1.5pt" o:hralign="center" o:hrstd="t" o:hr="t"/>
        </w:pict>
      </w:r>
    </w:p>
    <w:bookmarkEnd w:id="100"/>
    <w:bookmarkStart w:id="101" w:name="event-retry-vs-business-retry"/>
    <w:p>
      <w:pPr>
        <w:pStyle w:val="Heading1"/>
      </w:pPr>
      <w:r>
        <w:t xml:space="preserve">92. Event Retry vs Business Retry</w:t>
      </w:r>
    </w:p>
    <w:p>
      <w:pPr>
        <w:pStyle w:val="FirstParagraph"/>
      </w:pPr>
      <w:r>
        <w:t xml:space="preserve">Não confundir:</w:t>
      </w:r>
    </w:p>
    <w:p>
      <w:pPr>
        <w:pStyle w:val="SourceCode"/>
      </w:pPr>
      <w:r>
        <w:rPr>
          <w:rStyle w:val="VerbatimChar"/>
        </w:rPr>
        <w:t xml:space="preserve">MESSAGE RETRY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BUSINESS RETRY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 Provider timeout</w:t>
      </w:r>
    </w:p>
    <w:p>
      <w:pPr>
        <w:pStyle w:val="FirstParagraph"/>
      </w:pPr>
      <w:r>
        <w:t xml:space="preserve">pode ser retry técnico.</w:t>
      </w:r>
    </w:p>
    <w:p>
      <w:pPr>
        <w:pStyle w:val="BodyText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Pagamento recusado</w:t>
      </w:r>
    </w:p>
    <w:p>
      <w:pPr>
        <w:pStyle w:val="FirstParagraph"/>
      </w:pPr>
      <w:r>
        <w:t xml:space="preserve">é resultado de negócio e normalmente não deve ser automaticamente repetido como se fosse falha técnica.</w:t>
      </w:r>
    </w:p>
    <w:p>
      <w:r>
        <w:pict>
          <v:rect style="width:0;height:1.5pt" o:hralign="center" o:hrstd="t" o:hr="t"/>
        </w:pict>
      </w:r>
    </w:p>
    <w:bookmarkEnd w:id="101"/>
    <w:bookmarkStart w:id="102" w:name="retry-policy"/>
    <w:p>
      <w:pPr>
        <w:pStyle w:val="Heading1"/>
      </w:pPr>
      <w:r>
        <w:t xml:space="preserve">93. Retry Policy</w:t>
      </w:r>
    </w:p>
    <w:p>
      <w:pPr>
        <w:pStyle w:val="FirstParagraph"/>
      </w:pPr>
      <w:r>
        <w:t xml:space="preserve">Cada operação deverá possuir política:</w:t>
      </w:r>
    </w:p>
    <w:p>
      <w:pPr>
        <w:pStyle w:val="SourceCode"/>
      </w:pPr>
      <w:r>
        <w:rPr>
          <w:rStyle w:val="VerbatimChar"/>
        </w:rPr>
        <w:t xml:space="preserve">retryable</w:t>
      </w:r>
      <w:r>
        <w:br/>
      </w:r>
      <w:r>
        <w:rPr>
          <w:rStyle w:val="VerbatimChar"/>
        </w:rPr>
        <w:t xml:space="preserve">max_attempts</w:t>
      </w:r>
      <w:r>
        <w:br/>
      </w:r>
      <w:r>
        <w:rPr>
          <w:rStyle w:val="VerbatimChar"/>
        </w:rPr>
        <w:t xml:space="preserve">backoff</w:t>
      </w:r>
      <w:r>
        <w:br/>
      </w:r>
      <w:r>
        <w:rPr>
          <w:rStyle w:val="VerbatimChar"/>
        </w:rPr>
        <w:t xml:space="preserve">jitter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dead_letter</w:t>
      </w:r>
    </w:p>
    <w:p>
      <w:r>
        <w:pict>
          <v:rect style="width:0;height:1.5pt" o:hralign="center" o:hrstd="t" o:hr="t"/>
        </w:pict>
      </w:r>
    </w:p>
    <w:bookmarkEnd w:id="102"/>
    <w:bookmarkStart w:id="103" w:name="timeout"/>
    <w:p>
      <w:pPr>
        <w:pStyle w:val="Heading1"/>
      </w:pPr>
      <w:r>
        <w:t xml:space="preserve">94. Timeout</w:t>
      </w:r>
    </w:p>
    <w:p>
      <w:pPr>
        <w:pStyle w:val="FirstParagraph"/>
      </w:pPr>
      <w:r>
        <w:t xml:space="preserve">Toda operação externa deverá possuir timeout.</w:t>
      </w:r>
    </w:p>
    <w:p>
      <w:pPr>
        <w:pStyle w:val="BodyText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espera indefinidamente</w:t>
      </w:r>
    </w:p>
    <w:p>
      <w:pPr>
        <w:pStyle w:val="FirstParagraph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 / FAIL</w:t>
      </w:r>
    </w:p>
    <w:p>
      <w:r>
        <w:pict>
          <v:rect style="width:0;height:1.5pt" o:hralign="center" o:hrstd="t" o:hr="t"/>
        </w:pict>
      </w:r>
    </w:p>
    <w:bookmarkEnd w:id="103"/>
    <w:bookmarkStart w:id="104" w:name="circuit-breaker"/>
    <w:p>
      <w:pPr>
        <w:pStyle w:val="Heading1"/>
      </w:pPr>
      <w:r>
        <w:t xml:space="preserve">95. Circuit Breaker</w:t>
      </w:r>
    </w:p>
    <w:p>
      <w:pPr>
        <w:pStyle w:val="FirstParagraph"/>
      </w:pPr>
      <w:r>
        <w:t xml:space="preserve">Para providers instáveis, poderá ser utilizado:</w:t>
      </w:r>
    </w:p>
    <w:p>
      <w:pPr>
        <w:pStyle w:val="SourceCode"/>
      </w:pPr>
      <w:r>
        <w:rPr>
          <w:rStyle w:val="VerbatimChar"/>
        </w:rPr>
        <w:t xml:space="preserve">CIRCUIT BREAKER</w:t>
      </w:r>
    </w:p>
    <w:p>
      <w:pPr>
        <w:pStyle w:val="FirstParagraph"/>
      </w:pPr>
      <w:r>
        <w:t xml:space="preserve">Estados:</w:t>
      </w:r>
    </w:p>
    <w:p>
      <w:pPr>
        <w:pStyle w:val="SourceCode"/>
      </w:pPr>
      <w:r>
        <w:rPr>
          <w:rStyle w:val="VerbatimChar"/>
        </w:rPr>
        <w:t xml:space="preserve">CLOSED</w:t>
      </w:r>
      <w:r>
        <w:br/>
      </w: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HALF_OPEN</w:t>
      </w:r>
    </w:p>
    <w:p>
      <w:pPr>
        <w:pStyle w:val="FirstParagraph"/>
      </w:pPr>
      <w:r>
        <w:t xml:space="preserve">Quando o provider estiver indisponível, o sistema poderá interromper temporariamente novas chamadas para evitar sobrecarga.</w:t>
      </w:r>
    </w:p>
    <w:p>
      <w:r>
        <w:pict>
          <v:rect style="width:0;height:1.5pt" o:hralign="center" o:hrstd="t" o:hr="t"/>
        </w:pict>
      </w:r>
    </w:p>
    <w:bookmarkEnd w:id="104"/>
    <w:bookmarkStart w:id="105" w:name="rate-limit"/>
    <w:p>
      <w:pPr>
        <w:pStyle w:val="Heading1"/>
      </w:pPr>
      <w:r>
        <w:t xml:space="preserve">96. Rate Limit</w:t>
      </w:r>
    </w:p>
    <w:p>
      <w:pPr>
        <w:pStyle w:val="FirstParagraph"/>
      </w:pPr>
      <w:r>
        <w:t xml:space="preserve">Workers também deverão respeitar limites dos providers.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Provider = X</w:t>
      </w:r>
      <w:r>
        <w:br/>
      </w:r>
      <w:r>
        <w:rPr>
          <w:rStyle w:val="VerbatimChar"/>
        </w:rPr>
        <w:t xml:space="preserve">Rate = 10 req/s</w:t>
      </w:r>
    </w:p>
    <w:p>
      <w:pPr>
        <w:pStyle w:val="FirstParagraph"/>
      </w:pPr>
      <w:r>
        <w:t xml:space="preserve">O worker não deverá ultrapassar deliberadamente essa capacidade.</w:t>
      </w:r>
    </w:p>
    <w:p>
      <w:r>
        <w:pict>
          <v:rect style="width:0;height:1.5pt" o:hralign="center" o:hrstd="t" o:hr="t"/>
        </w:pict>
      </w:r>
    </w:p>
    <w:bookmarkEnd w:id="105"/>
    <w:bookmarkStart w:id="106" w:name="retry-storm"/>
    <w:p>
      <w:pPr>
        <w:pStyle w:val="Heading1"/>
      </w:pPr>
      <w:r>
        <w:t xml:space="preserve">97. Retry Storm</w:t>
      </w:r>
    </w:p>
    <w:p>
      <w:pPr>
        <w:pStyle w:val="FirstParagraph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1.000 mensagens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todas falham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todas retry em 1 segundo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provider sobrecarregado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todas falham novamente</w:t>
      </w:r>
    </w:p>
    <w:p>
      <w:pPr>
        <w:pStyle w:val="FirstParagraph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backoff</w:t>
      </w:r>
      <w:r>
        <w:br/>
      </w:r>
      <w:r>
        <w:rPr>
          <w:rStyle w:val="VerbatimChar"/>
        </w:rPr>
        <w:t xml:space="preserve">jitter</w:t>
      </w:r>
      <w:r>
        <w:br/>
      </w:r>
      <w:r>
        <w:rPr>
          <w:rStyle w:val="VerbatimChar"/>
        </w:rPr>
        <w:t xml:space="preserve">rate limiting</w:t>
      </w:r>
      <w:r>
        <w:br/>
      </w:r>
      <w:r>
        <w:rPr>
          <w:rStyle w:val="VerbatimChar"/>
        </w:rPr>
        <w:t xml:space="preserve">circuit breaker</w:t>
      </w:r>
    </w:p>
    <w:p>
      <w:r>
        <w:pict>
          <v:rect style="width:0;height:1.5pt" o:hralign="center" o:hrstd="t" o:hr="t"/>
        </w:pict>
      </w:r>
    </w:p>
    <w:bookmarkEnd w:id="106"/>
    <w:bookmarkStart w:id="107" w:name="observabilidade"/>
    <w:p>
      <w:pPr>
        <w:pStyle w:val="Heading1"/>
      </w:pPr>
      <w:r>
        <w:t xml:space="preserve">98. Observabilidade</w:t>
      </w:r>
    </w:p>
    <w:p>
      <w:pPr>
        <w:pStyle w:val="FirstParagraph"/>
      </w:pPr>
      <w:r>
        <w:t xml:space="preserve">Cada processamento deverá gerar informações para E22:</w:t>
      </w:r>
    </w:p>
    <w:p>
      <w:pPr>
        <w:pStyle w:val="SourceCode"/>
      </w:pPr>
      <w:r>
        <w:rPr>
          <w:rStyle w:val="VerbatimChar"/>
        </w:rPr>
        <w:t xml:space="preserve">job_id</w:t>
      </w:r>
      <w:r>
        <w:br/>
      </w: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attempt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trace_id</w:t>
      </w:r>
    </w:p>
    <w:p>
      <w:r>
        <w:pict>
          <v:rect style="width:0;height:1.5pt" o:hralign="center" o:hrstd="t" o:hr="t"/>
        </w:pict>
      </w:r>
    </w:p>
    <w:bookmarkEnd w:id="107"/>
    <w:bookmarkStart w:id="108" w:name="métricas"/>
    <w:p>
      <w:pPr>
        <w:pStyle w:val="Heading1"/>
      </w:pPr>
      <w:r>
        <w:t xml:space="preserve">99. Métricas</w:t>
      </w:r>
    </w:p>
    <w:p>
      <w:pPr>
        <w:pStyle w:val="FirstParagraph"/>
      </w:pPr>
      <w:r>
        <w:t xml:space="preserve">Mínimas:</w:t>
      </w:r>
    </w:p>
    <w:p>
      <w:pPr>
        <w:pStyle w:val="SourceCode"/>
      </w:pPr>
      <w:r>
        <w:rPr>
          <w:rStyle w:val="VerbatimChar"/>
        </w:rPr>
        <w:t xml:space="preserve">events_published_total</w:t>
      </w:r>
      <w:r>
        <w:br/>
      </w:r>
      <w:r>
        <w:rPr>
          <w:rStyle w:val="VerbatimChar"/>
        </w:rPr>
        <w:t xml:space="preserve">events_failed_total</w:t>
      </w:r>
      <w:r>
        <w:br/>
      </w:r>
      <w:r>
        <w:rPr>
          <w:rStyle w:val="VerbatimChar"/>
        </w:rPr>
        <w:t xml:space="preserve">jobs_processed_total</w:t>
      </w:r>
      <w:r>
        <w:br/>
      </w:r>
      <w:r>
        <w:rPr>
          <w:rStyle w:val="VerbatimChar"/>
        </w:rPr>
        <w:t xml:space="preserve">jobs_failed_total</w:t>
      </w:r>
      <w:r>
        <w:br/>
      </w:r>
      <w:r>
        <w:rPr>
          <w:rStyle w:val="VerbatimChar"/>
        </w:rPr>
        <w:t xml:space="preserve">jobs_retried_total</w:t>
      </w:r>
      <w:r>
        <w:br/>
      </w:r>
      <w:r>
        <w:rPr>
          <w:rStyle w:val="VerbatimChar"/>
        </w:rPr>
        <w:t xml:space="preserve">dlq_messages_total</w:t>
      </w:r>
      <w:r>
        <w:br/>
      </w:r>
      <w:r>
        <w:rPr>
          <w:rStyle w:val="VerbatimChar"/>
        </w:rPr>
        <w:t xml:space="preserve">queue_depth</w:t>
      </w:r>
      <w:r>
        <w:br/>
      </w:r>
      <w:r>
        <w:rPr>
          <w:rStyle w:val="VerbatimChar"/>
        </w:rPr>
        <w:t xml:space="preserve">oldest_message_age</w:t>
      </w:r>
      <w:r>
        <w:br/>
      </w:r>
      <w:r>
        <w:rPr>
          <w:rStyle w:val="VerbatimChar"/>
        </w:rPr>
        <w:t xml:space="preserve">worker_duration</w:t>
      </w:r>
    </w:p>
    <w:p>
      <w:r>
        <w:pict>
          <v:rect style="width:0;height:1.5pt" o:hralign="center" o:hrstd="t" o:hr="t"/>
        </w:pict>
      </w:r>
    </w:p>
    <w:bookmarkEnd w:id="108"/>
    <w:bookmarkStart w:id="109" w:name="dashboard-e23"/>
    <w:p>
      <w:pPr>
        <w:pStyle w:val="Heading1"/>
      </w:pPr>
      <w:r>
        <w:t xml:space="preserve">100. Dashboard E23</w:t>
      </w:r>
    </w:p>
    <w:p>
      <w:pPr>
        <w:pStyle w:val="FirstParagraph"/>
      </w:pPr>
      <w:r>
        <w:t xml:space="preserve">O dashboard deverá apresentar: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ASYNC PROCESSING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Queue Depth                     │</w:t>
      </w:r>
      <w:r>
        <w:br/>
      </w:r>
      <w:r>
        <w:rPr>
          <w:rStyle w:val="VerbatimChar"/>
        </w:rPr>
        <w:t xml:space="preserve">│ Processing Rate                 │</w:t>
      </w:r>
      <w:r>
        <w:br/>
      </w:r>
      <w:r>
        <w:rPr>
          <w:rStyle w:val="VerbatimChar"/>
        </w:rPr>
        <w:t xml:space="preserve">│ Failed Jobs                     │</w:t>
      </w:r>
      <w:r>
        <w:br/>
      </w:r>
      <w:r>
        <w:rPr>
          <w:rStyle w:val="VerbatimChar"/>
        </w:rPr>
        <w:t xml:space="preserve">│ Retry Rate                      │</w:t>
      </w:r>
      <w:r>
        <w:br/>
      </w:r>
      <w:r>
        <w:rPr>
          <w:rStyle w:val="VerbatimChar"/>
        </w:rPr>
        <w:t xml:space="preserve">│ DLQ                             │</w:t>
      </w:r>
      <w:r>
        <w:br/>
      </w:r>
      <w:r>
        <w:rPr>
          <w:rStyle w:val="VerbatimChar"/>
        </w:rPr>
        <w:t xml:space="preserve">│ Oldest Message                  │</w:t>
      </w:r>
      <w:r>
        <w:br/>
      </w:r>
      <w:r>
        <w:rPr>
          <w:rStyle w:val="VerbatimChar"/>
        </w:rPr>
        <w:t xml:space="preserve">│ Worker Health                   │</w:t>
      </w:r>
      <w:r>
        <w:br/>
      </w:r>
      <w:r>
        <w:rPr>
          <w:rStyle w:val="VerbatimChar"/>
        </w:rPr>
        <w:t xml:space="preserve">│ Outbox Pending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9"/>
    <w:bookmarkStart w:id="110" w:name="outbox-lag"/>
    <w:p>
      <w:pPr>
        <w:pStyle w:val="Heading1"/>
      </w:pPr>
      <w:r>
        <w:t xml:space="preserve">101. Outbox Lag</w:t>
      </w:r>
    </w:p>
    <w:p>
      <w:pPr>
        <w:pStyle w:val="FirstParagraph"/>
      </w:pPr>
      <w:r>
        <w:t xml:space="preserve">Métrica importante:</w:t>
      </w:r>
    </w:p>
    <w:p>
      <w:pPr>
        <w:pStyle w:val="SourceCode"/>
      </w:pPr>
      <w:r>
        <w:rPr>
          <w:rStyle w:val="VerbatimChar"/>
        </w:rPr>
        <w:t xml:space="preserve">OUTBOX LAG</w:t>
      </w:r>
    </w:p>
    <w:p>
      <w:pPr>
        <w:pStyle w:val="FirstParagraph"/>
      </w:pPr>
      <w:r>
        <w:t xml:space="preserve">Diferença entre:</w:t>
      </w:r>
    </w:p>
    <w:p>
      <w:pPr>
        <w:pStyle w:val="SourceCode"/>
      </w:pPr>
      <w:r>
        <w:rPr>
          <w:rStyle w:val="VerbatimChar"/>
        </w:rPr>
        <w:t xml:space="preserve">event_created_at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event_published_at</w:t>
      </w:r>
    </w:p>
    <w:p>
      <w:pPr>
        <w:pStyle w:val="FirstParagraph"/>
      </w:pPr>
      <w:r>
        <w:t xml:space="preserve">Se crescer:</w:t>
      </w:r>
    </w:p>
    <w:p>
      <w:pPr>
        <w:pStyle w:val="SourceCode"/>
      </w:pP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BACKLOG</w:t>
      </w:r>
    </w:p>
    <w:p>
      <w:pPr>
        <w:pStyle w:val="FirstParagraph"/>
      </w:pPr>
      <w:r>
        <w:t xml:space="preserve">pode indicar problema no relay.</w:t>
      </w:r>
    </w:p>
    <w:p>
      <w:r>
        <w:pict>
          <v:rect style="width:0;height:1.5pt" o:hralign="center" o:hrstd="t" o:hr="t"/>
        </w:pict>
      </w:r>
    </w:p>
    <w:bookmarkEnd w:id="110"/>
    <w:bookmarkStart w:id="111" w:name="queue-lag"/>
    <w:p>
      <w:pPr>
        <w:pStyle w:val="Heading1"/>
      </w:pPr>
      <w:r>
        <w:t xml:space="preserve">102. Queue Lag</w:t>
      </w:r>
    </w:p>
    <w:p>
      <w:pPr>
        <w:pStyle w:val="FirstParagraph"/>
      </w:pPr>
      <w:r>
        <w:t xml:space="preserve">Outra métrica:</w:t>
      </w:r>
    </w:p>
    <w:p>
      <w:pPr>
        <w:pStyle w:val="SourceCode"/>
      </w:pPr>
      <w:r>
        <w:rPr>
          <w:rStyle w:val="VerbatimChar"/>
        </w:rPr>
        <w:t xml:space="preserve">QUEUE LAG</w:t>
      </w:r>
    </w:p>
    <w:p>
      <w:pPr>
        <w:pStyle w:val="FirstParagraph"/>
      </w:pPr>
      <w:r>
        <w:t xml:space="preserve">Tempo entre:</w:t>
      </w:r>
    </w:p>
    <w:p>
      <w:pPr>
        <w:pStyle w:val="SourceCode"/>
      </w:pPr>
      <w:r>
        <w:rPr>
          <w:rStyle w:val="VerbatimChar"/>
        </w:rPr>
        <w:t xml:space="preserve">message_available_at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processing_started_at</w:t>
      </w:r>
    </w:p>
    <w:p>
      <w:r>
        <w:pict>
          <v:rect style="width:0;height:1.5pt" o:hralign="center" o:hrstd="t" o:hr="t"/>
        </w:pict>
      </w:r>
    </w:p>
    <w:bookmarkEnd w:id="111"/>
    <w:bookmarkStart w:id="112" w:name="worker-lag"/>
    <w:p>
      <w:pPr>
        <w:pStyle w:val="Heading1"/>
      </w:pPr>
      <w:r>
        <w:t xml:space="preserve">103. Worker Lag</w:t>
      </w:r>
    </w:p>
    <w:p>
      <w:pPr>
        <w:pStyle w:val="FirstParagraph"/>
      </w:pPr>
      <w:r>
        <w:t xml:space="preserve">Tempo entre:</w:t>
      </w:r>
    </w:p>
    <w:p>
      <w:pPr>
        <w:pStyle w:val="SourceCode"/>
      </w:pPr>
      <w:r>
        <w:rPr>
          <w:rStyle w:val="VerbatimChar"/>
        </w:rPr>
        <w:t xml:space="preserve">job_created_at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job_started_at</w:t>
      </w:r>
    </w:p>
    <w:p>
      <w:r>
        <w:pict>
          <v:rect style="width:0;height:1.5pt" o:hralign="center" o:hrstd="t" o:hr="t"/>
        </w:pict>
      </w:r>
    </w:p>
    <w:bookmarkEnd w:id="112"/>
    <w:bookmarkStart w:id="113" w:name="dlq-alert"/>
    <w:p>
      <w:pPr>
        <w:pStyle w:val="Heading1"/>
      </w:pPr>
      <w:r>
        <w:t xml:space="preserve">104. DLQ Alert</w:t>
      </w:r>
    </w:p>
    <w:p>
      <w:pPr>
        <w:pStyle w:val="FirstParagraph"/>
      </w:pPr>
      <w:r>
        <w:t xml:space="preserve">Se:</w:t>
      </w:r>
    </w:p>
    <w:p>
      <w:pPr>
        <w:pStyle w:val="SourceCode"/>
      </w:pPr>
      <w:r>
        <w:rPr>
          <w:rStyle w:val="VerbatimChar"/>
        </w:rPr>
        <w:t xml:space="preserve">DLQ &gt; 0</w:t>
      </w:r>
    </w:p>
    <w:p>
      <w:pPr>
        <w:pStyle w:val="FirstParagraph"/>
      </w:pPr>
      <w:r>
        <w:t xml:space="preserve">não significa necessariamente incidente crítico.</w:t>
      </w:r>
    </w:p>
    <w:p>
      <w:pPr>
        <w:pStyle w:val="BodyText"/>
      </w:pPr>
      <w:r>
        <w:t xml:space="preserve">Mas deverá existir visibilidade.</w:t>
      </w:r>
    </w:p>
    <w:p>
      <w:pPr>
        <w:pStyle w:val="BodyText"/>
      </w:pPr>
      <w:r>
        <w:t xml:space="preserve">Alertas poderão considerar:</w:t>
      </w:r>
    </w:p>
    <w:p>
      <w:pPr>
        <w:pStyle w:val="SourceCode"/>
      </w:pPr>
      <w:r>
        <w:rPr>
          <w:rStyle w:val="VerbatimChar"/>
        </w:rPr>
        <w:t xml:space="preserve">volume</w:t>
      </w:r>
      <w:r>
        <w:br/>
      </w:r>
      <w:r>
        <w:rPr>
          <w:rStyle w:val="VerbatimChar"/>
        </w:rPr>
        <w:t xml:space="preserve">criticidade</w:t>
      </w:r>
      <w:r>
        <w:br/>
      </w:r>
      <w:r>
        <w:rPr>
          <w:rStyle w:val="VerbatimChar"/>
        </w:rPr>
        <w:t xml:space="preserve">crescimento</w:t>
      </w:r>
      <w:r>
        <w:br/>
      </w:r>
      <w:r>
        <w:rPr>
          <w:rStyle w:val="VerbatimChar"/>
        </w:rPr>
        <w:t xml:space="preserve">tipo do evento</w:t>
      </w:r>
      <w:r>
        <w:br/>
      </w:r>
      <w:r>
        <w:rPr>
          <w:rStyle w:val="VerbatimChar"/>
        </w:rPr>
        <w:t xml:space="preserve">idade</w:t>
      </w:r>
    </w:p>
    <w:p>
      <w:r>
        <w:pict>
          <v:rect style="width:0;height:1.5pt" o:hralign="center" o:hrstd="t" o:hr="t"/>
        </w:pict>
      </w:r>
    </w:p>
    <w:bookmarkEnd w:id="113"/>
    <w:bookmarkStart w:id="114" w:name="reprocessing-console"/>
    <w:p>
      <w:pPr>
        <w:pStyle w:val="Heading1"/>
      </w:pPr>
      <w:r>
        <w:t xml:space="preserve">105. Reprocessing Console</w:t>
      </w:r>
    </w:p>
    <w:p>
      <w:pPr>
        <w:pStyle w:val="FirstParagraph"/>
      </w:pPr>
      <w:r>
        <w:t xml:space="preserve">Administradores autorizados poderão possuir interface para:</w:t>
      </w:r>
    </w:p>
    <w:p>
      <w:pPr>
        <w:pStyle w:val="SourceCode"/>
      </w:pPr>
      <w:r>
        <w:rPr>
          <w:rStyle w:val="VerbatimChar"/>
        </w:rPr>
        <w:t xml:space="preserve">listar DLQ</w:t>
      </w:r>
      <w:r>
        <w:br/>
      </w:r>
      <w:r>
        <w:rPr>
          <w:rStyle w:val="VerbatimChar"/>
        </w:rPr>
        <w:t xml:space="preserve">visualizar erro</w:t>
      </w:r>
      <w:r>
        <w:br/>
      </w:r>
      <w:r>
        <w:rPr>
          <w:rStyle w:val="VerbatimChar"/>
        </w:rPr>
        <w:t xml:space="preserve">visualizar evento</w:t>
      </w:r>
      <w:r>
        <w:br/>
      </w:r>
      <w:r>
        <w:rPr>
          <w:rStyle w:val="VerbatimChar"/>
        </w:rPr>
        <w:t xml:space="preserve">reprocessar</w:t>
      </w:r>
      <w:r>
        <w:br/>
      </w:r>
      <w:r>
        <w:rPr>
          <w:rStyle w:val="VerbatimChar"/>
        </w:rPr>
        <w:t xml:space="preserve">cancelar</w:t>
      </w:r>
    </w:p>
    <w:p>
      <w:pPr>
        <w:pStyle w:val="FirstParagraph"/>
      </w:pPr>
      <w:r>
        <w:t xml:space="preserve">Nunca permitir:</w:t>
      </w:r>
    </w:p>
    <w:p>
      <w:pPr>
        <w:pStyle w:val="SourceCode"/>
      </w:pPr>
      <w:r>
        <w:rPr>
          <w:rStyle w:val="VerbatimChar"/>
        </w:rPr>
        <w:t xml:space="preserve">editar arbitrariamente payload financeiro</w:t>
      </w:r>
    </w:p>
    <w:p>
      <w:r>
        <w:pict>
          <v:rect style="width:0;height:1.5pt" o:hralign="center" o:hrstd="t" o:hr="t"/>
        </w:pict>
      </w:r>
    </w:p>
    <w:bookmarkEnd w:id="114"/>
    <w:bookmarkStart w:id="115" w:name="reprocessamento-administrativo"/>
    <w:p>
      <w:pPr>
        <w:pStyle w:val="Heading1"/>
      </w:pPr>
      <w:r>
        <w:t xml:space="preserve">106. Reprocessamento Administrativo</w:t>
      </w:r>
    </w:p>
    <w:p>
      <w:pPr>
        <w:pStyle w:val="FirstParagraph"/>
      </w:pPr>
      <w:r>
        <w:t xml:space="preserve">Toda ação deverá possuir:</w:t>
      </w:r>
    </w:p>
    <w:p>
      <w:pPr>
        <w:pStyle w:val="SourceCode"/>
      </w:pPr>
      <w:r>
        <w:rPr>
          <w:rStyle w:val="VerbatimChar"/>
        </w:rPr>
        <w:t xml:space="preserve">operator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job_id</w:t>
      </w:r>
      <w:r>
        <w:br/>
      </w:r>
      <w:r>
        <w:rPr>
          <w:rStyle w:val="VerbatimChar"/>
        </w:rPr>
        <w:t xml:space="preserve">result</w:t>
      </w:r>
    </w:p>
    <w:p>
      <w:pPr>
        <w:pStyle w:val="FirstParagraph"/>
      </w:pPr>
      <w:r>
        <w:t xml:space="preserve">e ser auditada.</w:t>
      </w:r>
    </w:p>
    <w:p>
      <w:r>
        <w:pict>
          <v:rect style="width:0;height:1.5pt" o:hralign="center" o:hrstd="t" o:hr="t"/>
        </w:pict>
      </w:r>
    </w:p>
    <w:bookmarkEnd w:id="115"/>
    <w:bookmarkStart w:id="116" w:name="replay"/>
    <w:p>
      <w:pPr>
        <w:pStyle w:val="Heading1"/>
      </w:pPr>
      <w:r>
        <w:t xml:space="preserve">107. Replay</w:t>
      </w:r>
    </w:p>
    <w:p>
      <w:pPr>
        <w:pStyle w:val="FirstParagraph"/>
      </w:pPr>
      <w:r>
        <w:t xml:space="preserve">Futuramente poderá existir:</w:t>
      </w:r>
    </w:p>
    <w:p>
      <w:pPr>
        <w:pStyle w:val="SourceCode"/>
      </w:pPr>
      <w:r>
        <w:rPr>
          <w:rStyle w:val="VerbatimChar"/>
        </w:rPr>
        <w:t xml:space="preserve">EVENT REPLAY</w:t>
      </w:r>
    </w:p>
    <w:p>
      <w:pPr>
        <w:pStyle w:val="FirstParagraph"/>
      </w:pPr>
      <w:r>
        <w:t xml:space="preserve">para reconstruir projeções ou alimentar novos consumidores.</w:t>
      </w:r>
    </w:p>
    <w:p>
      <w:pPr>
        <w:pStyle w:val="BodyText"/>
      </w:pPr>
      <w:r>
        <w:t xml:space="preserve">Mas:</w:t>
      </w:r>
    </w:p>
    <w:p>
      <w:pPr>
        <w:pStyle w:val="SourceCode"/>
      </w:pPr>
      <w:r>
        <w:rPr>
          <w:rStyle w:val="VerbatimChar"/>
        </w:rPr>
        <w:t xml:space="preserve">REPLAY ≠ DUPLICATE BUSINESS ACTION</w:t>
      </w:r>
    </w:p>
    <w:p>
      <w:pPr>
        <w:pStyle w:val="FirstParagraph"/>
      </w:pPr>
      <w:r>
        <w:t xml:space="preserve">Um replay deve respeitar idempotência e contexto.</w:t>
      </w:r>
    </w:p>
    <w:p>
      <w:r>
        <w:pict>
          <v:rect style="width:0;height:1.5pt" o:hralign="center" o:hrstd="t" o:hr="t"/>
        </w:pict>
      </w:r>
    </w:p>
    <w:bookmarkEnd w:id="116"/>
    <w:bookmarkStart w:id="117" w:name="cleanup"/>
    <w:p>
      <w:pPr>
        <w:pStyle w:val="Heading1"/>
      </w:pPr>
      <w:r>
        <w:t xml:space="preserve">108. Cleanup</w:t>
      </w:r>
    </w:p>
    <w:p>
      <w:pPr>
        <w:pStyle w:val="FirstParagraph"/>
      </w:pPr>
      <w:r>
        <w:t xml:space="preserve">Eventos processados poderão ser arquivados/removidos conforme política de retenção.</w:t>
      </w:r>
    </w:p>
    <w:p>
      <w:pPr>
        <w:pStyle w:val="BodyText"/>
      </w:pPr>
      <w:r>
        <w:t xml:space="preserve">Não remover imediatamente sem considerar:</w:t>
      </w:r>
    </w:p>
    <w:p>
      <w:pPr>
        <w:pStyle w:val="SourceCode"/>
      </w:pPr>
      <w:r>
        <w:rPr>
          <w:rStyle w:val="VerbatimChar"/>
        </w:rPr>
        <w:t xml:space="preserve">reprocessamento</w:t>
      </w:r>
      <w:r>
        <w:br/>
      </w:r>
      <w:r>
        <w:rPr>
          <w:rStyle w:val="VerbatimChar"/>
        </w:rPr>
        <w:t xml:space="preserve">auditoria técnica</w:t>
      </w:r>
      <w:r>
        <w:br/>
      </w:r>
      <w:r>
        <w:rPr>
          <w:rStyle w:val="VerbatimChar"/>
        </w:rPr>
        <w:t xml:space="preserve">diagnóstico</w:t>
      </w:r>
      <w:r>
        <w:br/>
      </w:r>
      <w:r>
        <w:rPr>
          <w:rStyle w:val="VerbatimChar"/>
        </w:rPr>
        <w:t xml:space="preserve">compliance</w:t>
      </w:r>
    </w:p>
    <w:p>
      <w:r>
        <w:pict>
          <v:rect style="width:0;height:1.5pt" o:hralign="center" o:hrstd="t" o:hr="t"/>
        </w:pict>
      </w:r>
    </w:p>
    <w:bookmarkEnd w:id="117"/>
    <w:bookmarkStart w:id="118" w:name="outbox-cleanup"/>
    <w:p>
      <w:pPr>
        <w:pStyle w:val="Heading1"/>
      </w:pPr>
      <w:r>
        <w:t xml:space="preserve">109. Outbox Cleanup</w:t>
      </w:r>
    </w:p>
    <w:p>
      <w:pPr>
        <w:pStyle w:val="FirstParagraph"/>
      </w:pPr>
      <w:r>
        <w:t xml:space="preserve">O cleanup deverá ocorrer por processo controlado.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published_at &lt; retention_date</w:t>
      </w:r>
    </w:p>
    <w:p>
      <w:pPr>
        <w:pStyle w:val="FirstParagraph"/>
      </w:pPr>
      <w:r>
        <w:t xml:space="preserve">O cleanup poderá ser executado por scheduler.</w:t>
      </w:r>
    </w:p>
    <w:p>
      <w:r>
        <w:pict>
          <v:rect style="width:0;height:1.5pt" o:hralign="center" o:hrstd="t" o:hr="t"/>
        </w:pict>
      </w:r>
    </w:p>
    <w:bookmarkEnd w:id="118"/>
    <w:bookmarkStart w:id="119" w:name="dlq-retention"/>
    <w:p>
      <w:pPr>
        <w:pStyle w:val="Heading1"/>
      </w:pPr>
      <w:r>
        <w:t xml:space="preserve">110. DLQ Retention</w:t>
      </w:r>
    </w:p>
    <w:p>
      <w:pPr>
        <w:pStyle w:val="FirstParagraph"/>
      </w:pPr>
      <w:r>
        <w:t xml:space="preserve">Mensagens da DLQ deverão possuir retenção maior que mensagens normais quando necessário para diagnóstico.</w:t>
      </w:r>
    </w:p>
    <w:p>
      <w:pPr>
        <w:pStyle w:val="BodyText"/>
      </w:pPr>
      <w:r>
        <w:t xml:space="preserve">A política definitiva dependerá de:</w:t>
      </w:r>
    </w:p>
    <w:p>
      <w:pPr>
        <w:pStyle w:val="SourceCode"/>
      </w:pPr>
      <w:r>
        <w:rPr>
          <w:rStyle w:val="VerbatimChar"/>
        </w:rPr>
        <w:t xml:space="preserve">volume</w:t>
      </w:r>
      <w:r>
        <w:br/>
      </w:r>
      <w:r>
        <w:rPr>
          <w:rStyle w:val="VerbatimChar"/>
        </w:rPr>
        <w:t xml:space="preserve">custo</w:t>
      </w:r>
      <w:r>
        <w:br/>
      </w:r>
      <w:r>
        <w:rPr>
          <w:rStyle w:val="VerbatimChar"/>
        </w:rPr>
        <w:t xml:space="preserve">criticidade</w:t>
      </w:r>
      <w:r>
        <w:br/>
      </w:r>
      <w:r>
        <w:rPr>
          <w:rStyle w:val="VerbatimChar"/>
        </w:rPr>
        <w:t xml:space="preserve">necessidade operacional</w:t>
      </w:r>
    </w:p>
    <w:p>
      <w:r>
        <w:pict>
          <v:rect style="width:0;height:1.5pt" o:hralign="center" o:hrstd="t" o:hr="t"/>
        </w:pict>
      </w:r>
    </w:p>
    <w:bookmarkEnd w:id="119"/>
    <w:bookmarkStart w:id="120" w:name="multi-tenant-isolamento-futuro"/>
    <w:p>
      <w:pPr>
        <w:pStyle w:val="Heading1"/>
      </w:pPr>
      <w:r>
        <w:t xml:space="preserve">111. Multi-tenant / Isolamento Futuro</w:t>
      </w:r>
    </w:p>
    <w:p>
      <w:pPr>
        <w:pStyle w:val="FirstParagraph"/>
      </w:pPr>
      <w:r>
        <w:t xml:space="preserve">Caso o MiniHub evolua para arquitetura multi-tenant, eventos deverão carregar contexto de tenant quando necessário.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tenant_id</w:t>
      </w:r>
    </w:p>
    <w:p>
      <w:pPr>
        <w:pStyle w:val="FirstParagraph"/>
      </w:pPr>
      <w:r>
        <w:t xml:space="preserve">Mas o sistema não deverá confiar exclusivamente no valor enviado pelo cliente.</w:t>
      </w:r>
    </w:p>
    <w:p>
      <w:pPr>
        <w:pStyle w:val="BodyText"/>
      </w:pPr>
      <w:r>
        <w:t xml:space="preserve">O contexto deverá ser determinado pelo backend.</w:t>
      </w:r>
    </w:p>
    <w:p>
      <w:r>
        <w:pict>
          <v:rect style="width:0;height:1.5pt" o:hralign="center" o:hrstd="t" o:hr="t"/>
        </w:pict>
      </w:r>
    </w:p>
    <w:bookmarkEnd w:id="120"/>
    <w:bookmarkStart w:id="121" w:name="ownership"/>
    <w:p>
      <w:pPr>
        <w:pStyle w:val="Heading1"/>
      </w:pPr>
      <w:r>
        <w:t xml:space="preserve">112. Ownership</w:t>
      </w:r>
    </w:p>
    <w:p>
      <w:pPr>
        <w:pStyle w:val="FirstParagraph"/>
      </w:pPr>
      <w:r>
        <w:t xml:space="preserve">Workers não deverão assumir autorização a partir de dados recebidos na mensagem.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seller_id</w:t>
      </w:r>
      <w:r>
        <w:br/>
      </w:r>
      <w:r>
        <w:rPr>
          <w:rStyle w:val="VerbatimChar"/>
        </w:rPr>
        <w:t xml:space="preserve">user_id</w:t>
      </w:r>
    </w:p>
    <w:p>
      <w:pPr>
        <w:pStyle w:val="FirstParagraph"/>
      </w:pPr>
      <w:r>
        <w:t xml:space="preserve">deverá ser validado de acordo com as regras do domínio.</w:t>
      </w:r>
    </w:p>
    <w:p>
      <w:r>
        <w:pict>
          <v:rect style="width:0;height:1.5pt" o:hralign="center" o:hrstd="t" o:hr="t"/>
        </w:pict>
      </w:r>
    </w:p>
    <w:bookmarkEnd w:id="121"/>
    <w:bookmarkStart w:id="122" w:name="transação-do-worker"/>
    <w:p>
      <w:pPr>
        <w:pStyle w:val="Heading1"/>
      </w:pPr>
      <w:r>
        <w:t xml:space="preserve">113. Transação do Worker</w:t>
      </w:r>
    </w:p>
    <w:p>
      <w:pPr>
        <w:pStyle w:val="FirstParagraph"/>
      </w:pPr>
      <w:r>
        <w:t xml:space="preserve">Quando o worker processar uma mensagem que altera banco:</w:t>
      </w:r>
    </w:p>
    <w:p>
      <w:pPr>
        <w:pStyle w:val="SourceCode"/>
      </w:pP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├── BUSINESS CHANGE</w:t>
      </w:r>
      <w:r>
        <w:br/>
      </w:r>
      <w:r>
        <w:rPr>
          <w:rStyle w:val="VerbatimChar"/>
        </w:rPr>
        <w:t xml:space="preserve"> └── EVENT / OUTBOX</w:t>
      </w:r>
    </w:p>
    <w:p>
      <w:pPr>
        <w:pStyle w:val="FirstParagraph"/>
      </w:pPr>
      <w:r>
        <w:t xml:space="preserve">quando houver necessidade de publicar novo evento.</w:t>
      </w:r>
    </w:p>
    <w:p>
      <w:pPr>
        <w:pStyle w:val="BodyText"/>
      </w:pPr>
      <w:r>
        <w:t xml:space="preserve">Isso permite encadear eventos de maneira confiável.</w:t>
      </w:r>
    </w:p>
    <w:p>
      <w:r>
        <w:pict>
          <v:rect style="width:0;height:1.5pt" o:hralign="center" o:hrstd="t" o:hr="t"/>
        </w:pict>
      </w:r>
    </w:p>
    <w:bookmarkEnd w:id="122"/>
    <w:bookmarkStart w:id="123" w:name="event-chain"/>
    <w:p>
      <w:pPr>
        <w:pStyle w:val="Heading1"/>
      </w:pPr>
      <w:r>
        <w:t xml:space="preserve">114. Event Chain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OrderConfirmed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NotificationWorker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NotificationCreated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EmailWorker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EmailSent</w:t>
      </w:r>
    </w:p>
    <w:p>
      <w:pPr>
        <w:pStyle w:val="FirstParagraph"/>
      </w:pPr>
      <w:r>
        <w:t xml:space="preserve">Cada etapa poderá gerar novo evento.</w:t>
      </w:r>
    </w:p>
    <w:p>
      <w:r>
        <w:pict>
          <v:rect style="width:0;height:1.5pt" o:hralign="center" o:hrstd="t" o:hr="t"/>
        </w:pict>
      </w:r>
    </w:p>
    <w:bookmarkEnd w:id="123"/>
    <w:bookmarkStart w:id="124" w:name="event-loop"/>
    <w:p>
      <w:pPr>
        <w:pStyle w:val="Heading1"/>
      </w:pPr>
      <w:r>
        <w:t xml:space="preserve">115. Event Loop</w:t>
      </w:r>
    </w:p>
    <w:p>
      <w:pPr>
        <w:pStyle w:val="FirstParagraph"/>
      </w:pPr>
      <w:r>
        <w:t xml:space="preserve">Deverá existir proteção contra loops.</w:t>
      </w:r>
    </w:p>
    <w:p>
      <w:pPr>
        <w:pStyle w:val="BodyText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Event 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Event 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Event 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Event 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causation_id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consumer</w:t>
      </w:r>
      <w:r>
        <w:br/>
      </w:r>
      <w:r>
        <w:rPr>
          <w:rStyle w:val="VerbatimChar"/>
        </w:rPr>
        <w:t xml:space="preserve">business rules</w:t>
      </w:r>
    </w:p>
    <w:p>
      <w:r>
        <w:pict>
          <v:rect style="width:0;height:1.5pt" o:hralign="center" o:hrstd="t" o:hr="t"/>
        </w:pict>
      </w:r>
    </w:p>
    <w:bookmarkEnd w:id="124"/>
    <w:bookmarkStart w:id="125" w:name="eventos-financeiros"/>
    <w:p>
      <w:pPr>
        <w:pStyle w:val="Heading1"/>
      </w:pPr>
      <w:r>
        <w:t xml:space="preserve">116. Eventos Financeiros</w:t>
      </w:r>
    </w:p>
    <w:p>
      <w:pPr>
        <w:pStyle w:val="FirstParagraph"/>
      </w:pPr>
      <w:r>
        <w:t xml:space="preserve">Eventos financeiros deverão ser especialmente controlados.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PaymentApproved</w:t>
      </w:r>
      <w:r>
        <w:br/>
      </w:r>
      <w:r>
        <w:rPr>
          <w:rStyle w:val="VerbatimChar"/>
        </w:rPr>
        <w:t xml:space="preserve">RefundApproved</w:t>
      </w:r>
      <w:r>
        <w:br/>
      </w:r>
      <w:r>
        <w:rPr>
          <w:rStyle w:val="VerbatimChar"/>
        </w:rPr>
        <w:t xml:space="preserve">ChargebackReceived</w:t>
      </w:r>
      <w:r>
        <w:br/>
      </w:r>
      <w:r>
        <w:rPr>
          <w:rStyle w:val="VerbatimChar"/>
        </w:rPr>
        <w:t xml:space="preserve">SettlementPaid</w:t>
      </w:r>
    </w:p>
    <w:p>
      <w:pPr>
        <w:pStyle w:val="FirstParagraph"/>
      </w:pPr>
      <w:r>
        <w:t xml:space="preserve">Nenhum consumer poderá simplesmente:</w:t>
      </w:r>
    </w:p>
    <w:p>
      <w:pPr>
        <w:pStyle w:val="SourceCode"/>
      </w:pPr>
      <w:r>
        <w:rPr>
          <w:rStyle w:val="VerbatimChar"/>
        </w:rPr>
        <w:t xml:space="preserve">"recebi evento → crio débito/crédito arbitrário"</w:t>
      </w:r>
    </w:p>
    <w:p>
      <w:pPr>
        <w:pStyle w:val="FirstParagraph"/>
      </w:pPr>
      <w:r>
        <w:t xml:space="preserve">A regra financeira permanece no E13.</w:t>
      </w:r>
    </w:p>
    <w:p>
      <w:r>
        <w:pict>
          <v:rect style="width:0;height:1.5pt" o:hralign="center" o:hrstd="t" o:hr="t"/>
        </w:pict>
      </w:r>
    </w:p>
    <w:bookmarkEnd w:id="125"/>
    <w:bookmarkStart w:id="126" w:name="eventos-de-segurança"/>
    <w:p>
      <w:pPr>
        <w:pStyle w:val="Heading1"/>
      </w:pPr>
      <w:r>
        <w:t xml:space="preserve">117. Eventos de Segurança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AuthenticationFailed</w:t>
      </w:r>
      <w:r>
        <w:br/>
      </w:r>
      <w:r>
        <w:rPr>
          <w:rStyle w:val="VerbatimChar"/>
        </w:rPr>
        <w:t xml:space="preserve">AuthorizationDenied</w:t>
      </w:r>
      <w:r>
        <w:br/>
      </w:r>
      <w:r>
        <w:rPr>
          <w:rStyle w:val="VerbatimChar"/>
        </w:rPr>
        <w:t xml:space="preserve">IDORDetected</w:t>
      </w:r>
      <w:r>
        <w:br/>
      </w:r>
      <w:r>
        <w:rPr>
          <w:rStyle w:val="VerbatimChar"/>
        </w:rPr>
        <w:t xml:space="preserve">SuspiciousActivityDetected</w:t>
      </w:r>
    </w:p>
    <w:p>
      <w:pPr>
        <w:pStyle w:val="FirstParagraph"/>
      </w:pPr>
      <w:r>
        <w:t xml:space="preserve">Poderão alimentar:</w:t>
      </w:r>
    </w:p>
    <w:p>
      <w:pPr>
        <w:pStyle w:val="SourceCode"/>
      </w:pPr>
      <w:r>
        <w:rPr>
          <w:rStyle w:val="VerbatimChar"/>
        </w:rPr>
        <w:t xml:space="preserve">E22 Observability</w:t>
      </w:r>
      <w:r>
        <w:br/>
      </w:r>
      <w:r>
        <w:rPr>
          <w:rStyle w:val="VerbatimChar"/>
        </w:rPr>
        <w:t xml:space="preserve">E02 Security</w:t>
      </w:r>
      <w:r>
        <w:br/>
      </w:r>
      <w:r>
        <w:rPr>
          <w:rStyle w:val="VerbatimChar"/>
        </w:rPr>
        <w:t xml:space="preserve">E17 Notifications</w:t>
      </w:r>
    </w:p>
    <w:p>
      <w:r>
        <w:pict>
          <v:rect style="width:0;height:1.5pt" o:hralign="center" o:hrstd="t" o:hr="t"/>
        </w:pict>
      </w:r>
    </w:p>
    <w:bookmarkEnd w:id="126"/>
    <w:bookmarkStart w:id="127" w:name="eventos-de-community"/>
    <w:p>
      <w:pPr>
        <w:pStyle w:val="Heading1"/>
      </w:pPr>
      <w:r>
        <w:t xml:space="preserve">118. Eventos de Community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PostPublished</w:t>
      </w:r>
      <w:r>
        <w:br/>
      </w:r>
      <w:r>
        <w:rPr>
          <w:rStyle w:val="VerbatimChar"/>
        </w:rPr>
        <w:t xml:space="preserve">CommentCreated</w:t>
      </w:r>
      <w:r>
        <w:br/>
      </w:r>
      <w:r>
        <w:rPr>
          <w:rStyle w:val="VerbatimChar"/>
        </w:rPr>
        <w:t xml:space="preserve">PostReported</w:t>
      </w:r>
      <w:r>
        <w:br/>
      </w:r>
      <w:r>
        <w:rPr>
          <w:rStyle w:val="VerbatimChar"/>
        </w:rPr>
        <w:t xml:space="preserve">ModerationActionCreated</w:t>
      </w:r>
    </w:p>
    <w:p>
      <w:pPr>
        <w:pStyle w:val="FirstParagraph"/>
      </w:pPr>
      <w:r>
        <w:t xml:space="preserve">Poderão gerar:</w:t>
      </w:r>
    </w:p>
    <w:p>
      <w:pPr>
        <w:pStyle w:val="SourceCode"/>
      </w:pP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moderation jobs</w:t>
      </w:r>
    </w:p>
    <w:p>
      <w:r>
        <w:pict>
          <v:rect style="width:0;height:1.5pt" o:hralign="center" o:hrstd="t" o:hr="t"/>
        </w:pict>
      </w:r>
    </w:p>
    <w:bookmarkEnd w:id="127"/>
    <w:bookmarkStart w:id="128" w:name="eventos-de-marketplace"/>
    <w:p>
      <w:pPr>
        <w:pStyle w:val="Heading1"/>
      </w:pPr>
      <w:r>
        <w:t xml:space="preserve">119. Eventos de Marketplace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OfferCreated</w:t>
      </w:r>
      <w:r>
        <w:br/>
      </w:r>
      <w:r>
        <w:rPr>
          <w:rStyle w:val="VerbatimChar"/>
        </w:rPr>
        <w:t xml:space="preserve">OfferActivated</w:t>
      </w:r>
      <w:r>
        <w:br/>
      </w:r>
      <w:r>
        <w:rPr>
          <w:rStyle w:val="VerbatimChar"/>
        </w:rPr>
        <w:t xml:space="preserve">StockReserved</w:t>
      </w:r>
      <w:r>
        <w:br/>
      </w:r>
      <w:r>
        <w:rPr>
          <w:rStyle w:val="VerbatimChar"/>
        </w:rPr>
        <w:t xml:space="preserve">StockReleased</w:t>
      </w:r>
      <w:r>
        <w:br/>
      </w: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OrderConfirmed</w:t>
      </w:r>
    </w:p>
    <w:p>
      <w:r>
        <w:pict>
          <v:rect style="width:0;height:1.5pt" o:hralign="center" o:hrstd="t" o:hr="t"/>
        </w:pict>
      </w:r>
    </w:p>
    <w:bookmarkEnd w:id="128"/>
    <w:bookmarkStart w:id="129" w:name="eventos-de-garage"/>
    <w:p>
      <w:pPr>
        <w:pStyle w:val="Heading1"/>
      </w:pPr>
      <w:r>
        <w:t xml:space="preserve">120. Eventos de Garage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GarageItemReceived</w:t>
      </w:r>
      <w:r>
        <w:br/>
      </w:r>
      <w:r>
        <w:rPr>
          <w:rStyle w:val="VerbatimChar"/>
        </w:rPr>
        <w:t xml:space="preserve">GarageItemAvailable</w:t>
      </w:r>
      <w:r>
        <w:br/>
      </w:r>
      <w:r>
        <w:rPr>
          <w:rStyle w:val="VerbatimChar"/>
        </w:rPr>
        <w:t xml:space="preserve">ConsolidationRequested</w:t>
      </w:r>
      <w:r>
        <w:br/>
      </w:r>
      <w:r>
        <w:rPr>
          <w:rStyle w:val="VerbatimChar"/>
        </w:rPr>
        <w:t xml:space="preserve">ConsolidationConfirmed</w:t>
      </w:r>
      <w:r>
        <w:br/>
      </w:r>
      <w:r>
        <w:rPr>
          <w:rStyle w:val="VerbatimChar"/>
        </w:rPr>
        <w:t xml:space="preserve">GarageItemMovedToCollection</w:t>
      </w:r>
    </w:p>
    <w:p>
      <w:r>
        <w:pict>
          <v:rect style="width:0;height:1.5pt" o:hralign="center" o:hrstd="t" o:hr="t"/>
        </w:pict>
      </w:r>
    </w:p>
    <w:bookmarkEnd w:id="129"/>
    <w:bookmarkStart w:id="130" w:name="eventos-de-pre-sale"/>
    <w:p>
      <w:pPr>
        <w:pStyle w:val="Heading1"/>
      </w:pPr>
      <w:r>
        <w:t xml:space="preserve">121. Eventos de Pre-Sale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PreSaleCreated</w:t>
      </w:r>
      <w:r>
        <w:br/>
      </w:r>
      <w:r>
        <w:rPr>
          <w:rStyle w:val="VerbatimChar"/>
        </w:rPr>
        <w:t xml:space="preserve">PreSaleConfirmed</w:t>
      </w:r>
      <w:r>
        <w:br/>
      </w:r>
      <w:r>
        <w:rPr>
          <w:rStyle w:val="VerbatimChar"/>
        </w:rPr>
        <w:t xml:space="preserve">PreSaleActivated</w:t>
      </w:r>
      <w:r>
        <w:br/>
      </w:r>
      <w:r>
        <w:rPr>
          <w:rStyle w:val="VerbatimChar"/>
        </w:rPr>
        <w:t xml:space="preserve">PreSaleReminder5Days</w:t>
      </w:r>
      <w:r>
        <w:br/>
      </w:r>
      <w:r>
        <w:rPr>
          <w:rStyle w:val="VerbatimChar"/>
        </w:rPr>
        <w:t xml:space="preserve">PreSaleDueToday</w:t>
      </w:r>
      <w:r>
        <w:br/>
      </w:r>
      <w:r>
        <w:rPr>
          <w:rStyle w:val="VerbatimChar"/>
        </w:rPr>
        <w:t xml:space="preserve">PreSaleOverdue</w:t>
      </w:r>
      <w:r>
        <w:br/>
      </w:r>
      <w:r>
        <w:rPr>
          <w:rStyle w:val="VerbatimChar"/>
        </w:rPr>
        <w:t xml:space="preserve">PreSaleConverted</w:t>
      </w:r>
    </w:p>
    <w:p>
      <w:r>
        <w:pict>
          <v:rect style="width:0;height:1.5pt" o:hralign="center" o:hrstd="t" o:hr="t"/>
        </w:pict>
      </w:r>
    </w:p>
    <w:bookmarkEnd w:id="130"/>
    <w:bookmarkStart w:id="131" w:name="eventos-de-external-promotion"/>
    <w:p>
      <w:pPr>
        <w:pStyle w:val="Heading1"/>
      </w:pPr>
      <w:r>
        <w:t xml:space="preserve">122. Eventos de External Promotion</w:t>
      </w:r>
    </w:p>
    <w:p>
      <w:pPr>
        <w:pStyle w:val="FirstParagraph"/>
      </w:pPr>
      <w:r>
        <w:t xml:space="preserve">E19 poderá gerar:</w:t>
      </w:r>
    </w:p>
    <w:p>
      <w:pPr>
        <w:pStyle w:val="SourceCode"/>
      </w:pPr>
      <w:r>
        <w:rPr>
          <w:rStyle w:val="VerbatimChar"/>
        </w:rPr>
        <w:t xml:space="preserve">ExternalPromotionPublished</w:t>
      </w:r>
      <w:r>
        <w:br/>
      </w:r>
      <w:r>
        <w:rPr>
          <w:rStyle w:val="VerbatimChar"/>
        </w:rPr>
        <w:t xml:space="preserve">ExternalPromotionExpired</w:t>
      </w:r>
      <w:r>
        <w:br/>
      </w:r>
      <w:r>
        <w:rPr>
          <w:rStyle w:val="VerbatimChar"/>
        </w:rPr>
        <w:t xml:space="preserve">ExternalPromotionPaused</w:t>
      </w:r>
    </w:p>
    <w:p>
      <w:pPr>
        <w:pStyle w:val="FirstParagraph"/>
      </w:pPr>
      <w:r>
        <w:t xml:space="preserve">E17 poderá consumir esses eventos para comunicação.</w:t>
      </w:r>
    </w:p>
    <w:p>
      <w:r>
        <w:pict>
          <v:rect style="width:0;height:1.5pt" o:hralign="center" o:hrstd="t" o:hr="t"/>
        </w:pict>
      </w:r>
    </w:p>
    <w:bookmarkEnd w:id="131"/>
    <w:bookmarkStart w:id="132" w:name="arquitetura-completa"/>
    <w:p>
      <w:pPr>
        <w:pStyle w:val="Heading1"/>
      </w:pPr>
      <w:r>
        <w:t xml:space="preserve">123. Arquitetura Completa</w:t>
      </w:r>
    </w:p>
    <w:p>
      <w:pPr>
        <w:pStyle w:val="SourceCode"/>
      </w:pPr>
      <w:r>
        <w:rPr>
          <w:rStyle w:val="VerbatimChar"/>
        </w:rPr>
        <w:t xml:space="preserve">     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     │     DOMAIN         │</w:t>
      </w:r>
      <w:r>
        <w:br/>
      </w:r>
      <w:r>
        <w:rPr>
          <w:rStyle w:val="VerbatimChar"/>
        </w:rPr>
        <w:t xml:space="preserve">     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TRANSACTION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         │                           │</w:t>
      </w:r>
      <w:r>
        <w:br/>
      </w:r>
      <w:r>
        <w:rPr>
          <w:rStyle w:val="VerbatimChar"/>
        </w:rPr>
        <w:t xml:space="preserve">                 ▼                           ▼</w:t>
      </w:r>
      <w:r>
        <w:br/>
      </w:r>
      <w:r>
        <w:rPr>
          <w:rStyle w:val="VerbatimChar"/>
        </w:rPr>
        <w:t xml:space="preserve">          BUSINESS DATA                OUTBOX_EVENT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                                           COMMIT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                                             ▼</w:t>
      </w:r>
      <w:r>
        <w:br/>
      </w:r>
      <w:r>
        <w:rPr>
          <w:rStyle w:val="VerbatimChar"/>
        </w:rPr>
        <w:t xml:space="preserve">                                      OUTBOX RELAY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                                             ▼</w:t>
      </w:r>
      <w:r>
        <w:br/>
      </w:r>
      <w:r>
        <w:rPr>
          <w:rStyle w:val="VerbatimChar"/>
        </w:rPr>
        <w:t xml:space="preserve">                                           QUEUE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                         ┌───────────────────┼──────────────────┐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                 │                   │                  │</w:t>
      </w:r>
      <w:r>
        <w:br/>
      </w:r>
      <w:r>
        <w:rPr>
          <w:rStyle w:val="VerbatimChar"/>
        </w:rPr>
        <w:t xml:space="preserve">                         ▼                   ▼                  ▼</w:t>
      </w:r>
      <w:r>
        <w:br/>
      </w:r>
      <w:r>
        <w:rPr>
          <w:rStyle w:val="VerbatimChar"/>
        </w:rPr>
        <w:t xml:space="preserve">                      WORKER A            WORKER B           WORKER C</w:t>
      </w:r>
      <w:r>
        <w:br/>
      </w:r>
      <w:r>
        <w:rPr>
          <w:rStyle w:val="VerbatimChar"/>
        </w:rPr>
        <w:t xml:space="preserve">                         │                   │                  │</w:t>
      </w:r>
      <w:r>
        <w:br/>
      </w:r>
      <w:r>
        <w:rPr>
          <w:rStyle w:val="VerbatimChar"/>
        </w:rPr>
        <w:t xml:space="preserve">                         ▼                   ▼                  ▼</w:t>
      </w:r>
      <w:r>
        <w:br/>
      </w:r>
      <w:r>
        <w:rPr>
          <w:rStyle w:val="VerbatimChar"/>
        </w:rPr>
        <w:t xml:space="preserve">                     DOMAIN A             DOMAIN B           E21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  OUTBOX</w:t>
      </w:r>
    </w:p>
    <w:p>
      <w:r>
        <w:pict>
          <v:rect style="width:0;height:1.5pt" o:hralign="center" o:hrstd="t" o:hr="t"/>
        </w:pict>
      </w:r>
    </w:p>
    <w:bookmarkEnd w:id="132"/>
    <w:bookmarkStart w:id="133" w:name="fluxo-de-falha"/>
    <w:p>
      <w:pPr>
        <w:pStyle w:val="Heading1"/>
      </w:pPr>
      <w:r>
        <w:t xml:space="preserve">124. Fluxo de Falha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IS RETRYABLE?</w:t>
      </w:r>
      <w:r>
        <w:br/>
      </w:r>
      <w:r>
        <w:rPr>
          <w:rStyle w:val="VerbatimChar"/>
        </w:rPr>
        <w:t xml:space="preserve"> ├── NÃO → DLQ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SIM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RETRY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MAX ATTEMPTS?</w:t>
      </w:r>
      <w:r>
        <w:br/>
      </w:r>
      <w:r>
        <w:rPr>
          <w:rStyle w:val="VerbatimChar"/>
        </w:rPr>
        <w:t xml:space="preserve">       ├── NÃO → QUEUE</w:t>
      </w:r>
      <w:r>
        <w:br/>
      </w:r>
      <w:r>
        <w:rPr>
          <w:rStyle w:val="VerbatimChar"/>
        </w:rPr>
        <w:t xml:space="preserve">       └── SIM → DLQ</w:t>
      </w:r>
    </w:p>
    <w:p>
      <w:r>
        <w:pict>
          <v:rect style="width:0;height:1.5pt" o:hralign="center" o:hrstd="t" o:hr="t"/>
        </w:pict>
      </w:r>
    </w:p>
    <w:bookmarkEnd w:id="133"/>
    <w:bookmarkStart w:id="134" w:name="fluxo-de-sucesso"/>
    <w:p>
      <w:pPr>
        <w:pStyle w:val="Heading1"/>
      </w:pPr>
      <w:r>
        <w:t xml:space="preserve">125. Fluxo de Sucesso</w:t>
      </w:r>
    </w:p>
    <w:p>
      <w:pPr>
        <w:pStyle w:val="SourceCode"/>
      </w:pP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SUCCESS</w:t>
      </w:r>
    </w:p>
    <w:p>
      <w:r>
        <w:pict>
          <v:rect style="width:0;height:1.5pt" o:hralign="center" o:hrstd="t" o:hr="t"/>
        </w:pict>
      </w:r>
    </w:p>
    <w:bookmarkEnd w:id="134"/>
    <w:bookmarkStart w:id="135" w:name="fluxo-de-reprocessamento"/>
    <w:p>
      <w:pPr>
        <w:pStyle w:val="Heading1"/>
      </w:pPr>
      <w:r>
        <w:t xml:space="preserve">126. Fluxo de Reprocessamento</w:t>
      </w:r>
    </w:p>
    <w:p>
      <w:pPr>
        <w:pStyle w:val="SourceCode"/>
      </w:pPr>
      <w:r>
        <w:rPr>
          <w:rStyle w:val="VerbatimChar"/>
        </w:rPr>
        <w:t xml:space="preserve">DLQ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ANALYSE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CORRECTION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REPROCESS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SUCCESS</w:t>
      </w:r>
    </w:p>
    <w:p>
      <w:r>
        <w:pict>
          <v:rect style="width:0;height:1.5pt" o:hralign="center" o:hrstd="t" o:hr="t"/>
        </w:pict>
      </w:r>
    </w:p>
    <w:bookmarkEnd w:id="135"/>
    <w:bookmarkStart w:id="136" w:name="segurança"/>
    <w:p>
      <w:pPr>
        <w:pStyle w:val="Heading1"/>
      </w:pPr>
      <w:r>
        <w:t xml:space="preserve">127. Segurança</w:t>
      </w:r>
    </w:p>
    <w:p>
      <w:pPr>
        <w:pStyle w:val="FirstParagraph"/>
      </w:pPr>
      <w:r>
        <w:t xml:space="preserve">O E23 deverá proteger:</w:t>
      </w:r>
    </w:p>
    <w:p>
      <w:pPr>
        <w:pStyle w:val="Compact"/>
        <w:numPr>
          <w:ilvl w:val="0"/>
          <w:numId w:val="1005"/>
        </w:numPr>
      </w:pPr>
      <w:r>
        <w:t xml:space="preserve">payloads;</w:t>
      </w:r>
    </w:p>
    <w:p>
      <w:pPr>
        <w:pStyle w:val="Compact"/>
        <w:numPr>
          <w:ilvl w:val="0"/>
          <w:numId w:val="1005"/>
        </w:numPr>
      </w:pPr>
      <w:r>
        <w:t xml:space="preserve">filas;</w:t>
      </w:r>
    </w:p>
    <w:p>
      <w:pPr>
        <w:pStyle w:val="Compact"/>
        <w:numPr>
          <w:ilvl w:val="0"/>
          <w:numId w:val="1005"/>
        </w:numPr>
      </w:pPr>
      <w:r>
        <w:t xml:space="preserve">workers;</w:t>
      </w:r>
    </w:p>
    <w:p>
      <w:pPr>
        <w:pStyle w:val="Compact"/>
        <w:numPr>
          <w:ilvl w:val="0"/>
          <w:numId w:val="1005"/>
        </w:numPr>
      </w:pPr>
      <w:r>
        <w:t xml:space="preserve">administração;</w:t>
      </w:r>
    </w:p>
    <w:p>
      <w:pPr>
        <w:pStyle w:val="Compact"/>
        <w:numPr>
          <w:ilvl w:val="0"/>
          <w:numId w:val="1005"/>
        </w:numPr>
      </w:pPr>
      <w:r>
        <w:t xml:space="preserve">DLQ;</w:t>
      </w:r>
    </w:p>
    <w:p>
      <w:pPr>
        <w:pStyle w:val="Compact"/>
        <w:numPr>
          <w:ilvl w:val="0"/>
          <w:numId w:val="1005"/>
        </w:numPr>
      </w:pPr>
      <w:r>
        <w:t xml:space="preserve">reprocessamento;</w:t>
      </w:r>
    </w:p>
    <w:p>
      <w:pPr>
        <w:pStyle w:val="Compact"/>
        <w:numPr>
          <w:ilvl w:val="0"/>
          <w:numId w:val="1005"/>
        </w:numPr>
      </w:pPr>
      <w:r>
        <w:t xml:space="preserve">scheduler;</w:t>
      </w:r>
    </w:p>
    <w:p>
      <w:pPr>
        <w:pStyle w:val="Compact"/>
        <w:numPr>
          <w:ilvl w:val="0"/>
          <w:numId w:val="1005"/>
        </w:numPr>
      </w:pPr>
      <w:r>
        <w:t xml:space="preserve">credenciais;</w:t>
      </w:r>
    </w:p>
    <w:p>
      <w:pPr>
        <w:pStyle w:val="Compact"/>
        <w:numPr>
          <w:ilvl w:val="0"/>
          <w:numId w:val="1005"/>
        </w:numPr>
      </w:pPr>
      <w:r>
        <w:t xml:space="preserve">integrações.</w:t>
      </w:r>
    </w:p>
    <w:p>
      <w:pPr>
        <w:pStyle w:val="FirstParagraph"/>
      </w:pPr>
      <w:r>
        <w:t xml:space="preserve">A OWASP recomenda logging e monitoramento adequados para detectar falhas e atividades suspeitas, além de proteger os próprios mecanismos de logging e controle operacional.</w:t>
      </w:r>
    </w:p>
    <w:p>
      <w:r>
        <w:pict>
          <v:rect style="width:0;height:1.5pt" o:hralign="center" o:hrstd="t" o:hr="t"/>
        </w:pict>
      </w:r>
    </w:p>
    <w:bookmarkEnd w:id="136"/>
    <w:bookmarkStart w:id="137" w:name="nunca-permitir"/>
    <w:p>
      <w:pPr>
        <w:pStyle w:val="Heading1"/>
      </w:pPr>
      <w:r>
        <w:t xml:space="preserve">128. Nunca Permitir</w:t>
      </w:r>
    </w:p>
    <w:p>
      <w:pPr>
        <w:pStyle w:val="FirstParagraph"/>
      </w:pPr>
      <w:r>
        <w:t xml:space="preserve">Um usuário comum não poderá:</w:t>
      </w:r>
    </w:p>
    <w:p>
      <w:pPr>
        <w:pStyle w:val="SourceCode"/>
      </w:pPr>
      <w:r>
        <w:rPr>
          <w:rStyle w:val="VerbatimChar"/>
        </w:rPr>
        <w:t xml:space="preserve">publicar evento arbitrário</w:t>
      </w:r>
      <w:r>
        <w:br/>
      </w:r>
      <w:r>
        <w:rPr>
          <w:rStyle w:val="VerbatimChar"/>
        </w:rPr>
        <w:t xml:space="preserve">injetar job</w:t>
      </w:r>
      <w:r>
        <w:br/>
      </w:r>
      <w:r>
        <w:rPr>
          <w:rStyle w:val="VerbatimChar"/>
        </w:rPr>
        <w:t xml:space="preserve">alterar DLQ</w:t>
      </w:r>
      <w:r>
        <w:br/>
      </w:r>
      <w:r>
        <w:rPr>
          <w:rStyle w:val="VerbatimChar"/>
        </w:rPr>
        <w:t xml:space="preserve">executar worker</w:t>
      </w:r>
      <w:r>
        <w:br/>
      </w:r>
      <w:r>
        <w:rPr>
          <w:rStyle w:val="VerbatimChar"/>
        </w:rPr>
        <w:t xml:space="preserve">reprocessar payment</w:t>
      </w:r>
      <w:r>
        <w:br/>
      </w:r>
      <w:r>
        <w:rPr>
          <w:rStyle w:val="VerbatimChar"/>
        </w:rPr>
        <w:t xml:space="preserve">alterar payload financeiro</w:t>
      </w:r>
      <w:r>
        <w:br/>
      </w:r>
      <w:r>
        <w:rPr>
          <w:rStyle w:val="VerbatimChar"/>
        </w:rPr>
        <w:t xml:space="preserve">alterar retry count</w:t>
      </w:r>
    </w:p>
    <w:p>
      <w:r>
        <w:pict>
          <v:rect style="width:0;height:1.5pt" o:hralign="center" o:hrstd="t" o:hr="t"/>
        </w:pict>
      </w:r>
    </w:p>
    <w:bookmarkEnd w:id="137"/>
    <w:bookmarkStart w:id="138" w:name="api-administrativa"/>
    <w:p>
      <w:pPr>
        <w:pStyle w:val="Heading1"/>
      </w:pPr>
      <w:r>
        <w:t xml:space="preserve">129. API Administrativa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GET /api/v1/admin/jobs</w:t>
      </w:r>
      <w:r>
        <w:br/>
      </w:r>
      <w:r>
        <w:rPr>
          <w:rStyle w:val="VerbatimChar"/>
        </w:rPr>
        <w:t xml:space="preserve">GET /api/v1/admin/jobs/{id}</w:t>
      </w:r>
      <w:r>
        <w:br/>
      </w:r>
      <w:r>
        <w:rPr>
          <w:rStyle w:val="VerbatimChar"/>
        </w:rPr>
        <w:t xml:space="preserve">GET /api/v1/admin/dlq</w:t>
      </w:r>
      <w:r>
        <w:br/>
      </w:r>
      <w:r>
        <w:rPr>
          <w:rStyle w:val="VerbatimChar"/>
        </w:rPr>
        <w:t xml:space="preserve">GET /api/v1/admin/dlq/{id}</w:t>
      </w:r>
      <w:r>
        <w:br/>
      </w:r>
      <w:r>
        <w:rPr>
          <w:rStyle w:val="VerbatimChar"/>
        </w:rPr>
        <w:t xml:space="preserve">POST /api/v1/admin/dlq/{id}/reprocess</w:t>
      </w:r>
      <w:r>
        <w:br/>
      </w:r>
      <w:r>
        <w:rPr>
          <w:rStyle w:val="VerbatimChar"/>
        </w:rPr>
        <w:t xml:space="preserve">POST /api/v1/admin/dlq/{id}/discard</w:t>
      </w:r>
    </w:p>
    <w:p>
      <w:pPr>
        <w:pStyle w:val="FirstParagraph"/>
      </w:pPr>
      <w:r>
        <w:t xml:space="preserve">Essas APIs deverão possuir autorização administrativa específica.</w:t>
      </w:r>
    </w:p>
    <w:p>
      <w:r>
        <w:pict>
          <v:rect style="width:0;height:1.5pt" o:hralign="center" o:hrstd="t" o:hr="t"/>
        </w:pict>
      </w:r>
    </w:p>
    <w:bookmarkEnd w:id="138"/>
    <w:bookmarkStart w:id="139" w:name="não-criar-generic-event-api"/>
    <w:p>
      <w:pPr>
        <w:pStyle w:val="Heading1"/>
      </w:pPr>
      <w:r>
        <w:t xml:space="preserve">130. Não Criar Generic Event API</w:t>
      </w:r>
    </w:p>
    <w:p>
      <w:pPr>
        <w:pStyle w:val="FirstParagraph"/>
      </w:pPr>
      <w:r>
        <w:t xml:space="preserve">Não disponibilizar:</w:t>
      </w:r>
    </w:p>
    <w:p>
      <w:pPr>
        <w:pStyle w:val="SourceCode"/>
      </w:pPr>
      <w:r>
        <w:rPr>
          <w:rStyle w:val="VerbatimChar"/>
        </w:rPr>
        <w:t xml:space="preserve">POST /api/v1/events</w:t>
      </w:r>
    </w:p>
    <w:p>
      <w:pPr>
        <w:pStyle w:val="FirstParagraph"/>
      </w:pPr>
      <w:r>
        <w:t xml:space="preserve">para o cliente enviar qualquer evento.</w:t>
      </w:r>
    </w:p>
    <w:p>
      <w:pPr>
        <w:pStyle w:val="BodyText"/>
      </w:pPr>
      <w:r>
        <w:t xml:space="preserve">Eventos devem ser gerados pelos próprios domínios.</w:t>
      </w:r>
    </w:p>
    <w:p>
      <w:r>
        <w:pict>
          <v:rect style="width:0;height:1.5pt" o:hralign="center" o:hrstd="t" o:hr="t"/>
        </w:pict>
      </w:r>
    </w:p>
    <w:bookmarkEnd w:id="139"/>
    <w:bookmarkStart w:id="140" w:name="não-criar-generic-job-api"/>
    <w:p>
      <w:pPr>
        <w:pStyle w:val="Heading1"/>
      </w:pPr>
      <w:r>
        <w:t xml:space="preserve">131. Não Criar Generic Job API</w:t>
      </w:r>
    </w:p>
    <w:p>
      <w:pPr>
        <w:pStyle w:val="FirstParagraph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POST /api/v1/jobs</w:t>
      </w:r>
    </w:p>
    <w:p>
      <w:pPr>
        <w:pStyle w:val="FirstParagraph"/>
      </w:pPr>
      <w:r>
        <w:t xml:space="preserve">permitindo que qualquer usuário escolha:</w:t>
      </w:r>
    </w:p>
    <w:p>
      <w:pPr>
        <w:pStyle w:val="SourceCode"/>
      </w:pPr>
      <w:r>
        <w:rPr>
          <w:rStyle w:val="VerbatimChar"/>
        </w:rPr>
        <w:t xml:space="preserve">job_type</w:t>
      </w:r>
      <w:r>
        <w:br/>
      </w:r>
      <w:r>
        <w:rPr>
          <w:rStyle w:val="VerbatimChar"/>
        </w:rPr>
        <w:t xml:space="preserve">payload</w:t>
      </w:r>
    </w:p>
    <w:p>
      <w:pPr>
        <w:pStyle w:val="FirstParagraph"/>
      </w:pPr>
      <w:r>
        <w:t xml:space="preserve">Jobs devem ser gerados por casos de uso autorizados.</w:t>
      </w:r>
    </w:p>
    <w:p>
      <w:r>
        <w:pict>
          <v:rect style="width:0;height:1.5pt" o:hralign="center" o:hrstd="t" o:hr="t"/>
        </w:pict>
      </w:r>
    </w:p>
    <w:bookmarkEnd w:id="140"/>
    <w:bookmarkStart w:id="141" w:name="testes"/>
    <w:p>
      <w:pPr>
        <w:pStyle w:val="Heading1"/>
      </w:pPr>
      <w:r>
        <w:t xml:space="preserve">132. Testes</w:t>
      </w:r>
    </w:p>
    <w:p>
      <w:pPr>
        <w:pStyle w:val="FirstParagraph"/>
      </w:pPr>
      <w:r>
        <w:t xml:space="preserve">O E23 deverá ser testado para:</w:t>
      </w:r>
    </w:p>
    <w:p>
      <w:pPr>
        <w:pStyle w:val="SourceCode"/>
      </w:pP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publishing</w:t>
      </w:r>
      <w:r>
        <w:br/>
      </w:r>
      <w:r>
        <w:rPr>
          <w:rStyle w:val="VerbatimChar"/>
        </w:rPr>
        <w:t xml:space="preserve">duplicate delivery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backoff</w:t>
      </w:r>
      <w:r>
        <w:br/>
      </w:r>
      <w:r>
        <w:rPr>
          <w:rStyle w:val="VerbatimChar"/>
        </w:rPr>
        <w:t xml:space="preserve">DLQ</w:t>
      </w:r>
      <w:r>
        <w:br/>
      </w:r>
      <w:r>
        <w:rPr>
          <w:rStyle w:val="VerbatimChar"/>
        </w:rPr>
        <w:t xml:space="preserve">reprocessing</w:t>
      </w:r>
      <w:r>
        <w:br/>
      </w:r>
      <w:r>
        <w:rPr>
          <w:rStyle w:val="VerbatimChar"/>
        </w:rPr>
        <w:t xml:space="preserve">ordering</w:t>
      </w:r>
      <w:r>
        <w:br/>
      </w:r>
      <w:r>
        <w:rPr>
          <w:rStyle w:val="VerbatimChar"/>
        </w:rPr>
        <w:t xml:space="preserve">concurrency</w:t>
      </w:r>
      <w:r>
        <w:br/>
      </w: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worker failure</w:t>
      </w:r>
      <w:r>
        <w:br/>
      </w:r>
      <w:r>
        <w:rPr>
          <w:rStyle w:val="VerbatimChar"/>
        </w:rPr>
        <w:t xml:space="preserve">provider timeout</w:t>
      </w:r>
    </w:p>
    <w:p>
      <w:r>
        <w:pict>
          <v:rect style="width:0;height:1.5pt" o:hralign="center" o:hrstd="t" o:hr="t"/>
        </w:pict>
      </w:r>
    </w:p>
    <w:bookmarkEnd w:id="141"/>
    <w:bookmarkStart w:id="142" w:name="teste-de-crash"/>
    <w:p>
      <w:pPr>
        <w:pStyle w:val="Heading1"/>
      </w:pPr>
      <w:r>
        <w:t xml:space="preserve">133. Teste de Crash</w:t>
      </w:r>
    </w:p>
    <w:p>
      <w:pPr>
        <w:pStyle w:val="FirstParagraph"/>
      </w:pPr>
      <w:r>
        <w:t xml:space="preserve">Cenário obrigatório:</w:t>
      </w:r>
    </w:p>
    <w:p>
      <w:pPr>
        <w:pStyle w:val="SourceCode"/>
      </w:pPr>
      <w:r>
        <w:rPr>
          <w:rStyle w:val="VerbatimChar"/>
        </w:rPr>
        <w:t xml:space="preserve">worker processa mensagem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altera banco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CRASH antes do ACK</w:t>
      </w:r>
    </w:p>
    <w:p>
      <w:pPr>
        <w:pStyle w:val="FirstParagraph"/>
      </w:pPr>
      <w:r>
        <w:t xml:space="preserve">O sistema deverá permitir reentrega sem duplicar o efeito de negócio.</w:t>
      </w:r>
    </w:p>
    <w:p>
      <w:r>
        <w:pict>
          <v:rect style="width:0;height:1.5pt" o:hralign="center" o:hrstd="t" o:hr="t"/>
        </w:pict>
      </w:r>
    </w:p>
    <w:bookmarkEnd w:id="142"/>
    <w:bookmarkStart w:id="143" w:name="teste-de-outbox"/>
    <w:p>
      <w:pPr>
        <w:pStyle w:val="Heading1"/>
      </w:pPr>
      <w:r>
        <w:t xml:space="preserve">134. Teste de Outbox</w:t>
      </w:r>
    </w:p>
    <w:p>
      <w:pPr>
        <w:pStyle w:val="FirstParagraph"/>
      </w:pPr>
      <w:r>
        <w:t xml:space="preserve">Cenário:</w:t>
      </w:r>
    </w:p>
    <w:p>
      <w:pPr>
        <w:pStyle w:val="SourceCode"/>
      </w:pPr>
      <w:r>
        <w:rPr>
          <w:rStyle w:val="VerbatimChar"/>
        </w:rPr>
        <w:t xml:space="preserve">UPDATE BUSINESS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INSERT OUTBOX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ROLLBACK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BUSINESS CHANGE = NÃO EXISTE</w:t>
      </w:r>
      <w:r>
        <w:br/>
      </w:r>
      <w:r>
        <w:rPr>
          <w:rStyle w:val="VerbatimChar"/>
        </w:rPr>
        <w:t xml:space="preserve">OUTBOX EVENT = NÃO EXISTE</w:t>
      </w:r>
    </w:p>
    <w:p>
      <w:r>
        <w:pict>
          <v:rect style="width:0;height:1.5pt" o:hralign="center" o:hrstd="t" o:hr="t"/>
        </w:pict>
      </w:r>
    </w:p>
    <w:bookmarkEnd w:id="143"/>
    <w:bookmarkStart w:id="144" w:name="teste-de-commit"/>
    <w:p>
      <w:pPr>
        <w:pStyle w:val="Heading1"/>
      </w:pPr>
      <w:r>
        <w:t xml:space="preserve">135. Teste de Commit</w:t>
      </w:r>
    </w:p>
    <w:p>
      <w:pPr>
        <w:pStyle w:val="FirstParagraph"/>
      </w:pPr>
      <w:r>
        <w:t xml:space="preserve">Cenário:</w:t>
      </w:r>
    </w:p>
    <w:p>
      <w:pPr>
        <w:pStyle w:val="SourceCode"/>
      </w:pPr>
      <w:r>
        <w:rPr>
          <w:rStyle w:val="VerbatimChar"/>
        </w:rPr>
        <w:t xml:space="preserve">UPDATE BUSINESS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INSERT OUTBOX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RELAY INDISPONÍVEL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BUSINESS CHANGE = EXISTE</w:t>
      </w:r>
      <w:r>
        <w:br/>
      </w:r>
      <w:r>
        <w:rPr>
          <w:rStyle w:val="VerbatimChar"/>
        </w:rPr>
        <w:t xml:space="preserve">OUTBOX = EXISTE</w:t>
      </w:r>
    </w:p>
    <w:p>
      <w:pPr>
        <w:pStyle w:val="FirstParagraph"/>
      </w:pPr>
      <w:r>
        <w:t xml:space="preserve">Quando o relay voltar:</w:t>
      </w:r>
    </w:p>
    <w:p>
      <w:pPr>
        <w:pStyle w:val="SourceCode"/>
      </w:pPr>
      <w:r>
        <w:rPr>
          <w:rStyle w:val="VerbatimChar"/>
        </w:rPr>
        <w:t xml:space="preserve">EVENTO SERÁ PUBLICADO</w:t>
      </w:r>
    </w:p>
    <w:p>
      <w:pPr>
        <w:pStyle w:val="FirstParagraph"/>
      </w:pPr>
      <w:r>
        <w:t xml:space="preserve">Esse é um dos principais benefícios do padrão Transactional Outbox.</w:t>
      </w:r>
    </w:p>
    <w:p>
      <w:r>
        <w:pict>
          <v:rect style="width:0;height:1.5pt" o:hralign="center" o:hrstd="t" o:hr="t"/>
        </w:pict>
      </w:r>
    </w:p>
    <w:bookmarkEnd w:id="144"/>
    <w:bookmarkStart w:id="145" w:name="teste-de-duplicate"/>
    <w:p>
      <w:pPr>
        <w:pStyle w:val="Heading1"/>
      </w:pPr>
      <w:r>
        <w:t xml:space="preserve">136. Teste de Duplicate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CRASH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EVENT AGAIN</w:t>
      </w:r>
    </w:p>
    <w:p>
      <w:pPr>
        <w:pStyle w:val="FirstParagraph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EFEITO DE NEGÓCIO = UMA VEZ</w:t>
      </w:r>
    </w:p>
    <w:p>
      <w:r>
        <w:pict>
          <v:rect style="width:0;height:1.5pt" o:hralign="center" o:hrstd="t" o:hr="t"/>
        </w:pict>
      </w:r>
    </w:p>
    <w:bookmarkEnd w:id="145"/>
    <w:bookmarkStart w:id="146" w:name="teste-de-retry"/>
    <w:p>
      <w:pPr>
        <w:pStyle w:val="Heading1"/>
      </w:pPr>
      <w:r>
        <w:t xml:space="preserve">137. Teste de Retry</w:t>
      </w:r>
    </w:p>
    <w:p>
      <w:pPr>
        <w:pStyle w:val="FirstParagraph"/>
      </w:pPr>
      <w:r>
        <w:t xml:space="preserve">Simular:</w:t>
      </w:r>
    </w:p>
    <w:p>
      <w:pPr>
        <w:pStyle w:val="SourceCode"/>
      </w:pP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success</w:t>
      </w:r>
    </w:p>
    <w:p>
      <w:pPr>
        <w:pStyle w:val="FirstParagraph"/>
      </w:pPr>
      <w:r>
        <w:t xml:space="preserve">Esperado:</w:t>
      </w:r>
    </w:p>
    <w:p>
      <w:pPr>
        <w:pStyle w:val="SourceCode"/>
      </w:pPr>
      <w:r>
        <w:rPr>
          <w:rStyle w:val="VerbatimChar"/>
        </w:rPr>
        <w:t xml:space="preserve">attempt 1 = fail</w:t>
      </w:r>
      <w:r>
        <w:br/>
      </w:r>
      <w:r>
        <w:rPr>
          <w:rStyle w:val="VerbatimChar"/>
        </w:rPr>
        <w:t xml:space="preserve">attempt 2 = fail</w:t>
      </w:r>
      <w:r>
        <w:br/>
      </w:r>
      <w:r>
        <w:rPr>
          <w:rStyle w:val="VerbatimChar"/>
        </w:rPr>
        <w:t xml:space="preserve">attempt 3 = success</w:t>
      </w:r>
    </w:p>
    <w:p>
      <w:r>
        <w:pict>
          <v:rect style="width:0;height:1.5pt" o:hralign="center" o:hrstd="t" o:hr="t"/>
        </w:pict>
      </w:r>
    </w:p>
    <w:bookmarkEnd w:id="146"/>
    <w:bookmarkStart w:id="147" w:name="teste-de-dlq"/>
    <w:p>
      <w:pPr>
        <w:pStyle w:val="Heading1"/>
      </w:pPr>
      <w:r>
        <w:t xml:space="preserve">138. Teste de DLQ</w:t>
      </w:r>
    </w:p>
    <w:p>
      <w:pPr>
        <w:pStyle w:val="FirstParagraph"/>
      </w:pPr>
      <w:r>
        <w:t xml:space="preserve">Simular:</w:t>
      </w:r>
    </w:p>
    <w:p>
      <w:pPr>
        <w:pStyle w:val="SourceCode"/>
      </w:pPr>
      <w:r>
        <w:rPr>
          <w:rStyle w:val="VerbatimChar"/>
        </w:rPr>
        <w:t xml:space="preserve">invalid payload</w:t>
      </w:r>
    </w:p>
    <w:p>
      <w:pPr>
        <w:pStyle w:val="FirstParagraph"/>
      </w:pPr>
      <w:r>
        <w:t xml:space="preserve">e verificar:</w:t>
      </w:r>
    </w:p>
    <w:p>
      <w:pPr>
        <w:pStyle w:val="SourceCode"/>
      </w:pPr>
      <w:r>
        <w:rPr>
          <w:rStyle w:val="VerbatimChar"/>
        </w:rPr>
        <w:t xml:space="preserve">attempt 1</w:t>
      </w:r>
      <w:r>
        <w:br/>
      </w:r>
      <w:r>
        <w:rPr>
          <w:rStyle w:val="VerbatimChar"/>
        </w:rPr>
        <w:t xml:space="preserve">attempt 2</w:t>
      </w:r>
      <w:r>
        <w:br/>
      </w:r>
      <w:r>
        <w:rPr>
          <w:rStyle w:val="VerbatimChar"/>
        </w:rPr>
        <w:t xml:space="preserve">attempt 3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DLQ</w:t>
      </w:r>
    </w:p>
    <w:p>
      <w:r>
        <w:pict>
          <v:rect style="width:0;height:1.5pt" o:hralign="center" o:hrstd="t" o:hr="t"/>
        </w:pict>
      </w:r>
    </w:p>
    <w:bookmarkEnd w:id="147"/>
    <w:bookmarkStart w:id="148" w:name="teste-de-scheduler"/>
    <w:p>
      <w:pPr>
        <w:pStyle w:val="Heading1"/>
      </w:pPr>
      <w:r>
        <w:t xml:space="preserve">139. Teste de Scheduler</w:t>
      </w:r>
    </w:p>
    <w:p>
      <w:pPr>
        <w:pStyle w:val="FirstParagraph"/>
      </w:pPr>
      <w:r>
        <w:t xml:space="preserve">Garantir que:</w:t>
      </w:r>
    </w:p>
    <w:p>
      <w:pPr>
        <w:pStyle w:val="SourceCode"/>
      </w:pPr>
      <w:r>
        <w:rPr>
          <w:rStyle w:val="VerbatimChar"/>
        </w:rPr>
        <w:t xml:space="preserve">10 instâncias</w:t>
      </w:r>
    </w:p>
    <w:p>
      <w:pPr>
        <w:pStyle w:val="FirstParagraph"/>
      </w:pPr>
      <w:r>
        <w:t xml:space="preserve">não gerem:</w:t>
      </w:r>
    </w:p>
    <w:p>
      <w:pPr>
        <w:pStyle w:val="SourceCode"/>
      </w:pPr>
      <w:r>
        <w:rPr>
          <w:rStyle w:val="VerbatimChar"/>
        </w:rPr>
        <w:t xml:space="preserve">10 jobs duplicados</w:t>
      </w:r>
    </w:p>
    <w:p>
      <w:pPr>
        <w:pStyle w:val="FirstParagraph"/>
      </w:pPr>
      <w:r>
        <w:t xml:space="preserve">quando deveria existir somente um.</w:t>
      </w:r>
    </w:p>
    <w:p>
      <w:r>
        <w:pict>
          <v:rect style="width:0;height:1.5pt" o:hralign="center" o:hrstd="t" o:hr="t"/>
        </w:pict>
      </w:r>
    </w:p>
    <w:bookmarkEnd w:id="148"/>
    <w:bookmarkStart w:id="149" w:name="teste-de-ordenação"/>
    <w:p>
      <w:pPr>
        <w:pStyle w:val="Heading1"/>
      </w:pPr>
      <w:r>
        <w:t xml:space="preserve">140. Teste de Ordenação</w:t>
      </w:r>
    </w:p>
    <w:p>
      <w:pPr>
        <w:pStyle w:val="FirstParagraph"/>
      </w:pPr>
      <w:r>
        <w:t xml:space="preserve">Para um mesmo agregado:</w:t>
      </w:r>
    </w:p>
    <w:p>
      <w:pPr>
        <w:pStyle w:val="SourceCode"/>
      </w:pPr>
      <w:r>
        <w:rPr>
          <w:rStyle w:val="VerbatimChar"/>
        </w:rPr>
        <w:t xml:space="preserve">Event 1</w:t>
      </w:r>
      <w:r>
        <w:br/>
      </w:r>
      <w:r>
        <w:rPr>
          <w:rStyle w:val="VerbatimChar"/>
        </w:rPr>
        <w:t xml:space="preserve">Event 2</w:t>
      </w:r>
      <w:r>
        <w:br/>
      </w:r>
      <w:r>
        <w:rPr>
          <w:rStyle w:val="VerbatimChar"/>
        </w:rPr>
        <w:t xml:space="preserve">Event 3</w:t>
      </w:r>
    </w:p>
    <w:p>
      <w:pPr>
        <w:pStyle w:val="FirstParagraph"/>
      </w:pPr>
      <w:r>
        <w:t xml:space="preserve">garantir:</w:t>
      </w:r>
    </w:p>
    <w:p>
      <w:pPr>
        <w:pStyle w:val="SourceCode"/>
      </w:pPr>
      <w:r>
        <w:rPr>
          <w:rStyle w:val="VerbatimChar"/>
        </w:rPr>
        <w:t xml:space="preserve">1 → 2 → 3</w:t>
      </w:r>
    </w:p>
    <w:p>
      <w:pPr>
        <w:pStyle w:val="FirstParagraph"/>
      </w:pPr>
      <w:r>
        <w:t xml:space="preserve">quando a regra exigir ordenação.</w:t>
      </w:r>
    </w:p>
    <w:p>
      <w:r>
        <w:pict>
          <v:rect style="width:0;height:1.5pt" o:hralign="center" o:hrstd="t" o:hr="t"/>
        </w:pict>
      </w:r>
    </w:p>
    <w:bookmarkEnd w:id="149"/>
    <w:bookmarkStart w:id="150" w:name="teste-de-concurrency"/>
    <w:p>
      <w:pPr>
        <w:pStyle w:val="Heading1"/>
      </w:pPr>
      <w:r>
        <w:t xml:space="preserve">141. Teste de Concurrency</w:t>
      </w:r>
    </w:p>
    <w:p>
      <w:pPr>
        <w:pStyle w:val="FirstParagraph"/>
      </w:pPr>
      <w:r>
        <w:t xml:space="preserve">Dois workers tentando processar o mesmo recurso simultaneamente deverão produzir um resultado consistente.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StockReservation</w:t>
      </w:r>
    </w:p>
    <w:p>
      <w:pPr>
        <w:pStyle w:val="FirstParagraph"/>
      </w:pPr>
      <w:r>
        <w:t xml:space="preserve">não poderá reservar quantidade acima do disponível por corrida entre workers.</w:t>
      </w:r>
    </w:p>
    <w:p>
      <w:r>
        <w:pict>
          <v:rect style="width:0;height:1.5pt" o:hralign="center" o:hrstd="t" o:hr="t"/>
        </w:pict>
      </w:r>
    </w:p>
    <w:bookmarkEnd w:id="150"/>
    <w:bookmarkStart w:id="194" w:name="backlog-e23"/>
    <w:p>
      <w:pPr>
        <w:pStyle w:val="Heading1"/>
      </w:pPr>
      <w:r>
        <w:t xml:space="preserve">142. Backlog E23</w:t>
      </w:r>
    </w:p>
    <w:bookmarkStart w:id="151" w:name="e23-us01-event-infrastructure"/>
    <w:p>
      <w:pPr>
        <w:pStyle w:val="Heading2"/>
      </w:pPr>
      <w:r>
        <w:t xml:space="preserve">E23-US01 — Event Infrastructure</w:t>
      </w:r>
    </w:p>
    <w:p>
      <w:pPr>
        <w:pStyle w:val="FirstParagraph"/>
      </w:pPr>
      <w:r>
        <w:t xml:space="preserve">Criar infraestrutura de eventos.</w:t>
      </w:r>
    </w:p>
    <w:bookmarkEnd w:id="151"/>
    <w:bookmarkStart w:id="152" w:name="e23-us02-event-contract"/>
    <w:p>
      <w:pPr>
        <w:pStyle w:val="Heading2"/>
      </w:pPr>
      <w:r>
        <w:t xml:space="preserve">E23-US02 — Event Contract</w:t>
      </w:r>
    </w:p>
    <w:p>
      <w:pPr>
        <w:pStyle w:val="FirstParagraph"/>
      </w:pPr>
      <w:r>
        <w:t xml:space="preserve">Definir contrato padrão.</w:t>
      </w:r>
    </w:p>
    <w:bookmarkEnd w:id="152"/>
    <w:bookmarkStart w:id="153" w:name="e23-us03-event-id"/>
    <w:p>
      <w:pPr>
        <w:pStyle w:val="Heading2"/>
      </w:pPr>
      <w:r>
        <w:t xml:space="preserve">E23-US03 — Event ID</w:t>
      </w:r>
    </w:p>
    <w:p>
      <w:pPr>
        <w:pStyle w:val="FirstParagraph"/>
      </w:pPr>
      <w:r>
        <w:t xml:space="preserve">Implementar identificador único.</w:t>
      </w:r>
    </w:p>
    <w:bookmarkEnd w:id="153"/>
    <w:bookmarkStart w:id="154" w:name="e23-us04-correlation"/>
    <w:p>
      <w:pPr>
        <w:pStyle w:val="Heading2"/>
      </w:pPr>
      <w:r>
        <w:t xml:space="preserve">E23-US04 — Correlation</w:t>
      </w:r>
    </w:p>
    <w:p>
      <w:pPr>
        <w:pStyle w:val="FirstParagraph"/>
      </w:pPr>
      <w:r>
        <w:t xml:space="preserve">Propagar correlation ID.</w:t>
      </w:r>
    </w:p>
    <w:bookmarkEnd w:id="154"/>
    <w:bookmarkStart w:id="155" w:name="e23-us05-causation"/>
    <w:p>
      <w:pPr>
        <w:pStyle w:val="Heading2"/>
      </w:pPr>
      <w:r>
        <w:t xml:space="preserve">E23-US05 — Causation</w:t>
      </w:r>
    </w:p>
    <w:p>
      <w:pPr>
        <w:pStyle w:val="FirstParagraph"/>
      </w:pPr>
      <w:r>
        <w:t xml:space="preserve">Propagar causation ID.</w:t>
      </w:r>
    </w:p>
    <w:bookmarkEnd w:id="155"/>
    <w:bookmarkStart w:id="156" w:name="e23-us06-outbox"/>
    <w:p>
      <w:pPr>
        <w:pStyle w:val="Heading2"/>
      </w:pPr>
      <w:r>
        <w:t xml:space="preserve">E23-US06 — Outbox</w:t>
      </w:r>
    </w:p>
    <w:p>
      <w:pPr>
        <w:pStyle w:val="FirstParagraph"/>
      </w:pPr>
      <w:r>
        <w:t xml:space="preserve">Implementar Transactional Outbox.</w:t>
      </w:r>
    </w:p>
    <w:bookmarkEnd w:id="156"/>
    <w:bookmarkStart w:id="157" w:name="e23-us07-outbox-relay"/>
    <w:p>
      <w:pPr>
        <w:pStyle w:val="Heading2"/>
      </w:pPr>
      <w:r>
        <w:t xml:space="preserve">E23-US07 — Outbox Relay</w:t>
      </w:r>
    </w:p>
    <w:p>
      <w:pPr>
        <w:pStyle w:val="FirstParagraph"/>
      </w:pPr>
      <w:r>
        <w:t xml:space="preserve">Implementar publicação.</w:t>
      </w:r>
    </w:p>
    <w:bookmarkEnd w:id="157"/>
    <w:bookmarkStart w:id="158" w:name="e23-us08-outbox-locking"/>
    <w:p>
      <w:pPr>
        <w:pStyle w:val="Heading2"/>
      </w:pPr>
      <w:r>
        <w:t xml:space="preserve">E23-US08 — Outbox Locking</w:t>
      </w:r>
    </w:p>
    <w:p>
      <w:pPr>
        <w:pStyle w:val="FirstParagraph"/>
      </w:pPr>
      <w:r>
        <w:t xml:space="preserve">Controlar concorrência do relay.</w:t>
      </w:r>
    </w:p>
    <w:bookmarkEnd w:id="158"/>
    <w:bookmarkStart w:id="159" w:name="e23-us09-event-versioning"/>
    <w:p>
      <w:pPr>
        <w:pStyle w:val="Heading2"/>
      </w:pPr>
      <w:r>
        <w:t xml:space="preserve">E23-US09 — Event Versioning</w:t>
      </w:r>
    </w:p>
    <w:p>
      <w:pPr>
        <w:pStyle w:val="FirstParagraph"/>
      </w:pPr>
      <w:r>
        <w:t xml:space="preserve">Implementar versionamento.</w:t>
      </w:r>
    </w:p>
    <w:bookmarkEnd w:id="159"/>
    <w:bookmarkStart w:id="160" w:name="e23-us10-queue"/>
    <w:p>
      <w:pPr>
        <w:pStyle w:val="Heading2"/>
      </w:pPr>
      <w:r>
        <w:t xml:space="preserve">E23-US10 — Queue</w:t>
      </w:r>
    </w:p>
    <w:p>
      <w:pPr>
        <w:pStyle w:val="FirstParagraph"/>
      </w:pPr>
      <w:r>
        <w:t xml:space="preserve">Implementar infraestrutura de filas.</w:t>
      </w:r>
    </w:p>
    <w:bookmarkEnd w:id="160"/>
    <w:bookmarkStart w:id="161" w:name="e23-us11-consumer"/>
    <w:p>
      <w:pPr>
        <w:pStyle w:val="Heading2"/>
      </w:pPr>
      <w:r>
        <w:t xml:space="preserve">E23-US11 — Consumer</w:t>
      </w:r>
    </w:p>
    <w:p>
      <w:pPr>
        <w:pStyle w:val="FirstParagraph"/>
      </w:pPr>
      <w:r>
        <w:t xml:space="preserve">Implementar consumidores.</w:t>
      </w:r>
    </w:p>
    <w:bookmarkEnd w:id="161"/>
    <w:bookmarkStart w:id="162" w:name="e23-us12-idempotency"/>
    <w:p>
      <w:pPr>
        <w:pStyle w:val="Heading2"/>
      </w:pPr>
      <w:r>
        <w:t xml:space="preserve">E23-US12 — Idempotency</w:t>
      </w:r>
    </w:p>
    <w:p>
      <w:pPr>
        <w:pStyle w:val="FirstParagraph"/>
      </w:pPr>
      <w:r>
        <w:t xml:space="preserve">Implementar deduplicação.</w:t>
      </w:r>
    </w:p>
    <w:bookmarkEnd w:id="162"/>
    <w:bookmarkStart w:id="163" w:name="e23-us13-processed-events"/>
    <w:p>
      <w:pPr>
        <w:pStyle w:val="Heading2"/>
      </w:pPr>
      <w:r>
        <w:t xml:space="preserve">E23-US13 — Processed Events</w:t>
      </w:r>
    </w:p>
    <w:p>
      <w:pPr>
        <w:pStyle w:val="FirstParagraph"/>
      </w:pPr>
      <w:r>
        <w:t xml:space="preserve">Criar controle de eventos processados.</w:t>
      </w:r>
    </w:p>
    <w:bookmarkEnd w:id="163"/>
    <w:bookmarkStart w:id="164" w:name="e23-us14-worker"/>
    <w:p>
      <w:pPr>
        <w:pStyle w:val="Heading2"/>
      </w:pPr>
      <w:r>
        <w:t xml:space="preserve">E23-US14 — Worker</w:t>
      </w:r>
    </w:p>
    <w:p>
      <w:pPr>
        <w:pStyle w:val="FirstParagraph"/>
      </w:pPr>
      <w:r>
        <w:t xml:space="preserve">Implementar workers.</w:t>
      </w:r>
    </w:p>
    <w:bookmarkEnd w:id="164"/>
    <w:bookmarkStart w:id="165" w:name="e23-us15-job-model"/>
    <w:p>
      <w:pPr>
        <w:pStyle w:val="Heading2"/>
      </w:pPr>
      <w:r>
        <w:t xml:space="preserve">E23-US15 — Job Model</w:t>
      </w:r>
    </w:p>
    <w:p>
      <w:pPr>
        <w:pStyle w:val="FirstParagraph"/>
      </w:pPr>
      <w:r>
        <w:t xml:space="preserve">Criar modelo de jobs.</w:t>
      </w:r>
    </w:p>
    <w:bookmarkEnd w:id="165"/>
    <w:bookmarkStart w:id="166" w:name="e23-us16-retry"/>
    <w:p>
      <w:pPr>
        <w:pStyle w:val="Heading2"/>
      </w:pPr>
      <w:r>
        <w:t xml:space="preserve">E23-US16 — Retry</w:t>
      </w:r>
    </w:p>
    <w:p>
      <w:pPr>
        <w:pStyle w:val="FirstParagraph"/>
      </w:pPr>
      <w:r>
        <w:t xml:space="preserve">Implementar retry.</w:t>
      </w:r>
    </w:p>
    <w:bookmarkEnd w:id="166"/>
    <w:bookmarkStart w:id="167" w:name="e23-us17-backoff"/>
    <w:p>
      <w:pPr>
        <w:pStyle w:val="Heading2"/>
      </w:pPr>
      <w:r>
        <w:t xml:space="preserve">E23-US17 — Backoff</w:t>
      </w:r>
    </w:p>
    <w:p>
      <w:pPr>
        <w:pStyle w:val="FirstParagraph"/>
      </w:pPr>
      <w:r>
        <w:t xml:space="preserve">Implementar exponential backoff.</w:t>
      </w:r>
    </w:p>
    <w:bookmarkEnd w:id="167"/>
    <w:bookmarkStart w:id="168" w:name="e23-us18-jitter"/>
    <w:p>
      <w:pPr>
        <w:pStyle w:val="Heading2"/>
      </w:pPr>
      <w:r>
        <w:t xml:space="preserve">E23-US18 — Jitter</w:t>
      </w:r>
    </w:p>
    <w:p>
      <w:pPr>
        <w:pStyle w:val="FirstParagraph"/>
      </w:pPr>
      <w:r>
        <w:t xml:space="preserve">Implementar jitter.</w:t>
      </w:r>
    </w:p>
    <w:bookmarkEnd w:id="168"/>
    <w:bookmarkStart w:id="169" w:name="e23-us19-retry-classification"/>
    <w:p>
      <w:pPr>
        <w:pStyle w:val="Heading2"/>
      </w:pPr>
      <w:r>
        <w:t xml:space="preserve">E23-US19 — Retry Classification</w:t>
      </w:r>
    </w:p>
    <w:p>
      <w:pPr>
        <w:pStyle w:val="FirstParagraph"/>
      </w:pPr>
      <w:r>
        <w:t xml:space="preserve">Classificar erros retryable/non-retryable.</w:t>
      </w:r>
    </w:p>
    <w:bookmarkEnd w:id="169"/>
    <w:bookmarkStart w:id="170" w:name="e23-us20-dlq"/>
    <w:p>
      <w:pPr>
        <w:pStyle w:val="Heading2"/>
      </w:pPr>
      <w:r>
        <w:t xml:space="preserve">E23-US20 — DLQ</w:t>
      </w:r>
    </w:p>
    <w:p>
      <w:pPr>
        <w:pStyle w:val="FirstParagraph"/>
      </w:pPr>
      <w:r>
        <w:t xml:space="preserve">Implementar Dead Letter Queue.</w:t>
      </w:r>
    </w:p>
    <w:bookmarkEnd w:id="170"/>
    <w:bookmarkStart w:id="171" w:name="e23-us21-poison-message"/>
    <w:p>
      <w:pPr>
        <w:pStyle w:val="Heading2"/>
      </w:pPr>
      <w:r>
        <w:t xml:space="preserve">E23-US21 — Poison Message</w:t>
      </w:r>
    </w:p>
    <w:p>
      <w:pPr>
        <w:pStyle w:val="FirstParagraph"/>
      </w:pPr>
      <w:r>
        <w:t xml:space="preserve">Detectar mensagens problemáticas.</w:t>
      </w:r>
    </w:p>
    <w:bookmarkEnd w:id="171"/>
    <w:bookmarkStart w:id="172" w:name="e23-us22-reprocessing"/>
    <w:p>
      <w:pPr>
        <w:pStyle w:val="Heading2"/>
      </w:pPr>
      <w:r>
        <w:t xml:space="preserve">E23-US22 — Reprocessing</w:t>
      </w:r>
    </w:p>
    <w:p>
      <w:pPr>
        <w:pStyle w:val="FirstParagraph"/>
      </w:pPr>
      <w:r>
        <w:t xml:space="preserve">Implementar reprocessamento.</w:t>
      </w:r>
    </w:p>
    <w:bookmarkEnd w:id="172"/>
    <w:bookmarkStart w:id="173" w:name="e23-us23-scheduler"/>
    <w:p>
      <w:pPr>
        <w:pStyle w:val="Heading2"/>
      </w:pPr>
      <w:r>
        <w:t xml:space="preserve">E23-US23 — Scheduler</w:t>
      </w:r>
    </w:p>
    <w:p>
      <w:pPr>
        <w:pStyle w:val="FirstParagraph"/>
      </w:pPr>
      <w:r>
        <w:t xml:space="preserve">Implementar scheduler.</w:t>
      </w:r>
    </w:p>
    <w:bookmarkEnd w:id="173"/>
    <w:bookmarkStart w:id="174" w:name="e23-us24-scheduled-jobs"/>
    <w:p>
      <w:pPr>
        <w:pStyle w:val="Heading2"/>
      </w:pPr>
      <w:r>
        <w:t xml:space="preserve">E23-US24 — Scheduled Jobs</w:t>
      </w:r>
    </w:p>
    <w:p>
      <w:pPr>
        <w:pStyle w:val="FirstParagraph"/>
      </w:pPr>
      <w:r>
        <w:t xml:space="preserve">Implementar jobs agendados.</w:t>
      </w:r>
    </w:p>
    <w:bookmarkEnd w:id="174"/>
    <w:bookmarkStart w:id="175" w:name="e23-us25-scheduler-lock"/>
    <w:p>
      <w:pPr>
        <w:pStyle w:val="Heading2"/>
      </w:pPr>
      <w:r>
        <w:t xml:space="preserve">E23-US25 — Scheduler Lock</w:t>
      </w:r>
    </w:p>
    <w:p>
      <w:pPr>
        <w:pStyle w:val="FirstParagraph"/>
      </w:pPr>
      <w:r>
        <w:t xml:space="preserve">Evitar execução duplicada.</w:t>
      </w:r>
    </w:p>
    <w:bookmarkEnd w:id="175"/>
    <w:bookmarkStart w:id="176" w:name="e23-us26-concurrency"/>
    <w:p>
      <w:pPr>
        <w:pStyle w:val="Heading2"/>
      </w:pPr>
      <w:r>
        <w:t xml:space="preserve">E23-US26 — Concurrency</w:t>
      </w:r>
    </w:p>
    <w:p>
      <w:pPr>
        <w:pStyle w:val="FirstParagraph"/>
      </w:pPr>
      <w:r>
        <w:t xml:space="preserve">Controlar concorrência.</w:t>
      </w:r>
    </w:p>
    <w:bookmarkEnd w:id="176"/>
    <w:bookmarkStart w:id="177" w:name="e23-us27-ordering"/>
    <w:p>
      <w:pPr>
        <w:pStyle w:val="Heading2"/>
      </w:pPr>
      <w:r>
        <w:t xml:space="preserve">E23-US27 — Ordering</w:t>
      </w:r>
    </w:p>
    <w:p>
      <w:pPr>
        <w:pStyle w:val="FirstParagraph"/>
      </w:pPr>
      <w:r>
        <w:t xml:space="preserve">Preservar ordenação quando necessária.</w:t>
      </w:r>
    </w:p>
    <w:bookmarkEnd w:id="177"/>
    <w:bookmarkStart w:id="178" w:name="e23-us28-backpressure"/>
    <w:p>
      <w:pPr>
        <w:pStyle w:val="Heading2"/>
      </w:pPr>
      <w:r>
        <w:t xml:space="preserve">E23-US28 — Backpressure</w:t>
      </w:r>
    </w:p>
    <w:p>
      <w:pPr>
        <w:pStyle w:val="FirstParagraph"/>
      </w:pPr>
      <w:r>
        <w:t xml:space="preserve">Monitorar crescimento das filas.</w:t>
      </w:r>
    </w:p>
    <w:bookmarkEnd w:id="178"/>
    <w:bookmarkStart w:id="179" w:name="e23-us29-rate-limiting"/>
    <w:p>
      <w:pPr>
        <w:pStyle w:val="Heading2"/>
      </w:pPr>
      <w:r>
        <w:t xml:space="preserve">E23-US29 — Rate Limiting</w:t>
      </w:r>
    </w:p>
    <w:p>
      <w:pPr>
        <w:pStyle w:val="FirstParagraph"/>
      </w:pPr>
      <w:r>
        <w:t xml:space="preserve">Controlar chamadas externas.</w:t>
      </w:r>
    </w:p>
    <w:bookmarkEnd w:id="179"/>
    <w:bookmarkStart w:id="180" w:name="e23-us30-timeout"/>
    <w:p>
      <w:pPr>
        <w:pStyle w:val="Heading2"/>
      </w:pPr>
      <w:r>
        <w:t xml:space="preserve">E23-US30 — Timeout</w:t>
      </w:r>
    </w:p>
    <w:p>
      <w:pPr>
        <w:pStyle w:val="FirstParagraph"/>
      </w:pPr>
      <w:r>
        <w:t xml:space="preserve">Implementar timeout.</w:t>
      </w:r>
    </w:p>
    <w:bookmarkEnd w:id="180"/>
    <w:bookmarkStart w:id="181" w:name="e23-us31-circuit-breaker"/>
    <w:p>
      <w:pPr>
        <w:pStyle w:val="Heading2"/>
      </w:pPr>
      <w:r>
        <w:t xml:space="preserve">E23-US31 — Circuit Breaker</w:t>
      </w:r>
    </w:p>
    <w:p>
      <w:pPr>
        <w:pStyle w:val="FirstParagraph"/>
      </w:pPr>
      <w:r>
        <w:t xml:space="preserve">Implementar proteção de providers críticos.</w:t>
      </w:r>
    </w:p>
    <w:bookmarkEnd w:id="181"/>
    <w:bookmarkStart w:id="182" w:name="e23-us32-event-security"/>
    <w:p>
      <w:pPr>
        <w:pStyle w:val="Heading2"/>
      </w:pPr>
      <w:r>
        <w:t xml:space="preserve">E23-US32 — Event Security</w:t>
      </w:r>
    </w:p>
    <w:p>
      <w:pPr>
        <w:pStyle w:val="FirstParagraph"/>
      </w:pPr>
      <w:r>
        <w:t xml:space="preserve">Proteger eventos.</w:t>
      </w:r>
    </w:p>
    <w:bookmarkEnd w:id="182"/>
    <w:bookmarkStart w:id="183" w:name="e23-us33-job-security"/>
    <w:p>
      <w:pPr>
        <w:pStyle w:val="Heading2"/>
      </w:pPr>
      <w:r>
        <w:t xml:space="preserve">E23-US33 — Job Security</w:t>
      </w:r>
    </w:p>
    <w:p>
      <w:pPr>
        <w:pStyle w:val="FirstParagraph"/>
      </w:pPr>
      <w:r>
        <w:t xml:space="preserve">Proteger jobs.</w:t>
      </w:r>
    </w:p>
    <w:bookmarkEnd w:id="183"/>
    <w:bookmarkStart w:id="184" w:name="e23-us34-dlq-security"/>
    <w:p>
      <w:pPr>
        <w:pStyle w:val="Heading2"/>
      </w:pPr>
      <w:r>
        <w:t xml:space="preserve">E23-US34 — DLQ Security</w:t>
      </w:r>
    </w:p>
    <w:p>
      <w:pPr>
        <w:pStyle w:val="FirstParagraph"/>
      </w:pPr>
      <w:r>
        <w:t xml:space="preserve">Controlar acesso à DLQ.</w:t>
      </w:r>
    </w:p>
    <w:bookmarkEnd w:id="184"/>
    <w:bookmarkStart w:id="185" w:name="e23-us35-observability"/>
    <w:p>
      <w:pPr>
        <w:pStyle w:val="Heading2"/>
      </w:pPr>
      <w:r>
        <w:t xml:space="preserve">E23-US35 — Observability</w:t>
      </w:r>
    </w:p>
    <w:p>
      <w:pPr>
        <w:pStyle w:val="FirstParagraph"/>
      </w:pPr>
      <w:r>
        <w:t xml:space="preserve">Integrar com E22.</w:t>
      </w:r>
    </w:p>
    <w:bookmarkEnd w:id="185"/>
    <w:bookmarkStart w:id="186" w:name="e23-us36-metrics"/>
    <w:p>
      <w:pPr>
        <w:pStyle w:val="Heading2"/>
      </w:pPr>
      <w:r>
        <w:t xml:space="preserve">E23-US36 — Metrics</w:t>
      </w:r>
    </w:p>
    <w:p>
      <w:pPr>
        <w:pStyle w:val="FirstParagraph"/>
      </w:pPr>
      <w:r>
        <w:t xml:space="preserve">Criar métricas.</w:t>
      </w:r>
    </w:p>
    <w:bookmarkEnd w:id="186"/>
    <w:bookmarkStart w:id="187" w:name="e23-us37-dashboard"/>
    <w:p>
      <w:pPr>
        <w:pStyle w:val="Heading2"/>
      </w:pPr>
      <w:r>
        <w:t xml:space="preserve">E23-US37 — Dashboard</w:t>
      </w:r>
    </w:p>
    <w:p>
      <w:pPr>
        <w:pStyle w:val="FirstParagraph"/>
      </w:pPr>
      <w:r>
        <w:t xml:space="preserve">Criar dashboard operacional.</w:t>
      </w:r>
    </w:p>
    <w:bookmarkEnd w:id="187"/>
    <w:bookmarkStart w:id="188" w:name="e23-us38-crash-tests"/>
    <w:p>
      <w:pPr>
        <w:pStyle w:val="Heading2"/>
      </w:pPr>
      <w:r>
        <w:t xml:space="preserve">E23-US38 — Crash Tests</w:t>
      </w:r>
    </w:p>
    <w:p>
      <w:pPr>
        <w:pStyle w:val="FirstParagraph"/>
      </w:pPr>
      <w:r>
        <w:t xml:space="preserve">Testar falhas de processo.</w:t>
      </w:r>
    </w:p>
    <w:bookmarkEnd w:id="188"/>
    <w:bookmarkStart w:id="189" w:name="e23-us39-duplicate-tests"/>
    <w:p>
      <w:pPr>
        <w:pStyle w:val="Heading2"/>
      </w:pPr>
      <w:r>
        <w:t xml:space="preserve">E23-US39 — Duplicate Tests</w:t>
      </w:r>
    </w:p>
    <w:p>
      <w:pPr>
        <w:pStyle w:val="FirstParagraph"/>
      </w:pPr>
      <w:r>
        <w:t xml:space="preserve">Testar duplicidade.</w:t>
      </w:r>
    </w:p>
    <w:bookmarkEnd w:id="189"/>
    <w:bookmarkStart w:id="190" w:name="e23-us40-retry-tests"/>
    <w:p>
      <w:pPr>
        <w:pStyle w:val="Heading2"/>
      </w:pPr>
      <w:r>
        <w:t xml:space="preserve">E23-US40 — Retry Tests</w:t>
      </w:r>
    </w:p>
    <w:p>
      <w:pPr>
        <w:pStyle w:val="FirstParagraph"/>
      </w:pPr>
      <w:r>
        <w:t xml:space="preserve">Testar retry.</w:t>
      </w:r>
    </w:p>
    <w:bookmarkEnd w:id="190"/>
    <w:bookmarkStart w:id="191" w:name="e23-us41-dlq-tests"/>
    <w:p>
      <w:pPr>
        <w:pStyle w:val="Heading2"/>
      </w:pPr>
      <w:r>
        <w:t xml:space="preserve">E23-US41 — DLQ Tests</w:t>
      </w:r>
    </w:p>
    <w:p>
      <w:pPr>
        <w:pStyle w:val="FirstParagraph"/>
      </w:pPr>
      <w:r>
        <w:t xml:space="preserve">Testar DLQ.</w:t>
      </w:r>
    </w:p>
    <w:bookmarkEnd w:id="191"/>
    <w:bookmarkStart w:id="192" w:name="e23-us42-scheduler-tests"/>
    <w:p>
      <w:pPr>
        <w:pStyle w:val="Heading2"/>
      </w:pPr>
      <w:r>
        <w:t xml:space="preserve">E23-US42 — Scheduler Tests</w:t>
      </w:r>
    </w:p>
    <w:p>
      <w:pPr>
        <w:pStyle w:val="FirstParagraph"/>
      </w:pPr>
      <w:r>
        <w:t xml:space="preserve">Testar scheduler.</w:t>
      </w:r>
    </w:p>
    <w:bookmarkEnd w:id="192"/>
    <w:bookmarkStart w:id="193" w:name="e23-us43-concurrency-tests"/>
    <w:p>
      <w:pPr>
        <w:pStyle w:val="Heading2"/>
      </w:pPr>
      <w:r>
        <w:t xml:space="preserve">E23-US43 — Concurrency Tests</w:t>
      </w:r>
    </w:p>
    <w:p>
      <w:pPr>
        <w:pStyle w:val="FirstParagraph"/>
      </w:pPr>
      <w:r>
        <w:t xml:space="preserve">Testar concorrência.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5" w:name="ordem-de-implementação"/>
    <w:p>
      <w:pPr>
        <w:pStyle w:val="Heading1"/>
      </w:pPr>
      <w:r>
        <w:t xml:space="preserve">143. Ordem de Implementação</w:t>
      </w:r>
    </w:p>
    <w:p>
      <w:pPr>
        <w:pStyle w:val="SourceCode"/>
      </w:pPr>
      <w:r>
        <w:rPr>
          <w:rStyle w:val="VerbatimChar"/>
        </w:rPr>
        <w:t xml:space="preserve">1. Event Contract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2. Event ID / Correlation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 Transactional Outbox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4. Outbox Relay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5. Queue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6. Consumer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7. Idempotency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8. Processed Events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9. Worker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 Retry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11. Backoff + Jitter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12. DLQ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13. Reprocessing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14. Scheduler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15. Scheduled Jobs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16. Concurrency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17. Ordering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18. Rate Limit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19. Timeout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20. Circuit Breaker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21. Observability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22. Dashboards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23. Tests</w:t>
      </w:r>
    </w:p>
    <w:p>
      <w:r>
        <w:pict>
          <v:rect style="width:0;height:1.5pt" o:hralign="center" o:hrstd="t" o:hr="t"/>
        </w:pict>
      </w:r>
    </w:p>
    <w:bookmarkEnd w:id="195"/>
    <w:bookmarkStart w:id="196" w:name="critérios-de-aceite"/>
    <w:p>
      <w:pPr>
        <w:pStyle w:val="Heading1"/>
      </w:pPr>
      <w:r>
        <w:t xml:space="preserve">144. Critérios de Aceite</w:t>
      </w:r>
    </w:p>
    <w:p>
      <w:pPr>
        <w:pStyle w:val="FirstParagraph"/>
      </w:pPr>
      <w:r>
        <w:t xml:space="preserve">O E23 será considerado implementado quando:</w:t>
      </w:r>
    </w:p>
    <w:p>
      <w:pPr>
        <w:pStyle w:val="Compact"/>
        <w:numPr>
          <w:ilvl w:val="0"/>
          <w:numId w:val="1006"/>
        </w:numPr>
      </w:pPr>
      <w:r>
        <w:t xml:space="preserve">existir contrato padrão de eventos;</w:t>
      </w:r>
    </w:p>
    <w:p>
      <w:pPr>
        <w:pStyle w:val="Compact"/>
        <w:numPr>
          <w:ilvl w:val="0"/>
          <w:numId w:val="1007"/>
        </w:numPr>
      </w:pPr>
      <w:r>
        <w:t xml:space="preserve">eventos possuírem ID;</w:t>
      </w:r>
    </w:p>
    <w:p>
      <w:pPr>
        <w:pStyle w:val="Compact"/>
        <w:numPr>
          <w:ilvl w:val="0"/>
          <w:numId w:val="1008"/>
        </w:numPr>
      </w:pPr>
      <w:r>
        <w:t xml:space="preserve">correlation ID for propagado;</w:t>
      </w:r>
    </w:p>
    <w:p>
      <w:pPr>
        <w:pStyle w:val="Compact"/>
        <w:numPr>
          <w:ilvl w:val="0"/>
          <w:numId w:val="1009"/>
        </w:numPr>
      </w:pPr>
      <w:r>
        <w:t xml:space="preserve">causation ID for utilizado;</w:t>
      </w:r>
    </w:p>
    <w:p>
      <w:pPr>
        <w:pStyle w:val="Compact"/>
        <w:numPr>
          <w:ilvl w:val="0"/>
          <w:numId w:val="1010"/>
        </w:numPr>
      </w:pPr>
      <w:r>
        <w:t xml:space="preserve">existir Transactional Outbox;</w:t>
      </w:r>
    </w:p>
    <w:p>
      <w:pPr>
        <w:pStyle w:val="Compact"/>
        <w:numPr>
          <w:ilvl w:val="0"/>
          <w:numId w:val="1011"/>
        </w:numPr>
      </w:pPr>
      <w:r>
        <w:t xml:space="preserve">existir Outbox Relay;</w:t>
      </w:r>
    </w:p>
    <w:p>
      <w:pPr>
        <w:pStyle w:val="Compact"/>
        <w:numPr>
          <w:ilvl w:val="0"/>
          <w:numId w:val="1012"/>
        </w:numPr>
      </w:pPr>
      <w:r>
        <w:t xml:space="preserve">existir controle de concorrência do relay;</w:t>
      </w:r>
    </w:p>
    <w:p>
      <w:pPr>
        <w:pStyle w:val="Compact"/>
        <w:numPr>
          <w:ilvl w:val="0"/>
          <w:numId w:val="1013"/>
        </w:numPr>
      </w:pPr>
      <w:r>
        <w:t xml:space="preserve">existir queue;</w:t>
      </w:r>
    </w:p>
    <w:p>
      <w:pPr>
        <w:pStyle w:val="Compact"/>
        <w:numPr>
          <w:ilvl w:val="0"/>
          <w:numId w:val="1014"/>
        </w:numPr>
      </w:pPr>
      <w:r>
        <w:t xml:space="preserve">existirem consumers;</w:t>
      </w:r>
    </w:p>
    <w:p>
      <w:pPr>
        <w:pStyle w:val="Compact"/>
        <w:numPr>
          <w:ilvl w:val="0"/>
          <w:numId w:val="1015"/>
        </w:numPr>
      </w:pPr>
      <w:r>
        <w:t xml:space="preserve">consumidores forem idempotentes;</w:t>
      </w:r>
    </w:p>
    <w:p>
      <w:pPr>
        <w:pStyle w:val="Compact"/>
        <w:numPr>
          <w:ilvl w:val="0"/>
          <w:numId w:val="1016"/>
        </w:numPr>
      </w:pPr>
      <w:r>
        <w:t xml:space="preserve">existir Processed Event;</w:t>
      </w:r>
    </w:p>
    <w:p>
      <w:pPr>
        <w:pStyle w:val="Compact"/>
        <w:numPr>
          <w:ilvl w:val="0"/>
          <w:numId w:val="1017"/>
        </w:numPr>
      </w:pPr>
      <w:r>
        <w:t xml:space="preserve">existirem workers;</w:t>
      </w:r>
    </w:p>
    <w:p>
      <w:pPr>
        <w:pStyle w:val="Compact"/>
        <w:numPr>
          <w:ilvl w:val="0"/>
          <w:numId w:val="1018"/>
        </w:numPr>
      </w:pPr>
      <w:r>
        <w:t xml:space="preserve">existirem jobs;</w:t>
      </w:r>
    </w:p>
    <w:p>
      <w:pPr>
        <w:pStyle w:val="Compact"/>
        <w:numPr>
          <w:ilvl w:val="0"/>
          <w:numId w:val="1019"/>
        </w:numPr>
      </w:pPr>
      <w:r>
        <w:t xml:space="preserve">existir retry;</w:t>
      </w:r>
    </w:p>
    <w:p>
      <w:pPr>
        <w:pStyle w:val="Compact"/>
        <w:numPr>
          <w:ilvl w:val="0"/>
          <w:numId w:val="1020"/>
        </w:numPr>
      </w:pPr>
      <w:r>
        <w:t xml:space="preserve">existir backoff;</w:t>
      </w:r>
    </w:p>
    <w:p>
      <w:pPr>
        <w:pStyle w:val="Compact"/>
        <w:numPr>
          <w:ilvl w:val="0"/>
          <w:numId w:val="1021"/>
        </w:numPr>
      </w:pPr>
      <w:r>
        <w:t xml:space="preserve">existir jitter;</w:t>
      </w:r>
    </w:p>
    <w:p>
      <w:pPr>
        <w:pStyle w:val="Compact"/>
        <w:numPr>
          <w:ilvl w:val="0"/>
          <w:numId w:val="1022"/>
        </w:numPr>
      </w:pPr>
      <w:r>
        <w:t xml:space="preserve">erros retryable forem classificados;</w:t>
      </w:r>
    </w:p>
    <w:p>
      <w:pPr>
        <w:pStyle w:val="Compact"/>
        <w:numPr>
          <w:ilvl w:val="0"/>
          <w:numId w:val="1023"/>
        </w:numPr>
      </w:pPr>
      <w:r>
        <w:t xml:space="preserve">existir DLQ;</w:t>
      </w:r>
    </w:p>
    <w:p>
      <w:pPr>
        <w:pStyle w:val="Compact"/>
        <w:numPr>
          <w:ilvl w:val="0"/>
          <w:numId w:val="1024"/>
        </w:numPr>
      </w:pPr>
      <w:r>
        <w:t xml:space="preserve">existir reprocessamento;</w:t>
      </w:r>
    </w:p>
    <w:p>
      <w:pPr>
        <w:pStyle w:val="Compact"/>
        <w:numPr>
          <w:ilvl w:val="0"/>
          <w:numId w:val="1025"/>
        </w:numPr>
      </w:pPr>
      <w:r>
        <w:t xml:space="preserve">existir scheduler;</w:t>
      </w:r>
    </w:p>
    <w:p>
      <w:pPr>
        <w:pStyle w:val="Compact"/>
        <w:numPr>
          <w:ilvl w:val="0"/>
          <w:numId w:val="1026"/>
        </w:numPr>
      </w:pPr>
      <w:r>
        <w:t xml:space="preserve">scheduler for idempotente;</w:t>
      </w:r>
    </w:p>
    <w:p>
      <w:pPr>
        <w:pStyle w:val="Compact"/>
        <w:numPr>
          <w:ilvl w:val="0"/>
          <w:numId w:val="1027"/>
        </w:numPr>
      </w:pPr>
      <w:r>
        <w:t xml:space="preserve">existir controle de concorrência;</w:t>
      </w:r>
    </w:p>
    <w:p>
      <w:pPr>
        <w:pStyle w:val="Compact"/>
        <w:numPr>
          <w:ilvl w:val="0"/>
          <w:numId w:val="1028"/>
        </w:numPr>
      </w:pPr>
      <w:r>
        <w:t xml:space="preserve">existir controle de ordenação quando necessário;</w:t>
      </w:r>
    </w:p>
    <w:p>
      <w:pPr>
        <w:pStyle w:val="Compact"/>
        <w:numPr>
          <w:ilvl w:val="0"/>
          <w:numId w:val="1029"/>
        </w:numPr>
      </w:pPr>
      <w:r>
        <w:t xml:space="preserve">existir backpressure;</w:t>
      </w:r>
    </w:p>
    <w:p>
      <w:pPr>
        <w:pStyle w:val="Compact"/>
        <w:numPr>
          <w:ilvl w:val="0"/>
          <w:numId w:val="1030"/>
        </w:numPr>
      </w:pPr>
      <w:r>
        <w:t xml:space="preserve">existir timeout;</w:t>
      </w:r>
    </w:p>
    <w:p>
      <w:pPr>
        <w:pStyle w:val="Compact"/>
        <w:numPr>
          <w:ilvl w:val="0"/>
          <w:numId w:val="1031"/>
        </w:numPr>
      </w:pPr>
      <w:r>
        <w:t xml:space="preserve">providers críticos puderem utilizar circuit breaker;</w:t>
      </w:r>
    </w:p>
    <w:p>
      <w:pPr>
        <w:pStyle w:val="Compact"/>
        <w:numPr>
          <w:ilvl w:val="0"/>
          <w:numId w:val="1032"/>
        </w:numPr>
      </w:pPr>
      <w:r>
        <w:t xml:space="preserve">E22 receber métricas;</w:t>
      </w:r>
    </w:p>
    <w:p>
      <w:pPr>
        <w:pStyle w:val="Compact"/>
        <w:numPr>
          <w:ilvl w:val="0"/>
          <w:numId w:val="1033"/>
        </w:numPr>
      </w:pPr>
      <w:r>
        <w:t xml:space="preserve">DLQ possuir controle de acesso;</w:t>
      </w:r>
    </w:p>
    <w:p>
      <w:pPr>
        <w:pStyle w:val="Compact"/>
        <w:numPr>
          <w:ilvl w:val="0"/>
          <w:numId w:val="1034"/>
        </w:numPr>
      </w:pPr>
      <w:r>
        <w:t xml:space="preserve">existirem testes de crash;</w:t>
      </w:r>
    </w:p>
    <w:p>
      <w:pPr>
        <w:pStyle w:val="Compact"/>
        <w:numPr>
          <w:ilvl w:val="0"/>
          <w:numId w:val="1035"/>
        </w:numPr>
      </w:pPr>
      <w:r>
        <w:t xml:space="preserve">existirem testes de duplicidade;</w:t>
      </w:r>
    </w:p>
    <w:p>
      <w:pPr>
        <w:pStyle w:val="Compact"/>
        <w:numPr>
          <w:ilvl w:val="0"/>
          <w:numId w:val="1036"/>
        </w:numPr>
      </w:pPr>
      <w:r>
        <w:t xml:space="preserve">existirem testes de retry;</w:t>
      </w:r>
    </w:p>
    <w:p>
      <w:pPr>
        <w:pStyle w:val="Compact"/>
        <w:numPr>
          <w:ilvl w:val="0"/>
          <w:numId w:val="1037"/>
        </w:numPr>
      </w:pPr>
      <w:r>
        <w:t xml:space="preserve">existirem testes de concorrência.</w:t>
      </w:r>
    </w:p>
    <w:p>
      <w:r>
        <w:pict>
          <v:rect style="width:0;height:1.5pt" o:hralign="center" o:hrstd="t" o:hr="t"/>
        </w:pict>
      </w:r>
    </w:p>
    <w:bookmarkEnd w:id="196"/>
    <w:bookmarkStart w:id="219" w:name="decisões-arquiteturais-definitivas"/>
    <w:p>
      <w:pPr>
        <w:pStyle w:val="Heading1"/>
      </w:pPr>
      <w:r>
        <w:t xml:space="preserve">145. Decisões Arquiteturais Definitivas</w:t>
      </w:r>
    </w:p>
    <w:bookmarkStart w:id="197" w:name="da-e23-001"/>
    <w:p>
      <w:pPr>
        <w:pStyle w:val="Heading3"/>
      </w:pPr>
      <w:r>
        <w:t xml:space="preserve">DA-E23-001</w:t>
      </w:r>
    </w:p>
    <w:p>
      <w:pPr>
        <w:pStyle w:val="FirstParagraph"/>
      </w:pPr>
      <w:r>
        <w:t xml:space="preserve">O MiniHub adotará</w:t>
      </w:r>
      <w:r>
        <w:t xml:space="preserve"> </w:t>
      </w:r>
      <w:r>
        <w:rPr>
          <w:b/>
          <w:bCs/>
        </w:rPr>
        <w:t xml:space="preserve">Transactional Outbox</w:t>
      </w:r>
      <w:r>
        <w:t xml:space="preserve"> </w:t>
      </w:r>
      <w:r>
        <w:t xml:space="preserve">para eventos de negócio que necessitem publicação confiável.</w:t>
      </w:r>
    </w:p>
    <w:bookmarkEnd w:id="197"/>
    <w:bookmarkStart w:id="198" w:name="da-e23-002"/>
    <w:p>
      <w:pPr>
        <w:pStyle w:val="Heading3"/>
      </w:pPr>
      <w:r>
        <w:t xml:space="preserve">DA-E23-002</w:t>
      </w:r>
    </w:p>
    <w:p>
      <w:pPr>
        <w:pStyle w:val="FirstParagraph"/>
      </w:pPr>
      <w:r>
        <w:t xml:space="preserve">A alteração de negócio e o registro do evento deverão ocorrer na mesma transação quando o evento depender dessa alteração.</w:t>
      </w:r>
    </w:p>
    <w:bookmarkEnd w:id="198"/>
    <w:bookmarkStart w:id="199" w:name="da-e23-003"/>
    <w:p>
      <w:pPr>
        <w:pStyle w:val="Heading3"/>
      </w:pPr>
      <w:r>
        <w:t xml:space="preserve">DA-E23-003</w:t>
      </w:r>
    </w:p>
    <w:p>
      <w:pPr>
        <w:pStyle w:val="FirstParagraph"/>
      </w:pPr>
      <w:r>
        <w:t xml:space="preserve">O sistema trabalhará conceitualmente com</w:t>
      </w:r>
      <w:r>
        <w:t xml:space="preserve"> </w:t>
      </w:r>
      <w:r>
        <w:rPr>
          <w:b/>
          <w:bCs/>
        </w:rPr>
        <w:t xml:space="preserve">at-least-once delivery</w:t>
      </w:r>
      <w:r>
        <w:t xml:space="preserve">.</w:t>
      </w:r>
    </w:p>
    <w:bookmarkEnd w:id="199"/>
    <w:bookmarkStart w:id="200" w:name="da-e23-004"/>
    <w:p>
      <w:pPr>
        <w:pStyle w:val="Heading3"/>
      </w:pPr>
      <w:r>
        <w:t xml:space="preserve">DA-E23-004</w:t>
      </w:r>
    </w:p>
    <w:p>
      <w:pPr>
        <w:pStyle w:val="FirstParagraph"/>
      </w:pPr>
      <w:r>
        <w:t xml:space="preserve">Todo consumidor de evento deverá ser idempotente.</w:t>
      </w:r>
    </w:p>
    <w:bookmarkEnd w:id="200"/>
    <w:bookmarkStart w:id="201" w:name="da-e23-005"/>
    <w:p>
      <w:pPr>
        <w:pStyle w:val="Heading3"/>
      </w:pPr>
      <w:r>
        <w:t xml:space="preserve">DA-E23-005</w:t>
      </w:r>
    </w:p>
    <w:p>
      <w:pPr>
        <w:pStyle w:val="FirstParagraph"/>
      </w:pPr>
      <w:r>
        <w:rPr>
          <w:rStyle w:val="VerbatimChar"/>
        </w:rPr>
        <w:t xml:space="preserve">event_id</w:t>
      </w:r>
      <w:r>
        <w:t xml:space="preserve"> </w:t>
      </w:r>
      <w:r>
        <w:t xml:space="preserve">será utilizado como identificador único do evento.</w:t>
      </w:r>
    </w:p>
    <w:bookmarkEnd w:id="201"/>
    <w:bookmarkStart w:id="202" w:name="da-e23-006"/>
    <w:p>
      <w:pPr>
        <w:pStyle w:val="Heading3"/>
      </w:pPr>
      <w:r>
        <w:t xml:space="preserve">DA-E23-006</w:t>
      </w:r>
    </w:p>
    <w:p>
      <w:pPr>
        <w:pStyle w:val="FirstParagraph"/>
      </w:pPr>
      <w:r>
        <w:rPr>
          <w:rStyle w:val="VerbatimChar"/>
        </w:rPr>
        <w:t xml:space="preserve">correlation_id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causation_id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t xml:space="preserve">serão propagados quando aplicável.</w:t>
      </w:r>
    </w:p>
    <w:bookmarkEnd w:id="202"/>
    <w:bookmarkStart w:id="203" w:name="da-e23-007"/>
    <w:p>
      <w:pPr>
        <w:pStyle w:val="Heading3"/>
      </w:pPr>
      <w:r>
        <w:t xml:space="preserve">DA-E23-007</w:t>
      </w:r>
    </w:p>
    <w:p>
      <w:pPr>
        <w:pStyle w:val="FirstParagraph"/>
      </w:pPr>
      <w:r>
        <w:t xml:space="preserve">Outbox, Queue e Worker serão conceitos distintos.</w:t>
      </w:r>
    </w:p>
    <w:bookmarkEnd w:id="203"/>
    <w:bookmarkStart w:id="204" w:name="da-e23-008"/>
    <w:p>
      <w:pPr>
        <w:pStyle w:val="Heading3"/>
      </w:pPr>
      <w:r>
        <w:t xml:space="preserve">DA-E23-008</w:t>
      </w:r>
    </w:p>
    <w:p>
      <w:pPr>
        <w:pStyle w:val="FirstParagraph"/>
      </w:pPr>
      <w:r>
        <w:t xml:space="preserve">Scheduler será responsável por determinar quando uma tarefa deve ser criada; Worker será responsável por executá-la.</w:t>
      </w:r>
    </w:p>
    <w:bookmarkEnd w:id="204"/>
    <w:bookmarkStart w:id="205" w:name="da-e23-009"/>
    <w:p>
      <w:pPr>
        <w:pStyle w:val="Heading3"/>
      </w:pPr>
      <w:r>
        <w:t xml:space="preserve">DA-E23-009</w:t>
      </w:r>
    </w:p>
    <w:p>
      <w:pPr>
        <w:pStyle w:val="FirstParagraph"/>
      </w:pPr>
      <w:r>
        <w:t xml:space="preserve">Retry não será aplicado indiscriminadamente.</w:t>
      </w:r>
    </w:p>
    <w:bookmarkEnd w:id="205"/>
    <w:bookmarkStart w:id="206" w:name="da-e23-010"/>
    <w:p>
      <w:pPr>
        <w:pStyle w:val="Heading3"/>
      </w:pPr>
      <w:r>
        <w:t xml:space="preserve">DA-E23-010</w:t>
      </w:r>
    </w:p>
    <w:p>
      <w:pPr>
        <w:pStyle w:val="FirstParagraph"/>
      </w:pPr>
      <w:r>
        <w:t xml:space="preserve">Erros permanentes serão classificados como</w:t>
      </w:r>
      <w:r>
        <w:t xml:space="preserve"> </w:t>
      </w:r>
      <w:r>
        <w:rPr>
          <w:rStyle w:val="VerbatimChar"/>
        </w:rPr>
        <w:t xml:space="preserve">NON_RETRYABLE</w:t>
      </w:r>
      <w:r>
        <w:t xml:space="preserve">.</w:t>
      </w:r>
    </w:p>
    <w:bookmarkEnd w:id="206"/>
    <w:bookmarkStart w:id="207" w:name="da-e23-011"/>
    <w:p>
      <w:pPr>
        <w:pStyle w:val="Heading3"/>
      </w:pPr>
      <w:r>
        <w:t xml:space="preserve">DA-E23-011</w:t>
      </w:r>
    </w:p>
    <w:p>
      <w:pPr>
        <w:pStyle w:val="FirstParagraph"/>
      </w:pPr>
      <w:r>
        <w:t xml:space="preserve">Retry utilizará backoff e poderá utilizar jitter.</w:t>
      </w:r>
    </w:p>
    <w:bookmarkEnd w:id="207"/>
    <w:bookmarkStart w:id="208" w:name="da-e23-012"/>
    <w:p>
      <w:pPr>
        <w:pStyle w:val="Heading3"/>
      </w:pPr>
      <w:r>
        <w:t xml:space="preserve">DA-E23-012</w:t>
      </w:r>
    </w:p>
    <w:p>
      <w:pPr>
        <w:pStyle w:val="FirstParagraph"/>
      </w:pPr>
      <w:r>
        <w:t xml:space="preserve">Todo retry terá limite configurável.</w:t>
      </w:r>
    </w:p>
    <w:bookmarkEnd w:id="208"/>
    <w:bookmarkStart w:id="209" w:name="da-e23-013"/>
    <w:p>
      <w:pPr>
        <w:pStyle w:val="Heading3"/>
      </w:pPr>
      <w:r>
        <w:t xml:space="preserve">DA-E23-013</w:t>
      </w:r>
    </w:p>
    <w:p>
      <w:pPr>
        <w:pStyle w:val="FirstParagraph"/>
      </w:pPr>
      <w:r>
        <w:t xml:space="preserve">Mensagens que excederem a política de retry serão direcionadas à DLQ.</w:t>
      </w:r>
    </w:p>
    <w:bookmarkEnd w:id="209"/>
    <w:bookmarkStart w:id="210" w:name="da-e23-014"/>
    <w:p>
      <w:pPr>
        <w:pStyle w:val="Heading3"/>
      </w:pPr>
      <w:r>
        <w:t xml:space="preserve">DA-E23-014</w:t>
      </w:r>
    </w:p>
    <w:p>
      <w:pPr>
        <w:pStyle w:val="FirstParagraph"/>
      </w:pPr>
      <w:r>
        <w:t xml:space="preserve">DLQ não será considerada lixeira; deverá existir mecanismo de investigação e reprocessamento.</w:t>
      </w:r>
    </w:p>
    <w:bookmarkEnd w:id="210"/>
    <w:bookmarkStart w:id="211" w:name="da-e23-015"/>
    <w:p>
      <w:pPr>
        <w:pStyle w:val="Heading3"/>
      </w:pPr>
      <w:r>
        <w:t xml:space="preserve">DA-E23-015</w:t>
      </w:r>
    </w:p>
    <w:p>
      <w:pPr>
        <w:pStyle w:val="FirstParagraph"/>
      </w:pPr>
      <w:r>
        <w:t xml:space="preserve">Reprocessamento deverá ser idempotente.</w:t>
      </w:r>
    </w:p>
    <w:bookmarkEnd w:id="211"/>
    <w:bookmarkStart w:id="212" w:name="da-e23-016"/>
    <w:p>
      <w:pPr>
        <w:pStyle w:val="Heading3"/>
      </w:pPr>
      <w:r>
        <w:t xml:space="preserve">DA-E23-016</w:t>
      </w:r>
    </w:p>
    <w:p>
      <w:pPr>
        <w:pStyle w:val="FirstParagraph"/>
      </w:pPr>
      <w:r>
        <w:t xml:space="preserve">O sistema deverá controlar concorrência de workers.</w:t>
      </w:r>
    </w:p>
    <w:bookmarkEnd w:id="212"/>
    <w:bookmarkStart w:id="213" w:name="da-e23-017"/>
    <w:p>
      <w:pPr>
        <w:pStyle w:val="Heading3"/>
      </w:pPr>
      <w:r>
        <w:t xml:space="preserve">DA-E23-017</w:t>
      </w:r>
    </w:p>
    <w:p>
      <w:pPr>
        <w:pStyle w:val="FirstParagraph"/>
      </w:pPr>
      <w:r>
        <w:t xml:space="preserve">A ordenação será garantida por agregado quando necessária, não globalmente.</w:t>
      </w:r>
    </w:p>
    <w:bookmarkEnd w:id="213"/>
    <w:bookmarkStart w:id="214" w:name="da-e23-018"/>
    <w:p>
      <w:pPr>
        <w:pStyle w:val="Heading3"/>
      </w:pPr>
      <w:r>
        <w:t xml:space="preserve">DA-E23-018</w:t>
      </w:r>
    </w:p>
    <w:p>
      <w:pPr>
        <w:pStyle w:val="FirstParagraph"/>
      </w:pPr>
      <w:r>
        <w:t xml:space="preserve">O scheduler deverá ser protegido contra execução duplicada.</w:t>
      </w:r>
    </w:p>
    <w:bookmarkEnd w:id="214"/>
    <w:bookmarkStart w:id="215" w:name="da-e23-019"/>
    <w:p>
      <w:pPr>
        <w:pStyle w:val="Heading3"/>
      </w:pPr>
      <w:r>
        <w:t xml:space="preserve">DA-E23-019</w:t>
      </w:r>
    </w:p>
    <w:p>
      <w:pPr>
        <w:pStyle w:val="FirstParagraph"/>
      </w:pPr>
      <w:r>
        <w:t xml:space="preserve">Jobs administrativos e eventos não poderão ser injetados arbitrariamente por usuários.</w:t>
      </w:r>
    </w:p>
    <w:bookmarkEnd w:id="215"/>
    <w:bookmarkStart w:id="216" w:name="da-e23-020"/>
    <w:p>
      <w:pPr>
        <w:pStyle w:val="Heading3"/>
      </w:pPr>
      <w:r>
        <w:t xml:space="preserve">DA-E23-020</w:t>
      </w:r>
    </w:p>
    <w:p>
      <w:pPr>
        <w:pStyle w:val="FirstParagraph"/>
      </w:pPr>
      <w:r>
        <w:t xml:space="preserve">Nenhum módulo poderá criar genericamente lançamentos financeiros apenas por consumir eventos; as regras do E13 permanecem soberanas.</w:t>
      </w:r>
    </w:p>
    <w:bookmarkEnd w:id="216"/>
    <w:bookmarkStart w:id="217" w:name="da-e23-021"/>
    <w:p>
      <w:pPr>
        <w:pStyle w:val="Heading3"/>
      </w:pPr>
      <w:r>
        <w:t xml:space="preserve">DA-E23-021</w:t>
      </w:r>
    </w:p>
    <w:p>
      <w:pPr>
        <w:pStyle w:val="FirstParagraph"/>
      </w:pPr>
      <w:r>
        <w:t xml:space="preserve">E22 será responsável por observabilidade dos eventos, filas e workers.</w:t>
      </w:r>
    </w:p>
    <w:bookmarkEnd w:id="217"/>
    <w:bookmarkStart w:id="218" w:name="da-e23-022"/>
    <w:p>
      <w:pPr>
        <w:pStyle w:val="Heading3"/>
      </w:pPr>
      <w:r>
        <w:t xml:space="preserve">DA-E23-022</w:t>
      </w:r>
    </w:p>
    <w:p>
      <w:pPr>
        <w:pStyle w:val="FirstParagraph"/>
      </w:pPr>
      <w:r>
        <w:t xml:space="preserve">E23 será responsável pela execução assíncrona, não pelas regras de negócio dos domínios.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0" w:name="distinções-fundamentais"/>
    <w:p>
      <w:pPr>
        <w:pStyle w:val="Heading1"/>
      </w:pPr>
      <w:r>
        <w:t xml:space="preserve">146. Distinções Fundamentais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COMMAND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JOB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NOTIFICATION</w:t>
      </w:r>
    </w:p>
    <w:p>
      <w:pPr>
        <w:pStyle w:val="SourceCode"/>
      </w:pP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QUEUE</w:t>
      </w:r>
    </w:p>
    <w:p>
      <w:pPr>
        <w:pStyle w:val="SourceCode"/>
      </w:pP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DATABASE</w:t>
      </w:r>
    </w:p>
    <w:p>
      <w:pPr>
        <w:pStyle w:val="SourceCode"/>
      </w:pP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API</w:t>
      </w:r>
    </w:p>
    <w:p>
      <w:pPr>
        <w:pStyle w:val="SourceCode"/>
      </w:pP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WORKER</w:t>
      </w:r>
    </w:p>
    <w:p>
      <w:pPr>
        <w:pStyle w:val="SourceCode"/>
      </w:pP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BUSINESS RETRY</w:t>
      </w:r>
    </w:p>
    <w:p>
      <w:pPr>
        <w:pStyle w:val="SourceCode"/>
      </w:pPr>
      <w:r>
        <w:rPr>
          <w:rStyle w:val="VerbatimChar"/>
        </w:rPr>
        <w:t xml:space="preserve">DLQ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DELETE</w:t>
      </w:r>
    </w:p>
    <w:p>
      <w:pPr>
        <w:pStyle w:val="SourceCode"/>
      </w:pPr>
      <w:r>
        <w:rPr>
          <w:rStyle w:val="VerbatimChar"/>
        </w:rPr>
        <w:t xml:space="preserve">EVENT ID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CORRELATION ID</w:t>
      </w:r>
    </w:p>
    <w:p>
      <w:pPr>
        <w:pStyle w:val="SourceCode"/>
      </w:pPr>
      <w:r>
        <w:rPr>
          <w:rStyle w:val="VerbatimChar"/>
        </w:rPr>
        <w:t xml:space="preserve">CORRELATION ID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CAUSATION ID</w:t>
      </w:r>
    </w:p>
    <w:p>
      <w:pPr>
        <w:pStyle w:val="SourceCode"/>
      </w:pPr>
      <w:r>
        <w:rPr>
          <w:rStyle w:val="VerbatimChar"/>
        </w:rPr>
        <w:t xml:space="preserve">OBSERVABILITY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EXECUTION</w:t>
      </w:r>
    </w:p>
    <w:p>
      <w:r>
        <w:pict>
          <v:rect style="width:0;height:1.5pt" o:hralign="center" o:hrstd="t" o:hr="t"/>
        </w:pict>
      </w:r>
    </w:p>
    <w:bookmarkEnd w:id="220"/>
    <w:bookmarkStart w:id="221" w:name="regra-de-ouro-do-e23"/>
    <w:p>
      <w:pPr>
        <w:pStyle w:val="Heading1"/>
      </w:pPr>
      <w:r>
        <w:t xml:space="preserve">147. Regra de Ouro do E23</w:t>
      </w:r>
    </w:p>
    <w:p>
      <w:pPr>
        <w:pStyle w:val="BlockText"/>
      </w:pPr>
      <w:r>
        <w:rPr>
          <w:b/>
          <w:bCs/>
        </w:rPr>
        <w:t xml:space="preserve">Todo processamento assíncrono crítico deverá ser persistente, idempotente, observável, reprocessável e protegido contra duplicidade.</w:t>
      </w:r>
    </w:p>
    <w:p>
      <w:pPr>
        <w:pStyle w:val="FirstParagraph"/>
      </w:pPr>
      <w:r>
        <w:t xml:space="preserve">E, principalmente:</w:t>
      </w:r>
    </w:p>
    <w:p>
      <w:pPr>
        <w:pStyle w:val="BlockText"/>
      </w:pPr>
      <w:r>
        <w:rPr>
          <w:b/>
          <w:bCs/>
        </w:rPr>
        <w:t xml:space="preserve">O MiniHub não deverá depender de uma única tentativa de processamento para garantir a execução de uma operação importante.</w:t>
      </w:r>
    </w:p>
    <w:p>
      <w:r>
        <w:pict>
          <v:rect style="width:0;height:1.5pt" o:hralign="center" o:hrstd="t" o:hr="t"/>
        </w:pict>
      </w:r>
    </w:p>
    <w:bookmarkEnd w:id="221"/>
    <w:bookmarkStart w:id="222" w:name="arquitetura-consolidada"/>
    <w:p>
      <w:pPr>
        <w:pStyle w:val="Heading1"/>
      </w:pPr>
      <w:r>
        <w:t xml:space="preserve">148. Arquitetura Consolidada</w:t>
      </w:r>
    </w:p>
    <w:p>
      <w:pPr>
        <w:pStyle w:val="FirstParagraph"/>
      </w:pPr>
      <w:r>
        <w:t xml:space="preserve">A arquitetura assíncrona definitiva fica:</w:t>
      </w:r>
    </w:p>
    <w:p>
      <w:pPr>
        <w:pStyle w:val="SourceCode"/>
      </w:pPr>
      <w:r>
        <w:rPr>
          <w:rStyle w:val="VerbatimChar"/>
        </w:rPr>
        <w:t xml:space="preserve">                     BUSINESS DOMAIN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TRANSACTION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      │                           │</w:t>
      </w:r>
      <w:r>
        <w:br/>
      </w:r>
      <w:r>
        <w:rPr>
          <w:rStyle w:val="VerbatimChar"/>
        </w:rPr>
        <w:t xml:space="preserve">              ▼                           ▼</w:t>
      </w:r>
      <w:r>
        <w:br/>
      </w:r>
      <w:r>
        <w:rPr>
          <w:rStyle w:val="VerbatimChar"/>
        </w:rPr>
        <w:t xml:space="preserve">        BUSINESS DATA                OUTBOX EVENT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COMMIT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     OUTBOX RELAY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         QUEUE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┌───────────┼───────────┐</w:t>
      </w:r>
      <w:r>
        <w:br/>
      </w:r>
      <w:r>
        <w:rPr>
          <w:rStyle w:val="VerbatimChar"/>
        </w:rPr>
        <w:t xml:space="preserve">                              │           │           │</w:t>
      </w:r>
      <w:r>
        <w:br/>
      </w:r>
      <w:r>
        <w:rPr>
          <w:rStyle w:val="VerbatimChar"/>
        </w:rPr>
        <w:t xml:space="preserve">                              ▼           ▼           ▼</w:t>
      </w:r>
      <w:r>
        <w:br/>
      </w:r>
      <w:r>
        <w:rPr>
          <w:rStyle w:val="VerbatimChar"/>
        </w:rPr>
        <w:t xml:space="preserve">                           WORKER      WORKER      WORKER</w:t>
      </w:r>
      <w:r>
        <w:br/>
      </w:r>
      <w:r>
        <w:rPr>
          <w:rStyle w:val="VerbatimChar"/>
        </w:rPr>
        <w:t xml:space="preserve">                              │           │           │</w:t>
      </w:r>
      <w:r>
        <w:br/>
      </w:r>
      <w:r>
        <w:rPr>
          <w:rStyle w:val="VerbatimChar"/>
        </w:rPr>
        <w:t xml:space="preserve">                              ▼           ▼           ▼</w:t>
      </w:r>
      <w:r>
        <w:br/>
      </w:r>
      <w:r>
        <w:rPr>
          <w:rStyle w:val="VerbatimChar"/>
        </w:rPr>
        <w:t xml:space="preserve">                           DOMAIN      E17/E21      DOMAIN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 OUTBOX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 QUEUE</w:t>
      </w:r>
    </w:p>
    <w:p>
      <w:pPr>
        <w:pStyle w:val="FirstParagraph"/>
      </w:pPr>
      <w:r>
        <w:t xml:space="preserve">Falhas:</w:t>
      </w:r>
    </w:p>
    <w:p>
      <w:pPr>
        <w:pStyle w:val="SourceCode"/>
      </w:pPr>
      <w:r>
        <w:rPr>
          <w:rStyle w:val="VerbatimChar"/>
        </w:rPr>
        <w:t xml:space="preserve">WORKER ERROR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BACKOFF + JITTER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MAX ATTEMPTS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DLQ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ANALYSIS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REPROCESS</w:t>
      </w:r>
    </w:p>
    <w:p>
      <w:pPr>
        <w:pStyle w:val="FirstParagraph"/>
      </w:pPr>
      <w:r>
        <w:t xml:space="preserve">Agendamento:</w:t>
      </w:r>
    </w:p>
    <w:p>
      <w:pPr>
        <w:pStyle w:val="SourceCode"/>
      </w:pP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JOB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WORKER</w:t>
      </w:r>
    </w:p>
    <w:p>
      <w:pPr>
        <w:pStyle w:val="FirstParagraph"/>
      </w:pPr>
      <w:r>
        <w:t xml:space="preserve">Observabilidade:</w:t>
      </w:r>
    </w:p>
    <w:p>
      <w:pPr>
        <w:pStyle w:val="SourceCode"/>
      </w:pP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DLQ</w:t>
      </w:r>
      <w:r>
        <w:br/>
      </w: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  E22</w:t>
      </w:r>
    </w:p>
    <w:p>
      <w:r>
        <w:pict>
          <v:rect style="width:0;height:1.5pt" o:hralign="center" o:hrstd="t" o:hr="t"/>
        </w:pict>
      </w:r>
    </w:p>
    <w:bookmarkEnd w:id="222"/>
    <w:bookmarkStart w:id="223" w:name="relação-final-entre-e21-e22-e-e23"/>
    <w:p>
      <w:pPr>
        <w:pStyle w:val="Heading1"/>
      </w:pPr>
      <w:r>
        <w:t xml:space="preserve">149. Relação Final entre E21, E22 e E23</w:t>
      </w:r>
    </w:p>
    <w:p>
      <w:pPr>
        <w:pStyle w:val="SourceCode"/>
      </w:pPr>
      <w:r>
        <w:rPr>
          <w:rStyle w:val="VerbatimChar"/>
        </w:rPr>
        <w:t xml:space="preserve">E21 — INTEGRATIONS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executa comunicação externa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Provider / API / Webhook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▲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E23 — EVENTS / WORKERS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executa processamento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Queue / Worker / Scheduler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▲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E22 — OBSERVABILITY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observa tudo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Logs / Metrics / Traces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3"/>
    <w:bookmarkStart w:id="224" w:name="encerramento"/>
    <w:p>
      <w:pPr>
        <w:pStyle w:val="Heading1"/>
      </w:pPr>
      <w:r>
        <w:t xml:space="preserve">150. Encerramento</w:t>
      </w:r>
    </w:p>
    <w:p>
      <w:pPr>
        <w:pStyle w:val="FirstParagraph"/>
      </w:pPr>
      <w:r>
        <w:t xml:space="preserve">Com o E23, o MiniHub passa a possuir uma arquitetura formal para processamento assíncrono.</w:t>
      </w:r>
    </w:p>
    <w:p>
      <w:pPr>
        <w:pStyle w:val="BodyText"/>
      </w:pPr>
      <w:r>
        <w:t xml:space="preserve">A sequência consolidada fica:</w:t>
      </w:r>
    </w:p>
    <w:p>
      <w:pPr>
        <w:pStyle w:val="SourceCode"/>
      </w:pPr>
      <w:r>
        <w:rPr>
          <w:rStyle w:val="VerbatimChar"/>
        </w:rPr>
        <w:t xml:space="preserve">E21 → INTEGRAÇÕES</w:t>
      </w:r>
      <w:r>
        <w:br/>
      </w:r>
      <w:r>
        <w:rPr>
          <w:rStyle w:val="VerbatimChar"/>
        </w:rPr>
        <w:t xml:space="preserve">E22 → OBSERVABILIDADE</w:t>
      </w:r>
      <w:r>
        <w:br/>
      </w:r>
      <w:r>
        <w:rPr>
          <w:rStyle w:val="VerbatimChar"/>
        </w:rPr>
        <w:t xml:space="preserve">E23 → EVENTOS / OUTBOX / QUEUES / WORKERS</w:t>
      </w:r>
      <w:r>
        <w:br/>
      </w:r>
      <w:r>
        <w:rPr>
          <w:rStyle w:val="VerbatimChar"/>
        </w:rPr>
        <w:t xml:space="preserve">E24 → QUALIDADE / TESTES</w:t>
      </w:r>
    </w:p>
    <w:p>
      <w:pPr>
        <w:pStyle w:val="FirstParagraph"/>
      </w:pPr>
      <w:r>
        <w:t xml:space="preserve">O E23 também fecha uma importante lacuna arquitetural:</w:t>
      </w:r>
    </w:p>
    <w:p>
      <w:pPr>
        <w:pStyle w:val="SourceCode"/>
      </w:pPr>
      <w:r>
        <w:rPr>
          <w:rStyle w:val="VerbatimChar"/>
        </w:rPr>
        <w:t xml:space="preserve">DOMÍNIO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DLQ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REPROCESSAMENTO</w:t>
      </w:r>
    </w:p>
    <w:p>
      <w:pPr>
        <w:pStyle w:val="FirstParagraph"/>
      </w:pPr>
      <w:r>
        <w:t xml:space="preserve">O resultado é uma arquitetura na qual uma falha temporária de rede, provider, worker ou processo não precisa significar perda da operação.</w:t>
      </w:r>
    </w:p>
    <w:p>
      <w:pPr>
        <w:pStyle w:val="BodyText"/>
      </w:pPr>
      <w:r>
        <w:rPr>
          <w:b/>
          <w:bCs/>
        </w:rPr>
        <w:t xml:space="preserve">Princípio definitivo:</w:t>
      </w:r>
    </w:p>
    <w:p>
      <w:pPr>
        <w:pStyle w:val="BlockText"/>
      </w:pPr>
      <w:r>
        <w:rPr>
          <w:b/>
          <w:bCs/>
        </w:rPr>
        <w:t xml:space="preserve">O domínio decide o que deve acontecer; a Outbox garante que o fato possa ser publicado; a Queue desacopla o processamento; o Worker executa; o Retry trata falhas transitórias; a DLQ isola falhas persistentes; e o E22 torna todo esse ciclo observável.</w:t>
      </w:r>
    </w:p>
    <w:p>
      <w:pPr>
        <w:pStyle w:val="FirstParagraph"/>
      </w:pPr>
      <w:r>
        <w:rPr>
          <w:b/>
          <w:bCs/>
        </w:rPr>
        <w:t xml:space="preserve">Referências arquiteturais:</w:t>
      </w:r>
      <w:r>
        <w:t xml:space="preserve"> </w:t>
      </w:r>
      <w:r>
        <w:t xml:space="preserve">Transactional Outbox e Polling Publisher, utilizados como base para as decisões de persistência e publicação de eventos.</w:t>
      </w:r>
    </w:p>
    <w:bookmarkEnd w:id="2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