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d1bf941701f52f2232211bd3ae509da459c393d"/>
    <w:p>
      <w:pPr>
        <w:pStyle w:val="Heading2"/>
      </w:pPr>
      <w:r>
        <w:t xml:space="preserve">Documento 9.3 — Implementação das Primeiras Telas</w:t>
      </w:r>
    </w:p>
    <w:bookmarkStart w:id="9" w:name="versão-1.0"/>
    <w:p>
      <w:pPr>
        <w:pStyle w:val="Heading3"/>
      </w:pPr>
      <w:r>
        <w:t xml:space="preserve">Versão 1.0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Construção da primeira versão funcional do frontend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capítulo 9.3 inicia a implementação efetiva do frontend do MiniHub Car.</w:t>
      </w:r>
    </w:p>
    <w:p>
      <w:pPr>
        <w:pStyle w:val="BodyText"/>
      </w:pPr>
      <w:r>
        <w:t xml:space="preserve">A estratégia será diferente de simplesmente construir todas as telas uma por uma.</w:t>
      </w:r>
    </w:p>
    <w:p>
      <w:pPr>
        <w:pStyle w:val="BodyText"/>
      </w:pPr>
      <w:r>
        <w:t xml:space="preserve">Vamos construir um</w:t>
      </w:r>
      <w:r>
        <w:t xml:space="preserve"> </w:t>
      </w:r>
      <w:r>
        <w:rPr>
          <w:b/>
          <w:bCs/>
        </w:rPr>
        <w:t xml:space="preserve">fluxo vertical completo</w:t>
      </w:r>
      <w:r>
        <w:t xml:space="preserve">, passando por todas as camadas: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Resposta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O primeiro fluxo funcional será: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Detalhe da 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Minha coleção</w:t>
      </w:r>
    </w:p>
    <w:p>
      <w:pPr>
        <w:pStyle w:val="FirstParagraph"/>
      </w:pPr>
      <w:r>
        <w:t xml:space="preserve">Esse fluxo servirá como referência arquitetural para o restante do sistema.</w:t>
      </w:r>
    </w:p>
    <w:p>
      <w:r>
        <w:pict>
          <v:rect style="width:0;height:1.5pt" o:hralign="center" o:hrstd="t" o:hr="t"/>
        </w:pict>
      </w:r>
    </w:p>
    <w:bookmarkEnd w:id="12"/>
    <w:bookmarkStart w:id="19" w:name="estratégia-de-implementação"/>
    <w:p>
      <w:pPr>
        <w:pStyle w:val="Heading1"/>
      </w:pPr>
      <w:r>
        <w:t xml:space="preserve">2. Estratégia de implementação</w:t>
      </w:r>
    </w:p>
    <w:p>
      <w:pPr>
        <w:pStyle w:val="FirstParagraph"/>
      </w:pPr>
      <w:r>
        <w:t xml:space="preserve">A implementação será dividida em etapas.</w:t>
      </w:r>
    </w:p>
    <w:bookmarkStart w:id="13" w:name="fase-1-fundação"/>
    <w:p>
      <w:pPr>
        <w:pStyle w:val="Heading2"/>
      </w:pPr>
      <w:r>
        <w:t xml:space="preserve">Fase 1 — Fundação</w:t>
      </w:r>
    </w:p>
    <w:p>
      <w:pPr>
        <w:pStyle w:val="SourceCode"/>
      </w:pPr>
      <w:r>
        <w:rPr>
          <w:rStyle w:val="VerbatimChar"/>
        </w:rPr>
        <w:t xml:space="preserve">Projeto 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  <w:r>
        <w:br/>
      </w:r>
      <w:r>
        <w:rPr>
          <w:rStyle w:val="VerbatimChar"/>
        </w:rPr>
        <w:t xml:space="preserve">Estrutura de pastas</w:t>
      </w:r>
      <w:r>
        <w:br/>
      </w:r>
      <w:r>
        <w:rPr>
          <w:rStyle w:val="VerbatimChar"/>
        </w:rPr>
        <w:t xml:space="preserve">Design Tokens</w:t>
      </w:r>
    </w:p>
    <w:bookmarkEnd w:id="13"/>
    <w:bookmarkStart w:id="14" w:name="fase-2-shell-da-aplicação"/>
    <w:p>
      <w:pPr>
        <w:pStyle w:val="Heading2"/>
      </w:pPr>
      <w:r>
        <w:t xml:space="preserve">Fase 2 — Shell da aplicação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Mobile Navigation</w:t>
      </w:r>
      <w:r>
        <w:br/>
      </w: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PageHeader</w:t>
      </w:r>
    </w:p>
    <w:bookmarkEnd w:id="14"/>
    <w:bookmarkStart w:id="15" w:name="fase-3-autenticação"/>
    <w:p>
      <w:pPr>
        <w:pStyle w:val="Heading2"/>
      </w:pPr>
      <w:r>
        <w:t xml:space="preserve">Fase 3 — Autenticação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Proteção de rotas</w:t>
      </w:r>
    </w:p>
    <w:bookmarkEnd w:id="15"/>
    <w:bookmarkStart w:id="16" w:name="fase-4-dashboard"/>
    <w:p>
      <w:pPr>
        <w:pStyle w:val="Heading2"/>
      </w:pPr>
      <w:r>
        <w:t xml:space="preserve">Fase 4 — Dashboard</w:t>
      </w:r>
    </w:p>
    <w:p>
      <w:pPr>
        <w:pStyle w:val="SourceCode"/>
      </w:pPr>
      <w:r>
        <w:rPr>
          <w:rStyle w:val="VerbatimChar"/>
        </w:rPr>
        <w:t xml:space="preserve">Resumo</w:t>
      </w:r>
      <w:r>
        <w:br/>
      </w:r>
      <w:r>
        <w:rPr>
          <w:rStyle w:val="VerbatimChar"/>
        </w:rPr>
        <w:t xml:space="preserve">Atalhos</w:t>
      </w:r>
      <w:r>
        <w:br/>
      </w:r>
      <w:r>
        <w:rPr>
          <w:rStyle w:val="VerbatimChar"/>
        </w:rPr>
        <w:t xml:space="preserve">Atividades recentes</w:t>
      </w:r>
    </w:p>
    <w:bookmarkEnd w:id="16"/>
    <w:bookmarkStart w:id="17" w:name="fase-5-catálogo"/>
    <w:p>
      <w:pPr>
        <w:pStyle w:val="Heading2"/>
      </w:pPr>
      <w:r>
        <w:t xml:space="preserve">Fase 5 — Catálogo</w:t>
      </w:r>
    </w:p>
    <w:p>
      <w:pPr>
        <w:pStyle w:val="SourceCode"/>
      </w:pP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Detalhes</w:t>
      </w:r>
    </w:p>
    <w:bookmarkEnd w:id="17"/>
    <w:bookmarkStart w:id="18" w:name="fase-6-coleção"/>
    <w:p>
      <w:pPr>
        <w:pStyle w:val="Heading2"/>
      </w:pPr>
      <w:r>
        <w:t xml:space="preserve">Fase 6 — Coleção</w:t>
      </w:r>
    </w:p>
    <w:p>
      <w:pPr>
        <w:pStyle w:val="SourceCode"/>
      </w:pP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Listar coleção</w:t>
      </w:r>
      <w:r>
        <w:br/>
      </w:r>
      <w:r>
        <w:rPr>
          <w:rStyle w:val="VerbatimChar"/>
        </w:rPr>
        <w:t xml:space="preserve">Detalhar exemplar</w:t>
      </w:r>
      <w:r>
        <w:br/>
      </w:r>
      <w:r>
        <w:rPr>
          <w:rStyle w:val="VerbatimChar"/>
        </w:rPr>
        <w:t xml:space="preserve">Mover exemplar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gra-fundamental"/>
    <w:p>
      <w:pPr>
        <w:pStyle w:val="Heading1"/>
      </w:pPr>
      <w:r>
        <w:t xml:space="preserve">3. Regra fundamental</w:t>
      </w:r>
    </w:p>
    <w:p>
      <w:pPr>
        <w:pStyle w:val="FirstParagraph"/>
      </w:pPr>
      <w:r>
        <w:t xml:space="preserve">Não implementaremos inicialmente todas as funcionalidades previstas.</w:t>
      </w:r>
    </w:p>
    <w:p>
      <w:pPr>
        <w:pStyle w:val="BodyText"/>
      </w:pPr>
      <w:r>
        <w:t xml:space="preserve">O objetivo inicial é provar que a arquitetura funciona.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Primeiro fazemos o caminho completo funcionar; depois ampliamos a cobertura funcional.</w:t>
      </w:r>
    </w:p>
    <w:p>
      <w:r>
        <w:pict>
          <v:rect style="width:0;height:1.5pt" o:hralign="center" o:hrstd="t" o:hr="t"/>
        </w:pict>
      </w:r>
    </w:p>
    <w:bookmarkEnd w:id="20"/>
    <w:bookmarkStart w:id="21" w:name="inicialização-do-projeto"/>
    <w:p>
      <w:pPr>
        <w:pStyle w:val="Heading1"/>
      </w:pPr>
      <w:r>
        <w:t xml:space="preserve">4. Inicialização do projeto</w:t>
      </w:r>
    </w:p>
    <w:p>
      <w:pPr>
        <w:pStyle w:val="FirstParagraph"/>
      </w:pPr>
      <w:r>
        <w:t xml:space="preserve">A aplicação será criada como projeto Next.js utilizando TypeScript e App Router.</w:t>
      </w:r>
    </w:p>
    <w:p>
      <w:pPr>
        <w:pStyle w:val="BodyText"/>
      </w:pPr>
      <w:r>
        <w:t xml:space="preserve">A versão do Next.js deverá ser a</w:t>
      </w:r>
      <w:r>
        <w:t xml:space="preserve"> </w:t>
      </w:r>
      <w:r>
        <w:rPr>
          <w:b/>
          <w:bCs/>
        </w:rPr>
        <w:t xml:space="preserve">versão estável vigente no momento da criação do projeto</w:t>
      </w:r>
      <w:r>
        <w:t xml:space="preserve">, fixada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BodyText"/>
      </w:pPr>
      <w:r>
        <w:t xml:space="preserve">Não utilizar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de forma aberta em produção.</w:t>
      </w:r>
    </w:p>
    <w:p>
      <w:r>
        <w:pict>
          <v:rect style="width:0;height:1.5pt" o:hralign="center" o:hrstd="t" o:hr="t"/>
        </w:pict>
      </w:r>
    </w:p>
    <w:bookmarkEnd w:id="21"/>
    <w:bookmarkStart w:id="22" w:name="gerenciador-de-pacotes"/>
    <w:p>
      <w:pPr>
        <w:pStyle w:val="Heading1"/>
      </w:pPr>
      <w:r>
        <w:t xml:space="preserve">5. Gerenciador de pacotes</w:t>
      </w:r>
    </w:p>
    <w:p>
      <w:pPr>
        <w:pStyle w:val="FirstParagraph"/>
      </w:pPr>
      <w:r>
        <w:t xml:space="preserve">A recomendação inicial é:</w:t>
      </w:r>
    </w:p>
    <w:p>
      <w:pPr>
        <w:pStyle w:val="SourceCode"/>
      </w:pPr>
      <w:r>
        <w:rPr>
          <w:rStyle w:val="VerbatimChar"/>
        </w:rPr>
        <w:t xml:space="preserve">pnpm</w:t>
      </w:r>
    </w:p>
    <w:p>
      <w:pPr>
        <w:pStyle w:val="FirstParagraph"/>
      </w:pPr>
      <w:r>
        <w:t xml:space="preserve">Motivos:</w:t>
      </w:r>
    </w:p>
    <w:p>
      <w:pPr>
        <w:pStyle w:val="Compact"/>
        <w:numPr>
          <w:ilvl w:val="0"/>
          <w:numId w:val="1001"/>
        </w:numPr>
      </w:pPr>
      <w:r>
        <w:t xml:space="preserve">instalação rápida;</w:t>
      </w:r>
    </w:p>
    <w:p>
      <w:pPr>
        <w:pStyle w:val="Compact"/>
        <w:numPr>
          <w:ilvl w:val="0"/>
          <w:numId w:val="1001"/>
        </w:numPr>
      </w:pPr>
      <w:r>
        <w:t xml:space="preserve">gerenciamento eficiente de dependências;</w:t>
      </w:r>
    </w:p>
    <w:p>
      <w:pPr>
        <w:pStyle w:val="Compact"/>
        <w:numPr>
          <w:ilvl w:val="0"/>
          <w:numId w:val="1001"/>
        </w:numPr>
      </w:pPr>
      <w:r>
        <w:t xml:space="preserve">lockfile;</w:t>
      </w:r>
    </w:p>
    <w:p>
      <w:pPr>
        <w:pStyle w:val="Compact"/>
        <w:numPr>
          <w:ilvl w:val="0"/>
          <w:numId w:val="1001"/>
        </w:numPr>
      </w:pPr>
      <w:r>
        <w:t xml:space="preserve">bom suporte a monorepos futuros;</w:t>
      </w:r>
    </w:p>
    <w:p>
      <w:pPr>
        <w:pStyle w:val="Compact"/>
        <w:numPr>
          <w:ilvl w:val="0"/>
          <w:numId w:val="1001"/>
        </w:numPr>
      </w:pPr>
      <w:r>
        <w:t xml:space="preserve">menor duplicação de pacotes.</w:t>
      </w:r>
    </w:p>
    <w:p>
      <w:r>
        <w:pict>
          <v:rect style="width:0;height:1.5pt" o:hralign="center" o:hrstd="t" o:hr="t"/>
        </w:pict>
      </w:r>
    </w:p>
    <w:bookmarkEnd w:id="22"/>
    <w:bookmarkStart w:id="23" w:name="dependências-principais"/>
    <w:p>
      <w:pPr>
        <w:pStyle w:val="Heading1"/>
      </w:pPr>
      <w:r>
        <w:t xml:space="preserve">6. Dependências principais</w:t>
      </w:r>
    </w:p>
    <w:p>
      <w:pPr>
        <w:pStyle w:val="FirstParagraph"/>
      </w:pPr>
      <w:r>
        <w:t xml:space="preserve">A base deverá conter: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Para testes:</w:t>
      </w:r>
    </w:p>
    <w:p>
      <w:pPr>
        <w:pStyle w:val="SourceCode"/>
      </w:pP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Testing Library</w:t>
      </w:r>
      <w:r>
        <w:br/>
      </w:r>
      <w:r>
        <w:rPr>
          <w:rStyle w:val="VerbatimChar"/>
        </w:rPr>
        <w:t xml:space="preserve">Playwright</w:t>
      </w:r>
    </w:p>
    <w:p>
      <w:r>
        <w:pict>
          <v:rect style="width:0;height:1.5pt" o:hralign="center" o:hrstd="t" o:hr="t"/>
        </w:pict>
      </w:r>
    </w:p>
    <w:bookmarkEnd w:id="23"/>
    <w:bookmarkStart w:id="24" w:name="criação-inicial"/>
    <w:p>
      <w:pPr>
        <w:pStyle w:val="Heading1"/>
      </w:pPr>
      <w:r>
        <w:t xml:space="preserve">7. Criação inicial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pnpm create next-app</w:t>
      </w:r>
    </w:p>
    <w:p>
      <w:pPr>
        <w:pStyle w:val="FirstParagraph"/>
      </w:pPr>
      <w:r>
        <w:t xml:space="preserve">Selecionando:</w:t>
      </w:r>
    </w:p>
    <w:p>
      <w:pPr>
        <w:pStyle w:val="SourceCode"/>
      </w:pPr>
      <w:r>
        <w:rPr>
          <w:rStyle w:val="VerbatimChar"/>
        </w:rPr>
        <w:t xml:space="preserve">TypeScript: Sim</w:t>
      </w:r>
      <w:r>
        <w:br/>
      </w:r>
      <w:r>
        <w:rPr>
          <w:rStyle w:val="VerbatimChar"/>
        </w:rPr>
        <w:t xml:space="preserve">ESLint: Sim</w:t>
      </w:r>
      <w:r>
        <w:br/>
      </w:r>
      <w:r>
        <w:rPr>
          <w:rStyle w:val="VerbatimChar"/>
        </w:rPr>
        <w:t xml:space="preserve">Tailwind CSS: Sim</w:t>
      </w:r>
      <w:r>
        <w:br/>
      </w:r>
      <w:r>
        <w:rPr>
          <w:rStyle w:val="VerbatimChar"/>
        </w:rPr>
        <w:t xml:space="preserve">App Router: Sim</w:t>
      </w:r>
      <w:r>
        <w:br/>
      </w:r>
      <w:r>
        <w:rPr>
          <w:rStyle w:val="VerbatimChar"/>
        </w:rPr>
        <w:t xml:space="preserve">src/: Sim</w:t>
      </w:r>
      <w:r>
        <w:br/>
      </w:r>
      <w:r>
        <w:rPr>
          <w:rStyle w:val="VerbatimChar"/>
        </w:rPr>
        <w:t xml:space="preserve">Import Alias: @/*</w:t>
      </w:r>
    </w:p>
    <w:p>
      <w:r>
        <w:pict>
          <v:rect style="width:0;height:1.5pt" o:hralign="center" o:hrstd="t" o:hr="t"/>
        </w:pict>
      </w:r>
    </w:p>
    <w:bookmarkEnd w:id="24"/>
    <w:bookmarkStart w:id="25" w:name="resultado-inicial"/>
    <w:p>
      <w:pPr>
        <w:pStyle w:val="Heading1"/>
      </w:pPr>
      <w:r>
        <w:t xml:space="preserve">8. Resultado inicial</w:t>
      </w:r>
    </w:p>
    <w:p>
      <w:pPr>
        <w:pStyle w:val="FirstParagraph"/>
      </w:pPr>
      <w:r>
        <w:t xml:space="preserve">A estrutura deverá começar aproximadamente assim:</w:t>
      </w:r>
    </w:p>
    <w:p>
      <w:pPr>
        <w:pStyle w:val="SourceCode"/>
      </w:pPr>
      <w:r>
        <w:rPr>
          <w:rStyle w:val="VerbatimChar"/>
        </w:rPr>
        <w:t xml:space="preserve">mini-hub-car/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layout.tsx</w:t>
      </w:r>
      <w:r>
        <w:br/>
      </w:r>
      <w:r>
        <w:rPr>
          <w:rStyle w:val="VerbatimChar"/>
        </w:rPr>
        <w:t xml:space="preserve">│       ├── page.tsx</w:t>
      </w:r>
      <w:r>
        <w:br/>
      </w:r>
      <w:r>
        <w:rPr>
          <w:rStyle w:val="VerbatimChar"/>
        </w:rPr>
        <w:t xml:space="preserve">│       └── globals.css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next.config.ts</w:t>
      </w:r>
    </w:p>
    <w:p>
      <w:pPr>
        <w:pStyle w:val="FirstParagraph"/>
      </w:pPr>
      <w:r>
        <w:t xml:space="preserve">Essa estrutura será expandida imediatamente.</w:t>
      </w:r>
    </w:p>
    <w:p>
      <w:r>
        <w:pict>
          <v:rect style="width:0;height:1.5pt" o:hralign="center" o:hrstd="t" o:hr="t"/>
        </w:pict>
      </w:r>
    </w:p>
    <w:bookmarkEnd w:id="25"/>
    <w:bookmarkStart w:id="26" w:name="estrutura-definitiva-inicial"/>
    <w:p>
      <w:pPr>
        <w:pStyle w:val="Heading1"/>
      </w:pPr>
      <w:r>
        <w:t xml:space="preserve">9. Estrutura definitiva inicial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(public)/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├── (app)/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error.tsx</w:t>
      </w:r>
      <w:r>
        <w:br/>
      </w:r>
      <w:r>
        <w:rPr>
          <w:rStyle w:val="VerbatimChar"/>
        </w:rPr>
        <w:t xml:space="preserve">│   ├── not-found.tsx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├── navigation/</w:t>
      </w:r>
      <w:r>
        <w:br/>
      </w:r>
      <w:r>
        <w:rPr>
          <w:rStyle w:val="VerbatimChar"/>
        </w:rPr>
        <w:t xml:space="preserve">│   ├── feedback/</w:t>
      </w:r>
      <w:r>
        <w:br/>
      </w:r>
      <w:r>
        <w:rPr>
          <w:rStyle w:val="VerbatimChar"/>
        </w:rPr>
        <w:t xml:space="preserve">│   └── forms/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locations/</w:t>
      </w:r>
      <w:r>
        <w:br/>
      </w:r>
      <w:r>
        <w:rPr>
          <w:rStyle w:val="VerbatimChar"/>
        </w:rPr>
        <w:t xml:space="preserve">│   ├── acquisitions/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wishlist/</w:t>
      </w:r>
      <w:r>
        <w:br/>
      </w:r>
      <w:r>
        <w:rPr>
          <w:rStyle w:val="VerbatimChar"/>
        </w:rPr>
        <w:t xml:space="preserve">│   ├── lists/</w:t>
      </w:r>
      <w:r>
        <w:br/>
      </w:r>
      <w:r>
        <w:rPr>
          <w:rStyle w:val="VerbatimChar"/>
        </w:rPr>
        <w:t xml:space="preserve">│   ├── catalog-requests/</w:t>
      </w:r>
      <w:r>
        <w:br/>
      </w:r>
      <w:r>
        <w:rPr>
          <w:rStyle w:val="VerbatimChar"/>
        </w:rPr>
        <w:t xml:space="preserve">│   └── dashboard/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└── storage/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styles/</w:t>
      </w:r>
    </w:p>
    <w:p>
      <w:r>
        <w:pict>
          <v:rect style="width:0;height:1.5pt" o:hralign="center" o:hrstd="t" o:hr="t"/>
        </w:pict>
      </w:r>
    </w:p>
    <w:bookmarkEnd w:id="26"/>
    <w:bookmarkStart w:id="27" w:name="design-tokens"/>
    <w:p>
      <w:pPr>
        <w:pStyle w:val="Heading1"/>
      </w:pPr>
      <w:r>
        <w:t xml:space="preserve">10. Design Tokens</w:t>
      </w:r>
    </w:p>
    <w:p>
      <w:pPr>
        <w:pStyle w:val="FirstParagraph"/>
      </w:pPr>
      <w:r>
        <w:t xml:space="preserve">Antes das telas, devemos implementar os tokens definidos no capítulo 9.1.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breakpoints</w:t>
      </w:r>
    </w:p>
    <w:p>
      <w:pPr>
        <w:pStyle w:val="FirstParagraph"/>
      </w:pPr>
      <w:r>
        <w:t xml:space="preserve">Os componentes deverão consumir esses tokens.</w:t>
      </w:r>
    </w:p>
    <w:p>
      <w:r>
        <w:pict>
          <v:rect style="width:0;height:1.5pt" o:hralign="center" o:hrstd="t" o:hr="t"/>
        </w:pict>
      </w:r>
    </w:p>
    <w:bookmarkEnd w:id="27"/>
    <w:bookmarkStart w:id="28" w:name="css-global"/>
    <w:p>
      <w:pPr>
        <w:pStyle w:val="Heading1"/>
      </w:pPr>
      <w:r>
        <w:t xml:space="preserve">11. CSS global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será responsável por:</w:t>
      </w:r>
    </w:p>
    <w:p>
      <w:pPr>
        <w:pStyle w:val="Compact"/>
        <w:numPr>
          <w:ilvl w:val="0"/>
          <w:numId w:val="1002"/>
        </w:numPr>
      </w:pPr>
      <w:r>
        <w:t xml:space="preserve">reset/base;</w:t>
      </w:r>
    </w:p>
    <w:p>
      <w:pPr>
        <w:pStyle w:val="Compact"/>
        <w:numPr>
          <w:ilvl w:val="0"/>
          <w:numId w:val="1002"/>
        </w:numPr>
      </w:pPr>
      <w:r>
        <w:t xml:space="preserve">variáveis CSS;</w:t>
      </w:r>
    </w:p>
    <w:p>
      <w:pPr>
        <w:pStyle w:val="Compact"/>
        <w:numPr>
          <w:ilvl w:val="0"/>
          <w:numId w:val="1002"/>
        </w:numPr>
      </w:pPr>
      <w:r>
        <w:t xml:space="preserve">tipografia;</w:t>
      </w:r>
    </w:p>
    <w:p>
      <w:pPr>
        <w:pStyle w:val="Compact"/>
        <w:numPr>
          <w:ilvl w:val="0"/>
          <w:numId w:val="1002"/>
        </w:numPr>
      </w:pPr>
      <w:r>
        <w:t xml:space="preserve">background;</w:t>
      </w:r>
    </w:p>
    <w:p>
      <w:pPr>
        <w:pStyle w:val="Compact"/>
        <w:numPr>
          <w:ilvl w:val="0"/>
          <w:numId w:val="1002"/>
        </w:numPr>
      </w:pPr>
      <w:r>
        <w:t xml:space="preserve">foreground;</w:t>
      </w:r>
    </w:p>
    <w:p>
      <w:pPr>
        <w:pStyle w:val="Compact"/>
        <w:numPr>
          <w:ilvl w:val="0"/>
          <w:numId w:val="1002"/>
        </w:numPr>
      </w:pPr>
      <w:r>
        <w:t xml:space="preserve">seleção;</w:t>
      </w:r>
    </w:p>
    <w:p>
      <w:pPr>
        <w:pStyle w:val="Compact"/>
        <w:numPr>
          <w:ilvl w:val="0"/>
          <w:numId w:val="1002"/>
        </w:numPr>
      </w:pPr>
      <w:r>
        <w:t xml:space="preserve">acessibilidade;</w:t>
      </w:r>
    </w:p>
    <w:p>
      <w:pPr>
        <w:pStyle w:val="Compact"/>
        <w:numPr>
          <w:ilvl w:val="0"/>
          <w:numId w:val="1002"/>
        </w:numPr>
      </w:pPr>
      <w:r>
        <w:t xml:space="preserve">tokens.</w:t>
      </w:r>
    </w:p>
    <w:p>
      <w:pPr>
        <w:pStyle w:val="FirstParagraph"/>
      </w:pPr>
      <w:r>
        <w:t xml:space="preserve">Não colocar regras específicas de uma página nesse arquivo.</w:t>
      </w:r>
    </w:p>
    <w:p>
      <w:r>
        <w:pict>
          <v:rect style="width:0;height:1.5pt" o:hralign="center" o:hrstd="t" o:hr="t"/>
        </w:pict>
      </w:r>
    </w:p>
    <w:bookmarkEnd w:id="28"/>
    <w:bookmarkStart w:id="29" w:name="layout-raiz"/>
    <w:p>
      <w:pPr>
        <w:pStyle w:val="Heading1"/>
      </w:pPr>
      <w:r>
        <w:t xml:space="preserve">12. Layout raiz</w:t>
      </w:r>
    </w:p>
    <w:p>
      <w:pPr>
        <w:pStyle w:val="FirstParagraph"/>
      </w:pPr>
      <w:r>
        <w:t xml:space="preserve">O arquivo:</w:t>
      </w:r>
    </w:p>
    <w:p>
      <w:pPr>
        <w:pStyle w:val="SourceCode"/>
      </w:pPr>
      <w:r>
        <w:rPr>
          <w:rStyle w:val="VerbatimChar"/>
        </w:rPr>
        <w:t xml:space="preserve">src/app/layout.tsx</w:t>
      </w:r>
    </w:p>
    <w:p>
      <w:pPr>
        <w:pStyle w:val="FirstParagraph"/>
      </w:pPr>
      <w:r>
        <w:t xml:space="preserve">será responsável por:</w:t>
      </w:r>
    </w:p>
    <w:p>
      <w:pPr>
        <w:pStyle w:val="Compact"/>
        <w:numPr>
          <w:ilvl w:val="0"/>
          <w:numId w:val="1003"/>
        </w:numPr>
      </w:pPr>
      <w:r>
        <w:t xml:space="preserve">HTML;</w:t>
      </w:r>
    </w:p>
    <w:p>
      <w:pPr>
        <w:pStyle w:val="Compact"/>
        <w:numPr>
          <w:ilvl w:val="0"/>
          <w:numId w:val="1003"/>
        </w:numPr>
      </w:pPr>
      <w:r>
        <w:t xml:space="preserve">metadata global;</w:t>
      </w:r>
    </w:p>
    <w:p>
      <w:pPr>
        <w:pStyle w:val="Compact"/>
        <w:numPr>
          <w:ilvl w:val="0"/>
          <w:numId w:val="1003"/>
        </w:numPr>
      </w:pPr>
      <w:r>
        <w:t xml:space="preserve">fontes;</w:t>
      </w:r>
    </w:p>
    <w:p>
      <w:pPr>
        <w:pStyle w:val="Compact"/>
        <w:numPr>
          <w:ilvl w:val="0"/>
          <w:numId w:val="1003"/>
        </w:numPr>
      </w:pPr>
      <w:r>
        <w:t xml:space="preserve">providers globais;</w:t>
      </w:r>
    </w:p>
    <w:p>
      <w:pPr>
        <w:pStyle w:val="Compact"/>
        <w:numPr>
          <w:ilvl w:val="0"/>
          <w:numId w:val="1003"/>
        </w:numPr>
      </w:pPr>
      <w:r>
        <w:t xml:space="preserve">estrutura inicial.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RootLayout</w:t>
      </w:r>
      <w:r>
        <w:br/>
      </w:r>
      <w:r>
        <w:rPr>
          <w:rStyle w:val="VerbatimChar"/>
        </w:rPr>
        <w:t xml:space="preserve"> ├── Providers</w:t>
      </w:r>
      <w:r>
        <w:br/>
      </w:r>
      <w:r>
        <w:rPr>
          <w:rStyle w:val="VerbatimChar"/>
        </w:rPr>
        <w:t xml:space="preserve"> │    ├── QueryProvider</w:t>
      </w:r>
      <w:r>
        <w:br/>
      </w:r>
      <w:r>
        <w:rPr>
          <w:rStyle w:val="VerbatimChar"/>
        </w:rPr>
        <w:t xml:space="preserve"> │    └── AuthProvider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children</w:t>
      </w:r>
    </w:p>
    <w:p>
      <w:r>
        <w:pict>
          <v:rect style="width:0;height:1.5pt" o:hralign="center" o:hrstd="t" o:hr="t"/>
        </w:pict>
      </w:r>
    </w:p>
    <w:bookmarkEnd w:id="29"/>
    <w:bookmarkStart w:id="30" w:name="providers"/>
    <w:p>
      <w:pPr>
        <w:pStyle w:val="Heading1"/>
      </w:pPr>
      <w:r>
        <w:t xml:space="preserve">13. Providers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src/providers/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providers/</w:t>
      </w:r>
      <w:r>
        <w:br/>
      </w:r>
      <w:r>
        <w:rPr>
          <w:rStyle w:val="VerbatimChar"/>
        </w:rPr>
        <w:t xml:space="preserve">├── QueryProvider.tsx</w:t>
      </w:r>
      <w:r>
        <w:br/>
      </w:r>
      <w:r>
        <w:rPr>
          <w:rStyle w:val="VerbatimChar"/>
        </w:rPr>
        <w:t xml:space="preserve">└── AppProviders.tsx</w:t>
      </w:r>
    </w:p>
    <w:p>
      <w:pPr>
        <w:pStyle w:val="FirstParagraph"/>
      </w:pPr>
      <w:r>
        <w:t xml:space="preserve">Não transformar todos os providers em um componente gigantesco.</w:t>
      </w:r>
    </w:p>
    <w:p>
      <w:r>
        <w:pict>
          <v:rect style="width:0;height:1.5pt" o:hralign="center" o:hrstd="t" o:hr="t"/>
        </w:pict>
      </w:r>
    </w:p>
    <w:bookmarkEnd w:id="30"/>
    <w:bookmarkStart w:id="31" w:name="queryprovider"/>
    <w:p>
      <w:pPr>
        <w:pStyle w:val="Heading1"/>
      </w:pPr>
      <w:r>
        <w:t xml:space="preserve">14. QueryProvider</w:t>
      </w:r>
    </w:p>
    <w:p>
      <w:pPr>
        <w:pStyle w:val="FirstParagraph"/>
      </w:pPr>
      <w:r>
        <w:t xml:space="preserve">O TanStack Query deverá possuir configuração centralizada.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QueryClient</w:t>
      </w:r>
      <w:r>
        <w:br/>
      </w:r>
      <w:r>
        <w:rPr>
          <w:rStyle w:val="VerbatimChar"/>
        </w:rPr>
        <w:t xml:space="preserve"> ├── staleTime</w:t>
      </w:r>
      <w:r>
        <w:br/>
      </w:r>
      <w:r>
        <w:rPr>
          <w:rStyle w:val="VerbatimChar"/>
        </w:rPr>
        <w:t xml:space="preserve"> ├── retry</w:t>
      </w:r>
      <w:r>
        <w:br/>
      </w:r>
      <w:r>
        <w:rPr>
          <w:rStyle w:val="VerbatimChar"/>
        </w:rPr>
        <w:t xml:space="preserve"> └── cacheTime/gcTime</w:t>
      </w:r>
    </w:p>
    <w:p>
      <w:pPr>
        <w:pStyle w:val="FirstParagraph"/>
      </w:pPr>
      <w:r>
        <w:t xml:space="preserve">Os valores poderão ser refinados conforme o comportamento real da aplicação.</w:t>
      </w:r>
    </w:p>
    <w:p>
      <w:r>
        <w:pict>
          <v:rect style="width:0;height:1.5pt" o:hralign="center" o:hrstd="t" o:hr="t"/>
        </w:pict>
      </w:r>
    </w:p>
    <w:bookmarkEnd w:id="31"/>
    <w:bookmarkStart w:id="32" w:name="appshell"/>
    <w:p>
      <w:pPr>
        <w:pStyle w:val="Heading1"/>
      </w:pPr>
      <w:r>
        <w:t xml:space="preserve">15. AppShell</w:t>
      </w:r>
    </w:p>
    <w:p>
      <w:pPr>
        <w:pStyle w:val="FirstParagraph"/>
      </w:pPr>
      <w:r>
        <w:t xml:space="preserve">O principal componente estrutural será:</w:t>
      </w:r>
    </w:p>
    <w:p>
      <w:pPr>
        <w:pStyle w:val="SourceCode"/>
      </w:pPr>
      <w:r>
        <w:rPr>
          <w:rStyle w:val="VerbatimChar"/>
        </w:rPr>
        <w:t xml:space="preserve">components/layout/AppShell.tsx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Sidebar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└── MobileNavigation</w:t>
      </w:r>
    </w:p>
    <w:p>
      <w:r>
        <w:pict>
          <v:rect style="width:0;height:1.5pt" o:hralign="center" o:hrstd="t" o:hr="t"/>
        </w:pict>
      </w:r>
    </w:p>
    <w:bookmarkEnd w:id="32"/>
    <w:bookmarkStart w:id="33" w:name="desktop"/>
    <w:p>
      <w:pPr>
        <w:pStyle w:val="Heading1"/>
      </w:pPr>
      <w:r>
        <w:t xml:space="preserve">16. Desktop</w:t>
      </w:r>
    </w:p>
    <w:p>
      <w:pPr>
        <w:pStyle w:val="FirstParagraph"/>
      </w:pPr>
      <w:r>
        <w:t xml:space="preserve">Visualmente: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Header        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│</w:t>
      </w:r>
      <w:r>
        <w:br/>
      </w:r>
      <w:r>
        <w:rPr>
          <w:rStyle w:val="VerbatimChar"/>
        </w:rPr>
        <w:t xml:space="preserve">│ Sidebar      │ Main Content                  │</w:t>
      </w:r>
      <w:r>
        <w:br/>
      </w:r>
      <w:r>
        <w:rPr>
          <w:rStyle w:val="VerbatimChar"/>
        </w:rPr>
        <w:t xml:space="preserve">│              │                               │</w:t>
      </w:r>
      <w:r>
        <w:br/>
      </w:r>
      <w:r>
        <w:rPr>
          <w:rStyle w:val="VerbatimChar"/>
        </w:rPr>
        <w:t xml:space="preserve">│              │   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mobile"/>
    <w:p>
      <w:pPr>
        <w:pStyle w:val="Heading1"/>
      </w:pPr>
      <w:r>
        <w:t xml:space="preserve">17. Mobile</w:t>
      </w:r>
    </w:p>
    <w:p>
      <w:pPr>
        <w:pStyle w:val="FirstParagraph"/>
      </w:pPr>
      <w:r>
        <w:t xml:space="preserve">No mobile: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Header        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Main Content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Bottom Navigation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header"/>
    <w:p>
      <w:pPr>
        <w:pStyle w:val="Heading1"/>
      </w:pPr>
      <w:r>
        <w:t xml:space="preserve">18. Header</w:t>
      </w:r>
    </w:p>
    <w:p>
      <w:pPr>
        <w:pStyle w:val="FirstParagraph"/>
      </w:pPr>
      <w:r>
        <w:t xml:space="preserve">O Header deverá conter inicialmente:</w:t>
      </w:r>
    </w:p>
    <w:p>
      <w:pPr>
        <w:pStyle w:val="SourceCode"/>
      </w:pPr>
      <w:r>
        <w:rPr>
          <w:rStyle w:val="VerbatimChar"/>
        </w:rPr>
        <w:t xml:space="preserve">Logo MiniHub Car</w:t>
      </w:r>
      <w:r>
        <w:br/>
      </w:r>
      <w:r>
        <w:rPr>
          <w:rStyle w:val="VerbatimChar"/>
        </w:rPr>
        <w:t xml:space="preserve">Busca global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Avatar</w:t>
      </w:r>
    </w:p>
    <w:p>
      <w:pPr>
        <w:pStyle w:val="FirstParagraph"/>
      </w:pPr>
      <w:r>
        <w:t xml:space="preserve">No MVP, notificações poderão ser apenas estruturais caso o módulo ainda não esteja implementado.</w:t>
      </w:r>
    </w:p>
    <w:p>
      <w:r>
        <w:pict>
          <v:rect style="width:0;height:1.5pt" o:hralign="center" o:hrstd="t" o:hr="t"/>
        </w:pict>
      </w:r>
    </w:p>
    <w:bookmarkEnd w:id="35"/>
    <w:bookmarkStart w:id="36" w:name="sidebar"/>
    <w:p>
      <w:pPr>
        <w:pStyle w:val="Heading1"/>
      </w:pPr>
      <w:r>
        <w:t xml:space="preserve">19. Sidebar</w:t>
      </w:r>
    </w:p>
    <w:p>
      <w:pPr>
        <w:pStyle w:val="FirstParagraph"/>
      </w:pPr>
      <w:r>
        <w:t xml:space="preserve">Menu inicial: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Minhas Listas</w:t>
      </w:r>
      <w:r>
        <w:br/>
      </w:r>
      <w:r>
        <w:rPr>
          <w:rStyle w:val="VerbatimChar"/>
        </w:rPr>
        <w:t xml:space="preserve">Solicitações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Separar visualmente:</w:t>
      </w:r>
    </w:p>
    <w:p>
      <w:pPr>
        <w:pStyle w:val="SourceCode"/>
      </w:pPr>
      <w:r>
        <w:rPr>
          <w:rStyle w:val="VerbatimChar"/>
        </w:rPr>
        <w:t xml:space="preserve">PRINCIPAL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OUTROS</w:t>
      </w:r>
    </w:p>
    <w:p>
      <w:pPr>
        <w:pStyle w:val="FirstParagraph"/>
      </w:pPr>
      <w:r>
        <w:t xml:space="preserve">quando fizer sentido.</w:t>
      </w:r>
    </w:p>
    <w:p>
      <w:r>
        <w:pict>
          <v:rect style="width:0;height:1.5pt" o:hralign="center" o:hrstd="t" o:hr="t"/>
        </w:pict>
      </w:r>
    </w:p>
    <w:bookmarkEnd w:id="36"/>
    <w:bookmarkStart w:id="37" w:name="sidebar-e-permissões"/>
    <w:p>
      <w:pPr>
        <w:pStyle w:val="Heading1"/>
      </w:pPr>
      <w:r>
        <w:t xml:space="preserve">20. Sidebar e permissões</w:t>
      </w:r>
    </w:p>
    <w:p>
      <w:pPr>
        <w:pStyle w:val="FirstParagraph"/>
      </w:pPr>
      <w:r>
        <w:t xml:space="preserve">Itens administrativos somente serão apresentados quando o usuário possuir permissão.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Administração</w:t>
      </w:r>
    </w:p>
    <w:p>
      <w:pPr>
        <w:pStyle w:val="FirstParagraph"/>
      </w:pPr>
      <w:r>
        <w:t xml:space="preserve">não deve aparecer para um usuário comum.</w:t>
      </w:r>
    </w:p>
    <w:p>
      <w:pPr>
        <w:pStyle w:val="BodyText"/>
      </w:pPr>
      <w:r>
        <w:t xml:space="preserve">Porém, novamente:</w:t>
      </w:r>
    </w:p>
    <w:p>
      <w:pPr>
        <w:pStyle w:val="BlockText"/>
      </w:pPr>
      <w:r>
        <w:t xml:space="preserve">A API continua responsável pela autorização real.</w:t>
      </w:r>
    </w:p>
    <w:p>
      <w:r>
        <w:pict>
          <v:rect style="width:0;height:1.5pt" o:hralign="center" o:hrstd="t" o:hr="t"/>
        </w:pict>
      </w:r>
    </w:p>
    <w:bookmarkEnd w:id="37"/>
    <w:bookmarkStart w:id="38" w:name="primeira-tela-login"/>
    <w:p>
      <w:pPr>
        <w:pStyle w:val="Heading1"/>
      </w:pPr>
      <w:r>
        <w:t xml:space="preserve">21. Primeira tela — Login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/login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LoginPage</w:t>
      </w:r>
      <w:r>
        <w:br/>
      </w:r>
      <w:r>
        <w:rPr>
          <w:rStyle w:val="VerbatimChar"/>
        </w:rPr>
        <w:t xml:space="preserve">├── Logo</w:t>
      </w:r>
      <w:r>
        <w:br/>
      </w:r>
      <w:r>
        <w:rPr>
          <w:rStyle w:val="VerbatimChar"/>
        </w:rPr>
        <w:t xml:space="preserve">├── Title</w:t>
      </w:r>
      <w:r>
        <w:br/>
      </w:r>
      <w:r>
        <w:rPr>
          <w:rStyle w:val="VerbatimChar"/>
        </w:rPr>
        <w:t xml:space="preserve">├── EmailInput</w:t>
      </w:r>
      <w:r>
        <w:br/>
      </w:r>
      <w:r>
        <w:rPr>
          <w:rStyle w:val="VerbatimChar"/>
        </w:rPr>
        <w:t xml:space="preserve">├── PasswordInput</w:t>
      </w:r>
      <w:r>
        <w:br/>
      </w:r>
      <w:r>
        <w:rPr>
          <w:rStyle w:val="VerbatimChar"/>
        </w:rPr>
        <w:t xml:space="preserve">├── Remember/Session option</w:t>
      </w:r>
      <w:r>
        <w:br/>
      </w:r>
      <w:r>
        <w:rPr>
          <w:rStyle w:val="VerbatimChar"/>
        </w:rPr>
        <w:t xml:space="preserve">├── SubmitButton</w:t>
      </w:r>
      <w:r>
        <w:br/>
      </w:r>
      <w:r>
        <w:rPr>
          <w:rStyle w:val="VerbatimChar"/>
        </w:rPr>
        <w:t xml:space="preserve">├── ForgotPassword</w:t>
      </w:r>
      <w:r>
        <w:br/>
      </w:r>
      <w:r>
        <w:rPr>
          <w:rStyle w:val="VerbatimChar"/>
        </w:rPr>
        <w:t xml:space="preserve">└── RegisterLink</w:t>
      </w:r>
    </w:p>
    <w:p>
      <w:r>
        <w:pict>
          <v:rect style="width:0;height:1.5pt" o:hralign="center" o:hrstd="t" o:hr="t"/>
        </w:pict>
      </w:r>
    </w:p>
    <w:bookmarkEnd w:id="38"/>
    <w:bookmarkStart w:id="39" w:name="login-comportamento"/>
    <w:p>
      <w:pPr>
        <w:pStyle w:val="Heading1"/>
      </w:pPr>
      <w:r>
        <w:t xml:space="preserve">22. Login — comportamento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 informa e-mail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[Entrar]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Sessão criada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/app</w:t>
      </w:r>
    </w:p>
    <w:p>
      <w:r>
        <w:pict>
          <v:rect style="width:0;height:1.5pt" o:hralign="center" o:hrstd="t" o:hr="t"/>
        </w:pict>
      </w:r>
    </w:p>
    <w:bookmarkEnd w:id="39"/>
    <w:bookmarkStart w:id="44" w:name="login-estados"/>
    <w:p>
      <w:pPr>
        <w:pStyle w:val="Heading1"/>
      </w:pPr>
      <w:r>
        <w:t xml:space="preserve">23. Login — estados</w:t>
      </w:r>
    </w:p>
    <w:p>
      <w:pPr>
        <w:pStyle w:val="FirstParagraph"/>
      </w:pPr>
      <w:r>
        <w:t xml:space="preserve">A tela deverá possuir:</w:t>
      </w:r>
    </w:p>
    <w:bookmarkStart w:id="40" w:name="normal"/>
    <w:p>
      <w:pPr>
        <w:pStyle w:val="Heading3"/>
      </w:pPr>
      <w:r>
        <w:t xml:space="preserve">Normal</w:t>
      </w:r>
    </w:p>
    <w:p>
      <w:pPr>
        <w:pStyle w:val="SourceCode"/>
      </w:pPr>
      <w:r>
        <w:rPr>
          <w:rStyle w:val="VerbatimChar"/>
        </w:rPr>
        <w:t xml:space="preserve">[ Entrar ]</w:t>
      </w:r>
    </w:p>
    <w:bookmarkEnd w:id="40"/>
    <w:bookmarkStart w:id="41" w:name="loading"/>
    <w:p>
      <w:pPr>
        <w:pStyle w:val="Heading3"/>
      </w:pPr>
      <w:r>
        <w:t xml:space="preserve">Loading</w:t>
      </w:r>
    </w:p>
    <w:p>
      <w:pPr>
        <w:pStyle w:val="SourceCode"/>
      </w:pPr>
      <w:r>
        <w:rPr>
          <w:rStyle w:val="VerbatimChar"/>
        </w:rPr>
        <w:t xml:space="preserve">[ Entrando... ]</w:t>
      </w:r>
    </w:p>
    <w:bookmarkEnd w:id="41"/>
    <w:bookmarkStart w:id="42" w:name="erro"/>
    <w:p>
      <w:pPr>
        <w:pStyle w:val="Heading3"/>
      </w:pPr>
      <w:r>
        <w:t xml:space="preserve">Erro</w:t>
      </w:r>
    </w:p>
    <w:p>
      <w:pPr>
        <w:pStyle w:val="SourceCode"/>
      </w:pPr>
      <w:r>
        <w:rPr>
          <w:rStyle w:val="VerbatimChar"/>
        </w:rPr>
        <w:t xml:space="preserve">E-mail ou senha inválidos.</w:t>
      </w:r>
    </w:p>
    <w:bookmarkEnd w:id="42"/>
    <w:bookmarkStart w:id="43" w:name="sucesso"/>
    <w:p>
      <w:pPr>
        <w:pStyle w:val="Heading3"/>
      </w:pPr>
      <w:r>
        <w:t xml:space="preserve">Sucesso</w:t>
      </w:r>
    </w:p>
    <w:p>
      <w:pPr>
        <w:pStyle w:val="FirstParagraph"/>
      </w:pPr>
      <w:r>
        <w:t xml:space="preserve">Redirecionamento para: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ão-revelar-informações-desnecessárias"/>
    <w:p>
      <w:pPr>
        <w:pStyle w:val="Heading1"/>
      </w:pPr>
      <w:r>
        <w:t xml:space="preserve">24. Não revelar informações desnecessárias</w:t>
      </w:r>
    </w:p>
    <w:p>
      <w:pPr>
        <w:pStyle w:val="FirstParagraph"/>
      </w:pPr>
      <w:r>
        <w:t xml:space="preserve">Em falha de autenticação, evitar mensagens que revelem se um determinado e-mail está cadastrado.</w:t>
      </w:r>
    </w:p>
    <w:p>
      <w:pPr>
        <w:pStyle w:val="BodyText"/>
      </w:pPr>
      <w:r>
        <w:t xml:space="preserve">Preferir mensagens genéricas.</w:t>
      </w:r>
    </w:p>
    <w:p>
      <w:r>
        <w:pict>
          <v:rect style="width:0;height:1.5pt" o:hralign="center" o:hrstd="t" o:hr="t"/>
        </w:pict>
      </w:r>
    </w:p>
    <w:bookmarkEnd w:id="45"/>
    <w:bookmarkStart w:id="46" w:name="dashboard"/>
    <w:p>
      <w:pPr>
        <w:pStyle w:val="Heading1"/>
      </w:pPr>
      <w:r>
        <w:t xml:space="preserve">25. Dashboard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Primeira versão: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Olá, Carlos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 Coleção│ │Wishlist│ │Valor   │            │</w:t>
      </w:r>
      <w:r>
        <w:br/>
      </w:r>
      <w:r>
        <w:rPr>
          <w:rStyle w:val="VerbatimChar"/>
        </w:rPr>
        <w:t xml:space="preserve">│ │  128   │ │   32   │ │ R$ ... │        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Ações rápidas                                │</w:t>
      </w:r>
      <w:r>
        <w:br/>
      </w:r>
      <w:r>
        <w:rPr>
          <w:rStyle w:val="VerbatimChar"/>
        </w:rPr>
        <w:t xml:space="preserve">│ [Adicionar] [Pesquisar] [Aquisição]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Atividade recente                            │</w:t>
      </w:r>
      <w:r>
        <w:br/>
      </w:r>
      <w:r>
        <w:rPr>
          <w:rStyle w:val="VerbatimChar"/>
        </w:rPr>
        <w:t xml:space="preserve">│ ...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Os números serão provenientes da API.</w:t>
      </w:r>
    </w:p>
    <w:p>
      <w:r>
        <w:pict>
          <v:rect style="width:0;height:1.5pt" o:hralign="center" o:hrstd="t" o:hr="t"/>
        </w:pict>
      </w:r>
    </w:p>
    <w:bookmarkEnd w:id="46"/>
    <w:bookmarkStart w:id="47" w:name="dashboard-não-é-tabela"/>
    <w:p>
      <w:pPr>
        <w:pStyle w:val="Heading1"/>
      </w:pPr>
      <w:r>
        <w:t xml:space="preserve">26. Dashboard não é tabela</w:t>
      </w:r>
    </w:p>
    <w:p>
      <w:pPr>
        <w:pStyle w:val="FirstParagraph"/>
      </w:pPr>
      <w:r>
        <w:t xml:space="preserve">Conforme definido nos capítulos anteriores: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é uma projeção.</w:t>
      </w:r>
    </w:p>
    <w:p>
      <w:pPr>
        <w:pStyle w:val="BodyText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no PostgreSQL.</w:t>
      </w:r>
    </w:p>
    <w:p>
      <w:r>
        <w:pict>
          <v:rect style="width:0;height:1.5pt" o:hralign="center" o:hrstd="t" o:hr="t"/>
        </w:pict>
      </w:r>
    </w:p>
    <w:bookmarkEnd w:id="47"/>
    <w:bookmarkStart w:id="48" w:name="cards-de-resumo"/>
    <w:p>
      <w:pPr>
        <w:pStyle w:val="Heading1"/>
      </w:pPr>
      <w:r>
        <w:t xml:space="preserve">27. Cards de resumo</w:t>
      </w:r>
    </w:p>
    <w:p>
      <w:pPr>
        <w:pStyle w:val="FirstParagraph"/>
      </w:pPr>
      <w:r>
        <w:t xml:space="preserve">Primeira versão:</w:t>
      </w:r>
    </w:p>
    <w:p>
      <w:pPr>
        <w:pStyle w:val="SourceCode"/>
      </w:pPr>
      <w:r>
        <w:rPr>
          <w:rStyle w:val="VerbatimChar"/>
        </w:rPr>
        <w:t xml:space="preserve">Total de exemplares</w:t>
      </w:r>
      <w:r>
        <w:br/>
      </w:r>
      <w:r>
        <w:rPr>
          <w:rStyle w:val="VerbatimChar"/>
        </w:rPr>
        <w:t xml:space="preserve">Total de variações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Valor investido</w:t>
      </w:r>
    </w:p>
    <w:p>
      <w:pPr>
        <w:pStyle w:val="FirstParagraph"/>
      </w:pPr>
      <w:r>
        <w:t xml:space="preserve">Alguns indicadores podem ser adicionados posteriormente.</w:t>
      </w:r>
    </w:p>
    <w:p>
      <w:r>
        <w:pict>
          <v:rect style="width:0;height:1.5pt" o:hralign="center" o:hrstd="t" o:hr="t"/>
        </w:pict>
      </w:r>
    </w:p>
    <w:bookmarkEnd w:id="48"/>
    <w:bookmarkStart w:id="49" w:name="catálogo"/>
    <w:p>
      <w:pPr>
        <w:pStyle w:val="Heading1"/>
      </w:pPr>
      <w:r>
        <w:t xml:space="preserve">28. Catálogo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/catalog</w:t>
      </w:r>
    </w:p>
    <w:p>
      <w:pPr>
        <w:pStyle w:val="FirstParagraph"/>
      </w:pPr>
      <w:r>
        <w:t xml:space="preserve">A página deverá apresentar:</w:t>
      </w:r>
    </w:p>
    <w:p>
      <w:pPr>
        <w:pStyle w:val="SourceCode"/>
      </w:pPr>
      <w:r>
        <w:rPr>
          <w:rStyle w:val="VerbatimChar"/>
        </w:rPr>
        <w:t xml:space="preserve">Título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Ordenação</w:t>
      </w:r>
      <w:r>
        <w:br/>
      </w:r>
      <w:r>
        <w:rPr>
          <w:rStyle w:val="VerbatimChar"/>
        </w:rPr>
        <w:t xml:space="preserve">Resultados</w:t>
      </w:r>
      <w:r>
        <w:br/>
      </w:r>
      <w:r>
        <w:rPr>
          <w:rStyle w:val="VerbatimChar"/>
        </w:rPr>
        <w:t xml:space="preserve">Paginação</w:t>
      </w:r>
    </w:p>
    <w:p>
      <w:r>
        <w:pict>
          <v:rect style="width:0;height:1.5pt" o:hralign="center" o:hrstd="t" o:hr="t"/>
        </w:pict>
      </w:r>
    </w:p>
    <w:bookmarkEnd w:id="49"/>
    <w:bookmarkStart w:id="50" w:name="catálogo-wireframe"/>
    <w:p>
      <w:pPr>
        <w:pStyle w:val="Heading1"/>
      </w:pPr>
      <w:r>
        <w:t xml:space="preserve">29. Catálogo —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Catálogo    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[ Pesquisar marca, modelo, código... ] [🔎]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Filtros                                      │</w:t>
      </w:r>
      <w:r>
        <w:br/>
      </w:r>
      <w:r>
        <w:rPr>
          <w:rStyle w:val="VerbatimChar"/>
        </w:rPr>
        <w:t xml:space="preserve">│ Marca | Fabricante | Escala | Ano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            │</w:t>
      </w:r>
      <w:r>
        <w:br/>
      </w:r>
      <w:r>
        <w:rPr>
          <w:rStyle w:val="VerbatimChar"/>
        </w:rPr>
        <w:t xml:space="preserve">│ │ imagem │ │ imagem │ │ imagem │             │</w:t>
      </w:r>
      <w:r>
        <w:br/>
      </w:r>
      <w:r>
        <w:rPr>
          <w:rStyle w:val="VerbatimChar"/>
        </w:rPr>
        <w:t xml:space="preserve">│ │ F40    │ │ Supra  │ │ GT-R   │         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  &lt; 1 2 3 4 &gt;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busca-do-catálogo"/>
    <w:p>
      <w:pPr>
        <w:pStyle w:val="Heading1"/>
      </w:pPr>
      <w:r>
        <w:t xml:space="preserve">30. Busca do catálogo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O componente:</w:t>
      </w:r>
    </w:p>
    <w:p>
      <w:pPr>
        <w:pStyle w:val="SourceCode"/>
      </w:pPr>
      <w:r>
        <w:rPr>
          <w:rStyle w:val="VerbatimChar"/>
        </w:rPr>
        <w:t xml:space="preserve">CatalogSearch</w:t>
      </w:r>
    </w:p>
    <w:p>
      <w:pPr>
        <w:pStyle w:val="FirstParagraph"/>
      </w:pPr>
      <w:r>
        <w:t xml:space="preserve">não conhecerá detalhes de HTTP.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CatalogSearch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useCatalogSearch()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catalog.service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apiClient</w:t>
      </w:r>
    </w:p>
    <w:p>
      <w:r>
        <w:pict>
          <v:rect style="width:0;height:1.5pt" o:hralign="center" o:hrstd="t" o:hr="t"/>
        </w:pict>
      </w:r>
    </w:p>
    <w:bookmarkEnd w:id="51"/>
    <w:bookmarkStart w:id="52" w:name="filtros"/>
    <w:p>
      <w:pPr>
        <w:pStyle w:val="Heading1"/>
      </w:pPr>
      <w:r>
        <w:t xml:space="preserve">31. Filtros</w:t>
      </w:r>
    </w:p>
    <w:p>
      <w:pPr>
        <w:pStyle w:val="FirstParagraph"/>
      </w:pPr>
      <w:r>
        <w:t xml:space="preserve">Filtros iniciais:</w:t>
      </w:r>
    </w:p>
    <w:p>
      <w:pPr>
        <w:pStyle w:val="SourceCode"/>
      </w:pPr>
      <w:r>
        <w:rPr>
          <w:rStyle w:val="VerbatimChar"/>
        </w:rPr>
        <w:t xml:space="preserve">Marca da miniatura</w:t>
      </w:r>
      <w:r>
        <w:br/>
      </w:r>
      <w:r>
        <w:rPr>
          <w:rStyle w:val="VerbatimChar"/>
        </w:rPr>
        <w:t xml:space="preserve">Fabricante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Série</w:t>
      </w:r>
    </w:p>
    <w:p>
      <w:pPr>
        <w:pStyle w:val="FirstParagraph"/>
      </w:pPr>
      <w:r>
        <w:t xml:space="preserve">Filtros adicionais serão incluídos conforme necessidade.</w:t>
      </w:r>
    </w:p>
    <w:p>
      <w:r>
        <w:pict>
          <v:rect style="width:0;height:1.5pt" o:hralign="center" o:hrstd="t" o:hr="t"/>
        </w:pict>
      </w:r>
    </w:p>
    <w:bookmarkEnd w:id="52"/>
    <w:bookmarkStart w:id="53" w:name="card-de-catálogo"/>
    <w:p>
      <w:pPr>
        <w:pStyle w:val="Heading1"/>
      </w:pPr>
      <w:r>
        <w:t xml:space="preserve">32. Card de catálogo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features/catalog/components/CatalogCard.tsx</w:t>
      </w:r>
    </w:p>
    <w:p>
      <w:pPr>
        <w:pStyle w:val="FirstParagraph"/>
      </w:pPr>
      <w:r>
        <w:t xml:space="preserve">Informações:</w:t>
      </w:r>
    </w:p>
    <w:p>
      <w:pPr>
        <w:pStyle w:val="SourceCode"/>
      </w:pPr>
      <w:r>
        <w:rPr>
          <w:rStyle w:val="VerbatimChar"/>
        </w:rPr>
        <w:t xml:space="preserve">Imagem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Ano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   [imagem]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Hot Wheels          │</w:t>
      </w:r>
      <w:r>
        <w:br/>
      </w:r>
      <w:r>
        <w:rPr>
          <w:rStyle w:val="VerbatimChar"/>
        </w:rPr>
        <w:t xml:space="preserve">│ Ferrari F40         │</w:t>
      </w:r>
      <w:r>
        <w:br/>
      </w:r>
      <w:r>
        <w:rPr>
          <w:rStyle w:val="VerbatimChar"/>
        </w:rPr>
        <w:t xml:space="preserve">│ 1:64 • 2024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Start w:id="54" w:name="detalhe-da-variação"/>
    <w:p>
      <w:pPr>
        <w:pStyle w:val="Heading1"/>
      </w:pPr>
      <w:r>
        <w:t xml:space="preserve">33. Detalhe da variação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/catalog/variations/[id]</w:t>
      </w:r>
    </w:p>
    <w:p>
      <w:pPr>
        <w:pStyle w:val="FirstParagraph"/>
      </w:pPr>
      <w:r>
        <w:t xml:space="preserve">Deverá apresentar:</w:t>
      </w:r>
    </w:p>
    <w:p>
      <w:pPr>
        <w:pStyle w:val="SourceCode"/>
      </w:pPr>
      <w:r>
        <w:rPr>
          <w:rStyle w:val="VerbatimChar"/>
        </w:rPr>
        <w:t xml:space="preserve">Imagens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Cor</w:t>
      </w:r>
      <w:r>
        <w:br/>
      </w:r>
      <w:r>
        <w:rPr>
          <w:rStyle w:val="VerbatimChar"/>
        </w:rPr>
        <w:t xml:space="preserve">Acabamento</w:t>
      </w:r>
      <w:r>
        <w:br/>
      </w: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Embalagem</w:t>
      </w:r>
      <w:r>
        <w:br/>
      </w:r>
      <w:r>
        <w:rPr>
          <w:rStyle w:val="VerbatimChar"/>
        </w:rPr>
        <w:t xml:space="preserve">Identificadores</w:t>
      </w:r>
      <w:r>
        <w:br/>
      </w:r>
      <w:r>
        <w:rPr>
          <w:rStyle w:val="VerbatimChar"/>
        </w:rPr>
        <w:t xml:space="preserve">Veículo relacionado</w:t>
      </w:r>
      <w:r>
        <w:br/>
      </w:r>
      <w:r>
        <w:rPr>
          <w:rStyle w:val="VerbatimChar"/>
        </w:rPr>
        <w:t xml:space="preserve">Franquia</w:t>
      </w:r>
    </w:p>
    <w:p>
      <w:pPr>
        <w:pStyle w:val="FirstParagraph"/>
      </w:pPr>
      <w:r>
        <w:t xml:space="preserve">quando disponíveis.</w:t>
      </w:r>
    </w:p>
    <w:p>
      <w:r>
        <w:pict>
          <v:rect style="width:0;height:1.5pt" o:hralign="center" o:hrstd="t" o:hr="t"/>
        </w:pict>
      </w:r>
    </w:p>
    <w:bookmarkEnd w:id="54"/>
    <w:bookmarkStart w:id="55" w:name="regra-importante"/>
    <w:p>
      <w:pPr>
        <w:pStyle w:val="Heading1"/>
      </w:pPr>
      <w:r>
        <w:t xml:space="preserve">34. Regra importante</w:t>
      </w:r>
    </w:p>
    <w:p>
      <w:pPr>
        <w:pStyle w:val="FirstParagraph"/>
      </w:pPr>
      <w:r>
        <w:t xml:space="preserve">A página de variação não deverá simplesmente reproduzir a tabela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BodyText"/>
      </w:pPr>
      <w:r>
        <w:t xml:space="preserve">Ela representará uma</w:t>
      </w:r>
      <w:r>
        <w:t xml:space="preserve"> </w:t>
      </w:r>
      <w:r>
        <w:rPr>
          <w:b/>
          <w:bCs/>
        </w:rPr>
        <w:t xml:space="preserve">visão agregada do catálogo</w:t>
      </w:r>
      <w:r>
        <w:t xml:space="preserve">.</w:t>
      </w:r>
    </w:p>
    <w:p>
      <w:pPr>
        <w:pStyle w:val="BodyText"/>
      </w:pPr>
      <w:r>
        <w:t xml:space="preserve">Pode combinar: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identifiers</w:t>
      </w:r>
    </w:p>
    <w:p>
      <w:r>
        <w:pict>
          <v:rect style="width:0;height:1.5pt" o:hralign="center" o:hrstd="t" o:hr="t"/>
        </w:pict>
      </w:r>
    </w:p>
    <w:bookmarkEnd w:id="55"/>
    <w:bookmarkStart w:id="56" w:name="ação-adicionar-à-coleção"/>
    <w:p>
      <w:pPr>
        <w:pStyle w:val="Heading1"/>
      </w:pPr>
      <w:r>
        <w:t xml:space="preserve">35. Ação</w:t>
      </w:r>
      <w:r>
        <w:t xml:space="preserve"> </w:t>
      </w:r>
      <w:r>
        <w:t xml:space="preserve">“Adicionar à coleção”</w:t>
      </w:r>
    </w:p>
    <w:p>
      <w:pPr>
        <w:pStyle w:val="FirstParagraph"/>
      </w:pPr>
      <w:r>
        <w:t xml:space="preserve">Na página da variação:</w:t>
      </w:r>
    </w:p>
    <w:p>
      <w:pPr>
        <w:pStyle w:val="SourceCode"/>
      </w:pPr>
      <w:r>
        <w:rPr>
          <w:rStyle w:val="VerbatimChar"/>
        </w:rPr>
        <w:t xml:space="preserve">[ + Adicionar à minha coleção ]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AddExemplar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56"/>
    <w:bookmarkStart w:id="57" w:name="adicionar-exemplar"/>
    <w:p>
      <w:pPr>
        <w:pStyle w:val="Heading1"/>
      </w:pPr>
      <w:r>
        <w:t xml:space="preserve">36. Adicionar exemplar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/app/collection/new</w:t>
      </w:r>
    </w:p>
    <w:p>
      <w:pPr>
        <w:pStyle w:val="FirstParagraph"/>
      </w:pPr>
      <w:r>
        <w:t xml:space="preserve">ou abertura contextual a partir da variação.</w:t>
      </w:r>
    </w:p>
    <w:p>
      <w:pPr>
        <w:pStyle w:val="BodyText"/>
      </w:pPr>
      <w:r>
        <w:t xml:space="preserve">Campos iniciais: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Data de aquisição</w:t>
      </w:r>
      <w:r>
        <w:br/>
      </w:r>
      <w:r>
        <w:rPr>
          <w:rStyle w:val="VerbatimChar"/>
        </w:rPr>
        <w:t xml:space="preserve">Observações</w:t>
      </w:r>
    </w:p>
    <w:p>
      <w:r>
        <w:pict>
          <v:rect style="width:0;height:1.5pt" o:hralign="center" o:hrstd="t" o:hr="t"/>
        </w:pict>
      </w:r>
    </w:p>
    <w:bookmarkEnd w:id="57"/>
    <w:bookmarkStart w:id="58" w:name="fluxo-simplificado"/>
    <w:p>
      <w:pPr>
        <w:pStyle w:val="Heading1"/>
      </w:pPr>
      <w:r>
        <w:t xml:space="preserve">37. Fluxo simplificado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[Adicionar à coleção]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[Salvar]</w:t>
      </w:r>
    </w:p>
    <w:p>
      <w:r>
        <w:pict>
          <v:rect style="width:0;height:1.5pt" o:hralign="center" o:hrstd="t" o:hr="t"/>
        </w:pict>
      </w:r>
    </w:p>
    <w:bookmarkEnd w:id="58"/>
    <w:bookmarkStart w:id="59" w:name="regra-de-duplicidade"/>
    <w:p>
      <w:pPr>
        <w:pStyle w:val="Heading1"/>
      </w:pPr>
      <w:r>
        <w:t xml:space="preserve">38. Regra de duplicidade</w:t>
      </w:r>
    </w:p>
    <w:p>
      <w:pPr>
        <w:pStyle w:val="FirstParagraph"/>
      </w:pPr>
      <w:r>
        <w:t xml:space="preserve">O sistema deverá permitir: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├── Exemplar 1</w:t>
      </w:r>
      <w:r>
        <w:br/>
      </w:r>
      <w:r>
        <w:rPr>
          <w:rStyle w:val="VerbatimChar"/>
        </w:rPr>
        <w:t xml:space="preserve"> ├── Exemplar 2</w:t>
      </w:r>
      <w:r>
        <w:br/>
      </w:r>
      <w:r>
        <w:rPr>
          <w:rStyle w:val="VerbatimChar"/>
        </w:rPr>
        <w:t xml:space="preserve"> ├── Exemplar 3</w:t>
      </w:r>
      <w:r>
        <w:br/>
      </w:r>
      <w:r>
        <w:rPr>
          <w:rStyle w:val="VerbatimChar"/>
        </w:rPr>
        <w:t xml:space="preserve"> └── Exemplar 4</w:t>
      </w:r>
    </w:p>
    <w:p>
      <w:pPr>
        <w:pStyle w:val="FirstParagraph"/>
      </w:pPr>
      <w:r>
        <w:t xml:space="preserve">Portanto, o frontend não deverá bloquear a inclusão simplesmente porque a variação já existe na coleção.</w:t>
      </w:r>
    </w:p>
    <w:p>
      <w:r>
        <w:pict>
          <v:rect style="width:0;height:1.5pt" o:hralign="center" o:hrstd="t" o:hr="t"/>
        </w:pict>
      </w:r>
    </w:p>
    <w:bookmarkEnd w:id="59"/>
    <w:bookmarkStart w:id="60" w:name="minha-coleção"/>
    <w:p>
      <w:pPr>
        <w:pStyle w:val="Heading1"/>
      </w:pPr>
      <w:r>
        <w:t xml:space="preserve">39. Minha Coleção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</w:t>
      </w:r>
    </w:p>
    <w:p>
      <w:pPr>
        <w:pStyle w:val="FirstParagraph"/>
      </w:pPr>
      <w:r>
        <w:t xml:space="preserve">A tela deverá permitir: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Lista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Ordenação</w:t>
      </w:r>
      <w:r>
        <w:br/>
      </w:r>
      <w:r>
        <w:rPr>
          <w:rStyle w:val="VerbatimChar"/>
        </w:rPr>
        <w:t xml:space="preserve">Paginação</w:t>
      </w:r>
    </w:p>
    <w:p>
      <w:r>
        <w:pict>
          <v:rect style="width:0;height:1.5pt" o:hralign="center" o:hrstd="t" o:hr="t"/>
        </w:pict>
      </w:r>
    </w:p>
    <w:bookmarkEnd w:id="60"/>
    <w:bookmarkStart w:id="61" w:name="card-do-exemplar"/>
    <w:p>
      <w:pPr>
        <w:pStyle w:val="Heading1"/>
      </w:pPr>
      <w:r>
        <w:t xml:space="preserve">40. Card do exemplar</w:t>
      </w:r>
    </w:p>
    <w:p>
      <w:pPr>
        <w:pStyle w:val="FirstParagraph"/>
      </w:pPr>
      <w:r>
        <w:t xml:space="preserve">Diferentemente do catálogo, o card da coleção deverá representar o</w:t>
      </w:r>
      <w:r>
        <w:t xml:space="preserve"> </w:t>
      </w:r>
      <w:r>
        <w:rPr>
          <w:b/>
          <w:bCs/>
        </w:rPr>
        <w:t xml:space="preserve">exemplar físico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[imagem]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Ferrari F40         │</w:t>
      </w:r>
      <w:r>
        <w:br/>
      </w:r>
      <w:r>
        <w:rPr>
          <w:rStyle w:val="VerbatimChar"/>
        </w:rPr>
        <w:t xml:space="preserve">│ Hot Wheels          │</w:t>
      </w:r>
      <w:r>
        <w:br/>
      </w:r>
      <w:r>
        <w:rPr>
          <w:rStyle w:val="VerbatimChar"/>
        </w:rPr>
        <w:t xml:space="preserve">│ 1:64     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Local: Estante A    │</w:t>
      </w:r>
      <w:r>
        <w:br/>
      </w:r>
      <w:r>
        <w:rPr>
          <w:rStyle w:val="VerbatimChar"/>
        </w:rPr>
        <w:t xml:space="preserve">│ Condição: MINT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1"/>
    <w:bookmarkStart w:id="64" w:name="diferença-entre-catálogo-e-coleção"/>
    <w:p>
      <w:pPr>
        <w:pStyle w:val="Heading1"/>
      </w:pPr>
      <w:r>
        <w:t xml:space="preserve">41. Diferença entre catálogo e coleção</w:t>
      </w:r>
    </w:p>
    <w:bookmarkStart w:id="62" w:name="catálogo-1"/>
    <w:p>
      <w:pPr>
        <w:pStyle w:val="Heading3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"Ferrari F40 Hot Wheels"</w:t>
      </w:r>
    </w:p>
    <w:p>
      <w:pPr>
        <w:pStyle w:val="FirstParagraph"/>
      </w:pPr>
      <w:r>
        <w:t xml:space="preserve">é uma entidade oficial.</w:t>
      </w:r>
    </w:p>
    <w:bookmarkEnd w:id="62"/>
    <w:bookmarkStart w:id="63" w:name="coleção"/>
    <w:p>
      <w:pPr>
        <w:pStyle w:val="Heading3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"Meu exemplar da Ferrari F40"</w:t>
      </w:r>
    </w:p>
    <w:p>
      <w:pPr>
        <w:pStyle w:val="FirstParagraph"/>
      </w:pPr>
      <w:r>
        <w:t xml:space="preserve">é uma entidade pertencente ao usuário.</w:t>
      </w:r>
    </w:p>
    <w:p>
      <w:pPr>
        <w:pStyle w:val="BodyText"/>
      </w:pPr>
      <w:r>
        <w:t xml:space="preserve">Essa diferença deverá permanecer explícita no frontend.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exemplar-detail"/>
    <w:p>
      <w:pPr>
        <w:pStyle w:val="Heading1"/>
      </w:pPr>
      <w:r>
        <w:t xml:space="preserve">42. Exemplar Detail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/app/collection/[id]</w:t>
      </w:r>
    </w:p>
    <w:p>
      <w:pPr>
        <w:pStyle w:val="FirstParagraph"/>
      </w:pPr>
      <w:r>
        <w:t xml:space="preserve">Informações:</w:t>
      </w:r>
    </w:p>
    <w:p>
      <w:pPr>
        <w:pStyle w:val="SourceCode"/>
      </w:pPr>
      <w:r>
        <w:rPr>
          <w:rStyle w:val="VerbatimChar"/>
        </w:rPr>
        <w:t xml:space="preserve">Miniatura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Localização atual</w:t>
      </w:r>
      <w:r>
        <w:br/>
      </w:r>
      <w:r>
        <w:rPr>
          <w:rStyle w:val="VerbatimChar"/>
        </w:rPr>
        <w:t xml:space="preserve">Data de aquisição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Observações</w:t>
      </w:r>
      <w:r>
        <w:br/>
      </w:r>
      <w:r>
        <w:rPr>
          <w:rStyle w:val="VerbatimChar"/>
        </w:rPr>
        <w:t xml:space="preserve">Fotos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65"/>
    <w:bookmarkStart w:id="66" w:name="histórico"/>
    <w:p>
      <w:pPr>
        <w:pStyle w:val="Heading1"/>
      </w:pPr>
      <w:r>
        <w:t xml:space="preserve">43. Histórico</w:t>
      </w:r>
    </w:p>
    <w:p>
      <w:pPr>
        <w:pStyle w:val="FirstParagraph"/>
      </w:pPr>
      <w:r>
        <w:t xml:space="preserve">O usuário poderá consultar: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Movimentações</w:t>
      </w:r>
      <w:r>
        <w:br/>
      </w:r>
      <w:r>
        <w:rPr>
          <w:rStyle w:val="VerbatimChar"/>
        </w:rPr>
        <w:t xml:space="preserve">Alterações relevantes</w:t>
      </w:r>
      <w:r>
        <w:br/>
      </w:r>
      <w:r>
        <w:rPr>
          <w:rStyle w:val="VerbatimChar"/>
        </w:rPr>
        <w:t xml:space="preserve">Venda</w:t>
      </w:r>
    </w:p>
    <w:p>
      <w:pPr>
        <w:pStyle w:val="FirstParagraph"/>
      </w:pPr>
      <w:r>
        <w:t xml:space="preserve">O histórico deverá ser apresentado em timeline quando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2026-09-01</w:t>
      </w:r>
      <w:r>
        <w:br/>
      </w:r>
      <w:r>
        <w:rPr>
          <w:rStyle w:val="VerbatimChar"/>
        </w:rPr>
        <w:t xml:space="preserve">Adquirido</w:t>
      </w:r>
      <w:r>
        <w:br/>
      </w:r>
      <w:r>
        <w:br/>
      </w:r>
      <w:r>
        <w:rPr>
          <w:rStyle w:val="VerbatimChar"/>
        </w:rPr>
        <w:t xml:space="preserve">2026-09-03</w:t>
      </w:r>
      <w:r>
        <w:br/>
      </w:r>
      <w:r>
        <w:rPr>
          <w:rStyle w:val="VerbatimChar"/>
        </w:rPr>
        <w:t xml:space="preserve">Movido para Estante A</w:t>
      </w:r>
      <w:r>
        <w:br/>
      </w:r>
      <w:r>
        <w:br/>
      </w:r>
      <w:r>
        <w:rPr>
          <w:rStyle w:val="VerbatimChar"/>
        </w:rPr>
        <w:t xml:space="preserve">2026-09-08</w:t>
      </w:r>
      <w:r>
        <w:br/>
      </w:r>
      <w:r>
        <w:rPr>
          <w:rStyle w:val="VerbatimChar"/>
        </w:rPr>
        <w:t xml:space="preserve">Movido para Vitrine</w:t>
      </w:r>
    </w:p>
    <w:p>
      <w:r>
        <w:pict>
          <v:rect style="width:0;height:1.5pt" o:hralign="center" o:hrstd="t" o:hr="t"/>
        </w:pict>
      </w:r>
    </w:p>
    <w:bookmarkEnd w:id="66"/>
    <w:bookmarkStart w:id="67" w:name="mover-exemplar"/>
    <w:p>
      <w:pPr>
        <w:pStyle w:val="Heading1"/>
      </w:pPr>
      <w:r>
        <w:t xml:space="preserve">44. Mover exemplar</w:t>
      </w:r>
    </w:p>
    <w:p>
      <w:pPr>
        <w:pStyle w:val="FirstParagraph"/>
      </w:pPr>
      <w:r>
        <w:t xml:space="preserve">A ação:</w:t>
      </w:r>
    </w:p>
    <w:p>
      <w:pPr>
        <w:pStyle w:val="SourceCode"/>
      </w:pPr>
      <w:r>
        <w:rPr>
          <w:rStyle w:val="VerbatimChar"/>
        </w:rPr>
        <w:t xml:space="preserve">[ Mover ]</w:t>
      </w:r>
    </w:p>
    <w:p>
      <w:pPr>
        <w:pStyle w:val="FirstParagraph"/>
      </w:pPr>
      <w:r>
        <w:t xml:space="preserve">abrirá:</w:t>
      </w:r>
    </w:p>
    <w:p>
      <w:pPr>
        <w:pStyle w:val="SourceCode"/>
      </w:pPr>
      <w:r>
        <w:rPr>
          <w:rStyle w:val="VerbatimChar"/>
        </w:rPr>
        <w:t xml:space="preserve">MoveExemplarDialog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Local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Selecionar novo local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[Confirmar]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operação de movimentação</w:t>
      </w:r>
    </w:p>
    <w:p>
      <w:r>
        <w:pict>
          <v:rect style="width:0;height:1.5pt" o:hralign="center" o:hrstd="t" o:hr="t"/>
        </w:pict>
      </w:r>
    </w:p>
    <w:bookmarkEnd w:id="67"/>
    <w:bookmarkStart w:id="68" w:name="regra-de-movimentação"/>
    <w:p>
      <w:pPr>
        <w:pStyle w:val="Heading1"/>
      </w:pPr>
      <w:r>
        <w:t xml:space="preserve">45. Regra de movimentação</w:t>
      </w:r>
    </w:p>
    <w:p>
      <w:pPr>
        <w:pStyle w:val="FirstParagraph"/>
      </w:pPr>
      <w:r>
        <w:t xml:space="preserve">O frontend não deverá implementar a regra:</w:t>
      </w:r>
    </w:p>
    <w:p>
      <w:pPr>
        <w:pStyle w:val="SourceCode"/>
      </w:pP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registrar histórico</w:t>
      </w:r>
    </w:p>
    <w:p>
      <w:pPr>
        <w:pStyle w:val="FirstParagraph"/>
      </w:pPr>
      <w:r>
        <w:t xml:space="preserve">Essa é uma operação de negócio da API.</w:t>
      </w:r>
    </w:p>
    <w:p>
      <w:pPr>
        <w:pStyle w:val="BodyText"/>
      </w:pPr>
      <w:r>
        <w:t xml:space="preserve">O frontend apenas solicita:</w:t>
      </w:r>
    </w:p>
    <w:p>
      <w:pPr>
        <w:pStyle w:val="SourceCode"/>
      </w:pPr>
      <w:r>
        <w:rPr>
          <w:rStyle w:val="VerbatimChar"/>
        </w:rPr>
        <w:t xml:space="preserve">Mover exemplar</w:t>
      </w:r>
    </w:p>
    <w:p>
      <w:r>
        <w:pict>
          <v:rect style="width:0;height:1.5pt" o:hralign="center" o:hrstd="t" o:hr="t"/>
        </w:pict>
      </w:r>
    </w:p>
    <w:bookmarkEnd w:id="68"/>
    <w:bookmarkStart w:id="69" w:name="api-client"/>
    <w:p>
      <w:pPr>
        <w:pStyle w:val="Heading1"/>
      </w:pPr>
      <w:r>
        <w:t xml:space="preserve">46. API Client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lib/api/</w:t>
      </w:r>
      <w:r>
        <w:br/>
      </w:r>
      <w:r>
        <w:rPr>
          <w:rStyle w:val="VerbatimChar"/>
        </w:rPr>
        <w:t xml:space="preserve">├── client.ts</w:t>
      </w:r>
      <w:r>
        <w:br/>
      </w:r>
      <w:r>
        <w:rPr>
          <w:rStyle w:val="VerbatimChar"/>
        </w:rPr>
        <w:t xml:space="preserve">├── errors.ts</w:t>
      </w:r>
      <w:r>
        <w:br/>
      </w:r>
      <w:r>
        <w:rPr>
          <w:rStyle w:val="VerbatimChar"/>
        </w:rPr>
        <w:t xml:space="preserve">└── types.ts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será responsável por:</w:t>
      </w:r>
    </w:p>
    <w:p>
      <w:pPr>
        <w:pStyle w:val="Compact"/>
        <w:numPr>
          <w:ilvl w:val="0"/>
          <w:numId w:val="1004"/>
        </w:numPr>
      </w:pPr>
      <w:r>
        <w:t xml:space="preserve">URL;</w:t>
      </w:r>
    </w:p>
    <w:p>
      <w:pPr>
        <w:pStyle w:val="Compact"/>
        <w:numPr>
          <w:ilvl w:val="0"/>
          <w:numId w:val="1004"/>
        </w:numPr>
      </w:pPr>
      <w:r>
        <w:t xml:space="preserve">headers;</w:t>
      </w:r>
    </w:p>
    <w:p>
      <w:pPr>
        <w:pStyle w:val="Compact"/>
        <w:numPr>
          <w:ilvl w:val="0"/>
          <w:numId w:val="1004"/>
        </w:numPr>
      </w:pPr>
      <w:r>
        <w:t xml:space="preserve">autenticação;</w:t>
      </w:r>
    </w:p>
    <w:p>
      <w:pPr>
        <w:pStyle w:val="Compact"/>
        <w:numPr>
          <w:ilvl w:val="0"/>
          <w:numId w:val="1004"/>
        </w:numPr>
      </w:pPr>
      <w:r>
        <w:t xml:space="preserve">JSON;</w:t>
      </w:r>
    </w:p>
    <w:p>
      <w:pPr>
        <w:pStyle w:val="Compact"/>
        <w:numPr>
          <w:ilvl w:val="0"/>
          <w:numId w:val="1004"/>
        </w:numPr>
      </w:pPr>
      <w:r>
        <w:t xml:space="preserve">request ID;</w:t>
      </w:r>
    </w:p>
    <w:p>
      <w:pPr>
        <w:pStyle w:val="Compact"/>
        <w:numPr>
          <w:ilvl w:val="0"/>
          <w:numId w:val="1004"/>
        </w:numPr>
      </w:pPr>
      <w:r>
        <w:t xml:space="preserve">tratamento de resposta.</w:t>
      </w:r>
    </w:p>
    <w:p>
      <w:r>
        <w:pict>
          <v:rect style="width:0;height:1.5pt" o:hralign="center" o:hrstd="t" o:hr="t"/>
        </w:pict>
      </w:r>
    </w:p>
    <w:bookmarkEnd w:id="69"/>
    <w:bookmarkStart w:id="70" w:name="services"/>
    <w:p>
      <w:pPr>
        <w:pStyle w:val="Heading1"/>
      </w:pPr>
      <w:r>
        <w:t xml:space="preserve">47. Services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features/catalog/services/catalog.service.ts</w:t>
      </w:r>
    </w:p>
    <w:p>
      <w:pPr>
        <w:pStyle w:val="FirstParagraph"/>
      </w:pPr>
      <w:r>
        <w:t xml:space="preserve">Funções:</w:t>
      </w:r>
    </w:p>
    <w:p>
      <w:pPr>
        <w:pStyle w:val="SourceCode"/>
      </w:pPr>
      <w:r>
        <w:rPr>
          <w:rStyle w:val="VerbatimChar"/>
        </w:rPr>
        <w:t xml:space="preserve">searchCatalog()</w:t>
      </w:r>
      <w:r>
        <w:br/>
      </w:r>
      <w:r>
        <w:rPr>
          <w:rStyle w:val="VerbatimChar"/>
        </w:rPr>
        <w:t xml:space="preserve">getVariation()</w:t>
      </w:r>
      <w:r>
        <w:br/>
      </w:r>
      <w:r>
        <w:rPr>
          <w:rStyle w:val="VerbatimChar"/>
        </w:rPr>
        <w:t xml:space="preserve">getBrands()</w:t>
      </w:r>
      <w:r>
        <w:br/>
      </w:r>
      <w:r>
        <w:rPr>
          <w:rStyle w:val="VerbatimChar"/>
        </w:rPr>
        <w:t xml:space="preserve">getAutomakers()</w:t>
      </w:r>
    </w:p>
    <w:p>
      <w:pPr>
        <w:pStyle w:val="FirstParagraph"/>
      </w:pPr>
      <w:r>
        <w:t xml:space="preserve">Coleção:</w:t>
      </w:r>
    </w:p>
    <w:p>
      <w:pPr>
        <w:pStyle w:val="SourceCode"/>
      </w:pPr>
      <w:r>
        <w:rPr>
          <w:rStyle w:val="VerbatimChar"/>
        </w:rPr>
        <w:t xml:space="preserve">features/collection/services/collection.service.ts</w:t>
      </w:r>
    </w:p>
    <w:p>
      <w:pPr>
        <w:pStyle w:val="FirstParagraph"/>
      </w:pPr>
      <w:r>
        <w:t xml:space="preserve">Funções:</w:t>
      </w:r>
    </w:p>
    <w:p>
      <w:pPr>
        <w:pStyle w:val="SourceCode"/>
      </w:pPr>
      <w:r>
        <w:rPr>
          <w:rStyle w:val="VerbatimChar"/>
        </w:rPr>
        <w:t xml:space="preserve">getExemplars()</w:t>
      </w:r>
      <w:r>
        <w:br/>
      </w:r>
      <w:r>
        <w:rPr>
          <w:rStyle w:val="VerbatimChar"/>
        </w:rPr>
        <w:t xml:space="preserve">getExemplar()</w:t>
      </w:r>
      <w:r>
        <w:br/>
      </w:r>
      <w:r>
        <w:rPr>
          <w:rStyle w:val="VerbatimChar"/>
        </w:rPr>
        <w:t xml:space="preserve">createExemplar()</w:t>
      </w:r>
      <w:r>
        <w:br/>
      </w:r>
      <w:r>
        <w:rPr>
          <w:rStyle w:val="VerbatimChar"/>
        </w:rPr>
        <w:t xml:space="preserve">updateExemplar()</w:t>
      </w:r>
      <w:r>
        <w:br/>
      </w:r>
      <w:r>
        <w:rPr>
          <w:rStyle w:val="VerbatimChar"/>
        </w:rPr>
        <w:t xml:space="preserve">moveExemplar()</w:t>
      </w:r>
    </w:p>
    <w:p>
      <w:r>
        <w:pict>
          <v:rect style="width:0;height:1.5pt" o:hralign="center" o:hrstd="t" o:hr="t"/>
        </w:pict>
      </w:r>
    </w:p>
    <w:bookmarkEnd w:id="70"/>
    <w:bookmarkStart w:id="71" w:name="dtos"/>
    <w:p>
      <w:pPr>
        <w:pStyle w:val="Heading1"/>
      </w:pPr>
      <w:r>
        <w:t xml:space="preserve">48. DTOs</w:t>
      </w:r>
    </w:p>
    <w:p>
      <w:pPr>
        <w:pStyle w:val="FirstParagraph"/>
      </w:pPr>
      <w:r>
        <w:t xml:space="preserve">O frontend deverá trabalhar com tipos específicos.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CatalogCardDto</w:t>
      </w:r>
      <w:r>
        <w:br/>
      </w:r>
      <w:r>
        <w:rPr>
          <w:rStyle w:val="VerbatimChar"/>
        </w:rPr>
        <w:t xml:space="preserve">VariationDetailsDto</w:t>
      </w:r>
      <w:r>
        <w:br/>
      </w:r>
      <w:r>
        <w:rPr>
          <w:rStyle w:val="VerbatimChar"/>
        </w:rPr>
        <w:t xml:space="preserve">ExemplarCardDto</w:t>
      </w:r>
      <w:r>
        <w:br/>
      </w:r>
      <w:r>
        <w:rPr>
          <w:rStyle w:val="VerbatimChar"/>
        </w:rPr>
        <w:t xml:space="preserve">ExemplarDetailsDto</w:t>
      </w:r>
    </w:p>
    <w:p>
      <w:pPr>
        <w:pStyle w:val="FirstParagraph"/>
      </w:pPr>
      <w:r>
        <w:t xml:space="preserve">Não utilizar diretamente estruturas enormes retornadas pela API.</w:t>
      </w:r>
    </w:p>
    <w:p>
      <w:r>
        <w:pict>
          <v:rect style="width:0;height:1.5pt" o:hralign="center" o:hrstd="t" o:hr="t"/>
        </w:pict>
      </w:r>
    </w:p>
    <w:bookmarkEnd w:id="71"/>
    <w:bookmarkStart w:id="72" w:name="mappers"/>
    <w:p>
      <w:pPr>
        <w:pStyle w:val="Heading1"/>
      </w:pPr>
      <w:r>
        <w:t xml:space="preserve">49. Mappers</w:t>
      </w:r>
    </w:p>
    <w:p>
      <w:pPr>
        <w:pStyle w:val="FirstParagraph"/>
      </w:pPr>
      <w:r>
        <w:t xml:space="preserve">Quando a resposta da API não coincidir diretamente com o modelo visual:</w:t>
      </w:r>
    </w:p>
    <w:p>
      <w:pPr>
        <w:pStyle w:val="SourceCode"/>
      </w:pPr>
      <w:r>
        <w:rPr>
          <w:rStyle w:val="VerbatimChar"/>
        </w:rPr>
        <w:t xml:space="preserve">API DTO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</w:t>
      </w:r>
    </w:p>
    <w:p>
      <w:pPr>
        <w:pStyle w:val="FirstParagraph"/>
      </w:pPr>
      <w:r>
        <w:t xml:space="preserve">Isso permite mudar o backend sem reconstruir toda a interface.</w:t>
      </w:r>
    </w:p>
    <w:p>
      <w:r>
        <w:pict>
          <v:rect style="width:0;height:1.5pt" o:hralign="center" o:hrstd="t" o:hr="t"/>
        </w:pict>
      </w:r>
    </w:p>
    <w:bookmarkEnd w:id="72"/>
    <w:bookmarkStart w:id="73" w:name="autenticação-arquitetura-recomendada"/>
    <w:p>
      <w:pPr>
        <w:pStyle w:val="Heading1"/>
      </w:pPr>
      <w:r>
        <w:t xml:space="preserve">50. Autenticação — arquitetura recomendada</w:t>
      </w:r>
    </w:p>
    <w:p>
      <w:pPr>
        <w:pStyle w:val="FirstParagraph"/>
      </w:pPr>
      <w:r>
        <w:t xml:space="preserve">A arquitetura preferencial será: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atuando o Next.js como uma camada BFF quando necessário para operações de autenticação sensíveis.</w:t>
      </w:r>
    </w:p>
    <w:p>
      <w:r>
        <w:pict>
          <v:rect style="width:0;height:1.5pt" o:hralign="center" o:hrstd="t" o:hr="t"/>
        </w:pict>
      </w:r>
    </w:p>
    <w:bookmarkEnd w:id="73"/>
    <w:bookmarkStart w:id="74" w:name="refresh-token"/>
    <w:p>
      <w:pPr>
        <w:pStyle w:val="Heading1"/>
      </w:pPr>
      <w:r>
        <w:t xml:space="preserve">51. Refresh Token</w:t>
      </w:r>
    </w:p>
    <w:p>
      <w:pPr>
        <w:pStyle w:val="FirstParagraph"/>
      </w:pPr>
      <w:r>
        <w:t xml:space="preserve">O refresh token não deverá ser armazenado em:</w:t>
      </w:r>
    </w:p>
    <w:p>
      <w:pPr>
        <w:pStyle w:val="SourceCode"/>
      </w:pPr>
      <w:r>
        <w:rPr>
          <w:rStyle w:val="VerbatimChar"/>
        </w:rPr>
        <w:t xml:space="preserve">localStorage</w:t>
      </w:r>
      <w:r>
        <w:br/>
      </w:r>
      <w:r>
        <w:rPr>
          <w:rStyle w:val="VerbatimChar"/>
        </w:rPr>
        <w:t xml:space="preserve">sessionStorage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  <w:r>
        <w:br/>
      </w:r>
      <w:r>
        <w:rPr>
          <w:rStyle w:val="VerbatimChar"/>
        </w:rPr>
        <w:t xml:space="preserve">Cookie</w:t>
      </w:r>
    </w:p>
    <w:p>
      <w:r>
        <w:pict>
          <v:rect style="width:0;height:1.5pt" o:hralign="center" o:hrstd="t" o:hr="t"/>
        </w:pict>
      </w:r>
    </w:p>
    <w:bookmarkEnd w:id="74"/>
    <w:bookmarkStart w:id="75" w:name="access-token"/>
    <w:p>
      <w:pPr>
        <w:pStyle w:val="Heading1"/>
      </w:pPr>
      <w:r>
        <w:t xml:space="preserve">52. Access Token</w:t>
      </w:r>
    </w:p>
    <w:p>
      <w:pPr>
        <w:pStyle w:val="FirstParagraph"/>
      </w:pPr>
      <w:r>
        <w:t xml:space="preserve">O access token deverá possuir vida curta.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≈ 15 minutos</w:t>
      </w:r>
    </w:p>
    <w:p>
      <w:pPr>
        <w:pStyle w:val="FirstParagraph"/>
      </w:pPr>
      <w:r>
        <w:t xml:space="preserve">O valor definitivo será definido em conjunto com o backend.</w:t>
      </w:r>
    </w:p>
    <w:p>
      <w:r>
        <w:pict>
          <v:rect style="width:0;height:1.5pt" o:hralign="center" o:hrstd="t" o:hr="t"/>
        </w:pict>
      </w:r>
    </w:p>
    <w:bookmarkEnd w:id="75"/>
    <w:bookmarkStart w:id="76" w:name="expiração"/>
    <w:p>
      <w:pPr>
        <w:pStyle w:val="Heading1"/>
      </w:pPr>
      <w:r>
        <w:t xml:space="preserve">53. Expiração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Novo Access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Se o refresh falhar:</w:t>
      </w:r>
    </w:p>
    <w:p>
      <w:pPr>
        <w:pStyle w:val="SourceCode"/>
      </w:pPr>
      <w:r>
        <w:rPr>
          <w:rStyle w:val="VerbatimChar"/>
        </w:rPr>
        <w:t xml:space="preserve">Sessão encerrada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76"/>
    <w:bookmarkStart w:id="77" w:name="segurança"/>
    <w:p>
      <w:pPr>
        <w:pStyle w:val="Heading1"/>
      </w:pPr>
      <w:r>
        <w:t xml:space="preserve">54. Segurança</w:t>
      </w:r>
    </w:p>
    <w:p>
      <w:pPr>
        <w:pStyle w:val="FirstParagraph"/>
      </w:pPr>
      <w:r>
        <w:t xml:space="preserve">Nunca colocar no frontend: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API_SECRET</w:t>
      </w:r>
      <w:r>
        <w:br/>
      </w:r>
      <w:r>
        <w:rPr>
          <w:rStyle w:val="VerbatimChar"/>
        </w:rPr>
        <w:t xml:space="preserve">PRIVATE_KEY</w:t>
      </w:r>
    </w:p>
    <w:p>
      <w:r>
        <w:pict>
          <v:rect style="width:0;height:1.5pt" o:hralign="center" o:hrstd="t" o:hr="t"/>
        </w:pict>
      </w:r>
    </w:p>
    <w:bookmarkEnd w:id="77"/>
    <w:bookmarkStart w:id="78" w:name="cors"/>
    <w:p>
      <w:pPr>
        <w:pStyle w:val="Heading1"/>
      </w:pPr>
      <w:r>
        <w:t xml:space="preserve">55. CORS</w:t>
      </w:r>
    </w:p>
    <w:p>
      <w:pPr>
        <w:pStyle w:val="FirstParagraph"/>
      </w:pPr>
      <w:r>
        <w:t xml:space="preserve">Se houver comunicação direta browser → API, o backend deverá configurar CORS explicitamente.</w:t>
      </w:r>
    </w:p>
    <w:p>
      <w:pPr>
        <w:pStyle w:val="BodyText"/>
      </w:pPr>
      <w:r>
        <w:t xml:space="preserve">Se utilizarmos BFF para as chamadas sensíveis:</w:t>
      </w:r>
    </w:p>
    <w:p>
      <w:pPr>
        <w:pStyle w:val="SourceCode"/>
      </w:pPr>
      <w:r>
        <w:rPr>
          <w:rStyle w:val="VerbatimChar"/>
        </w:rPr>
        <w:t xml:space="preserve">Browser → Next.js</w:t>
      </w:r>
      <w:r>
        <w:br/>
      </w:r>
      <w:r>
        <w:rPr>
          <w:rStyle w:val="VerbatimChar"/>
        </w:rPr>
        <w:t xml:space="preserve">Next.js → API</w:t>
      </w:r>
    </w:p>
    <w:p>
      <w:pPr>
        <w:pStyle w:val="FirstParagraph"/>
      </w:pPr>
      <w:r>
        <w:t xml:space="preserve">o problema de CORS será significativamente reduzido.</w:t>
      </w:r>
    </w:p>
    <w:p>
      <w:r>
        <w:pict>
          <v:rect style="width:0;height:1.5pt" o:hralign="center" o:hrstd="t" o:hr="t"/>
        </w:pict>
      </w:r>
    </w:p>
    <w:bookmarkEnd w:id="78"/>
    <w:bookmarkStart w:id="79" w:name="primeira-versão-do-api-client"/>
    <w:p>
      <w:pPr>
        <w:pStyle w:val="Heading1"/>
      </w:pPr>
      <w:r>
        <w:t xml:space="preserve">56. Primeira versão do API Client</w:t>
      </w:r>
    </w:p>
    <w:p>
      <w:pPr>
        <w:pStyle w:val="FirstParagraph"/>
      </w:pPr>
      <w:r>
        <w:t xml:space="preserve">O cliente deverá possuir comportamento semelhante a:</w:t>
      </w:r>
    </w:p>
    <w:p>
      <w:pPr>
        <w:pStyle w:val="SourceCode"/>
      </w:pPr>
      <w:r>
        <w:rPr>
          <w:rStyle w:val="VerbatimChar"/>
        </w:rPr>
        <w:t xml:space="preserve">apiClient.get()</w:t>
      </w:r>
      <w:r>
        <w:br/>
      </w:r>
      <w:r>
        <w:rPr>
          <w:rStyle w:val="VerbatimChar"/>
        </w:rPr>
        <w:t xml:space="preserve">apiClient.post()</w:t>
      </w:r>
      <w:r>
        <w:br/>
      </w:r>
      <w:r>
        <w:rPr>
          <w:rStyle w:val="VerbatimChar"/>
        </w:rPr>
        <w:t xml:space="preserve">apiClient.patch()</w:t>
      </w:r>
      <w:r>
        <w:br/>
      </w:r>
      <w:r>
        <w:rPr>
          <w:rStyle w:val="VerbatimChar"/>
        </w:rPr>
        <w:t xml:space="preserve">apiClient.delete()</w:t>
      </w:r>
    </w:p>
    <w:p>
      <w:pPr>
        <w:pStyle w:val="FirstParagraph"/>
      </w:pPr>
      <w:r>
        <w:t xml:space="preserve">Porém, essas funções serão abstrações internas.</w:t>
      </w:r>
    </w:p>
    <w:p>
      <w:r>
        <w:pict>
          <v:rect style="width:0;height:1.5pt" o:hralign="center" o:hrstd="t" o:hr="t"/>
        </w:pict>
      </w:r>
    </w:p>
    <w:bookmarkEnd w:id="79"/>
    <w:bookmarkStart w:id="80" w:name="erros"/>
    <w:p>
      <w:pPr>
        <w:pStyle w:val="Heading1"/>
      </w:pPr>
      <w:r>
        <w:t xml:space="preserve">57. Erros</w:t>
      </w:r>
    </w:p>
    <w:p>
      <w:pPr>
        <w:pStyle w:val="FirstParagraph"/>
      </w:pPr>
      <w:r>
        <w:t xml:space="preserve">O client deverá converter respostas:</w:t>
      </w:r>
    </w:p>
    <w:p>
      <w:pPr>
        <w:pStyle w:val="SourceCode"/>
      </w:pP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  <w:r>
        <w:br/>
      </w: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para um modelo único de erro.</w:t>
      </w:r>
    </w:p>
    <w:p>
      <w:r>
        <w:pict>
          <v:rect style="width:0;height:1.5pt" o:hralign="center" o:hrstd="t" o:hr="t"/>
        </w:pict>
      </w:r>
    </w:p>
    <w:bookmarkEnd w:id="80"/>
    <w:bookmarkStart w:id="81" w:name="exemplo-de-erro"/>
    <w:p>
      <w:pPr>
        <w:pStyle w:val="Heading1"/>
      </w:pPr>
      <w:r>
        <w:t xml:space="preserve">58. Exemplo de erro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não encontrado."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Exemplar não encontrado.</w:t>
      </w:r>
    </w:p>
    <w:p>
      <w:r>
        <w:pict>
          <v:rect style="width:0;height:1.5pt" o:hralign="center" o:hrstd="t" o:hr="t"/>
        </w:pict>
      </w:r>
    </w:p>
    <w:bookmarkEnd w:id="81"/>
    <w:bookmarkStart w:id="82" w:name="estados-obrigatórios"/>
    <w:p>
      <w:pPr>
        <w:pStyle w:val="Heading1"/>
      </w:pPr>
      <w:r>
        <w:t xml:space="preserve">59. Estados obrigatórios</w:t>
      </w:r>
    </w:p>
    <w:p>
      <w:pPr>
        <w:pStyle w:val="FirstParagraph"/>
      </w:pPr>
      <w:r>
        <w:t xml:space="preserve">Toda tela deverá considerar: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Not Found</w:t>
      </w:r>
    </w:p>
    <w:p>
      <w:pPr>
        <w:pStyle w:val="FirstParagraph"/>
      </w:pPr>
      <w:r>
        <w:t xml:space="preserve">Não desenvolver somente o estado</w:t>
      </w:r>
      <w:r>
        <w:t xml:space="preserve"> </w:t>
      </w:r>
      <w:r>
        <w:t xml:space="preserve">“feliz”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empty-state"/>
    <w:p>
      <w:pPr>
        <w:pStyle w:val="Heading1"/>
      </w:pPr>
      <w:r>
        <w:t xml:space="preserve">60. Empty State</w:t>
      </w:r>
    </w:p>
    <w:p>
      <w:pPr>
        <w:pStyle w:val="FirstParagraph"/>
      </w:pPr>
      <w:r>
        <w:t xml:space="preserve">Minha coleção vazia: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Comece adicionando sua primeira miniatura.</w:t>
      </w:r>
      <w:r>
        <w:br/>
      </w:r>
      <w:r>
        <w:br/>
      </w:r>
      <w:r>
        <w:rPr>
          <w:rStyle w:val="VerbatimChar"/>
        </w:rPr>
        <w:t xml:space="preserve">[ Explorar catálogo ]</w:t>
      </w:r>
    </w:p>
    <w:p>
      <w:r>
        <w:pict>
          <v:rect style="width:0;height:1.5pt" o:hralign="center" o:hrstd="t" o:hr="t"/>
        </w:pict>
      </w:r>
    </w:p>
    <w:bookmarkEnd w:id="83"/>
    <w:bookmarkStart w:id="84" w:name="empty-state-wishlist"/>
    <w:p>
      <w:pPr>
        <w:pStyle w:val="Heading1"/>
      </w:pPr>
      <w:r>
        <w:t xml:space="preserve">61. Empty State — Wishlist</w:t>
      </w:r>
    </w:p>
    <w:p>
      <w:pPr>
        <w:pStyle w:val="SourceCode"/>
      </w:pPr>
      <w:r>
        <w:rPr>
          <w:rStyle w:val="VerbatimChar"/>
        </w:rPr>
        <w:t xml:space="preserve">Você ainda não adicionou nenhuma miniatura à wishlist.</w:t>
      </w:r>
      <w:r>
        <w:br/>
      </w:r>
      <w:r>
        <w:br/>
      </w:r>
      <w:r>
        <w:rPr>
          <w:rStyle w:val="VerbatimChar"/>
        </w:rPr>
        <w:t xml:space="preserve">[ Explorar catálogo ]</w:t>
      </w:r>
    </w:p>
    <w:p>
      <w:r>
        <w:pict>
          <v:rect style="width:0;height:1.5pt" o:hralign="center" o:hrstd="t" o:hr="t"/>
        </w:pict>
      </w:r>
    </w:p>
    <w:bookmarkEnd w:id="84"/>
    <w:bookmarkStart w:id="85" w:name="feedback"/>
    <w:p>
      <w:pPr>
        <w:pStyle w:val="Heading1"/>
      </w:pPr>
      <w:r>
        <w:t xml:space="preserve">62. Feedback</w:t>
      </w:r>
    </w:p>
    <w:p>
      <w:pPr>
        <w:pStyle w:val="FirstParagraph"/>
      </w:pPr>
      <w:r>
        <w:t xml:space="preserve">Após adicionar exemplar:</w:t>
      </w:r>
    </w:p>
    <w:p>
      <w:pPr>
        <w:pStyle w:val="SourceCode"/>
      </w:pPr>
      <w:r>
        <w:rPr>
          <w:rStyle w:val="VerbatimChar"/>
        </w:rPr>
        <w:t xml:space="preserve">✓ Miniatura adicionada à sua coleção.</w:t>
      </w:r>
    </w:p>
    <w:p>
      <w:pPr>
        <w:pStyle w:val="FirstParagraph"/>
      </w:pPr>
      <w:r>
        <w:t xml:space="preserve">Utilizar Toast.</w:t>
      </w:r>
    </w:p>
    <w:p>
      <w:r>
        <w:pict>
          <v:rect style="width:0;height:1.5pt" o:hralign="center" o:hrstd="t" o:hr="t"/>
        </w:pict>
      </w:r>
    </w:p>
    <w:bookmarkEnd w:id="85"/>
    <w:bookmarkStart w:id="86" w:name="confirmações"/>
    <w:p>
      <w:pPr>
        <w:pStyle w:val="Heading1"/>
      </w:pPr>
      <w:r>
        <w:t xml:space="preserve">63. Confirmações</w:t>
      </w:r>
    </w:p>
    <w:p>
      <w:pPr>
        <w:pStyle w:val="FirstParagraph"/>
      </w:pPr>
      <w:r>
        <w:t xml:space="preserve">Operações potencialmente destrutivas deverão exigir confirmação.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Excluir lista?</w:t>
      </w:r>
      <w:r>
        <w:br/>
      </w:r>
      <w:r>
        <w:br/>
      </w:r>
      <w:r>
        <w:rPr>
          <w:rStyle w:val="VerbatimChar"/>
        </w:rPr>
        <w:t xml:space="preserve">Essa ação não poderá ser desfeita.</w:t>
      </w:r>
      <w:r>
        <w:br/>
      </w:r>
      <w:r>
        <w:br/>
      </w:r>
      <w:r>
        <w:rPr>
          <w:rStyle w:val="VerbatimChar"/>
        </w:rPr>
        <w:t xml:space="preserve">[Cancelar] [Excluir]</w:t>
      </w:r>
    </w:p>
    <w:p>
      <w:r>
        <w:pict>
          <v:rect style="width:0;height:1.5pt" o:hralign="center" o:hrstd="t" o:hr="t"/>
        </w:pict>
      </w:r>
    </w:p>
    <w:bookmarkEnd w:id="86"/>
    <w:bookmarkStart w:id="87" w:name="não-excluir-exemplares-sem-necessidade"/>
    <w:p>
      <w:pPr>
        <w:pStyle w:val="Heading1"/>
      </w:pPr>
      <w:r>
        <w:t xml:space="preserve">64. Não excluir exemplares sem necessidade</w:t>
      </w:r>
    </w:p>
    <w:p>
      <w:pPr>
        <w:pStyle w:val="FirstParagraph"/>
      </w:pPr>
      <w:r>
        <w:t xml:space="preserve">Como o domínio possui histórico, muitas operações deverão utilizar mudança de estado em vez de exclusão física.</w:t>
      </w:r>
    </w:p>
    <w:p>
      <w:pPr>
        <w:pStyle w:val="BodyText"/>
      </w:pPr>
      <w:r>
        <w:t xml:space="preserve">O frontend deverá refletir essa filosofia.</w:t>
      </w:r>
    </w:p>
    <w:p>
      <w:r>
        <w:pict>
          <v:rect style="width:0;height:1.5pt" o:hralign="center" o:hrstd="t" o:hr="t"/>
        </w:pict>
      </w:r>
    </w:p>
    <w:bookmarkEnd w:id="87"/>
    <w:bookmarkStart w:id="88" w:name="responsividade"/>
    <w:p>
      <w:pPr>
        <w:pStyle w:val="Heading1"/>
      </w:pPr>
      <w:r>
        <w:t xml:space="preserve">65. Responsividade</w:t>
      </w:r>
    </w:p>
    <w:p>
      <w:pPr>
        <w:pStyle w:val="FirstParagraph"/>
      </w:pPr>
      <w:r>
        <w:t xml:space="preserve">A implementação deverá ser feita desde o início pensando em: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Não deixar o mobile para o final.</w:t>
      </w:r>
    </w:p>
    <w:p>
      <w:r>
        <w:pict>
          <v:rect style="width:0;height:1.5pt" o:hralign="center" o:hrstd="t" o:hr="t"/>
        </w:pict>
      </w:r>
    </w:p>
    <w:bookmarkEnd w:id="88"/>
    <w:bookmarkStart w:id="89" w:name="acessibilidade"/>
    <w:p>
      <w:pPr>
        <w:pStyle w:val="Heading1"/>
      </w:pPr>
      <w:r>
        <w:t xml:space="preserve">66. Acessibilidade</w:t>
      </w:r>
    </w:p>
    <w:p>
      <w:pPr>
        <w:pStyle w:val="FirstParagraph"/>
      </w:pPr>
      <w:r>
        <w:t xml:space="preserve">Os componentes iniciais deverão suportar:</w:t>
      </w:r>
    </w:p>
    <w:p>
      <w:pPr>
        <w:pStyle w:val="Compact"/>
        <w:numPr>
          <w:ilvl w:val="0"/>
          <w:numId w:val="1005"/>
        </w:numPr>
      </w:pPr>
      <w:r>
        <w:t xml:space="preserve">teclado;</w:t>
      </w:r>
    </w:p>
    <w:p>
      <w:pPr>
        <w:pStyle w:val="Compact"/>
        <w:numPr>
          <w:ilvl w:val="0"/>
          <w:numId w:val="1005"/>
        </w:numPr>
      </w:pPr>
      <w:r>
        <w:t xml:space="preserve">foco;</w:t>
      </w:r>
    </w:p>
    <w:p>
      <w:pPr>
        <w:pStyle w:val="Compact"/>
        <w:numPr>
          <w:ilvl w:val="0"/>
          <w:numId w:val="1005"/>
        </w:numPr>
      </w:pPr>
      <w:r>
        <w:t xml:space="preserve">labels;</w:t>
      </w:r>
    </w:p>
    <w:p>
      <w:pPr>
        <w:pStyle w:val="Compact"/>
        <w:numPr>
          <w:ilvl w:val="0"/>
          <w:numId w:val="1005"/>
        </w:numPr>
      </w:pPr>
      <w:r>
        <w:t xml:space="preserve">leitores de tela;</w:t>
      </w:r>
    </w:p>
    <w:p>
      <w:pPr>
        <w:pStyle w:val="Compact"/>
        <w:numPr>
          <w:ilvl w:val="0"/>
          <w:numId w:val="1005"/>
        </w:numPr>
      </w:pPr>
      <w:r>
        <w:t xml:space="preserve">contraste;</w:t>
      </w:r>
    </w:p>
    <w:p>
      <w:pPr>
        <w:pStyle w:val="Compact"/>
        <w:numPr>
          <w:ilvl w:val="0"/>
          <w:numId w:val="1005"/>
        </w:numPr>
      </w:pPr>
      <w:r>
        <w:t xml:space="preserve">estados de erro.</w:t>
      </w:r>
    </w:p>
    <w:p>
      <w:r>
        <w:pict>
          <v:rect style="width:0;height:1.5pt" o:hralign="center" o:hrstd="t" o:hr="t"/>
        </w:pict>
      </w:r>
    </w:p>
    <w:bookmarkEnd w:id="89"/>
    <w:bookmarkStart w:id="90" w:name="performance-inicial"/>
    <w:p>
      <w:pPr>
        <w:pStyle w:val="Heading1"/>
      </w:pPr>
      <w:r>
        <w:t xml:space="preserve">67. Performance inicial</w:t>
      </w:r>
    </w:p>
    <w:p>
      <w:pPr>
        <w:pStyle w:val="FirstParagraph"/>
      </w:pPr>
      <w:r>
        <w:t xml:space="preserve">Prioridades:</w:t>
      </w:r>
    </w:p>
    <w:p>
      <w:pPr>
        <w:pStyle w:val="SourceCode"/>
      </w:pPr>
      <w:r>
        <w:rPr>
          <w:rStyle w:val="VerbatimChar"/>
        </w:rPr>
        <w:t xml:space="preserve">Server Components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lazy loading</w:t>
      </w:r>
      <w:r>
        <w:br/>
      </w:r>
      <w:r>
        <w:rPr>
          <w:rStyle w:val="VerbatimChar"/>
        </w:rPr>
        <w:t xml:space="preserve">imagens otimizadas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queries eficientes</w:t>
      </w:r>
    </w:p>
    <w:p>
      <w:pPr>
        <w:pStyle w:val="FirstParagraph"/>
      </w:pPr>
      <w:r>
        <w:t xml:space="preserve">Não otimizar prematuramente aquilo que ainda não apresentou problema.</w:t>
      </w:r>
    </w:p>
    <w:p>
      <w:r>
        <w:pict>
          <v:rect style="width:0;height:1.5pt" o:hralign="center" o:hrstd="t" o:hr="t"/>
        </w:pict>
      </w:r>
    </w:p>
    <w:bookmarkEnd w:id="90"/>
    <w:bookmarkStart w:id="91" w:name="teste-vertical"/>
    <w:p>
      <w:pPr>
        <w:pStyle w:val="Heading1"/>
      </w:pPr>
      <w:r>
        <w:t xml:space="preserve">68. Teste vertical</w:t>
      </w:r>
    </w:p>
    <w:p>
      <w:pPr>
        <w:pStyle w:val="FirstParagraph"/>
      </w:pPr>
      <w:r>
        <w:t xml:space="preserve">Após implementar o primeiro fluxo, deverá ser possível executar:</w:t>
      </w:r>
    </w:p>
    <w:p>
      <w:pPr>
        <w:pStyle w:val="SourceCode"/>
      </w:pPr>
      <w:r>
        <w:rPr>
          <w:rStyle w:val="VerbatimChar"/>
        </w:rPr>
        <w:t xml:space="preserve">1. Abrir MiniHub Car</w:t>
      </w:r>
      <w:r>
        <w:br/>
      </w:r>
      <w:r>
        <w:rPr>
          <w:rStyle w:val="VerbatimChar"/>
        </w:rPr>
        <w:t xml:space="preserve">2. Login</w:t>
      </w:r>
      <w:r>
        <w:br/>
      </w:r>
      <w:r>
        <w:rPr>
          <w:rStyle w:val="VerbatimChar"/>
        </w:rPr>
        <w:t xml:space="preserve">3. Entrar no Dashboard</w:t>
      </w:r>
      <w:r>
        <w:br/>
      </w:r>
      <w:r>
        <w:rPr>
          <w:rStyle w:val="VerbatimChar"/>
        </w:rPr>
        <w:t xml:space="preserve">4. Abrir Catálogo</w:t>
      </w:r>
      <w:r>
        <w:br/>
      </w:r>
      <w:r>
        <w:rPr>
          <w:rStyle w:val="VerbatimChar"/>
        </w:rPr>
        <w:t xml:space="preserve">5. Pesquisar Ferrari F40</w:t>
      </w:r>
      <w:r>
        <w:br/>
      </w:r>
      <w:r>
        <w:rPr>
          <w:rStyle w:val="VerbatimChar"/>
        </w:rPr>
        <w:t xml:space="preserve">6. Abrir uma variação</w:t>
      </w:r>
      <w:r>
        <w:br/>
      </w:r>
      <w:r>
        <w:rPr>
          <w:rStyle w:val="VerbatimChar"/>
        </w:rPr>
        <w:t xml:space="preserve">7. Adicionar à coleção</w:t>
      </w:r>
      <w:r>
        <w:br/>
      </w:r>
      <w:r>
        <w:rPr>
          <w:rStyle w:val="VerbatimChar"/>
        </w:rPr>
        <w:t xml:space="preserve">8. Abrir Minha Coleção</w:t>
      </w:r>
      <w:r>
        <w:br/>
      </w:r>
      <w:r>
        <w:rPr>
          <w:rStyle w:val="VerbatimChar"/>
        </w:rPr>
        <w:t xml:space="preserve">9. Visualizar exemplar</w:t>
      </w:r>
      <w:r>
        <w:br/>
      </w:r>
      <w:r>
        <w:rPr>
          <w:rStyle w:val="VerbatimChar"/>
        </w:rPr>
        <w:t xml:space="preserve">10. Mover exemplar</w:t>
      </w:r>
    </w:p>
    <w:p>
      <w:pPr>
        <w:pStyle w:val="FirstParagraph"/>
      </w:pPr>
      <w:r>
        <w:t xml:space="preserve">Esse fluxo será a primeira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 </w:t>
      </w:r>
      <w:r>
        <w:t xml:space="preserve">do frontend.</w:t>
      </w:r>
    </w:p>
    <w:p>
      <w:r>
        <w:pict>
          <v:rect style="width:0;height:1.5pt" o:hralign="center" o:hrstd="t" o:hr="t"/>
        </w:pict>
      </w:r>
    </w:p>
    <w:bookmarkEnd w:id="91"/>
    <w:bookmarkStart w:id="92" w:name="definition-of-done"/>
    <w:p>
      <w:pPr>
        <w:pStyle w:val="Heading1"/>
      </w:pPr>
      <w:r>
        <w:t xml:space="preserve">69. Definition of Done</w:t>
      </w:r>
    </w:p>
    <w:p>
      <w:pPr>
        <w:pStyle w:val="FirstParagraph"/>
      </w:pPr>
      <w:r>
        <w:t xml:space="preserve">O primeiro incremento somente será considerado concluído quando:</w:t>
      </w:r>
    </w:p>
    <w:p>
      <w:pPr>
        <w:pStyle w:val="SourceCode"/>
      </w:pPr>
      <w:r>
        <w:rPr>
          <w:rStyle w:val="VerbatimChar"/>
        </w:rPr>
        <w:t xml:space="preserve">[✓] Projeto inicia</w:t>
      </w:r>
      <w:r>
        <w:br/>
      </w:r>
      <w:r>
        <w:rPr>
          <w:rStyle w:val="VerbatimChar"/>
        </w:rPr>
        <w:t xml:space="preserve">[✓] Login funciona</w:t>
      </w:r>
      <w:r>
        <w:br/>
      </w:r>
      <w:r>
        <w:rPr>
          <w:rStyle w:val="VerbatimChar"/>
        </w:rPr>
        <w:t xml:space="preserve">[✓] Sessão funciona</w:t>
      </w:r>
      <w:r>
        <w:br/>
      </w:r>
      <w:r>
        <w:rPr>
          <w:rStyle w:val="VerbatimChar"/>
        </w:rPr>
        <w:t xml:space="preserve">[✓] Rotas privadas funcionam</w:t>
      </w:r>
      <w:r>
        <w:br/>
      </w:r>
      <w:r>
        <w:rPr>
          <w:rStyle w:val="VerbatimChar"/>
        </w:rPr>
        <w:t xml:space="preserve">[✓] Dashboard carrega</w:t>
      </w:r>
      <w:r>
        <w:br/>
      </w:r>
      <w:r>
        <w:rPr>
          <w:rStyle w:val="VerbatimChar"/>
        </w:rPr>
        <w:t xml:space="preserve">[✓] Catálogo carrega</w:t>
      </w:r>
      <w:r>
        <w:br/>
      </w:r>
      <w:r>
        <w:rPr>
          <w:rStyle w:val="VerbatimChar"/>
        </w:rPr>
        <w:t xml:space="preserve">[✓] Busca funciona</w:t>
      </w:r>
      <w:r>
        <w:br/>
      </w:r>
      <w:r>
        <w:rPr>
          <w:rStyle w:val="VerbatimChar"/>
        </w:rPr>
        <w:t xml:space="preserve">[✓] Detalhe funciona</w:t>
      </w:r>
      <w:r>
        <w:br/>
      </w:r>
      <w:r>
        <w:rPr>
          <w:rStyle w:val="VerbatimChar"/>
        </w:rPr>
        <w:t xml:space="preserve">[✓] Exemplar pode ser criado</w:t>
      </w:r>
      <w:r>
        <w:br/>
      </w:r>
      <w:r>
        <w:rPr>
          <w:rStyle w:val="VerbatimChar"/>
        </w:rPr>
        <w:t xml:space="preserve">[✓] Coleção carrega</w:t>
      </w:r>
      <w:r>
        <w:br/>
      </w:r>
      <w:r>
        <w:rPr>
          <w:rStyle w:val="VerbatimChar"/>
        </w:rPr>
        <w:t xml:space="preserve">[✓] Exemplar pode ser movido</w:t>
      </w:r>
      <w:r>
        <w:br/>
      </w:r>
      <w:r>
        <w:rPr>
          <w:rStyle w:val="VerbatimChar"/>
        </w:rPr>
        <w:t xml:space="preserve">[✓] Erros possuem tratamento</w:t>
      </w:r>
      <w:r>
        <w:br/>
      </w:r>
      <w:r>
        <w:rPr>
          <w:rStyle w:val="VerbatimChar"/>
        </w:rPr>
        <w:t xml:space="preserve">[✓] Mobile funciona</w:t>
      </w:r>
      <w:r>
        <w:br/>
      </w:r>
      <w:r>
        <w:rPr>
          <w:rStyle w:val="VerbatimChar"/>
        </w:rPr>
        <w:t xml:space="preserve">[✓] Testes principais existem</w:t>
      </w:r>
    </w:p>
    <w:p>
      <w:r>
        <w:pict>
          <v:rect style="width:0;height:1.5pt" o:hralign="center" o:hrstd="t" o:hr="t"/>
        </w:pict>
      </w:r>
    </w:p>
    <w:bookmarkEnd w:id="92"/>
    <w:bookmarkStart w:id="93" w:name="ordem-prática-de-desenvolvimento"/>
    <w:p>
      <w:pPr>
        <w:pStyle w:val="Heading1"/>
      </w:pPr>
      <w:r>
        <w:t xml:space="preserve">70. Ordem prática de desenvolvimento</w:t>
      </w:r>
    </w:p>
    <w:p>
      <w:pPr>
        <w:pStyle w:val="FirstParagraph"/>
      </w:pPr>
      <w:r>
        <w:t xml:space="preserve">A implementação deverá seguir:</w:t>
      </w:r>
    </w:p>
    <w:p>
      <w:pPr>
        <w:pStyle w:val="SourceCode"/>
      </w:pPr>
      <w:r>
        <w:rPr>
          <w:rStyle w:val="VerbatimChar"/>
        </w:rPr>
        <w:t xml:space="preserve">ETAPA 01</w:t>
      </w:r>
      <w:r>
        <w:br/>
      </w:r>
      <w:r>
        <w:rPr>
          <w:rStyle w:val="VerbatimChar"/>
        </w:rPr>
        <w:t xml:space="preserve">Projeto Next.js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02</w:t>
      </w:r>
      <w:r>
        <w:br/>
      </w: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03</w:t>
      </w:r>
      <w:r>
        <w:br/>
      </w:r>
      <w:r>
        <w:rPr>
          <w:rStyle w:val="VerbatimChar"/>
        </w:rPr>
        <w:t xml:space="preserve">Componentes UI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04</w:t>
      </w:r>
      <w:r>
        <w:br/>
      </w: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05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06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07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08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09</w:t>
      </w:r>
      <w:r>
        <w:br/>
      </w:r>
      <w:r>
        <w:rPr>
          <w:rStyle w:val="VerbatimChar"/>
        </w:rPr>
        <w:t xml:space="preserve">Detalhe da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10</w:t>
      </w:r>
      <w:r>
        <w:br/>
      </w: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11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ETAPA 12</w:t>
      </w:r>
      <w:r>
        <w:br/>
      </w:r>
      <w:r>
        <w:rPr>
          <w:rStyle w:val="VerbatimChar"/>
        </w:rPr>
        <w:t xml:space="preserve">Movimentação</w:t>
      </w:r>
    </w:p>
    <w:p>
      <w:r>
        <w:pict>
          <v:rect style="width:0;height:1.5pt" o:hralign="center" o:hrstd="t" o:hr="t"/>
        </w:pict>
      </w:r>
    </w:p>
    <w:bookmarkEnd w:id="93"/>
    <w:bookmarkStart w:id="94" w:name="o-que-não-fazer-nesta-etapa"/>
    <w:p>
      <w:pPr>
        <w:pStyle w:val="Heading1"/>
      </w:pPr>
      <w:r>
        <w:t xml:space="preserve">71. O que não fazer nesta etapa</w:t>
      </w:r>
    </w:p>
    <w:p>
      <w:pPr>
        <w:pStyle w:val="FirstParagraph"/>
      </w:pPr>
      <w:r>
        <w:t xml:space="preserve">Não implementar ainda:</w:t>
      </w:r>
    </w:p>
    <w:p>
      <w:pPr>
        <w:pStyle w:val="SourceCode"/>
      </w:pP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Rifas internas</w:t>
      </w:r>
      <w:r>
        <w:br/>
      </w:r>
      <w:r>
        <w:rPr>
          <w:rStyle w:val="VerbatimChar"/>
        </w:rPr>
        <w:t xml:space="preserve">Gateway de pagamento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Consolidação logística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QR Code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Aplicativo nativo</w:t>
      </w:r>
    </w:p>
    <w:p>
      <w:pPr>
        <w:pStyle w:val="FirstParagraph"/>
      </w:pPr>
      <w:r>
        <w:t xml:space="preserve">Esses módulos já foram previstos arquiteturalmente.</w:t>
      </w:r>
    </w:p>
    <w:p>
      <w:pPr>
        <w:pStyle w:val="BodyText"/>
      </w:pPr>
      <w:r>
        <w:t xml:space="preserve">Mas ainda não devem consumir esforço de implementação.</w:t>
      </w:r>
    </w:p>
    <w:p>
      <w:r>
        <w:pict>
          <v:rect style="width:0;height:1.5pt" o:hralign="center" o:hrstd="t" o:hr="t"/>
        </w:pict>
      </w:r>
    </w:p>
    <w:bookmarkEnd w:id="94"/>
    <w:bookmarkStart w:id="95" w:name="por-que-começar-pelo-catálogo"/>
    <w:p>
      <w:pPr>
        <w:pStyle w:val="Heading1"/>
      </w:pPr>
      <w:r>
        <w:t xml:space="preserve">72. Por que começar pelo catálogo?</w:t>
      </w:r>
    </w:p>
    <w:p>
      <w:pPr>
        <w:pStyle w:val="FirstParagraph"/>
      </w:pPr>
      <w:r>
        <w:t xml:space="preserve">O catálogo é o coração do MiniHub Car.</w:t>
      </w:r>
    </w:p>
    <w:p>
      <w:pPr>
        <w:pStyle w:val="BodyText"/>
      </w:pPr>
      <w:r>
        <w:t xml:space="preserve">Ele será utilizado futuramente por: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Busca</w:t>
      </w:r>
    </w:p>
    <w:p>
      <w:pPr>
        <w:pStyle w:val="FirstParagraph"/>
      </w:pPr>
      <w:r>
        <w:t xml:space="preserve">Portanto, validar o catálogo primeiro reduz risco arquitetural.</w:t>
      </w:r>
    </w:p>
    <w:p>
      <w:r>
        <w:pict>
          <v:rect style="width:0;height:1.5pt" o:hralign="center" o:hrstd="t" o:hr="t"/>
        </w:pict>
      </w:r>
    </w:p>
    <w:bookmarkEnd w:id="95"/>
    <w:bookmarkStart w:id="96" w:name="por-que-depois-coleção"/>
    <w:p>
      <w:pPr>
        <w:pStyle w:val="Heading1"/>
      </w:pPr>
      <w:r>
        <w:t xml:space="preserve">73. Por que depois coleção?</w:t>
      </w:r>
    </w:p>
    <w:p>
      <w:pPr>
        <w:pStyle w:val="FirstParagraph"/>
      </w:pPr>
      <w:r>
        <w:t xml:space="preserve">Porque o principal diferencial do MiniHub Car é a relação: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Colecionador</w:t>
      </w:r>
    </w:p>
    <w:p>
      <w:pPr>
        <w:pStyle w:val="FirstParagraph"/>
      </w:pPr>
      <w:r>
        <w:t xml:space="preserve">Esse fluxo valida o conceito central do produto.</w:t>
      </w:r>
    </w:p>
    <w:p>
      <w:r>
        <w:pict>
          <v:rect style="width:0;height:1.5pt" o:hralign="center" o:hrstd="t" o:hr="t"/>
        </w:pict>
      </w:r>
    </w:p>
    <w:bookmarkEnd w:id="96"/>
    <w:bookmarkStart w:id="97" w:name="primeiro-fluxo-vertical"/>
    <w:p>
      <w:pPr>
        <w:pStyle w:val="Heading1"/>
      </w:pPr>
      <w:r>
        <w:t xml:space="preserve">74. Primeiro fluxo vertical</w:t>
      </w:r>
    </w:p>
    <w:p>
      <w:pPr>
        <w:pStyle w:val="FirstParagraph"/>
      </w:pPr>
      <w:r>
        <w:t xml:space="preserve">A arquitetura ficará: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NEXT.JS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Login                │</w:t>
      </w:r>
      <w:r>
        <w:br/>
      </w:r>
      <w:r>
        <w:rPr>
          <w:rStyle w:val="VerbatimChar"/>
        </w:rPr>
        <w:t xml:space="preserve">│ Dashboard            │</w:t>
      </w:r>
      <w:r>
        <w:br/>
      </w:r>
      <w:r>
        <w:rPr>
          <w:rStyle w:val="VerbatimChar"/>
        </w:rPr>
        <w:t xml:space="preserve">│ Catálogo             │</w:t>
      </w:r>
      <w:r>
        <w:br/>
      </w:r>
      <w:r>
        <w:rPr>
          <w:rStyle w:val="VerbatimChar"/>
        </w:rPr>
        <w:t xml:space="preserve">│ Coleção 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REST API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Auth                 │</w:t>
      </w:r>
      <w:r>
        <w:br/>
      </w:r>
      <w:r>
        <w:rPr>
          <w:rStyle w:val="VerbatimChar"/>
        </w:rPr>
        <w:t xml:space="preserve">│ Catalog              │</w:t>
      </w:r>
      <w:r>
        <w:br/>
      </w:r>
      <w:r>
        <w:rPr>
          <w:rStyle w:val="VerbatimChar"/>
        </w:rPr>
        <w:t xml:space="preserve">│ Collection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PostgreSQL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app_user             │</w:t>
      </w:r>
      <w:r>
        <w:br/>
      </w:r>
      <w:r>
        <w:rPr>
          <w:rStyle w:val="VerbatimChar"/>
        </w:rPr>
        <w:t xml:space="preserve">│ variation            │</w:t>
      </w:r>
      <w:r>
        <w:br/>
      </w:r>
      <w:r>
        <w:rPr>
          <w:rStyle w:val="VerbatimChar"/>
        </w:rPr>
        <w:t xml:space="preserve">│ collection_exemplar  │</w:t>
      </w:r>
      <w:r>
        <w:br/>
      </w:r>
      <w:r>
        <w:rPr>
          <w:rStyle w:val="VerbatimChar"/>
        </w:rPr>
        <w:t xml:space="preserve">│ location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7"/>
    <w:bookmarkStart w:id="98" w:name="primeiro-mvp-técnico"/>
    <w:p>
      <w:pPr>
        <w:pStyle w:val="Heading1"/>
      </w:pPr>
      <w:r>
        <w:t xml:space="preserve">75. Primeiro MVP técnico</w:t>
      </w:r>
    </w:p>
    <w:p>
      <w:pPr>
        <w:pStyle w:val="FirstParagraph"/>
      </w:pPr>
      <w:r>
        <w:t xml:space="preserve">Ao terminar este capítulo, teremos a base necessária para iniciar o desenvolvimento real.</w:t>
      </w:r>
    </w:p>
    <w:p>
      <w:pPr>
        <w:pStyle w:val="BodyText"/>
      </w:pPr>
      <w:r>
        <w:t xml:space="preserve">O primeiro MVP técnico será: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Localização</w:t>
      </w:r>
    </w:p>
    <w:p>
      <w:r>
        <w:pict>
          <v:rect style="width:0;height:1.5pt" o:hralign="center" o:hrstd="t" o:hr="t"/>
        </w:pict>
      </w:r>
    </w:p>
    <w:bookmarkEnd w:id="98"/>
    <w:bookmarkStart w:id="109" w:name="próximo-passo-de-implementação"/>
    <w:p>
      <w:pPr>
        <w:pStyle w:val="Heading1"/>
      </w:pPr>
      <w:r>
        <w:t xml:space="preserve">76. Próximo passo de implementação</w:t>
      </w:r>
    </w:p>
    <w:p>
      <w:pPr>
        <w:pStyle w:val="FirstParagraph"/>
      </w:pPr>
      <w:r>
        <w:t xml:space="preserve">A partir deste documento, o próximo trabalho não deverá ser outro capítulo conceitual.</w:t>
      </w:r>
    </w:p>
    <w:p>
      <w:pPr>
        <w:pStyle w:val="BodyText"/>
      </w:pPr>
      <w:r>
        <w:t xml:space="preserve">Deverá ser a construção do código.</w:t>
      </w:r>
    </w:p>
    <w:p>
      <w:pPr>
        <w:pStyle w:val="BodyText"/>
      </w:pPr>
      <w:r>
        <w:t xml:space="preserve">A sequência recomendada é:</w:t>
      </w:r>
    </w:p>
    <w:bookmarkStart w:id="99" w:name="section"/>
    <w:p>
      <w:pPr>
        <w:pStyle w:val="Heading3"/>
      </w:pPr>
      <w:r>
        <w:t xml:space="preserve">9.3.1</w:t>
      </w:r>
    </w:p>
    <w:p>
      <w:pPr>
        <w:pStyle w:val="FirstParagraph"/>
      </w:pPr>
      <w:r>
        <w:t xml:space="preserve">Criar o projeto Next.js.</w:t>
      </w:r>
    </w:p>
    <w:bookmarkEnd w:id="99"/>
    <w:bookmarkStart w:id="100" w:name="section-1"/>
    <w:p>
      <w:pPr>
        <w:pStyle w:val="Heading3"/>
      </w:pPr>
      <w:r>
        <w:t xml:space="preserve">9.3.2</w:t>
      </w:r>
    </w:p>
    <w:p>
      <w:pPr>
        <w:pStyle w:val="FirstParagraph"/>
      </w:pPr>
      <w:r>
        <w:t xml:space="preserve">Configurar TypeScript, Tailwind, ESLint e Prettier.</w:t>
      </w:r>
    </w:p>
    <w:bookmarkEnd w:id="100"/>
    <w:bookmarkStart w:id="101" w:name="section-2"/>
    <w:p>
      <w:pPr>
        <w:pStyle w:val="Heading3"/>
      </w:pPr>
      <w:r>
        <w:t xml:space="preserve">9.3.3</w:t>
      </w:r>
    </w:p>
    <w:p>
      <w:pPr>
        <w:pStyle w:val="FirstParagraph"/>
      </w:pPr>
      <w:r>
        <w:t xml:space="preserve">Criar estrutura de diretórios.</w:t>
      </w:r>
    </w:p>
    <w:bookmarkEnd w:id="101"/>
    <w:bookmarkStart w:id="102" w:name="section-3"/>
    <w:p>
      <w:pPr>
        <w:pStyle w:val="Heading3"/>
      </w:pPr>
      <w:r>
        <w:t xml:space="preserve">9.3.4</w:t>
      </w:r>
    </w:p>
    <w:p>
      <w:pPr>
        <w:pStyle w:val="FirstParagraph"/>
      </w:pPr>
      <w:r>
        <w:t xml:space="preserve">Implementar Design Tokens.</w:t>
      </w:r>
    </w:p>
    <w:bookmarkEnd w:id="102"/>
    <w:bookmarkStart w:id="103" w:name="section-4"/>
    <w:p>
      <w:pPr>
        <w:pStyle w:val="Heading3"/>
      </w:pPr>
      <w:r>
        <w:t xml:space="preserve">9.3.5</w:t>
      </w:r>
    </w:p>
    <w:p>
      <w:pPr>
        <w:pStyle w:val="FirstParagraph"/>
      </w:pPr>
      <w:r>
        <w:t xml:space="preserve">Criar componentes base.</w:t>
      </w:r>
    </w:p>
    <w:bookmarkEnd w:id="103"/>
    <w:bookmarkStart w:id="104" w:name="section-5"/>
    <w:p>
      <w:pPr>
        <w:pStyle w:val="Heading3"/>
      </w:pPr>
      <w:r>
        <w:t xml:space="preserve">9.3.6</w:t>
      </w:r>
    </w:p>
    <w:p>
      <w:pPr>
        <w:pStyle w:val="FirstParagraph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.</w:t>
      </w:r>
    </w:p>
    <w:bookmarkEnd w:id="104"/>
    <w:bookmarkStart w:id="105" w:name="section-6"/>
    <w:p>
      <w:pPr>
        <w:pStyle w:val="Heading3"/>
      </w:pPr>
      <w:r>
        <w:t xml:space="preserve">9.3.7</w:t>
      </w:r>
    </w:p>
    <w:p>
      <w:pPr>
        <w:pStyle w:val="FirstParagraph"/>
      </w:pPr>
      <w:r>
        <w:t xml:space="preserve">Implementar Login.</w:t>
      </w:r>
    </w:p>
    <w:bookmarkEnd w:id="105"/>
    <w:bookmarkStart w:id="106" w:name="section-7"/>
    <w:p>
      <w:pPr>
        <w:pStyle w:val="Heading3"/>
      </w:pPr>
      <w:r>
        <w:t xml:space="preserve">9.3.8</w:t>
      </w:r>
    </w:p>
    <w:p>
      <w:pPr>
        <w:pStyle w:val="FirstParagraph"/>
      </w:pPr>
      <w:r>
        <w:t xml:space="preserve">Integrar autenticação com a API.</w:t>
      </w:r>
    </w:p>
    <w:bookmarkEnd w:id="106"/>
    <w:bookmarkStart w:id="107" w:name="section-8"/>
    <w:p>
      <w:pPr>
        <w:pStyle w:val="Heading3"/>
      </w:pPr>
      <w:r>
        <w:t xml:space="preserve">9.3.9</w:t>
      </w:r>
    </w:p>
    <w:p>
      <w:pPr>
        <w:pStyle w:val="FirstParagraph"/>
      </w:pPr>
      <w:r>
        <w:t xml:space="preserve">Implementar Dashboard.</w:t>
      </w:r>
    </w:p>
    <w:bookmarkEnd w:id="107"/>
    <w:bookmarkStart w:id="108" w:name="section-9"/>
    <w:p>
      <w:pPr>
        <w:pStyle w:val="Heading3"/>
      </w:pPr>
      <w:r>
        <w:t xml:space="preserve">9.3.10</w:t>
      </w:r>
    </w:p>
    <w:p>
      <w:pPr>
        <w:pStyle w:val="FirstParagraph"/>
      </w:pPr>
      <w:r>
        <w:t xml:space="preserve">Implementar Catálogo.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30" w:name="decisões-do-capítulo-9.3"/>
    <w:p>
      <w:pPr>
        <w:pStyle w:val="Heading1"/>
      </w:pPr>
      <w:r>
        <w:t xml:space="preserve">77. Decisões do capítulo 9.3</w:t>
      </w:r>
    </w:p>
    <w:bookmarkStart w:id="110" w:name="imp01"/>
    <w:p>
      <w:pPr>
        <w:pStyle w:val="Heading3"/>
      </w:pPr>
      <w:r>
        <w:t xml:space="preserve">IMP01</w:t>
      </w:r>
    </w:p>
    <w:p>
      <w:pPr>
        <w:pStyle w:val="FirstParagraph"/>
      </w:pPr>
      <w:r>
        <w:t xml:space="preserve">O desenvolvimento será incremental.</w:t>
      </w:r>
    </w:p>
    <w:bookmarkEnd w:id="110"/>
    <w:bookmarkStart w:id="111" w:name="imp02"/>
    <w:p>
      <w:pPr>
        <w:pStyle w:val="Heading3"/>
      </w:pPr>
      <w:r>
        <w:t xml:space="preserve">IMP02</w:t>
      </w:r>
    </w:p>
    <w:p>
      <w:pPr>
        <w:pStyle w:val="FirstParagraph"/>
      </w:pPr>
      <w:r>
        <w:t xml:space="preserve">Será priorizado um fluxo vertical completo.</w:t>
      </w:r>
    </w:p>
    <w:bookmarkEnd w:id="111"/>
    <w:bookmarkStart w:id="112" w:name="imp03"/>
    <w:p>
      <w:pPr>
        <w:pStyle w:val="Heading3"/>
      </w:pPr>
      <w:r>
        <w:t xml:space="preserve">IMP03</w:t>
      </w:r>
    </w:p>
    <w:p>
      <w:pPr>
        <w:pStyle w:val="FirstParagraph"/>
      </w:pPr>
      <w:r>
        <w:t xml:space="preserve">Next.js será utilizado com App Router.</w:t>
      </w:r>
    </w:p>
    <w:bookmarkEnd w:id="112"/>
    <w:bookmarkStart w:id="113" w:name="imp04"/>
    <w:p>
      <w:pPr>
        <w:pStyle w:val="Heading3"/>
      </w:pPr>
      <w:r>
        <w:t xml:space="preserve">IMP04</w:t>
      </w:r>
    </w:p>
    <w:p>
      <w:pPr>
        <w:pStyle w:val="FirstParagraph"/>
      </w:pPr>
      <w:r>
        <w:t xml:space="preserve">TypeScript será obrigatório.</w:t>
      </w:r>
    </w:p>
    <w:bookmarkEnd w:id="113"/>
    <w:bookmarkStart w:id="114" w:name="imp05"/>
    <w:p>
      <w:pPr>
        <w:pStyle w:val="Heading3"/>
      </w:pPr>
      <w:r>
        <w:t xml:space="preserve">IMP05</w:t>
      </w:r>
    </w:p>
    <w:p>
      <w:pPr>
        <w:pStyle w:val="FirstParagraph"/>
      </w:pPr>
      <w:r>
        <w:t xml:space="preserve">O projeto utilizará estrutura por domínio.</w:t>
      </w:r>
    </w:p>
    <w:bookmarkEnd w:id="114"/>
    <w:bookmarkStart w:id="115" w:name="imp06"/>
    <w:p>
      <w:pPr>
        <w:pStyle w:val="Heading3"/>
      </w:pPr>
      <w:r>
        <w:t xml:space="preserve">IMP06</w:t>
      </w:r>
    </w:p>
    <w:p>
      <w:pPr>
        <w:pStyle w:val="FirstParagraph"/>
      </w:pPr>
      <w:r>
        <w:t xml:space="preserve">TanStack Query será utilizado para estado remoto.</w:t>
      </w:r>
    </w:p>
    <w:bookmarkEnd w:id="115"/>
    <w:bookmarkStart w:id="116" w:name="imp07"/>
    <w:p>
      <w:pPr>
        <w:pStyle w:val="Heading3"/>
      </w:pPr>
      <w:r>
        <w:t xml:space="preserve">IMP07</w:t>
      </w:r>
    </w:p>
    <w:p>
      <w:pPr>
        <w:pStyle w:val="FirstParagraph"/>
      </w:pPr>
      <w:r>
        <w:t xml:space="preserve">React Hook Form será utilizado para formulários.</w:t>
      </w:r>
    </w:p>
    <w:bookmarkEnd w:id="116"/>
    <w:bookmarkStart w:id="117" w:name="imp08"/>
    <w:p>
      <w:pPr>
        <w:pStyle w:val="Heading3"/>
      </w:pPr>
      <w:r>
        <w:t xml:space="preserve">IMP08</w:t>
      </w:r>
    </w:p>
    <w:p>
      <w:pPr>
        <w:pStyle w:val="FirstParagraph"/>
      </w:pPr>
      <w:r>
        <w:t xml:space="preserve">Zod será utilizado para validação de frontend.</w:t>
      </w:r>
    </w:p>
    <w:bookmarkEnd w:id="117"/>
    <w:bookmarkStart w:id="118" w:name="imp09"/>
    <w:p>
      <w:pPr>
        <w:pStyle w:val="Heading3"/>
      </w:pPr>
      <w:r>
        <w:t xml:space="preserve">IMP09</w:t>
      </w:r>
    </w:p>
    <w:p>
      <w:pPr>
        <w:pStyle w:val="FirstParagraph"/>
      </w:pPr>
      <w:r>
        <w:t xml:space="preserve">O API Client será centralizado.</w:t>
      </w:r>
    </w:p>
    <w:bookmarkEnd w:id="118"/>
    <w:bookmarkStart w:id="119" w:name="imp10"/>
    <w:p>
      <w:pPr>
        <w:pStyle w:val="Heading3"/>
      </w:pPr>
      <w:r>
        <w:t xml:space="preserve">IMP10</w:t>
      </w:r>
    </w:p>
    <w:p>
      <w:pPr>
        <w:pStyle w:val="FirstParagraph"/>
      </w:pPr>
      <w:r>
        <w:t xml:space="preserve">As páginas não realizarão chamadas HTTP diretamente.</w:t>
      </w:r>
    </w:p>
    <w:bookmarkEnd w:id="119"/>
    <w:bookmarkStart w:id="120" w:name="imp11"/>
    <w:p>
      <w:pPr>
        <w:pStyle w:val="Heading3"/>
      </w:pPr>
      <w:r>
        <w:t xml:space="preserve">IMP11</w:t>
      </w:r>
    </w:p>
    <w:p>
      <w:pPr>
        <w:pStyle w:val="FirstParagraph"/>
      </w:pPr>
      <w:r>
        <w:t xml:space="preserve">O backend continuará sendo a fonte definitiva das regras de negócio.</w:t>
      </w:r>
    </w:p>
    <w:bookmarkEnd w:id="120"/>
    <w:bookmarkStart w:id="121" w:name="imp12"/>
    <w:p>
      <w:pPr>
        <w:pStyle w:val="Heading3"/>
      </w:pPr>
      <w:r>
        <w:t xml:space="preserve">IMP12</w:t>
      </w:r>
    </w:p>
    <w:p>
      <w:pPr>
        <w:pStyle w:val="FirstParagraph"/>
      </w:pPr>
      <w:r>
        <w:t xml:space="preserve">O catálogo será implementado antes dos módulos comerciais.</w:t>
      </w:r>
    </w:p>
    <w:bookmarkEnd w:id="121"/>
    <w:bookmarkStart w:id="122" w:name="imp13"/>
    <w:p>
      <w:pPr>
        <w:pStyle w:val="Heading3"/>
      </w:pPr>
      <w:r>
        <w:t xml:space="preserve">IMP13</w:t>
      </w:r>
    </w:p>
    <w:p>
      <w:pPr>
        <w:pStyle w:val="FirstParagraph"/>
      </w:pPr>
      <w:r>
        <w:t xml:space="preserve">A coleção será construída sobre o catálogo oficial.</w:t>
      </w:r>
    </w:p>
    <w:bookmarkEnd w:id="122"/>
    <w:bookmarkStart w:id="123" w:name="imp14"/>
    <w:p>
      <w:pPr>
        <w:pStyle w:val="Heading3"/>
      </w:pPr>
      <w:r>
        <w:t xml:space="preserve">IMP14</w:t>
      </w:r>
    </w:p>
    <w:p>
      <w:pPr>
        <w:pStyle w:val="FirstParagraph"/>
      </w:pPr>
      <w:r>
        <w:t xml:space="preserve">Múltiplos exemplares da mesma variação serão permitidos.</w:t>
      </w:r>
    </w:p>
    <w:bookmarkEnd w:id="123"/>
    <w:bookmarkStart w:id="124" w:name="imp15"/>
    <w:p>
      <w:pPr>
        <w:pStyle w:val="Heading3"/>
      </w:pPr>
      <w:r>
        <w:t xml:space="preserve">IMP15</w:t>
      </w:r>
    </w:p>
    <w:p>
      <w:pPr>
        <w:pStyle w:val="FirstParagraph"/>
      </w:pPr>
      <w:r>
        <w:t xml:space="preserve">Movimentação será uma operação de negócio da API.</w:t>
      </w:r>
    </w:p>
    <w:bookmarkEnd w:id="124"/>
    <w:bookmarkStart w:id="125" w:name="imp16"/>
    <w:p>
      <w:pPr>
        <w:pStyle w:val="Heading3"/>
      </w:pPr>
      <w:r>
        <w:t xml:space="preserve">IMP16</w:t>
      </w:r>
    </w:p>
    <w:p>
      <w:pPr>
        <w:pStyle w:val="FirstParagraph"/>
      </w:pPr>
      <w:r>
        <w:t xml:space="preserve">Refresh Token não será armazenado em localStorage.</w:t>
      </w:r>
    </w:p>
    <w:bookmarkEnd w:id="125"/>
    <w:bookmarkStart w:id="126" w:name="imp17"/>
    <w:p>
      <w:pPr>
        <w:pStyle w:val="Heading3"/>
      </w:pPr>
      <w:r>
        <w:t xml:space="preserve">IMP17</w:t>
      </w:r>
    </w:p>
    <w:p>
      <w:pPr>
        <w:pStyle w:val="FirstParagraph"/>
      </w:pPr>
      <w:r>
        <w:t xml:space="preserve">O frontend não armazenará segredos.</w:t>
      </w:r>
    </w:p>
    <w:bookmarkEnd w:id="126"/>
    <w:bookmarkStart w:id="127" w:name="imp18"/>
    <w:p>
      <w:pPr>
        <w:pStyle w:val="Heading3"/>
      </w:pPr>
      <w:r>
        <w:t xml:space="preserve">IMP18</w:t>
      </w:r>
    </w:p>
    <w:p>
      <w:pPr>
        <w:pStyle w:val="FirstParagraph"/>
      </w:pPr>
      <w:r>
        <w:t xml:space="preserve">Todas as telas deverão possuir estados de loading, empty e error.</w:t>
      </w:r>
    </w:p>
    <w:bookmarkEnd w:id="127"/>
    <w:bookmarkStart w:id="128" w:name="imp19"/>
    <w:p>
      <w:pPr>
        <w:pStyle w:val="Heading3"/>
      </w:pPr>
      <w:r>
        <w:t xml:space="preserve">IMP19</w:t>
      </w:r>
    </w:p>
    <w:p>
      <w:pPr>
        <w:pStyle w:val="FirstParagraph"/>
      </w:pPr>
      <w:r>
        <w:t xml:space="preserve">Mobile será considerado desde o início.</w:t>
      </w:r>
    </w:p>
    <w:bookmarkEnd w:id="128"/>
    <w:bookmarkStart w:id="129" w:name="imp20"/>
    <w:p>
      <w:pPr>
        <w:pStyle w:val="Heading3"/>
      </w:pPr>
      <w:r>
        <w:t xml:space="preserve">IMP20</w:t>
      </w:r>
    </w:p>
    <w:p>
      <w:pPr>
        <w:pStyle w:val="FirstParagraph"/>
      </w:pPr>
      <w:r>
        <w:t xml:space="preserve">O primeiro fluxo completo será utilizado como referência arquitetural para os demais módulos.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marco-arquitetural-alcançado"/>
    <w:p>
      <w:pPr>
        <w:pStyle w:val="Heading1"/>
      </w:pPr>
      <w:r>
        <w:t xml:space="preserve">78. Marco arquitetural alcançado</w:t>
      </w:r>
    </w:p>
    <w:p>
      <w:pPr>
        <w:pStyle w:val="FirstParagraph"/>
      </w:pPr>
      <w:r>
        <w:t xml:space="preserve">Com o capítulo 9.3, passamos de:</w:t>
      </w:r>
    </w:p>
    <w:p>
      <w:pPr>
        <w:pStyle w:val="SourceCode"/>
      </w:pPr>
      <w:r>
        <w:rPr>
          <w:rStyle w:val="VerbatimChar"/>
        </w:rPr>
        <w:t xml:space="preserve">"Como o MiniHub Car deve funcionar?"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"Como o MiniHub Car será construído?"</w:t>
      </w:r>
    </w:p>
    <w:p>
      <w:pPr>
        <w:pStyle w:val="FirstParagraph"/>
      </w:pPr>
      <w:r>
        <w:t xml:space="preserve">A próxima atividade prática será criar o projeto e implementar a</w:t>
      </w:r>
      <w:r>
        <w:t xml:space="preserve"> </w:t>
      </w:r>
      <w:r>
        <w:rPr>
          <w:b/>
          <w:bCs/>
        </w:rPr>
        <w:t xml:space="preserve">fundação real do frontend</w:t>
      </w:r>
      <w:r>
        <w:t xml:space="preserve">, começando por: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Essa fundação será construída de forma que as telas seguintes possam ser adicionadas sem necessidade de reorganizar o projeto.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