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9ef5e800e3503ca13739f0de5463a946191b9f"/>
    <w:p>
      <w:pPr>
        <w:pStyle w:val="Heading1"/>
      </w:pPr>
      <w:r>
        <w:t xml:space="preserve">Documento 9.12 — Implementação do Módulo Acquisitions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Acquisitions</w:t>
      </w:r>
      <w:r>
        <w:t xml:space="preserve"> </w:t>
      </w:r>
      <w:r>
        <w:t xml:space="preserve">será responsável pelo registro da aquisição das miniaturas que fazem parte da coleção do usuário.</w:t>
      </w:r>
    </w:p>
    <w:p>
      <w:pPr>
        <w:pStyle w:val="BodyText"/>
      </w:pPr>
      <w:r>
        <w:t xml:space="preserve">Ele permitirá registrar:</w:t>
      </w:r>
    </w:p>
    <w:p>
      <w:pPr>
        <w:pStyle w:val="Compact"/>
        <w:numPr>
          <w:ilvl w:val="0"/>
          <w:numId w:val="1001"/>
        </w:numPr>
      </w:pPr>
      <w:r>
        <w:t xml:space="preserve">quando a miniatura foi adquirida;</w:t>
      </w:r>
    </w:p>
    <w:p>
      <w:pPr>
        <w:pStyle w:val="Compact"/>
        <w:numPr>
          <w:ilvl w:val="0"/>
          <w:numId w:val="1001"/>
        </w:numPr>
      </w:pPr>
      <w:r>
        <w:t xml:space="preserve">de onde foi adquirida;</w:t>
      </w:r>
    </w:p>
    <w:p>
      <w:pPr>
        <w:pStyle w:val="Compact"/>
        <w:numPr>
          <w:ilvl w:val="0"/>
          <w:numId w:val="1001"/>
        </w:numPr>
      </w:pPr>
      <w:r>
        <w:t xml:space="preserve">quanto foi pago;</w:t>
      </w:r>
    </w:p>
    <w:p>
      <w:pPr>
        <w:pStyle w:val="Compact"/>
        <w:numPr>
          <w:ilvl w:val="0"/>
          <w:numId w:val="1001"/>
        </w:numPr>
      </w:pPr>
      <w:r>
        <w:t xml:space="preserve">quais exemplares pertencem à aquisição;</w:t>
      </w:r>
    </w:p>
    <w:p>
      <w:pPr>
        <w:pStyle w:val="Compact"/>
        <w:numPr>
          <w:ilvl w:val="0"/>
          <w:numId w:val="1001"/>
        </w:numPr>
      </w:pPr>
      <w:r>
        <w:t xml:space="preserve">custo individual;</w:t>
      </w:r>
    </w:p>
    <w:p>
      <w:pPr>
        <w:pStyle w:val="Compact"/>
        <w:numPr>
          <w:ilvl w:val="0"/>
          <w:numId w:val="1001"/>
        </w:numPr>
      </w:pPr>
      <w:r>
        <w:t xml:space="preserve">custo total;</w:t>
      </w:r>
    </w:p>
    <w:p>
      <w:pPr>
        <w:pStyle w:val="Compact"/>
        <w:numPr>
          <w:ilvl w:val="0"/>
          <w:numId w:val="1001"/>
        </w:numPr>
      </w:pPr>
      <w:r>
        <w:t xml:space="preserve">observações;</w:t>
      </w:r>
    </w:p>
    <w:p>
      <w:pPr>
        <w:pStyle w:val="Compact"/>
        <w:numPr>
          <w:ilvl w:val="0"/>
          <w:numId w:val="1001"/>
        </w:numPr>
      </w:pPr>
      <w:r>
        <w:t xml:space="preserve">histórico de aquisições;</w:t>
      </w:r>
    </w:p>
    <w:p>
      <w:pPr>
        <w:pStyle w:val="Compact"/>
        <w:numPr>
          <w:ilvl w:val="0"/>
          <w:numId w:val="1001"/>
        </w:numPr>
      </w:pPr>
      <w:r>
        <w:t xml:space="preserve">valor investido na coleção.</w:t>
      </w:r>
    </w:p>
    <w:p>
      <w:pPr>
        <w:pStyle w:val="FirstParagraph"/>
      </w:pPr>
      <w:r>
        <w:t xml:space="preserve">O módulo deverá manter uma separação clara entre:</w:t>
      </w:r>
    </w:p>
    <w:p>
      <w:pPr>
        <w:pStyle w:val="SourceCode"/>
      </w:pPr>
      <w:r>
        <w:rPr>
          <w:rStyle w:val="VerbatimChar"/>
        </w:rPr>
        <w:t xml:space="preserve">AQUISIÇÃO DA COLEÇÃO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FINANCEIRO COMERCIAL</w:t>
      </w:r>
    </w:p>
    <w:p>
      <w:pPr>
        <w:pStyle w:val="FirstParagraph"/>
      </w:pPr>
      <w:r>
        <w:t xml:space="preserve">A aquisição representa o histórico patrimonial do colecionador.</w:t>
      </w:r>
    </w:p>
    <w:p>
      <w:pPr>
        <w:pStyle w:val="BodyText"/>
      </w:pPr>
      <w:r>
        <w:t xml:space="preserve">O futuro financeiro comercial representará: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PARCELA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SALDO</w:t>
      </w:r>
      <w:r>
        <w:br/>
      </w:r>
      <w:r>
        <w:rPr>
          <w:rStyle w:val="VerbatimChar"/>
        </w:rPr>
        <w:t xml:space="preserve">REEMBOLSO</w:t>
      </w:r>
    </w:p>
    <w:p>
      <w:pPr>
        <w:pStyle w:val="FirstParagraph"/>
      </w:pPr>
      <w:r>
        <w:t xml:space="preserve">São domínios diferentes.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miniatura física é representada por: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 aquisição representa o evento em que esse exemplar foi obtido.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ACQUISITION_ITEM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COLLECTION_EXEMPLAR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VARIATION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 #1001</w:t>
      </w:r>
      <w:r>
        <w:br/>
      </w:r>
      <w:r>
        <w:rPr>
          <w:rStyle w:val="VerbatimChar"/>
        </w:rPr>
        <w:t xml:space="preserve">10/09/2026</w:t>
      </w:r>
      <w:r>
        <w:br/>
      </w:r>
      <w:r>
        <w:rPr>
          <w:rStyle w:val="VerbatimChar"/>
        </w:rPr>
        <w:t xml:space="preserve">Origem: Loja XYZ</w:t>
      </w:r>
      <w:r>
        <w:br/>
      </w:r>
      <w:r>
        <w:rPr>
          <w:rStyle w:val="VerbatimChar"/>
        </w:rPr>
        <w:t xml:space="preserve">Total: R$ 180,00</w:t>
      </w:r>
      <w:r>
        <w:br/>
      </w:r>
      <w:r>
        <w:br/>
      </w:r>
      <w:r>
        <w:rPr>
          <w:rStyle w:val="VerbatimChar"/>
        </w:rPr>
        <w:t xml:space="preserve">Itens:</w:t>
      </w:r>
      <w:r>
        <w:br/>
      </w:r>
      <w:r>
        <w:rPr>
          <w:rStyle w:val="VerbatimChar"/>
        </w:rPr>
        <w:t xml:space="preserve">├── Hot Wheels Ferrari F40      R$ 30,00</w:t>
      </w:r>
      <w:r>
        <w:br/>
      </w:r>
      <w:r>
        <w:rPr>
          <w:rStyle w:val="VerbatimChar"/>
        </w:rPr>
        <w:t xml:space="preserve">├── Mini GT Porsche 911 GT3 R   R$ 80,00</w:t>
      </w:r>
      <w:r>
        <w:br/>
      </w:r>
      <w:r>
        <w:rPr>
          <w:rStyle w:val="VerbatimChar"/>
        </w:rPr>
        <w:t xml:space="preserve">└── Matchbox F-250              R$ 70,00</w:t>
      </w:r>
    </w:p>
    <w:p>
      <w:r>
        <w:pict>
          <v:rect style="width:0;height:1.5pt" o:hralign="center" o:hrstd="t" o:hr="t"/>
        </w:pict>
      </w:r>
    </w:p>
    <w:bookmarkEnd w:id="12"/>
    <w:bookmarkStart w:id="13" w:name="relação-com-collection"/>
    <w:p>
      <w:pPr>
        <w:pStyle w:val="Heading1"/>
      </w:pPr>
      <w:r>
        <w:t xml:space="preserve">3. Relação com Collection</w:t>
      </w:r>
    </w:p>
    <w:p>
      <w:pPr>
        <w:pStyle w:val="FirstParagraph"/>
      </w:pPr>
      <w:r>
        <w:t xml:space="preserve">O módulo Collection continua sendo o proprietário do exemplar.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└───────────────┐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ACQUISITION_ITEM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ACQUISITION</w:t>
      </w:r>
    </w:p>
    <w:p>
      <w:pPr>
        <w:pStyle w:val="FirstParagraph"/>
      </w:pPr>
      <w:r>
        <w:t xml:space="preserve">Isso significa que:</w:t>
      </w:r>
    </w:p>
    <w:p>
      <w:pPr>
        <w:pStyle w:val="BlockText"/>
      </w:pPr>
      <w:r>
        <w:t xml:space="preserve">A aquisição não cria a identidade da miniatura. Ela registra como o exemplar foi adquirido.</w:t>
      </w:r>
    </w:p>
    <w:p>
      <w:r>
        <w:pict>
          <v:rect style="width:0;height:1.5pt" o:hralign="center" o:hrstd="t" o:hr="t"/>
        </w:pict>
      </w:r>
    </w:p>
    <w:bookmarkEnd w:id="13"/>
    <w:bookmarkStart w:id="14" w:name="estrutura-atual-do-banco"/>
    <w:p>
      <w:pPr>
        <w:pStyle w:val="Heading1"/>
      </w:pPr>
      <w:r>
        <w:t xml:space="preserve">4. Estrutura atual do banco</w:t>
      </w:r>
    </w:p>
    <w:p>
      <w:pPr>
        <w:pStyle w:val="FirstParagraph"/>
      </w:pPr>
      <w:r>
        <w:t xml:space="preserve">No Documento 7A já definimos: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user_id</w:t>
      </w:r>
      <w:r>
        <w:br/>
      </w:r>
      <w:r>
        <w:rPr>
          <w:rStyle w:val="VerbatimChar"/>
        </w:rPr>
        <w:t xml:space="preserve">├── acquisition_type</w:t>
      </w:r>
      <w:r>
        <w:br/>
      </w:r>
      <w:r>
        <w:rPr>
          <w:rStyle w:val="VerbatimChar"/>
        </w:rPr>
        <w:t xml:space="preserve">├── acquisition_date</w:t>
      </w:r>
      <w:r>
        <w:br/>
      </w:r>
      <w:r>
        <w:rPr>
          <w:rStyle w:val="VerbatimChar"/>
        </w:rPr>
        <w:t xml:space="preserve">├── source_name</w:t>
      </w:r>
      <w:r>
        <w:br/>
      </w:r>
      <w:r>
        <w:rPr>
          <w:rStyle w:val="VerbatimChar"/>
        </w:rPr>
        <w:t xml:space="preserve">├── notes</w:t>
      </w:r>
      <w:r>
        <w:br/>
      </w:r>
      <w:r>
        <w:rPr>
          <w:rStyle w:val="VerbatimChar"/>
        </w:rPr>
        <w:t xml:space="preserve">└── created_at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acquisition_id</w:t>
      </w:r>
      <w:r>
        <w:br/>
      </w:r>
      <w:r>
        <w:rPr>
          <w:rStyle w:val="VerbatimChar"/>
        </w:rPr>
        <w:t xml:space="preserve">├── exemplar_id</w:t>
      </w:r>
      <w:r>
        <w:br/>
      </w:r>
      <w:r>
        <w:rPr>
          <w:rStyle w:val="VerbatimChar"/>
        </w:rPr>
        <w:t xml:space="preserve">├── quantity</w:t>
      </w:r>
      <w:r>
        <w:br/>
      </w:r>
      <w:r>
        <w:rPr>
          <w:rStyle w:val="VerbatimChar"/>
        </w:rPr>
        <w:t xml:space="preserve">├── unit_cost</w:t>
      </w:r>
      <w:r>
        <w:br/>
      </w:r>
      <w:r>
        <w:rPr>
          <w:rStyle w:val="VerbatimChar"/>
        </w:rPr>
        <w:t xml:space="preserve">└── total_cost</w:t>
      </w:r>
    </w:p>
    <w:p>
      <w:pPr>
        <w:pStyle w:val="FirstParagraph"/>
      </w:pPr>
      <w:r>
        <w:t xml:space="preserve">Para o MVP, manteremos essa estrutura.</w:t>
      </w:r>
    </w:p>
    <w:p>
      <w:r>
        <w:pict>
          <v:rect style="width:0;height:1.5pt" o:hralign="center" o:hrstd="t" o:hr="t"/>
        </w:pict>
      </w:r>
    </w:p>
    <w:bookmarkEnd w:id="14"/>
    <w:bookmarkStart w:id="15" w:name="Xa6c1b3c39978ed47220397cc1f4627b0d314be1"/>
    <w:p>
      <w:pPr>
        <w:pStyle w:val="Heading1"/>
      </w:pPr>
      <w:r>
        <w:t xml:space="preserve">5. Por que Acquisition e Exemplar são entidades diferentes?</w:t>
      </w:r>
    </w:p>
    <w:p>
      <w:pPr>
        <w:pStyle w:val="FirstParagraph"/>
      </w:pPr>
      <w:r>
        <w:t xml:space="preserve">Considere:</w:t>
      </w:r>
    </w:p>
    <w:p>
      <w:pPr>
        <w:pStyle w:val="SourceCode"/>
      </w:pPr>
      <w:r>
        <w:rPr>
          <w:rStyle w:val="VerbatimChar"/>
        </w:rPr>
        <w:t xml:space="preserve">Compra 01</w:t>
      </w:r>
      <w:r>
        <w:br/>
      </w:r>
      <w:r>
        <w:rPr>
          <w:rStyle w:val="VerbatimChar"/>
        </w:rPr>
        <w:t xml:space="preserve">├── Miniatura A</w:t>
      </w:r>
      <w:r>
        <w:br/>
      </w:r>
      <w:r>
        <w:rPr>
          <w:rStyle w:val="VerbatimChar"/>
        </w:rPr>
        <w:t xml:space="preserve">├── Miniatura B</w:t>
      </w:r>
      <w:r>
        <w:br/>
      </w:r>
      <w:r>
        <w:rPr>
          <w:rStyle w:val="VerbatimChar"/>
        </w:rPr>
        <w:t xml:space="preserve">└── Miniatura C</w:t>
      </w:r>
    </w:p>
    <w:p>
      <w:pPr>
        <w:pStyle w:val="FirstParagraph"/>
      </w:pPr>
      <w:r>
        <w:t xml:space="preserve">A compra é um evento.</w:t>
      </w:r>
    </w:p>
    <w:p>
      <w:pPr>
        <w:pStyle w:val="BodyText"/>
      </w:pPr>
      <w:r>
        <w:t xml:space="preserve">As miniaturas são bens físicos individuais.</w:t>
      </w:r>
    </w:p>
    <w:p>
      <w:pPr>
        <w:pStyle w:val="BodyText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Miniatura A → vendida</w:t>
      </w:r>
      <w:r>
        <w:br/>
      </w:r>
      <w:r>
        <w:rPr>
          <w:rStyle w:val="VerbatimChar"/>
        </w:rPr>
        <w:t xml:space="preserve">Miniatura B → continua na coleção</w:t>
      </w:r>
      <w:r>
        <w:br/>
      </w:r>
      <w:r>
        <w:rPr>
          <w:rStyle w:val="VerbatimChar"/>
        </w:rPr>
        <w:t xml:space="preserve">Miniatura C → continua na coleção</w:t>
      </w:r>
    </w:p>
    <w:p>
      <w:pPr>
        <w:pStyle w:val="FirstParagraph"/>
      </w:pPr>
      <w:r>
        <w:t xml:space="preserve">A aquisição original deve permanecer registrada.</w:t>
      </w:r>
    </w:p>
    <w:p>
      <w:pPr>
        <w:pStyle w:val="BodyText"/>
      </w:pPr>
      <w:r>
        <w:t xml:space="preserve">Não devemos apagar a aquisição quando um exemplar for vendido.</w:t>
      </w:r>
    </w:p>
    <w:p>
      <w:r>
        <w:pict>
          <v:rect style="width:0;height:1.5pt" o:hralign="center" o:hrstd="t" o:hr="t"/>
        </w:pict>
      </w:r>
    </w:p>
    <w:bookmarkEnd w:id="15"/>
    <w:bookmarkStart w:id="16" w:name="múltiplos-exemplares"/>
    <w:p>
      <w:pPr>
        <w:pStyle w:val="Heading1"/>
      </w:pPr>
      <w:r>
        <w:t xml:space="preserve">6. Múltiplos exemplares</w:t>
      </w:r>
    </w:p>
    <w:p>
      <w:pPr>
        <w:pStyle w:val="FirstParagraph"/>
      </w:pPr>
      <w:r>
        <w:t xml:space="preserve">O MiniHub permite: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EXEMPLAR 001</w:t>
      </w:r>
      <w:r>
        <w:br/>
      </w:r>
      <w:r>
        <w:rPr>
          <w:rStyle w:val="VerbatimChar"/>
        </w:rPr>
        <w:t xml:space="preserve">   ├── EXEMPLAR 002</w:t>
      </w:r>
      <w:r>
        <w:br/>
      </w:r>
      <w:r>
        <w:rPr>
          <w:rStyle w:val="VerbatimChar"/>
        </w:rPr>
        <w:t xml:space="preserve">   └── EXEMPLAR 003</w:t>
      </w:r>
    </w:p>
    <w:p>
      <w:pPr>
        <w:pStyle w:val="FirstParagraph"/>
      </w:pPr>
      <w:r>
        <w:t xml:space="preserve">Cada exemplar pode ter sua própria aquisição.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 Ferrari F40</w:t>
      </w:r>
      <w:r>
        <w:br/>
      </w:r>
      <w:r>
        <w:br/>
      </w:r>
      <w:r>
        <w:rPr>
          <w:rStyle w:val="VerbatimChar"/>
        </w:rPr>
        <w:t xml:space="preserve">Exemplar 001</w:t>
      </w:r>
      <w:r>
        <w:br/>
      </w:r>
      <w:r>
        <w:rPr>
          <w:rStyle w:val="VerbatimChar"/>
        </w:rPr>
        <w:t xml:space="preserve">Aquisição #1001</w:t>
      </w:r>
      <w:r>
        <w:br/>
      </w:r>
      <w:r>
        <w:rPr>
          <w:rStyle w:val="VerbatimChar"/>
        </w:rPr>
        <w:t xml:space="preserve">R$ 25,00</w:t>
      </w:r>
      <w:r>
        <w:br/>
      </w:r>
      <w:r>
        <w:br/>
      </w:r>
      <w:r>
        <w:rPr>
          <w:rStyle w:val="VerbatimChar"/>
        </w:rPr>
        <w:t xml:space="preserve">Exemplar 002</w:t>
      </w:r>
      <w:r>
        <w:br/>
      </w:r>
      <w:r>
        <w:rPr>
          <w:rStyle w:val="VerbatimChar"/>
        </w:rPr>
        <w:t xml:space="preserve">Aquisição #1020</w:t>
      </w:r>
      <w:r>
        <w:br/>
      </w:r>
      <w:r>
        <w:rPr>
          <w:rStyle w:val="VerbatimChar"/>
        </w:rPr>
        <w:t xml:space="preserve">R$ 35,00</w:t>
      </w:r>
      <w:r>
        <w:br/>
      </w:r>
      <w:r>
        <w:br/>
      </w:r>
      <w:r>
        <w:rPr>
          <w:rStyle w:val="VerbatimChar"/>
        </w:rPr>
        <w:t xml:space="preserve">Exemplar 003</w:t>
      </w:r>
      <w:r>
        <w:br/>
      </w:r>
      <w:r>
        <w:rPr>
          <w:rStyle w:val="VerbatimChar"/>
        </w:rPr>
        <w:t xml:space="preserve">Aquisição #1087</w:t>
      </w:r>
      <w:r>
        <w:br/>
      </w:r>
      <w:r>
        <w:rPr>
          <w:rStyle w:val="VerbatimChar"/>
        </w:rPr>
        <w:t xml:space="preserve">R$ 28,00</w:t>
      </w:r>
    </w:p>
    <w:p>
      <w:pPr>
        <w:pStyle w:val="FirstParagraph"/>
      </w:pPr>
      <w:r>
        <w:t xml:space="preserve">Isso permite calcular corretamente o investimento histórico.</w:t>
      </w:r>
    </w:p>
    <w:p>
      <w:r>
        <w:pict>
          <v:rect style="width:0;height:1.5pt" o:hralign="center" o:hrstd="t" o:hr="t"/>
        </w:pict>
      </w:r>
    </w:p>
    <w:bookmarkEnd w:id="16"/>
    <w:bookmarkStart w:id="17" w:name="Xcc28a41862e6d5682e9228891a23ea139f88beb"/>
    <w:p>
      <w:pPr>
        <w:pStyle w:val="Heading1"/>
      </w:pPr>
      <w:r>
        <w:t xml:space="preserve">7. Compra com vários exemplares da mesma variação</w:t>
      </w:r>
    </w:p>
    <w:p>
      <w:pPr>
        <w:pStyle w:val="FirstParagraph"/>
      </w:pPr>
      <w:r>
        <w:t xml:space="preserve">Também é possível:</w:t>
      </w:r>
    </w:p>
    <w:p>
      <w:pPr>
        <w:pStyle w:val="SourceCode"/>
      </w:pPr>
      <w:r>
        <w:rPr>
          <w:rStyle w:val="VerbatimChar"/>
        </w:rPr>
        <w:t xml:space="preserve">Aquisição #2000</w:t>
      </w:r>
      <w:r>
        <w:br/>
      </w:r>
      <w:r>
        <w:br/>
      </w:r>
      <w:r>
        <w:rPr>
          <w:rStyle w:val="VerbatimChar"/>
        </w:rPr>
        <w:t xml:space="preserve">Hot Wheels Ferrari F40</w:t>
      </w:r>
      <w:r>
        <w:br/>
      </w:r>
      <w:r>
        <w:rPr>
          <w:rStyle w:val="VerbatimChar"/>
        </w:rPr>
        <w:t xml:space="preserve">Quantidade: 3</w:t>
      </w:r>
      <w:r>
        <w:br/>
      </w:r>
      <w:r>
        <w:rPr>
          <w:rStyle w:val="VerbatimChar"/>
        </w:rPr>
        <w:t xml:space="preserve">Preço unitário: R$ 25,00</w:t>
      </w:r>
      <w:r>
        <w:br/>
      </w:r>
      <w:r>
        <w:rPr>
          <w:rStyle w:val="VerbatimChar"/>
        </w:rPr>
        <w:t xml:space="preserve">Total: R$ 75,00</w:t>
      </w:r>
    </w:p>
    <w:p>
      <w:pPr>
        <w:pStyle w:val="FirstParagraph"/>
      </w:pPr>
      <w:r>
        <w:t xml:space="preserve">Entretanto, existe uma questão importante.</w:t>
      </w:r>
    </w:p>
    <w:p>
      <w:pPr>
        <w:pStyle w:val="BodyText"/>
      </w:pPr>
      <w:r>
        <w:t xml:space="preserve">Como cada exemplar possui identidade própria, o MVP deve transformar esses itens em:</w:t>
      </w:r>
    </w:p>
    <w:p>
      <w:pPr>
        <w:pStyle w:val="SourceCode"/>
      </w:pPr>
      <w:r>
        <w:rPr>
          <w:rStyle w:val="VerbatimChar"/>
        </w:rPr>
        <w:t xml:space="preserve">Exemplar 001 → R$ 25,00</w:t>
      </w:r>
      <w:r>
        <w:br/>
      </w:r>
      <w:r>
        <w:rPr>
          <w:rStyle w:val="VerbatimChar"/>
        </w:rPr>
        <w:t xml:space="preserve">Exemplar 002 → R$ 25,00</w:t>
      </w:r>
      <w:r>
        <w:br/>
      </w:r>
      <w:r>
        <w:rPr>
          <w:rStyle w:val="VerbatimChar"/>
        </w:rPr>
        <w:t xml:space="preserve">Exemplar 003 → R$ 25,00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pode existir estruturalmente, mas no MVP o valor deverá ser 1 por</w:t>
      </w:r>
      <w:r>
        <w:t xml:space="preserve"> </w:t>
      </w:r>
      <w:r>
        <w:rPr>
          <w:rStyle w:val="VerbatimChar"/>
        </w:rPr>
        <w:t xml:space="preserve">acquisition_item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por-que-manter-quantity"/>
    <w:p>
      <w:pPr>
        <w:pStyle w:val="Heading1"/>
      </w:pPr>
      <w:r>
        <w:t xml:space="preserve">8. Por que manter quantity?</w:t>
      </w:r>
    </w:p>
    <w:p>
      <w:pPr>
        <w:pStyle w:val="FirstParagraph"/>
      </w:pPr>
      <w:r>
        <w:t xml:space="preserve">Mesmo utilizando: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pPr>
        <w:pStyle w:val="FirstParagraph"/>
      </w:pPr>
      <w:r>
        <w:t xml:space="preserve">no MVP, manteremos o campo porque ele permite evolução futura.</w:t>
      </w:r>
    </w:p>
    <w:p>
      <w:pPr>
        <w:pStyle w:val="BodyText"/>
      </w:pPr>
      <w:r>
        <w:t xml:space="preserve">Por exemplo, uma futura operação poderá representar:</w:t>
      </w:r>
    </w:p>
    <w:p>
      <w:pPr>
        <w:pStyle w:val="SourceCode"/>
      </w:pPr>
      <w:r>
        <w:rPr>
          <w:rStyle w:val="VerbatimChar"/>
        </w:rPr>
        <w:t xml:space="preserve">10 unidades de um mesmo produto comercial</w:t>
      </w:r>
    </w:p>
    <w:p>
      <w:pPr>
        <w:pStyle w:val="FirstParagraph"/>
      </w:pPr>
      <w:r>
        <w:t xml:space="preserve">sem precisar alterar o conceito da tabela.</w:t>
      </w:r>
    </w:p>
    <w:p>
      <w:pPr>
        <w:pStyle w:val="BodyText"/>
      </w:pPr>
      <w:r>
        <w:t xml:space="preserve">Porém, isso não deve ser utilizado para esconder a identidade dos exemplares da coleção.</w:t>
      </w:r>
    </w:p>
    <w:p>
      <w:r>
        <w:pict>
          <v:rect style="width:0;height:1.5pt" o:hralign="center" o:hrstd="t" o:hr="t"/>
        </w:pict>
      </w:r>
    </w:p>
    <w:bookmarkEnd w:id="18"/>
    <w:bookmarkStart w:id="19" w:name="estrutura-drizzle"/>
    <w:p>
      <w:pPr>
        <w:pStyle w:val="Heading1"/>
      </w:pPr>
      <w:r>
        <w:t xml:space="preserve">9. Estrutura Drizzle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src/database/schema/acquisition.ts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numeric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pgTable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"drizzle-orm/pg-core"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"./auth.js"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collectionExemplar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"./collection.js"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acquisition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"acquisition"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appUser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acquisitionType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"acquisition_type"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acquisitionDate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"acquisition_date"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withTimezone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(table)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userIdx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"ix_acquisition_user"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dateIdx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"ix_acquisition_user_date"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acquisitionDate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acquisitionItem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pgTable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"acquisition_item"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acquisitionId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"acquisition_id"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acquisition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exemplarId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"exemplar_id"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collectionExemplar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unitCost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"unit_cost"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"total_cost"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(table)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acquisitionIdx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"ix_acquisition_item_acquisition"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acquisitionId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exemplarIdx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"ix_acquisition_item_exemplar"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exemplarId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Start w:id="20" w:name="dinheiro"/>
    <w:p>
      <w:pPr>
        <w:pStyle w:val="Heading1"/>
      </w:pPr>
      <w:r>
        <w:t xml:space="preserve">10. Dinheiro</w:t>
      </w:r>
    </w:p>
    <w:p>
      <w:pPr>
        <w:pStyle w:val="FirstParagraph"/>
      </w:pPr>
      <w:r>
        <w:t xml:space="preserve">Valores monetários serão armazenados como: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25.00</w:t>
      </w:r>
      <w:r>
        <w:br/>
      </w:r>
      <w:r>
        <w:rPr>
          <w:rStyle w:val="VerbatimChar"/>
        </w:rPr>
        <w:t xml:space="preserve">79.90</w:t>
      </w:r>
      <w:r>
        <w:br/>
      </w:r>
      <w:r>
        <w:rPr>
          <w:rStyle w:val="VerbatimChar"/>
        </w:rPr>
        <w:t xml:space="preserve">149.99</w:t>
      </w:r>
    </w:p>
    <w:p>
      <w:pPr>
        <w:pStyle w:val="FirstParagraph"/>
      </w:pPr>
      <w:r>
        <w:t xml:space="preserve">Isso segue a decisão já adotada no modelo físico.</w:t>
      </w:r>
    </w:p>
    <w:p>
      <w:r>
        <w:pict>
          <v:rect style="width:0;height:1.5pt" o:hralign="center" o:hrstd="t" o:hr="t"/>
        </w:pict>
      </w:r>
    </w:p>
    <w:bookmarkEnd w:id="20"/>
    <w:bookmarkStart w:id="21" w:name="tipo-de-aquisição"/>
    <w:p>
      <w:pPr>
        <w:pStyle w:val="Heading1"/>
      </w:pPr>
      <w:r>
        <w:t xml:space="preserve">11. Tipo de aquisição</w:t>
      </w:r>
    </w:p>
    <w:p>
      <w:pPr>
        <w:pStyle w:val="FirstParagraph"/>
      </w:pPr>
      <w:r>
        <w:t xml:space="preserve">O campo:</w:t>
      </w:r>
    </w:p>
    <w:p>
      <w:pPr>
        <w:pStyle w:val="SourceCode"/>
      </w:pPr>
      <w:r>
        <w:rPr>
          <w:rStyle w:val="VerbatimChar"/>
        </w:rPr>
        <w:t xml:space="preserve">acquisition_type</w:t>
      </w:r>
    </w:p>
    <w:p>
      <w:pPr>
        <w:pStyle w:val="FirstParagraph"/>
      </w:pPr>
      <w:r>
        <w:t xml:space="preserve">será inicialmente textual/controlado pela aplicação.</w:t>
      </w:r>
    </w:p>
    <w:p>
      <w:pPr>
        <w:pStyle w:val="BodyText"/>
      </w:pPr>
      <w:r>
        <w:t xml:space="preserve">Sugestões: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GIFT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PURCHASE</w:t>
      </w:r>
    </w:p>
    <w:p>
      <w:pPr>
        <w:pStyle w:val="FirstParagraph"/>
      </w:pPr>
      <w:r>
        <w:t xml:space="preserve">para uma compra.</w:t>
      </w:r>
    </w:p>
    <w:p>
      <w:pPr>
        <w:pStyle w:val="SourceCode"/>
      </w:pPr>
      <w:r>
        <w:rPr>
          <w:rStyle w:val="VerbatimChar"/>
        </w:rPr>
        <w:t xml:space="preserve">GIFT</w:t>
      </w:r>
    </w:p>
    <w:p>
      <w:pPr>
        <w:pStyle w:val="FirstParagraph"/>
      </w:pPr>
      <w:r>
        <w:t xml:space="preserve">para uma miniatura recebida de presente.</w:t>
      </w:r>
    </w:p>
    <w:p>
      <w:r>
        <w:pict>
          <v:rect style="width:0;height:1.5pt" o:hralign="center" o:hrstd="t" o:hr="t"/>
        </w:pict>
      </w:r>
    </w:p>
    <w:bookmarkEnd w:id="21"/>
    <w:bookmarkStart w:id="23" w:name="aquisição-sem-custo"/>
    <w:p>
      <w:pPr>
        <w:pStyle w:val="Heading1"/>
      </w:pPr>
      <w:r>
        <w:t xml:space="preserve">12. Aquisição sem custo</w:t>
      </w:r>
    </w:p>
    <w:p>
      <w:pPr>
        <w:pStyle w:val="FirstParagraph"/>
      </w:pPr>
      <w:r>
        <w:t xml:space="preserve">Uma miniatura pode entrar na coleção sem custo.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Presente</w:t>
      </w:r>
    </w:p>
    <w:p>
      <w:pPr>
        <w:pStyle w:val="FirstParagraph"/>
      </w:pPr>
      <w:r>
        <w:t xml:space="preserve">Nesse caso:</w:t>
      </w:r>
    </w:p>
    <w:p>
      <w:pPr>
        <w:pStyle w:val="SourceCode"/>
      </w:pPr>
      <w:r>
        <w:rPr>
          <w:rStyle w:val="VerbatimChar"/>
        </w:rPr>
        <w:t xml:space="preserve">unit_cost = 0</w:t>
      </w:r>
      <w:r>
        <w:br/>
      </w:r>
      <w:r>
        <w:rPr>
          <w:rStyle w:val="VerbatimChar"/>
        </w:rPr>
        <w:t xml:space="preserve">total_cost = 0</w:t>
      </w:r>
    </w:p>
    <w:p>
      <w:pPr>
        <w:pStyle w:val="FirstParagraph"/>
      </w:pPr>
      <w:r>
        <w:t xml:space="preserve">Isso é diferente de:</w:t>
      </w:r>
    </w:p>
    <w:p>
      <w:pPr>
        <w:pStyle w:val="SourceCode"/>
      </w:pPr>
      <w:r>
        <w:rPr>
          <w:rStyle w:val="VerbatimChar"/>
        </w:rPr>
        <w:t xml:space="preserve">custo desconhecido</w:t>
      </w:r>
    </w:p>
    <w:p>
      <w:pPr>
        <w:pStyle w:val="FirstParagraph"/>
      </w:pPr>
      <w:r>
        <w:t xml:space="preserve">No MVP, podemos representar custo desconhecido como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caso seja necessário, mas a recomendação é definir explicitamente essa política antes de implementar.</w:t>
      </w:r>
    </w:p>
    <w:bookmarkStart w:id="22" w:name="decisão-mvp"/>
    <w:p>
      <w:pPr>
        <w:pStyle w:val="Heading3"/>
      </w:pPr>
      <w:r>
        <w:t xml:space="preserve">Decisão MVP</w:t>
      </w:r>
    </w:p>
    <w:p>
      <w:pPr>
        <w:pStyle w:val="FirstParagraph"/>
      </w:pPr>
      <w:r>
        <w:t xml:space="preserve">Para simplificar:</w:t>
      </w:r>
    </w:p>
    <w:p>
      <w:pPr>
        <w:pStyle w:val="SourceCode"/>
      </w:pPr>
      <w:r>
        <w:rPr>
          <w:rStyle w:val="VerbatimChar"/>
        </w:rPr>
        <w:t xml:space="preserve">unit_cost &gt;= 0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0 = aquisição sem custo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ata-da-aquisição"/>
    <w:p>
      <w:pPr>
        <w:pStyle w:val="Heading1"/>
      </w:pPr>
      <w:r>
        <w:t xml:space="preserve">13. Data da aquisição</w:t>
      </w:r>
    </w:p>
    <w:p>
      <w:pPr>
        <w:pStyle w:val="FirstParagraph"/>
      </w:pPr>
      <w:r>
        <w:t xml:space="preserve">Será utilizada:</w:t>
      </w:r>
    </w:p>
    <w:p>
      <w:pPr>
        <w:pStyle w:val="SourceCode"/>
      </w:pPr>
      <w:r>
        <w:rPr>
          <w:rStyle w:val="VerbatimChar"/>
        </w:rPr>
        <w:t xml:space="preserve">acquisition_date</w:t>
      </w:r>
    </w:p>
    <w:p>
      <w:pPr>
        <w:pStyle w:val="FirstParagraph"/>
      </w:pPr>
      <w:r>
        <w:t xml:space="preserve">como data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2026-09-10</w:t>
      </w:r>
    </w:p>
    <w:p>
      <w:pPr>
        <w:pStyle w:val="FirstParagraph"/>
      </w:pPr>
      <w:r>
        <w:t xml:space="preserve">Não devemos usar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como data da compra.</w:t>
      </w:r>
    </w:p>
    <w:p>
      <w:pPr>
        <w:pStyle w:val="BodyText"/>
      </w:pPr>
      <w:r>
        <w:t xml:space="preserve">Porque o usuário pode cadastrar hoje uma aquisição realizada anteriormente.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Compra realizada:</w:t>
      </w:r>
      <w:r>
        <w:br/>
      </w:r>
      <w:r>
        <w:rPr>
          <w:rStyle w:val="VerbatimChar"/>
        </w:rPr>
        <w:t xml:space="preserve">15/03/2025</w:t>
      </w:r>
      <w:r>
        <w:br/>
      </w:r>
      <w:r>
        <w:br/>
      </w:r>
      <w:r>
        <w:rPr>
          <w:rStyle w:val="VerbatimChar"/>
        </w:rPr>
        <w:t xml:space="preserve">Cadastrada no MiniHub:</w:t>
      </w:r>
      <w:r>
        <w:br/>
      </w:r>
      <w:r>
        <w:rPr>
          <w:rStyle w:val="VerbatimChar"/>
        </w:rPr>
        <w:t xml:space="preserve">10/09/2026</w:t>
      </w:r>
    </w:p>
    <w:p>
      <w:pPr>
        <w:pStyle w:val="FirstParagraph"/>
      </w:pPr>
      <w:r>
        <w:t xml:space="preserve">Logo:</w:t>
      </w:r>
    </w:p>
    <w:p>
      <w:pPr>
        <w:pStyle w:val="SourceCode"/>
      </w:pPr>
      <w:r>
        <w:rPr>
          <w:rStyle w:val="VerbatimChar"/>
        </w:rPr>
        <w:t xml:space="preserve">acquisition_date = 2025-03-15</w:t>
      </w:r>
      <w:r>
        <w:br/>
      </w:r>
      <w:r>
        <w:rPr>
          <w:rStyle w:val="VerbatimChar"/>
        </w:rPr>
        <w:t xml:space="preserve">created_at = 2026-09-10</w:t>
      </w:r>
    </w:p>
    <w:p>
      <w:r>
        <w:pict>
          <v:rect style="width:0;height:1.5pt" o:hralign="center" o:hrstd="t" o:hr="t"/>
        </w:pict>
      </w:r>
    </w:p>
    <w:bookmarkEnd w:id="24"/>
    <w:bookmarkStart w:id="25" w:name="origem-da-aquisição"/>
    <w:p>
      <w:pPr>
        <w:pStyle w:val="Heading1"/>
      </w:pPr>
      <w:r>
        <w:t xml:space="preserve">14. Origem da aquisição</w:t>
      </w:r>
    </w:p>
    <w:p>
      <w:pPr>
        <w:pStyle w:val="FirstParagraph"/>
      </w:pPr>
      <w:r>
        <w:t xml:space="preserve">Campo:</w:t>
      </w:r>
    </w:p>
    <w:p>
      <w:pPr>
        <w:pStyle w:val="SourceCode"/>
      </w:pPr>
      <w:r>
        <w:rPr>
          <w:rStyle w:val="VerbatimChar"/>
        </w:rPr>
        <w:t xml:space="preserve">source_name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Amazon</w:t>
      </w:r>
      <w:r>
        <w:br/>
      </w:r>
      <w:r>
        <w:rPr>
          <w:rStyle w:val="VerbatimChar"/>
        </w:rPr>
        <w:t xml:space="preserve">Mercado Livre</w:t>
      </w:r>
      <w:r>
        <w:br/>
      </w:r>
      <w:r>
        <w:rPr>
          <w:rStyle w:val="VerbatimChar"/>
        </w:rPr>
        <w:t xml:space="preserve">Loja física</w:t>
      </w:r>
      <w:r>
        <w:br/>
      </w:r>
      <w:r>
        <w:rPr>
          <w:rStyle w:val="VerbatimChar"/>
        </w:rPr>
        <w:t xml:space="preserve">Colecionador João</w:t>
      </w:r>
      <w:r>
        <w:br/>
      </w:r>
      <w:r>
        <w:rPr>
          <w:rStyle w:val="VerbatimChar"/>
        </w:rPr>
        <w:t xml:space="preserve">Feira de miniaturas</w:t>
      </w:r>
      <w:r>
        <w:br/>
      </w:r>
      <w:r>
        <w:rPr>
          <w:rStyle w:val="VerbatimChar"/>
        </w:rPr>
        <w:t xml:space="preserve">Presente</w:t>
      </w:r>
    </w:p>
    <w:p>
      <w:pPr>
        <w:pStyle w:val="FirstParagraph"/>
      </w:pPr>
      <w:r>
        <w:t xml:space="preserve">No MVP será texto livre.</w:t>
      </w:r>
    </w:p>
    <w:p>
      <w:pPr>
        <w:pStyle w:val="BodyText"/>
      </w:pPr>
      <w:r>
        <w:t xml:space="preserve">Não criaremos inicialmente uma entidade:</w:t>
      </w:r>
    </w:p>
    <w:p>
      <w:pPr>
        <w:pStyle w:val="SourceCode"/>
      </w:pPr>
      <w:r>
        <w:rPr>
          <w:rStyle w:val="VerbatimChar"/>
        </w:rPr>
        <w:t xml:space="preserve">acquisition_source</w:t>
      </w:r>
    </w:p>
    <w:p>
      <w:pPr>
        <w:pStyle w:val="FirstParagraph"/>
      </w:pPr>
      <w:r>
        <w:t xml:space="preserve">Isso poderá ser introduzido futuramente caso o sistema precise de:</w:t>
      </w:r>
    </w:p>
    <w:p>
      <w:pPr>
        <w:pStyle w:val="Compact"/>
        <w:numPr>
          <w:ilvl w:val="0"/>
          <w:numId w:val="1002"/>
        </w:numPr>
      </w:pPr>
      <w:r>
        <w:t xml:space="preserve">vendedores cadastrados;</w:t>
      </w:r>
    </w:p>
    <w:p>
      <w:pPr>
        <w:pStyle w:val="Compact"/>
        <w:numPr>
          <w:ilvl w:val="0"/>
          <w:numId w:val="1002"/>
        </w:numPr>
      </w:pPr>
      <w:r>
        <w:t xml:space="preserve">marketplaces;</w:t>
      </w:r>
    </w:p>
    <w:p>
      <w:pPr>
        <w:pStyle w:val="Compact"/>
        <w:numPr>
          <w:ilvl w:val="0"/>
          <w:numId w:val="1002"/>
        </w:numPr>
      </w:pPr>
      <w:r>
        <w:t xml:space="preserve">lojas;</w:t>
      </w:r>
    </w:p>
    <w:p>
      <w:pPr>
        <w:pStyle w:val="Compact"/>
        <w:numPr>
          <w:ilvl w:val="0"/>
          <w:numId w:val="1002"/>
        </w:numPr>
      </w:pPr>
      <w:r>
        <w:t xml:space="preserve">relatórios por fornecedor;</w:t>
      </w:r>
    </w:p>
    <w:p>
      <w:pPr>
        <w:pStyle w:val="Compact"/>
        <w:numPr>
          <w:ilvl w:val="0"/>
          <w:numId w:val="1002"/>
        </w:numPr>
      </w:pPr>
      <w:r>
        <w:t xml:space="preserve">integração comercial.</w:t>
      </w:r>
    </w:p>
    <w:p>
      <w:r>
        <w:pict>
          <v:rect style="width:0;height:1.5pt" o:hralign="center" o:hrstd="t" o:hr="t"/>
        </w:pict>
      </w:r>
    </w:p>
    <w:bookmarkEnd w:id="25"/>
    <w:bookmarkStart w:id="26" w:name="endpoints"/>
    <w:p>
      <w:pPr>
        <w:pStyle w:val="Heading1"/>
      </w:pPr>
      <w:r>
        <w:t xml:space="preserve">15. Endpoints</w:t>
      </w:r>
    </w:p>
    <w:p>
      <w:pPr>
        <w:pStyle w:val="FirstParagraph"/>
      </w:pPr>
      <w:r>
        <w:t xml:space="preserve">O módulo terá:</w:t>
      </w:r>
    </w:p>
    <w:p>
      <w:pPr>
        <w:pStyle w:val="SourceCode"/>
      </w:pPr>
      <w:r>
        <w:rPr>
          <w:rStyle w:val="VerbatimChar"/>
        </w:rPr>
        <w:t xml:space="preserve">GET    /api/v1/acquisitions</w:t>
      </w:r>
      <w:r>
        <w:br/>
      </w:r>
      <w:r>
        <w:rPr>
          <w:rStyle w:val="VerbatimChar"/>
        </w:rPr>
        <w:t xml:space="preserve">POST   /api/v1/acquisitions</w:t>
      </w:r>
      <w:r>
        <w:br/>
      </w:r>
      <w:r>
        <w:rPr>
          <w:rStyle w:val="VerbatimChar"/>
        </w:rPr>
        <w:t xml:space="preserve">GET    /api/v1/acquisitions/{id}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PATCH  /api/v1/acquisitions/{id}</w:t>
      </w:r>
    </w:p>
    <w:p>
      <w:pPr>
        <w:pStyle w:val="FirstParagraph"/>
      </w:pPr>
      <w:r>
        <w:t xml:space="preserve">e operações específicas poderão ser adicionadas caso haja necessidade.</w:t>
      </w:r>
    </w:p>
    <w:p>
      <w:r>
        <w:pict>
          <v:rect style="width:0;height:1.5pt" o:hralign="center" o:hrstd="t" o:hr="t"/>
        </w:pict>
      </w:r>
    </w:p>
    <w:bookmarkEnd w:id="26"/>
    <w:bookmarkStart w:id="27" w:name="criar-aquisição"/>
    <w:p>
      <w:pPr>
        <w:pStyle w:val="Heading1"/>
      </w:pPr>
      <w:r>
        <w:t xml:space="preserve">16. Criar aquisição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/api/v1/acquisitions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"Loja 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 realizada durante evento"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total-da-aquisição"/>
    <w:p>
      <w:pPr>
        <w:pStyle w:val="Heading1"/>
      </w:pPr>
      <w:r>
        <w:t xml:space="preserve">17. Total da aquisição</w:t>
      </w:r>
    </w:p>
    <w:p>
      <w:pPr>
        <w:pStyle w:val="FirstParagraph"/>
      </w:pPr>
      <w:r>
        <w:t xml:space="preserve">O total será calculado pelo backend:</w:t>
      </w:r>
    </w:p>
    <w:p>
      <w:pPr>
        <w:pStyle w:val="SourceCode"/>
      </w:pPr>
      <w:r>
        <w:rPr>
          <w:rStyle w:val="VerbatimChar"/>
        </w:rPr>
        <w:t xml:space="preserve">total = Σ(quantity × unitCost)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Miniatura A</w:t>
      </w:r>
      <w:r>
        <w:br/>
      </w:r>
      <w:r>
        <w:rPr>
          <w:rStyle w:val="VerbatimChar"/>
        </w:rPr>
        <w:t xml:space="preserve">1 × 35 = 35</w:t>
      </w:r>
      <w:r>
        <w:br/>
      </w:r>
      <w:r>
        <w:br/>
      </w:r>
      <w:r>
        <w:rPr>
          <w:rStyle w:val="VerbatimChar"/>
        </w:rPr>
        <w:t xml:space="preserve">Miniatura B</w:t>
      </w:r>
      <w:r>
        <w:br/>
      </w:r>
      <w:r>
        <w:rPr>
          <w:rStyle w:val="VerbatimChar"/>
        </w:rPr>
        <w:t xml:space="preserve">1 × 80 = 80</w:t>
      </w:r>
      <w:r>
        <w:br/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115</w:t>
      </w:r>
    </w:p>
    <w:p>
      <w:pPr>
        <w:pStyle w:val="FirstParagraph"/>
      </w:pPr>
      <w:r>
        <w:t xml:space="preserve">O frontend não será a autoridade do total.</w:t>
      </w:r>
    </w:p>
    <w:p>
      <w:r>
        <w:pict>
          <v:rect style="width:0;height:1.5pt" o:hralign="center" o:hrstd="t" o:hr="t"/>
        </w:pict>
      </w:r>
    </w:p>
    <w:bookmarkEnd w:id="28"/>
    <w:bookmarkStart w:id="29" w:name="por-que-o-backend-calcula-o-total"/>
    <w:p>
      <w:pPr>
        <w:pStyle w:val="Heading1"/>
      </w:pPr>
      <w:r>
        <w:t xml:space="preserve">18. Por que o backend calcula o total?</w:t>
      </w:r>
    </w:p>
    <w:p>
      <w:pPr>
        <w:pStyle w:val="FirstParagraph"/>
      </w:pPr>
      <w:r>
        <w:t xml:space="preserve">Para evitar manipulação: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 ignorar o total enviado pelo cliente ou nem permitir que ele seja enviado.</w:t>
      </w:r>
    </w:p>
    <w:p>
      <w:pPr>
        <w:pStyle w:val="BodyText"/>
      </w:pPr>
      <w:r>
        <w:t xml:space="preserve">O banco receberá:</w:t>
      </w:r>
    </w:p>
    <w:p>
      <w:pPr>
        <w:pStyle w:val="SourceCode"/>
      </w:pPr>
      <w:r>
        <w:rPr>
          <w:rStyle w:val="VerbatimChar"/>
        </w:rPr>
        <w:t xml:space="preserve">unitCost = 35</w:t>
      </w:r>
      <w:r>
        <w:br/>
      </w:r>
      <w:r>
        <w:rPr>
          <w:rStyle w:val="VerbatimChar"/>
        </w:rPr>
        <w:t xml:space="preserve">quantity = 1</w:t>
      </w:r>
      <w:r>
        <w:br/>
      </w:r>
      <w:r>
        <w:rPr>
          <w:rStyle w:val="VerbatimChar"/>
        </w:rPr>
        <w:t xml:space="preserve">totalCost = 35</w:t>
      </w:r>
    </w:p>
    <w:p>
      <w:r>
        <w:pict>
          <v:rect style="width:0;height:1.5pt" o:hralign="center" o:hrstd="t" o:hr="t"/>
        </w:pict>
      </w:r>
    </w:p>
    <w:bookmarkEnd w:id="29"/>
    <w:bookmarkStart w:id="30" w:name="regra-de-consistência"/>
    <w:p>
      <w:pPr>
        <w:pStyle w:val="Heading1"/>
      </w:pPr>
      <w:r>
        <w:t xml:space="preserve">19. Regra de consistência</w:t>
      </w:r>
    </w:p>
    <w:p>
      <w:pPr>
        <w:pStyle w:val="FirstParagraph"/>
      </w:pPr>
      <w:r>
        <w:t xml:space="preserve">Para cada item:</w:t>
      </w:r>
    </w:p>
    <w:p>
      <w:pPr>
        <w:pStyle w:val="SourceCode"/>
      </w:pPr>
      <w:r>
        <w:rPr>
          <w:rStyle w:val="VerbatimChar"/>
        </w:rPr>
        <w:t xml:space="preserve">total_cost =</w:t>
      </w:r>
      <w:r>
        <w:br/>
      </w:r>
      <w:r>
        <w:rPr>
          <w:rStyle w:val="VerbatimChar"/>
        </w:rPr>
        <w:t xml:space="preserve">quantity × unit_cost</w:t>
      </w:r>
    </w:p>
    <w:p>
      <w:pPr>
        <w:pStyle w:val="FirstParagraph"/>
      </w:pPr>
      <w:r>
        <w:t xml:space="preserve">Essa regra pode ser aplicada no Service e, quando conveniente, protegida adicionalmente pelo banco.</w:t>
      </w:r>
    </w:p>
    <w:p>
      <w:r>
        <w:pict>
          <v:rect style="width:0;height:1.5pt" o:hralign="center" o:hrstd="t" o:hr="t"/>
        </w:pict>
      </w:r>
    </w:p>
    <w:bookmarkEnd w:id="30"/>
    <w:bookmarkStart w:id="31" w:name="ownership"/>
    <w:p>
      <w:pPr>
        <w:pStyle w:val="Heading1"/>
      </w:pPr>
      <w:r>
        <w:t xml:space="preserve">20. Ownership</w:t>
      </w:r>
    </w:p>
    <w:p>
      <w:pPr>
        <w:pStyle w:val="FirstParagraph"/>
      </w:pPr>
      <w:r>
        <w:t xml:space="preserve">Uma aquisição pertence ao usuário autenticado:</w:t>
      </w:r>
    </w:p>
    <w:p>
      <w:pPr>
        <w:pStyle w:val="SourceCode"/>
      </w:pPr>
      <w:r>
        <w:rPr>
          <w:rStyle w:val="VerbatimChar"/>
        </w:rPr>
        <w:t xml:space="preserve">acquisition.user_id</w:t>
      </w:r>
    </w:p>
    <w:p>
      <w:pPr>
        <w:pStyle w:val="FirstParagraph"/>
      </w:pPr>
      <w:r>
        <w:t xml:space="preserve">O usuário não informa: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API utiliza: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ownership-dos-exemplares"/>
    <w:p>
      <w:pPr>
        <w:pStyle w:val="Heading1"/>
      </w:pPr>
      <w:r>
        <w:t xml:space="preserve">21. Ownership dos exemplares</w:t>
      </w:r>
    </w:p>
    <w:p>
      <w:pPr>
        <w:pStyle w:val="FirstParagraph"/>
      </w:pPr>
      <w:r>
        <w:t xml:space="preserve">Existe uma segunda validação importante.</w:t>
      </w:r>
    </w:p>
    <w:p>
      <w:pPr>
        <w:pStyle w:val="BodyText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└── Exemplar A</w:t>
      </w:r>
      <w:r>
        <w:br/>
      </w:r>
      <w:r>
        <w:br/>
      </w:r>
      <w:r>
        <w:rPr>
          <w:rStyle w:val="VerbatimChar"/>
        </w:rPr>
        <w:t xml:space="preserve">Usuário B</w:t>
      </w:r>
      <w:r>
        <w:br/>
      </w:r>
      <w:r>
        <w:rPr>
          <w:rStyle w:val="VerbatimChar"/>
        </w:rPr>
        <w:t xml:space="preserve">└── Exemplar B</w:t>
      </w:r>
    </w:p>
    <w:p>
      <w:pPr>
        <w:pStyle w:val="FirstParagraph"/>
      </w:pPr>
      <w:r>
        <w:t xml:space="preserve">O usuário A não pode criar:</w:t>
      </w:r>
    </w:p>
    <w:p>
      <w:pPr>
        <w:pStyle w:val="SourceCode"/>
      </w:pPr>
      <w:r>
        <w:rPr>
          <w:rStyle w:val="VerbatimChar"/>
        </w:rPr>
        <w:t xml:space="preserve">Aquisição A</w:t>
      </w:r>
      <w:r>
        <w:br/>
      </w:r>
      <w:r>
        <w:rPr>
          <w:rStyle w:val="VerbatimChar"/>
        </w:rPr>
        <w:t xml:space="preserve">└── Exemplar B</w:t>
      </w:r>
    </w:p>
    <w:p>
      <w:pPr>
        <w:pStyle w:val="FirstParagraph"/>
      </w:pPr>
      <w:r>
        <w:t xml:space="preserve">Portanto, antes de inserir</w:t>
      </w:r>
      <w:r>
        <w:t xml:space="preserve"> </w:t>
      </w:r>
      <w:r>
        <w:rPr>
          <w:rStyle w:val="VerbatimChar"/>
        </w:rPr>
        <w:t xml:space="preserve">acquisition_item</w:t>
      </w:r>
      <w:r>
        <w:t xml:space="preserve">, o backend deve validar:</w:t>
      </w:r>
    </w:p>
    <w:p>
      <w:pPr>
        <w:pStyle w:val="SourceCode"/>
      </w:pPr>
      <w:r>
        <w:rPr>
          <w:rStyle w:val="VerbatimChar"/>
        </w:rPr>
        <w:t xml:space="preserve">exemplar.user_id = authenticatedUser.id</w:t>
      </w:r>
    </w:p>
    <w:p>
      <w:r>
        <w:pict>
          <v:rect style="width:0;height:1.5pt" o:hralign="center" o:hrstd="t" o:hr="t"/>
        </w:pict>
      </w:r>
    </w:p>
    <w:bookmarkEnd w:id="32"/>
    <w:bookmarkStart w:id="33" w:name="transação-de-criação"/>
    <w:p>
      <w:pPr>
        <w:pStyle w:val="Heading1"/>
      </w:pPr>
      <w:r>
        <w:t xml:space="preserve">22. Transação de criação</w:t>
      </w:r>
    </w:p>
    <w:p>
      <w:pPr>
        <w:pStyle w:val="FirstParagraph"/>
      </w:pPr>
      <w:r>
        <w:t xml:space="preserve">Criar aquisição será uma operação transacional.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exemplares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Calcular totais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acquisition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acquisition_items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exemplar for inválido: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Nada será criado parcialmente.</w:t>
      </w:r>
    </w:p>
    <w:p>
      <w:r>
        <w:pict>
          <v:rect style="width:0;height:1.5pt" o:hralign="center" o:hrstd="t" o:hr="t"/>
        </w:pict>
      </w:r>
    </w:p>
    <w:bookmarkEnd w:id="33"/>
    <w:bookmarkStart w:id="34" w:name="exemplo-de-service"/>
    <w:p>
      <w:pPr>
        <w:pStyle w:val="Heading1"/>
      </w:pPr>
      <w:r>
        <w:t xml:space="preserve">23. Exemplo de Service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CreateAcquisitionInput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exemplars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findExemplarsForUpdate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exemplarId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validateExemplars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exemplars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acquisition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acquisitionType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acquisitionType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acquisitionDate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acquisitionDate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sourceName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notes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totalCost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acquisitionId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acquisition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exemplarId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exemplarId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quantity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unitCost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totalCost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acquisition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exemplar-já-adquirido"/>
    <w:p>
      <w:pPr>
        <w:pStyle w:val="Heading1"/>
      </w:pPr>
      <w:r>
        <w:t xml:space="preserve">24. Exemplar já adquirido</w:t>
      </w:r>
    </w:p>
    <w:p>
      <w:pPr>
        <w:pStyle w:val="FirstParagraph"/>
      </w:pPr>
      <w:r>
        <w:t xml:space="preserve">Precisamos decidir se o mesmo exemplar pode aparecer em mais de uma aquisição.</w:t>
      </w:r>
    </w:p>
    <w:p>
      <w:pPr>
        <w:pStyle w:val="BodyText"/>
      </w:pPr>
      <w:r>
        <w:t xml:space="preserve">No modelo normal: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uma aquisição de origem</w:t>
      </w:r>
    </w:p>
    <w:p>
      <w:pPr>
        <w:pStyle w:val="FirstParagraph"/>
      </w:pPr>
      <w:r>
        <w:t xml:space="preserve">Portanto, no MVP:</w:t>
      </w:r>
    </w:p>
    <w:p>
      <w:pPr>
        <w:pStyle w:val="BlockText"/>
      </w:pPr>
      <w:r>
        <w:t xml:space="preserve">Um exemplar não poderá possuir mais de um</w:t>
      </w:r>
      <w:r>
        <w:t xml:space="preserve"> </w:t>
      </w:r>
      <w:r>
        <w:rPr>
          <w:rStyle w:val="VerbatimChar"/>
        </w:rPr>
        <w:t xml:space="preserve">acquisition_item</w:t>
      </w:r>
      <w:r>
        <w:t xml:space="preserve"> </w:t>
      </w:r>
      <w:r>
        <w:t xml:space="preserve">de aquisição de origem.</w:t>
      </w:r>
    </w:p>
    <w:p>
      <w:pPr>
        <w:pStyle w:val="FirstParagraph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Exemplar A</w:t>
      </w:r>
      <w:r>
        <w:br/>
      </w:r>
      <w:r>
        <w:rPr>
          <w:rStyle w:val="VerbatimChar"/>
        </w:rPr>
        <w:t xml:space="preserve">├── Aquisição 001</w:t>
      </w:r>
      <w:r>
        <w:br/>
      </w:r>
      <w:r>
        <w:rPr>
          <w:rStyle w:val="VerbatimChar"/>
        </w:rPr>
        <w:t xml:space="preserve">└── Aquisição 002</w:t>
      </w:r>
    </w:p>
    <w:p>
      <w:pPr>
        <w:pStyle w:val="FirstParagraph"/>
      </w:pPr>
      <w:r>
        <w:t xml:space="preserve">sem uma justificativa de negócio.</w:t>
      </w:r>
    </w:p>
    <w:p>
      <w:r>
        <w:pict>
          <v:rect style="width:0;height:1.5pt" o:hralign="center" o:hrstd="t" o:hr="t"/>
        </w:pict>
      </w:r>
    </w:p>
    <w:bookmarkEnd w:id="35"/>
    <w:bookmarkStart w:id="36" w:name="índice-de-unicidade"/>
    <w:p>
      <w:pPr>
        <w:pStyle w:val="Heading1"/>
      </w:pPr>
      <w:r>
        <w:t xml:space="preserve">25. Índice de unicidade</w:t>
      </w:r>
    </w:p>
    <w:p>
      <w:pPr>
        <w:pStyle w:val="FirstParagraph"/>
      </w:pPr>
      <w:r>
        <w:t xml:space="preserve">Podemos proteger essa regra: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ux_acquisition_item_exemplar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acquisition_item (exemplar_id);</w:t>
      </w:r>
    </w:p>
    <w:p>
      <w:pPr>
        <w:pStyle w:val="FirstParagraph"/>
      </w:pPr>
      <w:r>
        <w:t xml:space="preserve">Isso significa:</w:t>
      </w:r>
    </w:p>
    <w:p>
      <w:pPr>
        <w:pStyle w:val="SourceCode"/>
      </w:pPr>
      <w:r>
        <w:rPr>
          <w:rStyle w:val="VerbatimChar"/>
        </w:rPr>
        <w:t xml:space="preserve">1 exemplar</w:t>
      </w:r>
      <w:r>
        <w:br/>
      </w:r>
      <w:r>
        <w:rPr>
          <w:rStyle w:val="VerbatimChar"/>
        </w:rPr>
        <w:t xml:space="preserve">→ 1 registro de aquisição</w:t>
      </w:r>
    </w:p>
    <w:p>
      <w:pPr>
        <w:pStyle w:val="FirstParagraph"/>
      </w:pPr>
      <w:r>
        <w:t xml:space="preserve">No futuro, se houver transferência, troca, recompras ou outros eventos, esses eventos deverão ser modelados separadamente.</w:t>
      </w:r>
    </w:p>
    <w:p>
      <w:pPr>
        <w:pStyle w:val="BodyText"/>
      </w:pPr>
      <w:r>
        <w:t xml:space="preserve">Não devemos quebrar a regra de aquisição original.</w:t>
      </w:r>
    </w:p>
    <w:p>
      <w:r>
        <w:pict>
          <v:rect style="width:0;height:1.5pt" o:hralign="center" o:hrstd="t" o:hr="t"/>
        </w:pict>
      </w:r>
    </w:p>
    <w:bookmarkEnd w:id="36"/>
    <w:bookmarkStart w:id="37" w:name="X739a64f779b854637cfac57403b808772ac32ac"/>
    <w:p>
      <w:pPr>
        <w:pStyle w:val="Heading1"/>
      </w:pPr>
      <w:r>
        <w:t xml:space="preserve">26. Aquisição não é histórico completo de propriedade</w:t>
      </w:r>
    </w:p>
    <w:p>
      <w:pPr>
        <w:pStyle w:val="FirstParagraph"/>
      </w:pPr>
      <w:r>
        <w:t xml:space="preserve">Esta é uma decisão importante.</w:t>
      </w:r>
    </w:p>
    <w:p>
      <w:pPr>
        <w:pStyle w:val="BodyText"/>
      </w:pPr>
      <w:r>
        <w:t xml:space="preserve">O módulo:</w:t>
      </w:r>
    </w:p>
    <w:p>
      <w:pPr>
        <w:pStyle w:val="SourceCode"/>
      </w:pPr>
      <w:r>
        <w:rPr>
          <w:rStyle w:val="VerbatimChar"/>
        </w:rPr>
        <w:t xml:space="preserve">ACQUISITIONS</w:t>
      </w:r>
    </w:p>
    <w:p>
      <w:pPr>
        <w:pStyle w:val="FirstParagraph"/>
      </w:pPr>
      <w:r>
        <w:t xml:space="preserve">não deverá tentar representar toda a cadeia de propriedade da miniatura.</w:t>
      </w:r>
    </w:p>
    <w:p>
      <w:pPr>
        <w:pStyle w:val="BodyText"/>
      </w:pPr>
      <w:r>
        <w:t xml:space="preserve">Exemplo futuro:</w:t>
      </w:r>
    </w:p>
    <w:p>
      <w:pPr>
        <w:pStyle w:val="SourceCode"/>
      </w:pPr>
      <w:r>
        <w:rPr>
          <w:rStyle w:val="VerbatimChar"/>
        </w:rPr>
        <w:t xml:space="preserve">Colecionador A</w:t>
      </w:r>
      <w:r>
        <w:br/>
      </w:r>
      <w:r>
        <w:rPr>
          <w:rStyle w:val="VerbatimChar"/>
        </w:rPr>
        <w:t xml:space="preserve">   ↓ vende</w:t>
      </w:r>
      <w:r>
        <w:br/>
      </w:r>
      <w:r>
        <w:rPr>
          <w:rStyle w:val="VerbatimChar"/>
        </w:rPr>
        <w:t xml:space="preserve">Colecionador B</w:t>
      </w:r>
      <w:r>
        <w:br/>
      </w:r>
      <w:r>
        <w:rPr>
          <w:rStyle w:val="VerbatimChar"/>
        </w:rPr>
        <w:t xml:space="preserve">   ↓ troca</w:t>
      </w:r>
      <w:r>
        <w:br/>
      </w:r>
      <w:r>
        <w:rPr>
          <w:rStyle w:val="VerbatimChar"/>
        </w:rPr>
        <w:t xml:space="preserve">Colecionador C</w:t>
      </w:r>
    </w:p>
    <w:p>
      <w:pPr>
        <w:pStyle w:val="FirstParagraph"/>
      </w:pPr>
      <w:r>
        <w:t xml:space="preserve">Isso é outro domínio.</w:t>
      </w:r>
    </w:p>
    <w:p>
      <w:pPr>
        <w:pStyle w:val="BodyText"/>
      </w:pPr>
      <w:r>
        <w:t xml:space="preserve">O módulo de aquisição representa:</w:t>
      </w:r>
    </w:p>
    <w:p>
      <w:pPr>
        <w:pStyle w:val="BlockText"/>
      </w:pPr>
      <w:r>
        <w:t xml:space="preserve">Como este usuário adquiriu este exemplar.</w:t>
      </w:r>
    </w:p>
    <w:p>
      <w:r>
        <w:pict>
          <v:rect style="width:0;height:1.5pt" o:hralign="center" o:hrstd="t" o:hr="t"/>
        </w:pict>
      </w:r>
    </w:p>
    <w:bookmarkEnd w:id="37"/>
    <w:bookmarkStart w:id="38" w:name="relação-com-sales"/>
    <w:p>
      <w:pPr>
        <w:pStyle w:val="Heading1"/>
      </w:pPr>
      <w:r>
        <w:t xml:space="preserve">27. Relação com Sales</w:t>
      </w:r>
    </w:p>
    <w:p>
      <w:pPr>
        <w:pStyle w:val="FirstParagraph"/>
      </w:pPr>
      <w:r>
        <w:t xml:space="preserve">Posteriormente teremos: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SALE</w:t>
      </w:r>
    </w:p>
    <w:p>
      <w:pPr>
        <w:pStyle w:val="FirstParagraph"/>
      </w:pPr>
      <w:r>
        <w:t xml:space="preserve">O histórico poderá mostrar:</w:t>
      </w:r>
    </w:p>
    <w:p>
      <w:pPr>
        <w:pStyle w:val="SourceCode"/>
      </w:pPr>
      <w:r>
        <w:rPr>
          <w:rStyle w:val="VerbatimChar"/>
        </w:rPr>
        <w:t xml:space="preserve">15/03/2025</w:t>
      </w:r>
      <w:r>
        <w:br/>
      </w:r>
      <w:r>
        <w:rPr>
          <w:rStyle w:val="VerbatimChar"/>
        </w:rPr>
        <w:t xml:space="preserve">Adquirido</w:t>
      </w:r>
      <w:r>
        <w:br/>
      </w:r>
      <w:r>
        <w:rPr>
          <w:rStyle w:val="VerbatimChar"/>
        </w:rPr>
        <w:t xml:space="preserve">R$ 35,00</w:t>
      </w:r>
      <w:r>
        <w:br/>
      </w:r>
      <w:r>
        <w:br/>
      </w:r>
      <w:r>
        <w:rPr>
          <w:rStyle w:val="VerbatimChar"/>
        </w:rPr>
        <w:t xml:space="preserve">10/09/2026</w:t>
      </w:r>
      <w:r>
        <w:br/>
      </w:r>
      <w:r>
        <w:rPr>
          <w:rStyle w:val="VerbatimChar"/>
        </w:rPr>
        <w:t xml:space="preserve">Vendido</w:t>
      </w:r>
      <w:r>
        <w:br/>
      </w:r>
      <w:r>
        <w:rPr>
          <w:rStyle w:val="VerbatimChar"/>
        </w:rPr>
        <w:t xml:space="preserve">R$ 60,00</w:t>
      </w:r>
    </w:p>
    <w:p>
      <w:pPr>
        <w:pStyle w:val="FirstParagraph"/>
      </w:pPr>
      <w:r>
        <w:t xml:space="preserve">Isso permitirá futuramente calcular:</w:t>
      </w:r>
    </w:p>
    <w:p>
      <w:pPr>
        <w:pStyle w:val="SourceCode"/>
      </w:pPr>
      <w:r>
        <w:rPr>
          <w:rStyle w:val="VerbatimChar"/>
        </w:rPr>
        <w:t xml:space="preserve">custo de aquisição</w:t>
      </w:r>
      <w:r>
        <w:br/>
      </w:r>
      <w:r>
        <w:rPr>
          <w:rStyle w:val="VerbatimChar"/>
        </w:rPr>
        <w:t xml:space="preserve">preço de venda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sem misturar os domínios.</w:t>
      </w:r>
    </w:p>
    <w:p>
      <w:r>
        <w:pict>
          <v:rect style="width:0;height:1.5pt" o:hralign="center" o:hrstd="t" o:hr="t"/>
        </w:pict>
      </w:r>
    </w:p>
    <w:bookmarkEnd w:id="38"/>
    <w:bookmarkStart w:id="39" w:name="valor-investido"/>
    <w:p>
      <w:pPr>
        <w:pStyle w:val="Heading1"/>
      </w:pPr>
      <w:r>
        <w:t xml:space="preserve">28. Valor investido</w:t>
      </w:r>
    </w:p>
    <w:p>
      <w:pPr>
        <w:pStyle w:val="FirstParagraph"/>
      </w:pPr>
      <w:r>
        <w:t xml:space="preserve">O conceito de:</w:t>
      </w:r>
    </w:p>
    <w:p>
      <w:pPr>
        <w:pStyle w:val="SourceCode"/>
      </w:pPr>
      <w:r>
        <w:rPr>
          <w:rStyle w:val="VerbatimChar"/>
        </w:rPr>
        <w:t xml:space="preserve">Valor investido na coleção</w:t>
      </w:r>
    </w:p>
    <w:p>
      <w:pPr>
        <w:pStyle w:val="FirstParagraph"/>
      </w:pPr>
      <w:r>
        <w:t xml:space="preserve">será uma consulta derivada.</w:t>
      </w:r>
    </w:p>
    <w:p>
      <w:pPr>
        <w:pStyle w:val="BodyText"/>
      </w:pPr>
      <w:r>
        <w:t xml:space="preserve">Não criaremos:</w:t>
      </w:r>
    </w:p>
    <w:p>
      <w:pPr>
        <w:pStyle w:val="SourceCode"/>
      </w:pPr>
      <w:r>
        <w:rPr>
          <w:rStyle w:val="VerbatimChar"/>
        </w:rPr>
        <w:t xml:space="preserve">collection.total_invested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dashboard_investment</w:t>
      </w:r>
    </w:p>
    <w:p>
      <w:pPr>
        <w:pStyle w:val="FirstParagraph"/>
      </w:pPr>
      <w:r>
        <w:t xml:space="preserve">como campos físicos.</w:t>
      </w:r>
    </w:p>
    <w:p>
      <w:pPr>
        <w:pStyle w:val="BodyText"/>
      </w:pPr>
      <w:r>
        <w:t xml:space="preserve">O valor será calculado a partir das aquisições.</w:t>
      </w:r>
    </w:p>
    <w:p>
      <w:r>
        <w:pict>
          <v:rect style="width:0;height:1.5pt" o:hralign="center" o:hrstd="t" o:hr="t"/>
        </w:pict>
      </w:r>
    </w:p>
    <w:bookmarkEnd w:id="39"/>
    <w:bookmarkStart w:id="40" w:name="investimento-atual"/>
    <w:p>
      <w:pPr>
        <w:pStyle w:val="Heading1"/>
      </w:pPr>
      <w:r>
        <w:t xml:space="preserve">29. Investimento atual</w:t>
      </w:r>
    </w:p>
    <w:p>
      <w:pPr>
        <w:pStyle w:val="FirstParagraph"/>
      </w:pPr>
      <w:r>
        <w:t xml:space="preserve">Existe uma diferença entre:</w:t>
      </w:r>
    </w:p>
    <w:p>
      <w:pPr>
        <w:pStyle w:val="SourceCode"/>
      </w:pPr>
      <w:r>
        <w:rPr>
          <w:rStyle w:val="VerbatimChar"/>
        </w:rPr>
        <w:t xml:space="preserve">valor histórico adquirido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valor atualmente investido na coleção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Aquisições:</w:t>
      </w:r>
      <w:r>
        <w:br/>
      </w:r>
      <w:r>
        <w:rPr>
          <w:rStyle w:val="VerbatimChar"/>
        </w:rPr>
        <w:t xml:space="preserve">R$ 1.000,00</w:t>
      </w:r>
      <w:r>
        <w:br/>
      </w:r>
      <w:r>
        <w:br/>
      </w:r>
      <w:r>
        <w:rPr>
          <w:rStyle w:val="VerbatimChar"/>
        </w:rPr>
        <w:t xml:space="preserve">Vendas:</w:t>
      </w:r>
      <w:r>
        <w:br/>
      </w:r>
      <w:r>
        <w:rPr>
          <w:rStyle w:val="VerbatimChar"/>
        </w:rPr>
        <w:t xml:space="preserve">R$ 300,00</w:t>
      </w:r>
      <w:r>
        <w:br/>
      </w:r>
      <w:r>
        <w:br/>
      </w:r>
      <w:r>
        <w:rPr>
          <w:rStyle w:val="VerbatimChar"/>
        </w:rPr>
        <w:t xml:space="preserve">Custo dos exemplares ainda pertencentes:</w:t>
      </w:r>
      <w:r>
        <w:br/>
      </w:r>
      <w:r>
        <w:rPr>
          <w:rStyle w:val="VerbatimChar"/>
        </w:rPr>
        <w:t xml:space="preserve">R$ 700,00</w:t>
      </w:r>
    </w:p>
    <w:p>
      <w:pPr>
        <w:pStyle w:val="FirstParagraph"/>
      </w:pPr>
      <w:r>
        <w:t xml:space="preserve">O MiniHub poderá futuramente apresentar os dois indicadores:</w:t>
      </w:r>
    </w:p>
    <w:p>
      <w:pPr>
        <w:pStyle w:val="SourceCode"/>
      </w:pPr>
      <w:r>
        <w:rPr>
          <w:rStyle w:val="VerbatimChar"/>
        </w:rPr>
        <w:t xml:space="preserve">Total adquirido: R$ 1.000,00</w:t>
      </w:r>
      <w:r>
        <w:br/>
      </w:r>
      <w:r>
        <w:rPr>
          <w:rStyle w:val="VerbatimChar"/>
        </w:rPr>
        <w:t xml:space="preserve">Custo da coleção atual: R$ 700,00</w:t>
      </w:r>
    </w:p>
    <w:p>
      <w:r>
        <w:pict>
          <v:rect style="width:0;height:1.5pt" o:hralign="center" o:hrstd="t" o:hr="t"/>
        </w:pict>
      </w:r>
    </w:p>
    <w:bookmarkEnd w:id="40"/>
    <w:bookmarkStart w:id="41" w:name="custo-médio-por-variação"/>
    <w:p>
      <w:pPr>
        <w:pStyle w:val="Heading1"/>
      </w:pPr>
      <w:r>
        <w:t xml:space="preserve">30. Custo médio por variação</w:t>
      </w:r>
    </w:p>
    <w:p>
      <w:pPr>
        <w:pStyle w:val="FirstParagraph"/>
      </w:pPr>
      <w:r>
        <w:t xml:space="preserve">Também poderemos calcular: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Exemplar 1 → R$ 25</w:t>
      </w:r>
      <w:r>
        <w:br/>
      </w:r>
      <w:r>
        <w:rPr>
          <w:rStyle w:val="VerbatimChar"/>
        </w:rPr>
        <w:t xml:space="preserve">Exemplar 2 → R$ 30</w:t>
      </w:r>
      <w:r>
        <w:br/>
      </w:r>
      <w:r>
        <w:rPr>
          <w:rStyle w:val="VerbatimChar"/>
        </w:rPr>
        <w:t xml:space="preserve">Exemplar 3 → R$ 35</w:t>
      </w:r>
      <w:r>
        <w:br/>
      </w:r>
      <w:r>
        <w:br/>
      </w:r>
      <w:r>
        <w:rPr>
          <w:rStyle w:val="VerbatimChar"/>
        </w:rPr>
        <w:t xml:space="preserve">Custo médio:</w:t>
      </w:r>
      <w:r>
        <w:br/>
      </w:r>
      <w:r>
        <w:rPr>
          <w:rStyle w:val="VerbatimChar"/>
        </w:rPr>
        <w:t xml:space="preserve">R$ 30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variation_id,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(ai.unit_cost)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acquisition_item ai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collection_exemplar 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ai.exemplar_id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variation_id;</w:t>
      </w:r>
    </w:p>
    <w:p>
      <w:pPr>
        <w:pStyle w:val="FirstParagraph"/>
      </w:pPr>
      <w:r>
        <w:t xml:space="preserve">Esse valor será calculado, não armazenado.</w:t>
      </w:r>
    </w:p>
    <w:p>
      <w:r>
        <w:pict>
          <v:rect style="width:0;height:1.5pt" o:hralign="center" o:hrstd="t" o:hr="t"/>
        </w:pict>
      </w:r>
    </w:p>
    <w:bookmarkEnd w:id="41"/>
    <w:bookmarkStart w:id="42" w:name="dashboard"/>
    <w:p>
      <w:pPr>
        <w:pStyle w:val="Heading1"/>
      </w:pPr>
      <w:r>
        <w:t xml:space="preserve">31. Dashboard</w:t>
      </w:r>
    </w:p>
    <w:p>
      <w:pPr>
        <w:pStyle w:val="FirstParagraph"/>
      </w:pPr>
      <w:r>
        <w:t xml:space="preserve">O dashboard poderá futuramente mostrar: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br/>
      </w:r>
      <w:r>
        <w:rPr>
          <w:rStyle w:val="VerbatimChar"/>
        </w:rPr>
        <w:t xml:space="preserve">Total de exemplares       247</w:t>
      </w:r>
      <w:r>
        <w:br/>
      </w:r>
      <w:r>
        <w:rPr>
          <w:rStyle w:val="VerbatimChar"/>
        </w:rPr>
        <w:t xml:space="preserve">Variações diferentes      192</w:t>
      </w:r>
      <w:r>
        <w:br/>
      </w:r>
      <w:r>
        <w:rPr>
          <w:rStyle w:val="VerbatimChar"/>
        </w:rPr>
        <w:t xml:space="preserve">Custo histórico       R$ 8.450</w:t>
      </w:r>
      <w:r>
        <w:br/>
      </w:r>
      <w:r>
        <w:rPr>
          <w:rStyle w:val="VerbatimChar"/>
        </w:rPr>
        <w:t xml:space="preserve">Custo atual            R$ 7.820</w:t>
      </w:r>
      <w:r>
        <w:br/>
      </w:r>
      <w:r>
        <w:rPr>
          <w:rStyle w:val="VerbatimChar"/>
        </w:rPr>
        <w:t xml:space="preserve">Aquisições                  85</w:t>
      </w:r>
    </w:p>
    <w:p>
      <w:pPr>
        <w:pStyle w:val="FirstParagraph"/>
      </w:pPr>
      <w:r>
        <w:t xml:space="preserve">Esses números serão projeções.</w:t>
      </w:r>
    </w:p>
    <w:p>
      <w:pPr>
        <w:pStyle w:val="BodyText"/>
      </w:pPr>
      <w:r>
        <w:t xml:space="preserve">Não criaremos tabelas de relatório.</w:t>
      </w:r>
    </w:p>
    <w:p>
      <w:r>
        <w:pict>
          <v:rect style="width:0;height:1.5pt" o:hralign="center" o:hrstd="t" o:hr="t"/>
        </w:pict>
      </w:r>
    </w:p>
    <w:bookmarkEnd w:id="42"/>
    <w:bookmarkStart w:id="43" w:name="listagem-de-aquisições"/>
    <w:p>
      <w:pPr>
        <w:pStyle w:val="Heading1"/>
      </w:pPr>
      <w:r>
        <w:t xml:space="preserve">32. Listagem de aquisições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/api/v1/acquisitions</w:t>
      </w:r>
    </w:p>
    <w:p>
      <w:pPr>
        <w:pStyle w:val="FirstParagraph"/>
      </w:pPr>
      <w:r>
        <w:t xml:space="preserve">Filtros:</w:t>
      </w:r>
    </w:p>
    <w:p>
      <w:pPr>
        <w:pStyle w:val="SourceCode"/>
      </w:pPr>
      <w:r>
        <w:rPr>
          <w:rStyle w:val="VerbatimChar"/>
        </w:rPr>
        <w:t xml:space="preserve">fromDate</w:t>
      </w:r>
      <w:r>
        <w:br/>
      </w:r>
      <w:r>
        <w:rPr>
          <w:rStyle w:val="VerbatimChar"/>
        </w:rPr>
        <w:t xml:space="preserve">toDate</w:t>
      </w:r>
      <w:r>
        <w:br/>
      </w:r>
      <w:r>
        <w:rPr>
          <w:rStyle w:val="VerbatimChar"/>
        </w:rPr>
        <w:t xml:space="preserve">acquisitionType</w:t>
      </w:r>
      <w:r>
        <w:br/>
      </w:r>
      <w:r>
        <w:rPr>
          <w:rStyle w:val="VerbatimChar"/>
        </w:rPr>
        <w:t xml:space="preserve">sourceName</w:t>
      </w:r>
      <w:r>
        <w:br/>
      </w:r>
      <w:r>
        <w:rPr>
          <w:rStyle w:val="VerbatimChar"/>
        </w:rPr>
        <w:t xml:space="preserve">minTotal</w:t>
      </w:r>
      <w:r>
        <w:br/>
      </w:r>
      <w:r>
        <w:rPr>
          <w:rStyle w:val="VerbatimChar"/>
        </w:rPr>
        <w:t xml:space="preserve">maxTotal</w:t>
      </w:r>
    </w:p>
    <w:p>
      <w:pPr>
        <w:pStyle w:val="FirstParagraph"/>
      </w:pPr>
      <w:r>
        <w:t xml:space="preserve">Paginação: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pageSize = 20</w:t>
      </w:r>
    </w:p>
    <w:p>
      <w:pPr>
        <w:pStyle w:val="FirstParagraph"/>
      </w:pPr>
      <w:r>
        <w:t xml:space="preserve">Máximo:</w:t>
      </w:r>
    </w:p>
    <w:p>
      <w:pPr>
        <w:pStyle w:val="SourceCode"/>
      </w:pPr>
      <w:r>
        <w:rPr>
          <w:rStyle w:val="VerbatimChar"/>
        </w:rPr>
        <w:t xml:space="preserve">pageSize = 100</w:t>
      </w:r>
    </w:p>
    <w:p>
      <w:r>
        <w:pict>
          <v:rect style="width:0;height:1.5pt" o:hralign="center" o:hrstd="t" o:hr="t"/>
        </w:pict>
      </w:r>
    </w:p>
    <w:bookmarkEnd w:id="43"/>
    <w:bookmarkStart w:id="44" w:name="ordenação"/>
    <w:p>
      <w:pPr>
        <w:pStyle w:val="Heading1"/>
      </w:pPr>
      <w:r>
        <w:t xml:space="preserve">33. Ordenação</w:t>
      </w:r>
    </w:p>
    <w:p>
      <w:pPr>
        <w:pStyle w:val="FirstParagraph"/>
      </w:pPr>
      <w:r>
        <w:t xml:space="preserve">Ordenações permitidas:</w:t>
      </w:r>
    </w:p>
    <w:p>
      <w:pPr>
        <w:pStyle w:val="SourceCode"/>
      </w:pPr>
      <w:r>
        <w:rPr>
          <w:rStyle w:val="VerbatimChar"/>
        </w:rPr>
        <w:t xml:space="preserve">acquisitionDate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totalCost</w:t>
      </w:r>
      <w:r>
        <w:br/>
      </w:r>
      <w:r>
        <w:rPr>
          <w:rStyle w:val="VerbatimChar"/>
        </w:rPr>
        <w:t xml:space="preserve">sourceName</w:t>
      </w:r>
    </w:p>
    <w:p>
      <w:pPr>
        <w:pStyle w:val="FirstParagraph"/>
      </w:pPr>
      <w:r>
        <w:t xml:space="preserve">A API deverá utilizar whitelist.</w:t>
      </w:r>
    </w:p>
    <w:p>
      <w:pPr>
        <w:pStyle w:val="BodyText"/>
      </w:pPr>
      <w:r>
        <w:t xml:space="preserve">Nunca devemos aceitar diretamente:</w:t>
      </w:r>
    </w:p>
    <w:p>
      <w:pPr>
        <w:pStyle w:val="SourceCode"/>
      </w:pPr>
      <w:r>
        <w:rPr>
          <w:rStyle w:val="VerbatimChar"/>
        </w:rPr>
        <w:t xml:space="preserve">?sort=qualquer_sql</w:t>
      </w:r>
    </w:p>
    <w:p>
      <w:r>
        <w:pict>
          <v:rect style="width:0;height:1.5pt" o:hralign="center" o:hrstd="t" o:hr="t"/>
        </w:pict>
      </w:r>
    </w:p>
    <w:bookmarkEnd w:id="44"/>
    <w:bookmarkStart w:id="45" w:name="dto-de-listagem"/>
    <w:p>
      <w:pPr>
        <w:pStyle w:val="Heading1"/>
      </w:pPr>
      <w:r>
        <w:t xml:space="preserve">34. DTO de listagem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AcquisitionListDto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acquisitionType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acquisitionDate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Exemplo de 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"acquisitionType"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"Loja 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"180.00"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detalhe-da-aquisição"/>
    <w:p>
      <w:pPr>
        <w:pStyle w:val="Heading1"/>
      </w:pPr>
      <w:r>
        <w:t xml:space="preserve">35. Detalhe da aquisição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/api/v1/acquisitions/{id}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"acquisitionType"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"Loja 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"Compra realizada durante evento"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consulta-de-aquisições-por-exemplar"/>
    <w:p>
      <w:pPr>
        <w:pStyle w:val="Heading1"/>
      </w:pPr>
      <w:r>
        <w:t xml:space="preserve">36. Consulta de aquisições por exemplar</w:t>
      </w:r>
    </w:p>
    <w:p>
      <w:pPr>
        <w:pStyle w:val="FirstParagraph"/>
      </w:pPr>
      <w:r>
        <w:t xml:space="preserve">Será útil permitir futuramente:</w:t>
      </w:r>
    </w:p>
    <w:p>
      <w:pPr>
        <w:pStyle w:val="SourceCode"/>
      </w:pPr>
      <w:r>
        <w:rPr>
          <w:rStyle w:val="VerbatimChar"/>
        </w:rPr>
        <w:t xml:space="preserve">GET /api/v1/collection/exemplars/{id}/acquisition</w:t>
      </w:r>
    </w:p>
    <w:p>
      <w:pPr>
        <w:pStyle w:val="FirstParagraph"/>
      </w:pPr>
      <w:r>
        <w:t xml:space="preserve">Retorno:</w:t>
      </w:r>
    </w:p>
    <w:p>
      <w:pPr>
        <w:pStyle w:val="SourceCode"/>
      </w:pPr>
      <w:r>
        <w:rPr>
          <w:rStyle w:val="VerbatimChar"/>
        </w:rPr>
        <w:t xml:space="preserve">Aquisição:</w:t>
      </w:r>
      <w:r>
        <w:br/>
      </w:r>
      <w:r>
        <w:rPr>
          <w:rStyle w:val="VerbatimChar"/>
        </w:rPr>
        <w:t xml:space="preserve">10/09/2026</w:t>
      </w:r>
      <w:r>
        <w:br/>
      </w:r>
      <w:r>
        <w:rPr>
          <w:rStyle w:val="VerbatimChar"/>
        </w:rPr>
        <w:t xml:space="preserve">Origem: Loja XYZ</w:t>
      </w:r>
      <w:r>
        <w:br/>
      </w:r>
      <w:r>
        <w:rPr>
          <w:rStyle w:val="VerbatimChar"/>
        </w:rPr>
        <w:t xml:space="preserve">Custo: R$ 30,00</w:t>
      </w:r>
    </w:p>
    <w:p>
      <w:pPr>
        <w:pStyle w:val="FirstParagraph"/>
      </w:pPr>
      <w:r>
        <w:t xml:space="preserve">No MVP, isso pode ser incorporado ao detalhe do exemplar sem necessariamente criar um endpoint separado.</w:t>
      </w:r>
    </w:p>
    <w:p>
      <w:r>
        <w:pict>
          <v:rect style="width:0;height:1.5pt" o:hralign="center" o:hrstd="t" o:hr="t"/>
        </w:pict>
      </w:r>
    </w:p>
    <w:bookmarkEnd w:id="47"/>
    <w:bookmarkStart w:id="48" w:name="edição"/>
    <w:p>
      <w:pPr>
        <w:pStyle w:val="Heading1"/>
      </w:pPr>
      <w:r>
        <w:t xml:space="preserve">37. Edição</w:t>
      </w:r>
    </w:p>
    <w:p>
      <w:pPr>
        <w:pStyle w:val="FirstParagraph"/>
      </w:pPr>
      <w:r>
        <w:t xml:space="preserve">A edição deve ser tratada com cuidado.</w:t>
      </w:r>
    </w:p>
    <w:p>
      <w:pPr>
        <w:pStyle w:val="BodyText"/>
      </w:pPr>
      <w:r>
        <w:t xml:space="preserve">Campos potencialmente editáveis:</w:t>
      </w:r>
    </w:p>
    <w:p>
      <w:pPr>
        <w:pStyle w:val="SourceCode"/>
      </w:pPr>
      <w:r>
        <w:rPr>
          <w:rStyle w:val="VerbatimChar"/>
        </w:rPr>
        <w:t xml:space="preserve">acquisitionDate</w:t>
      </w:r>
      <w:r>
        <w:br/>
      </w:r>
      <w:r>
        <w:rPr>
          <w:rStyle w:val="VerbatimChar"/>
        </w:rPr>
        <w:t xml:space="preserve">sourceName</w:t>
      </w:r>
      <w:r>
        <w:br/>
      </w:r>
      <w:r>
        <w:rPr>
          <w:rStyle w:val="VerbatimChar"/>
        </w:rPr>
        <w:t xml:space="preserve">notes</w:t>
      </w:r>
    </w:p>
    <w:p>
      <w:pPr>
        <w:pStyle w:val="FirstParagraph"/>
      </w:pPr>
      <w:r>
        <w:t xml:space="preserve">O custo deverá ser editável apenas enquanto a aquisição estiver em uma condição que permita alteração.</w:t>
      </w:r>
    </w:p>
    <w:p>
      <w:pPr>
        <w:pStyle w:val="BodyText"/>
      </w:pPr>
      <w:r>
        <w:t xml:space="preserve">No MVP, podemos simplificar:</w:t>
      </w:r>
    </w:p>
    <w:p>
      <w:pPr>
        <w:pStyle w:val="BlockText"/>
      </w:pPr>
      <w:r>
        <w:t xml:space="preserve">Aquisições não terão edição financeira após sua criação.</w:t>
      </w:r>
    </w:p>
    <w:p>
      <w:pPr>
        <w:pStyle w:val="FirstParagraph"/>
      </w:pPr>
      <w:r>
        <w:t xml:space="preserve">Se houver erro:</w:t>
      </w:r>
    </w:p>
    <w:p>
      <w:pPr>
        <w:pStyle w:val="SourceCode"/>
      </w:pPr>
      <w:r>
        <w:rPr>
          <w:rStyle w:val="VerbatimChar"/>
        </w:rPr>
        <w:t xml:space="preserve">correção controlada</w:t>
      </w:r>
    </w:p>
    <w:p>
      <w:pPr>
        <w:pStyle w:val="FirstParagraph"/>
      </w:pPr>
      <w:r>
        <w:t xml:space="preserve">deverá ser implementada posteriormente.</w:t>
      </w:r>
    </w:p>
    <w:p>
      <w:pPr>
        <w:pStyle w:val="BodyText"/>
      </w:pPr>
      <w:r>
        <w:t xml:space="preserve">Isso evita que o histórico financeiro seja silenciosamente alterado.</w:t>
      </w:r>
    </w:p>
    <w:p>
      <w:r>
        <w:pict>
          <v:rect style="width:0;height:1.5pt" o:hralign="center" o:hrstd="t" o:hr="t"/>
        </w:pict>
      </w:r>
    </w:p>
    <w:bookmarkEnd w:id="48"/>
    <w:bookmarkStart w:id="49" w:name="por-que-não-permitir-delete"/>
    <w:p>
      <w:pPr>
        <w:pStyle w:val="Heading1"/>
      </w:pPr>
      <w:r>
        <w:t xml:space="preserve">38. Por que não permitir DELETE?</w:t>
      </w:r>
    </w:p>
    <w:p>
      <w:pPr>
        <w:pStyle w:val="FirstParagraph"/>
      </w:pPr>
      <w:r>
        <w:t xml:space="preserve">Não devemos utilizar:</w:t>
      </w:r>
    </w:p>
    <w:p>
      <w:pPr>
        <w:pStyle w:val="SourceCode"/>
      </w:pPr>
      <w:r>
        <w:rPr>
          <w:rStyle w:val="VerbatimChar"/>
        </w:rPr>
        <w:t xml:space="preserve">DELETE /acquisitions/{id}</w:t>
      </w:r>
    </w:p>
    <w:p>
      <w:pPr>
        <w:pStyle w:val="FirstParagraph"/>
      </w:pPr>
      <w:r>
        <w:t xml:space="preserve">como operação normal.</w:t>
      </w:r>
    </w:p>
    <w:p>
      <w:pPr>
        <w:pStyle w:val="BodyText"/>
      </w:pPr>
      <w:r>
        <w:t xml:space="preserve">Uma aquisição representa histórico.</w:t>
      </w:r>
    </w:p>
    <w:p>
      <w:pPr>
        <w:pStyle w:val="BodyText"/>
      </w:pPr>
      <w:r>
        <w:t xml:space="preserve">Excluir:</w:t>
      </w:r>
    </w:p>
    <w:p>
      <w:pPr>
        <w:pStyle w:val="SourceCode"/>
      </w:pPr>
      <w:r>
        <w:rPr>
          <w:rStyle w:val="VerbatimChar"/>
        </w:rPr>
        <w:t xml:space="preserve">Aquisição #1001</w:t>
      </w:r>
      <w:r>
        <w:br/>
      </w:r>
      <w:r>
        <w:rPr>
          <w:rStyle w:val="VerbatimChar"/>
        </w:rPr>
        <w:t xml:space="preserve">R$ 180,00</w:t>
      </w:r>
    </w:p>
    <w:p>
      <w:pPr>
        <w:pStyle w:val="FirstParagraph"/>
      </w:pPr>
      <w:r>
        <w:t xml:space="preserve">poderia alterar retroativamente:</w:t>
      </w:r>
    </w:p>
    <w:p>
      <w:pPr>
        <w:pStyle w:val="SourceCode"/>
      </w:pPr>
      <w:r>
        <w:rPr>
          <w:rStyle w:val="VerbatimChar"/>
        </w:rPr>
        <w:t xml:space="preserve">valor investido</w:t>
      </w:r>
      <w:r>
        <w:br/>
      </w:r>
      <w:r>
        <w:rPr>
          <w:rStyle w:val="VerbatimChar"/>
        </w:rPr>
        <w:t xml:space="preserve">custo médio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indicadores</w:t>
      </w:r>
    </w:p>
    <w:p>
      <w:pPr>
        <w:pStyle w:val="FirstParagraph"/>
      </w:pPr>
      <w:r>
        <w:t xml:space="preserve">Portanto, o histórico deverá ser preservado.</w:t>
      </w:r>
    </w:p>
    <w:p>
      <w:r>
        <w:pict>
          <v:rect style="width:0;height:1.5pt" o:hralign="center" o:hrstd="t" o:hr="t"/>
        </w:pict>
      </w:r>
    </w:p>
    <w:bookmarkEnd w:id="49"/>
    <w:bookmarkStart w:id="50" w:name="correções-futuras"/>
    <w:p>
      <w:pPr>
        <w:pStyle w:val="Heading1"/>
      </w:pPr>
      <w:r>
        <w:t xml:space="preserve">39. Correções futuras</w:t>
      </w:r>
    </w:p>
    <w:p>
      <w:pPr>
        <w:pStyle w:val="FirstParagraph"/>
      </w:pPr>
      <w:r>
        <w:t xml:space="preserve">Se for necessário corrigir uma aquisição:</w:t>
      </w:r>
    </w:p>
    <w:p>
      <w:pPr>
        <w:pStyle w:val="SourceCode"/>
      </w:pPr>
      <w:r>
        <w:rPr>
          <w:rStyle w:val="VerbatimChar"/>
        </w:rPr>
        <w:t xml:space="preserve">Aquisição original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Evento de correção</w:t>
      </w:r>
    </w:p>
    <w:p>
      <w:pPr>
        <w:pStyle w:val="FirstParagraph"/>
      </w:pPr>
      <w:r>
        <w:t xml:space="preserve">Poderemos futuramente implementar:</w:t>
      </w:r>
    </w:p>
    <w:p>
      <w:pPr>
        <w:pStyle w:val="SourceCode"/>
      </w:pP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ou uma estrutura de auditoria.</w:t>
      </w:r>
    </w:p>
    <w:p>
      <w:pPr>
        <w:pStyle w:val="BodyText"/>
      </w:pPr>
      <w:r>
        <w:t xml:space="preserve">Essa evolução deverá manter rastreabilidade.</w:t>
      </w:r>
    </w:p>
    <w:p>
      <w:r>
        <w:pict>
          <v:rect style="width:0;height:1.5pt" o:hralign="center" o:hrstd="t" o:hr="t"/>
        </w:pict>
      </w:r>
    </w:p>
    <w:bookmarkEnd w:id="50"/>
    <w:bookmarkStart w:id="51" w:name="integração-com-audit-log"/>
    <w:p>
      <w:pPr>
        <w:pStyle w:val="Heading1"/>
      </w:pPr>
      <w:r>
        <w:t xml:space="preserve">40. Integração com Audit Log</w:t>
      </w:r>
    </w:p>
    <w:p>
      <w:pPr>
        <w:pStyle w:val="FirstParagraph"/>
      </w:pPr>
      <w:r>
        <w:t xml:space="preserve">Operações relevantes poderão registrar:</w:t>
      </w:r>
    </w:p>
    <w:p>
      <w:pPr>
        <w:pStyle w:val="SourceCode"/>
      </w:pPr>
      <w:r>
        <w:rPr>
          <w:rStyle w:val="VerbatimChar"/>
        </w:rPr>
        <w:t xml:space="preserve">ACQUISITION_CREATED</w:t>
      </w:r>
      <w:r>
        <w:br/>
      </w:r>
      <w:r>
        <w:rPr>
          <w:rStyle w:val="VerbatimChar"/>
        </w:rPr>
        <w:t xml:space="preserve">ACQUISITION_CORRECTED</w:t>
      </w:r>
    </w:p>
    <w:p>
      <w:pPr>
        <w:pStyle w:val="FirstParagraph"/>
      </w:pPr>
      <w:r>
        <w:t xml:space="preserve">No: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"ACQUISITION_CREATED"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"ACQUISITION"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4" w:name="validações"/>
    <w:p>
      <w:pPr>
        <w:pStyle w:val="Heading1"/>
      </w:pPr>
      <w:r>
        <w:t xml:space="preserve">41. Validações</w:t>
      </w:r>
    </w:p>
    <w:bookmarkStart w:id="52" w:name="acquisition"/>
    <w:p>
      <w:pPr>
        <w:pStyle w:val="Heading3"/>
      </w:pPr>
      <w:r>
        <w:t xml:space="preserve">Acquisition</w:t>
      </w:r>
    </w:p>
    <w:p>
      <w:pPr>
        <w:pStyle w:val="SourceCode"/>
      </w:pPr>
      <w:r>
        <w:rPr>
          <w:rStyle w:val="VerbatimChar"/>
        </w:rPr>
        <w:t xml:space="preserve">acquisitionType obrigatório</w:t>
      </w:r>
      <w:r>
        <w:br/>
      </w:r>
      <w:r>
        <w:rPr>
          <w:rStyle w:val="VerbatimChar"/>
        </w:rPr>
        <w:t xml:space="preserve">acquisitionDate obrigatória</w:t>
      </w:r>
      <w:r>
        <w:br/>
      </w:r>
      <w:r>
        <w:rPr>
          <w:rStyle w:val="VerbatimChar"/>
        </w:rPr>
        <w:t xml:space="preserve">sourceName opcional</w:t>
      </w:r>
      <w:r>
        <w:br/>
      </w:r>
      <w:r>
        <w:rPr>
          <w:rStyle w:val="VerbatimChar"/>
        </w:rPr>
        <w:t xml:space="preserve">notes opcional</w:t>
      </w:r>
      <w:r>
        <w:br/>
      </w:r>
      <w:r>
        <w:rPr>
          <w:rStyle w:val="VerbatimChar"/>
        </w:rPr>
        <w:t xml:space="preserve">items obrigatório</w:t>
      </w:r>
    </w:p>
    <w:bookmarkEnd w:id="52"/>
    <w:bookmarkStart w:id="53" w:name="acquisition-item"/>
    <w:p>
      <w:pPr>
        <w:pStyle w:val="Heading3"/>
      </w:pPr>
      <w:r>
        <w:t xml:space="preserve">Acquisition Item</w:t>
      </w:r>
    </w:p>
    <w:p>
      <w:pPr>
        <w:pStyle w:val="SourceCode"/>
      </w:pPr>
      <w:r>
        <w:rPr>
          <w:rStyle w:val="VerbatimChar"/>
        </w:rPr>
        <w:t xml:space="preserve">exemplarId obrigatório</w:t>
      </w:r>
      <w:r>
        <w:br/>
      </w:r>
      <w:r>
        <w:rPr>
          <w:rStyle w:val="VerbatimChar"/>
        </w:rPr>
        <w:t xml:space="preserve">quantity &gt;= 1</w:t>
      </w:r>
      <w:r>
        <w:br/>
      </w:r>
      <w:r>
        <w:rPr>
          <w:rStyle w:val="VerbatimChar"/>
        </w:rPr>
        <w:t xml:space="preserve">unitCost &gt;= 0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quantity = 1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quisição-deve-conter-itens"/>
    <w:p>
      <w:pPr>
        <w:pStyle w:val="Heading1"/>
      </w:pPr>
      <w:r>
        <w:t xml:space="preserve">42. Aquisição deve conter itens</w:t>
      </w:r>
    </w:p>
    <w:p>
      <w:pPr>
        <w:pStyle w:val="FirstParagraph"/>
      </w:pPr>
      <w:r>
        <w:t xml:space="preserve">Não devemos permitir:</w:t>
      </w:r>
    </w:p>
    <w:p>
      <w:pPr>
        <w:pStyle w:val="SourceCode"/>
      </w:pPr>
      <w:r>
        <w:rPr>
          <w:rStyle w:val="VerbatimChar"/>
        </w:rPr>
        <w:t xml:space="preserve">Aquisição #1001</w:t>
      </w:r>
      <w:r>
        <w:br/>
      </w:r>
      <w:r>
        <w:rPr>
          <w:rStyle w:val="VerbatimChar"/>
        </w:rPr>
        <w:t xml:space="preserve">Itens: 0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items.length &gt;= 1</w:t>
      </w:r>
    </w:p>
    <w:p>
      <w:r>
        <w:pict>
          <v:rect style="width:0;height:1.5pt" o:hralign="center" o:hrstd="t" o:hr="t"/>
        </w:pict>
      </w:r>
    </w:p>
    <w:bookmarkEnd w:id="55"/>
    <w:bookmarkStart w:id="56" w:name="exemplar-vendido"/>
    <w:p>
      <w:pPr>
        <w:pStyle w:val="Heading1"/>
      </w:pPr>
      <w:r>
        <w:t xml:space="preserve">43. Exemplar vendido</w:t>
      </w:r>
    </w:p>
    <w:p>
      <w:pPr>
        <w:pStyle w:val="FirstParagraph"/>
      </w:pPr>
      <w:r>
        <w:t xml:space="preserve">Um exemplar que já foi vendido não deverá receber uma nova aquisição.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status = SOLD</w:t>
      </w:r>
    </w:p>
    <w:p>
      <w:pPr>
        <w:pStyle w:val="FirstParagraph"/>
      </w:pPr>
      <w:r>
        <w:t xml:space="preserve">Tentativa:</w:t>
      </w:r>
    </w:p>
    <w:p>
      <w:pPr>
        <w:pStyle w:val="SourceCode"/>
      </w:pPr>
      <w:r>
        <w:rPr>
          <w:rStyle w:val="VerbatimChar"/>
        </w:rPr>
        <w:t xml:space="preserve">Nova aquisição</w:t>
      </w:r>
    </w:p>
    <w:p>
      <w:pPr>
        <w:pStyle w:val="FirstParagraph"/>
      </w:pPr>
      <w:r>
        <w:t xml:space="preserve">deverá ser bloqueada.</w:t>
      </w:r>
    </w:p>
    <w:p>
      <w:r>
        <w:pict>
          <v:rect style="width:0;height:1.5pt" o:hralign="center" o:hrstd="t" o:hr="t"/>
        </w:pict>
      </w:r>
    </w:p>
    <w:bookmarkEnd w:id="56"/>
    <w:bookmarkStart w:id="57" w:name="exemplar-arquivado"/>
    <w:p>
      <w:pPr>
        <w:pStyle w:val="Heading1"/>
      </w:pPr>
      <w:r>
        <w:t xml:space="preserve">44. Exemplar arquivado</w:t>
      </w:r>
    </w:p>
    <w:p>
      <w:pPr>
        <w:pStyle w:val="FirstParagraph"/>
      </w:pPr>
      <w:r>
        <w:t xml:space="preserve">Um exemplar arquivado também deverá ser tratado cuidadosamente.</w:t>
      </w:r>
    </w:p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ACTIVE → pode ser adquirido</w:t>
      </w:r>
      <w:r>
        <w:br/>
      </w:r>
      <w:r>
        <w:rPr>
          <w:rStyle w:val="VerbatimChar"/>
        </w:rPr>
        <w:t xml:space="preserve">ARCHIVED → não pode receber nova aquisição</w:t>
      </w:r>
      <w:r>
        <w:br/>
      </w:r>
      <w:r>
        <w:rPr>
          <w:rStyle w:val="VerbatimChar"/>
        </w:rPr>
        <w:t xml:space="preserve">SOLD → não pode receber nova aquisição</w:t>
      </w:r>
    </w:p>
    <w:p>
      <w:pPr>
        <w:pStyle w:val="FirstParagraph"/>
      </w:pPr>
      <w:r>
        <w:t xml:space="preserve">Isso protege a consistência.</w:t>
      </w:r>
    </w:p>
    <w:p>
      <w:r>
        <w:pict>
          <v:rect style="width:0;height:1.5pt" o:hralign="center" o:hrstd="t" o:hr="t"/>
        </w:pict>
      </w:r>
    </w:p>
    <w:bookmarkEnd w:id="57"/>
    <w:bookmarkStart w:id="58" w:name="aquisição-e-localização"/>
    <w:p>
      <w:pPr>
        <w:pStyle w:val="Heading1"/>
      </w:pPr>
      <w:r>
        <w:t xml:space="preserve">45. Aquisição e localização</w:t>
      </w:r>
    </w:p>
    <w:p>
      <w:pPr>
        <w:pStyle w:val="FirstParagraph"/>
      </w:pPr>
      <w:r>
        <w:t xml:space="preserve">A aquisição não deve possuir:</w:t>
      </w:r>
    </w:p>
    <w:p>
      <w:pPr>
        <w:pStyle w:val="SourceCode"/>
      </w:pPr>
      <w:r>
        <w:rPr>
          <w:rStyle w:val="VerbatimChar"/>
        </w:rPr>
        <w:t xml:space="preserve">location_id</w:t>
      </w:r>
    </w:p>
    <w:p>
      <w:pPr>
        <w:pStyle w:val="FirstParagraph"/>
      </w:pPr>
      <w:r>
        <w:t xml:space="preserve">Por quê?</w:t>
      </w:r>
    </w:p>
    <w:p>
      <w:pPr>
        <w:pStyle w:val="BodyText"/>
      </w:pPr>
      <w:r>
        <w:t xml:space="preserve">Porque a localização pertence ao exemplar.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10/09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Expositor 01</w:t>
      </w:r>
    </w:p>
    <w:p>
      <w:pPr>
        <w:pStyle w:val="FirstParagraph"/>
      </w:pPr>
      <w:r>
        <w:t xml:space="preserve">Se a miniatura for movida: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Armário 02</w:t>
      </w:r>
    </w:p>
    <w:p>
      <w:pPr>
        <w:pStyle w:val="FirstParagraph"/>
      </w:pPr>
      <w:r>
        <w:t xml:space="preserve">a aquisição continua igual.</w:t>
      </w:r>
    </w:p>
    <w:p>
      <w:r>
        <w:pict>
          <v:rect style="width:0;height:1.5pt" o:hralign="center" o:hrstd="t" o:hr="t"/>
        </w:pict>
      </w:r>
    </w:p>
    <w:bookmarkEnd w:id="58"/>
    <w:bookmarkStart w:id="59" w:name="aquisição-e-condição"/>
    <w:p>
      <w:pPr>
        <w:pStyle w:val="Heading1"/>
      </w:pPr>
      <w:r>
        <w:t xml:space="preserve">46. Aquisição e condição</w:t>
      </w:r>
    </w:p>
    <w:p>
      <w:pPr>
        <w:pStyle w:val="FirstParagraph"/>
      </w:pPr>
      <w:r>
        <w:t xml:space="preserve">A condição: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DAMAGED</w:t>
      </w:r>
    </w:p>
    <w:p>
      <w:pPr>
        <w:pStyle w:val="FirstParagraph"/>
      </w:pPr>
      <w:r>
        <w:t xml:space="preserve">pertence ao exemplar.</w:t>
      </w:r>
    </w:p>
    <w:p>
      <w:pPr>
        <w:pStyle w:val="BodyText"/>
      </w:pPr>
      <w:r>
        <w:t xml:space="preserve">A aquisição registra:</w:t>
      </w:r>
    </w:p>
    <w:p>
      <w:pPr>
        <w:pStyle w:val="SourceCode"/>
      </w:pPr>
      <w:r>
        <w:rPr>
          <w:rStyle w:val="VerbatimChar"/>
        </w:rPr>
        <w:t xml:space="preserve">quanto</w:t>
      </w:r>
      <w:r>
        <w:br/>
      </w:r>
      <w:r>
        <w:rPr>
          <w:rStyle w:val="VerbatimChar"/>
        </w:rPr>
        <w:t xml:space="preserve">quando</w:t>
      </w:r>
      <w:r>
        <w:br/>
      </w:r>
      <w:r>
        <w:rPr>
          <w:rStyle w:val="VerbatimChar"/>
        </w:rPr>
        <w:t xml:space="preserve">onde</w:t>
      </w:r>
    </w:p>
    <w:p>
      <w:pPr>
        <w:pStyle w:val="FirstParagraph"/>
      </w:pPr>
      <w:r>
        <w:t xml:space="preserve">O estado atual registra:</w:t>
      </w:r>
    </w:p>
    <w:p>
      <w:pPr>
        <w:pStyle w:val="SourceCode"/>
      </w:pPr>
      <w:r>
        <w:rPr>
          <w:rStyle w:val="VerbatimChar"/>
        </w:rPr>
        <w:t xml:space="preserve">como está atualmente</w:t>
      </w:r>
    </w:p>
    <w:p>
      <w:pPr>
        <w:pStyle w:val="FirstParagraph"/>
      </w:pPr>
      <w:r>
        <w:t xml:space="preserve">São informações diferentes.</w:t>
      </w:r>
    </w:p>
    <w:p>
      <w:r>
        <w:pict>
          <v:rect style="width:0;height:1.5pt" o:hralign="center" o:hrstd="t" o:hr="t"/>
        </w:pict>
      </w:r>
    </w:p>
    <w:bookmarkEnd w:id="59"/>
    <w:bookmarkStart w:id="60" w:name="fluxo-completo"/>
    <w:p>
      <w:pPr>
        <w:pStyle w:val="Heading1"/>
      </w:pPr>
      <w:r>
        <w:t xml:space="preserve">47. Fluxo completo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ACQUISITION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ACQUISITION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#001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Aquisição #1001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R$ 30,00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Expositor 01</w:t>
      </w:r>
    </w:p>
    <w:p>
      <w:r>
        <w:pict>
          <v:rect style="width:0;height:1.5pt" o:hralign="center" o:hrstd="t" o:hr="t"/>
        </w:pict>
      </w:r>
    </w:p>
    <w:bookmarkEnd w:id="60"/>
    <w:bookmarkStart w:id="61" w:name="fluxo-pelo-frontend"/>
    <w:p>
      <w:pPr>
        <w:pStyle w:val="Heading1"/>
      </w:pPr>
      <w:r>
        <w:t xml:space="preserve">48. Fluxo pelo frontend</w:t>
      </w:r>
    </w:p>
    <w:p>
      <w:pPr>
        <w:pStyle w:val="FirstParagraph"/>
      </w:pPr>
      <w:r>
        <w:t xml:space="preserve">A experiência recomendada será: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Adicionar miniatura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Selecionar variação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Informar condição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Informar aquisição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Informar localização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Salvar</w:t>
      </w:r>
    </w:p>
    <w:p>
      <w:pPr>
        <w:pStyle w:val="FirstParagraph"/>
      </w:pPr>
      <w:r>
        <w:t xml:space="preserve">Uma única operação poderá criar: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Localização</w:t>
      </w:r>
    </w:p>
    <w:p>
      <w:pPr>
        <w:pStyle w:val="FirstParagraph"/>
      </w:pPr>
      <w:r>
        <w:t xml:space="preserve">em uma transação.</w:t>
      </w:r>
    </w:p>
    <w:p>
      <w:r>
        <w:pict>
          <v:rect style="width:0;height:1.5pt" o:hralign="center" o:hrstd="t" o:hr="t"/>
        </w:pict>
      </w:r>
    </w:p>
    <w:bookmarkEnd w:id="61"/>
    <w:bookmarkStart w:id="62" w:name="atomicidade-do-cadastro-completo"/>
    <w:p>
      <w:pPr>
        <w:pStyle w:val="Heading1"/>
      </w:pPr>
      <w:r>
        <w:t xml:space="preserve">49. Atomicidade do cadastro completo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</w:p>
    <w:p>
      <w:pPr>
        <w:pStyle w:val="FirstParagraph"/>
      </w:pPr>
      <w:r>
        <w:t xml:space="preserve">poderá futuramente receber: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"Loja 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poderá realizar: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localização atual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aquisição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Criar acquisition_item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Isso será especialmente útil na experiência do usuário.</w:t>
      </w:r>
    </w:p>
    <w:p>
      <w:r>
        <w:pict>
          <v:rect style="width:0;height:1.5pt" o:hralign="center" o:hrstd="t" o:hr="t"/>
        </w:pict>
      </w:r>
    </w:p>
    <w:bookmarkEnd w:id="62"/>
    <w:bookmarkStart w:id="63" w:name="separação-dos-services"/>
    <w:p>
      <w:pPr>
        <w:pStyle w:val="Heading1"/>
      </w:pPr>
      <w:r>
        <w:t xml:space="preserve">50. Separação dos Services</w:t>
      </w:r>
    </w:p>
    <w:p>
      <w:pPr>
        <w:pStyle w:val="FirstParagraph"/>
      </w:pPr>
      <w:r>
        <w:t xml:space="preserve">Apesar da possibilidade de operação integrada, os domínios devem continuar separados.</w:t>
      </w:r>
    </w:p>
    <w:p>
      <w:pPr>
        <w:pStyle w:val="SourceCode"/>
      </w:pPr>
      <w:r>
        <w:rPr>
          <w:rStyle w:val="VerbatimChar"/>
        </w:rPr>
        <w:t xml:space="preserve">CollectionService</w:t>
      </w:r>
      <w:r>
        <w:br/>
      </w:r>
      <w:r>
        <w:rPr>
          <w:rStyle w:val="VerbatimChar"/>
        </w:rPr>
        <w:t xml:space="preserve">AcquisitionService</w:t>
      </w:r>
      <w:r>
        <w:br/>
      </w:r>
      <w:r>
        <w:rPr>
          <w:rStyle w:val="VerbatimChar"/>
        </w:rPr>
        <w:t xml:space="preserve">LocationService</w:t>
      </w:r>
    </w:p>
    <w:p>
      <w:pPr>
        <w:pStyle w:val="FirstParagraph"/>
      </w:pPr>
      <w:r>
        <w:t xml:space="preserve">Uma camada de aplicação poderá coordená-los:</w:t>
      </w:r>
    </w:p>
    <w:p>
      <w:pPr>
        <w:pStyle w:val="SourceCode"/>
      </w:pPr>
      <w:r>
        <w:rPr>
          <w:rStyle w:val="VerbatimChar"/>
        </w:rPr>
        <w:t xml:space="preserve">AddCollectionItemService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Collection</w:t>
      </w:r>
      <w:r>
        <w:br/>
      </w:r>
      <w:r>
        <w:rPr>
          <w:rStyle w:val="VerbatimChar"/>
        </w:rPr>
        <w:t xml:space="preserve">       ├── Acquisition</w:t>
      </w:r>
      <w:r>
        <w:br/>
      </w:r>
      <w:r>
        <w:rPr>
          <w:rStyle w:val="VerbatimChar"/>
        </w:rPr>
        <w:t xml:space="preserve">       └── Location</w:t>
      </w:r>
    </w:p>
    <w:p>
      <w:pPr>
        <w:pStyle w:val="FirstParagraph"/>
      </w:pPr>
      <w:r>
        <w:t xml:space="preserve">Isso evita colocar toda a lógica dentro de um único Service.</w:t>
      </w:r>
    </w:p>
    <w:p>
      <w:r>
        <w:pict>
          <v:rect style="width:0;height:1.5pt" o:hralign="center" o:hrstd="t" o:hr="t"/>
        </w:pict>
      </w:r>
    </w:p>
    <w:bookmarkEnd w:id="63"/>
    <w:bookmarkStart w:id="67" w:name="consultas-críticas"/>
    <w:p>
      <w:pPr>
        <w:pStyle w:val="Heading1"/>
      </w:pPr>
      <w:r>
        <w:t xml:space="preserve">51. Consultas críticas</w:t>
      </w:r>
    </w:p>
    <w:bookmarkStart w:id="64" w:name="cq-acq-01"/>
    <w:p>
      <w:pPr>
        <w:pStyle w:val="Heading3"/>
      </w:pPr>
      <w:r>
        <w:t xml:space="preserve">CQ-ACQ-01</w:t>
      </w:r>
    </w:p>
    <w:p>
      <w:pPr>
        <w:pStyle w:val="FirstParagraph"/>
      </w:pPr>
      <w:r>
        <w:t xml:space="preserve">Aquisições do usuário: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acquisition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acquisition_date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64"/>
    <w:bookmarkStart w:id="65" w:name="cq-acq-02"/>
    <w:p>
      <w:pPr>
        <w:pStyle w:val="Heading3"/>
      </w:pPr>
      <w:r>
        <w:t xml:space="preserve">CQ-ACQ-02</w:t>
      </w:r>
    </w:p>
    <w:p>
      <w:pPr>
        <w:pStyle w:val="FirstParagraph"/>
      </w:pPr>
      <w:r>
        <w:t xml:space="preserve">Itens da aquisição: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ce.variation_id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acquisition_item ai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collection_exemplar 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ai.exemplar_id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ai.acquisition_id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65"/>
    <w:bookmarkStart w:id="66" w:name="cq-acq-03"/>
    <w:p>
      <w:pPr>
        <w:pStyle w:val="Heading3"/>
      </w:pPr>
      <w:r>
        <w:t xml:space="preserve">CQ-ACQ-03</w:t>
      </w:r>
    </w:p>
    <w:p>
      <w:pPr>
        <w:pStyle w:val="FirstParagraph"/>
      </w:pPr>
      <w:r>
        <w:t xml:space="preserve">Custo total histórico: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(ai.total_cost),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acquisition_item ai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acquisition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ai.acquisition_id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usto-da-coleção-atual"/>
    <w:p>
      <w:pPr>
        <w:pStyle w:val="Heading1"/>
      </w:pPr>
      <w:r>
        <w:t xml:space="preserve">52. Custo da coleção atual</w:t>
      </w:r>
    </w:p>
    <w:p>
      <w:pPr>
        <w:pStyle w:val="FirstParagraph"/>
      </w:pPr>
      <w:r>
        <w:t xml:space="preserve">Para calcular somente os exemplares ainda pertencentes à coleção: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(ai.total_cost),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acquisition_item ai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acquisition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ai.acquisition_id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collection_exemplar 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ai.exemplar_id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ce.status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Essa consulta será uma das bases do dashboard.</w:t>
      </w:r>
    </w:p>
    <w:p>
      <w:r>
        <w:pict>
          <v:rect style="width:0;height:1.5pt" o:hralign="center" o:hrstd="t" o:hr="t"/>
        </w:pict>
      </w:r>
    </w:p>
    <w:bookmarkEnd w:id="68"/>
    <w:bookmarkStart w:id="69" w:name="custo-por-marca"/>
    <w:p>
      <w:pPr>
        <w:pStyle w:val="Heading1"/>
      </w:pPr>
      <w:r>
        <w:t xml:space="preserve">53. Custo por marca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R$ 2.500</w:t>
      </w:r>
      <w:r>
        <w:br/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R$ 3.200</w:t>
      </w:r>
      <w:r>
        <w:br/>
      </w:r>
      <w:r>
        <w:br/>
      </w:r>
      <w:r>
        <w:rPr>
          <w:rStyle w:val="VerbatimChar"/>
        </w:rPr>
        <w:t xml:space="preserve">Matchbox</w:t>
      </w:r>
      <w:r>
        <w:br/>
      </w:r>
      <w:r>
        <w:rPr>
          <w:rStyle w:val="VerbatimChar"/>
        </w:rPr>
        <w:t xml:space="preserve">R$ 1.200</w:t>
      </w:r>
      <w:r>
        <w:br/>
      </w:r>
      <w:r>
        <w:br/>
      </w:r>
      <w:r>
        <w:rPr>
          <w:rStyle w:val="VerbatimChar"/>
        </w:rPr>
        <w:t xml:space="preserve">Kaido House</w:t>
      </w:r>
      <w:r>
        <w:br/>
      </w:r>
      <w:r>
        <w:rPr>
          <w:rStyle w:val="VerbatimChar"/>
        </w:rPr>
        <w:t xml:space="preserve">R$ 900</w:t>
      </w:r>
    </w:p>
    <w:p>
      <w:pPr>
        <w:pStyle w:val="FirstParagraph"/>
      </w:pPr>
      <w:r>
        <w:t xml:space="preserve">Isso será obtido através de:</w:t>
      </w:r>
    </w:p>
    <w:p>
      <w:pPr>
        <w:pStyle w:val="SourceCode"/>
      </w:pP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miniature_brand</w:t>
      </w:r>
    </w:p>
    <w:p>
      <w:pPr>
        <w:pStyle w:val="FirstParagraph"/>
      </w:pPr>
      <w:r>
        <w:t xml:space="preserve">Nenhum valor agregado será armazenado na tabela de marca.</w:t>
      </w:r>
    </w:p>
    <w:p>
      <w:r>
        <w:pict>
          <v:rect style="width:0;height:1.5pt" o:hralign="center" o:hrstd="t" o:hr="t"/>
        </w:pict>
      </w:r>
    </w:p>
    <w:bookmarkEnd w:id="69"/>
    <w:bookmarkStart w:id="70" w:name="custo-por-ano"/>
    <w:p>
      <w:pPr>
        <w:pStyle w:val="Heading1"/>
      </w:pPr>
      <w:r>
        <w:t xml:space="preserve">54. Custo por ano</w:t>
      </w:r>
    </w:p>
    <w:p>
      <w:pPr>
        <w:pStyle w:val="FirstParagraph"/>
      </w:pPr>
      <w:r>
        <w:t xml:space="preserve">Também poderemos gerar:</w:t>
      </w:r>
    </w:p>
    <w:p>
      <w:pPr>
        <w:pStyle w:val="SourceCode"/>
      </w:pPr>
      <w:r>
        <w:rPr>
          <w:rStyle w:val="VerbatimChar"/>
        </w:rPr>
        <w:t xml:space="preserve">2024 → R$ 1.200</w:t>
      </w:r>
      <w:r>
        <w:br/>
      </w:r>
      <w:r>
        <w:rPr>
          <w:rStyle w:val="VerbatimChar"/>
        </w:rPr>
        <w:t xml:space="preserve">2025 → R$ 2.800</w:t>
      </w:r>
      <w:r>
        <w:br/>
      </w:r>
      <w:r>
        <w:rPr>
          <w:rStyle w:val="VerbatimChar"/>
        </w:rPr>
        <w:t xml:space="preserve">2026 → R$ 4.450</w:t>
      </w:r>
    </w:p>
    <w:p>
      <w:pPr>
        <w:pStyle w:val="FirstParagraph"/>
      </w:pPr>
      <w:r>
        <w:t xml:space="preserve">utilizando:</w:t>
      </w:r>
    </w:p>
    <w:p>
      <w:pPr>
        <w:pStyle w:val="SourceCode"/>
      </w:pPr>
      <w:r>
        <w:rPr>
          <w:rStyle w:val="VerbatimChar"/>
        </w:rPr>
        <w:t xml:space="preserve">acquisition_date</w:t>
      </w:r>
    </w:p>
    <w:p>
      <w:r>
        <w:pict>
          <v:rect style="width:0;height:1.5pt" o:hralign="center" o:hrstd="t" o:hr="t"/>
        </w:pict>
      </w:r>
    </w:p>
    <w:bookmarkEnd w:id="70"/>
    <w:bookmarkStart w:id="71" w:name="custo-por-origem"/>
    <w:p>
      <w:pPr>
        <w:pStyle w:val="Heading1"/>
      </w:pPr>
      <w:r>
        <w:t xml:space="preserve">55. Custo por origem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Livre       R$ 2.000</w:t>
      </w:r>
      <w:r>
        <w:br/>
      </w:r>
      <w:r>
        <w:rPr>
          <w:rStyle w:val="VerbatimChar"/>
        </w:rPr>
        <w:t xml:space="preserve">Amazon              R$ 1.500</w:t>
      </w:r>
      <w:r>
        <w:br/>
      </w:r>
      <w:r>
        <w:rPr>
          <w:rStyle w:val="VerbatimChar"/>
        </w:rPr>
        <w:t xml:space="preserve">Loja física         R$ 3.200</w:t>
      </w:r>
      <w:r>
        <w:br/>
      </w:r>
      <w:r>
        <w:rPr>
          <w:rStyle w:val="VerbatimChar"/>
        </w:rPr>
        <w:t xml:space="preserve">Colecionadores      R$ 1.000</w:t>
      </w:r>
    </w:p>
    <w:p>
      <w:pPr>
        <w:pStyle w:val="FirstParagraph"/>
      </w:pPr>
      <w:r>
        <w:t xml:space="preserve">Isso justifica a existência de:</w:t>
      </w:r>
    </w:p>
    <w:p>
      <w:pPr>
        <w:pStyle w:val="SourceCode"/>
      </w:pPr>
      <w:r>
        <w:rPr>
          <w:rStyle w:val="VerbatimChar"/>
        </w:rPr>
        <w:t xml:space="preserve">source_name</w:t>
      </w:r>
    </w:p>
    <w:p>
      <w:pPr>
        <w:pStyle w:val="FirstParagraph"/>
      </w:pPr>
      <w:r>
        <w:t xml:space="preserve">mesmo como texto no MVP.</w:t>
      </w:r>
    </w:p>
    <w:p>
      <w:r>
        <w:pict>
          <v:rect style="width:0;height:1.5pt" o:hralign="center" o:hrstd="t" o:hr="t"/>
        </w:pict>
      </w:r>
    </w:p>
    <w:bookmarkEnd w:id="71"/>
    <w:bookmarkStart w:id="72" w:name="relatórios"/>
    <w:p>
      <w:pPr>
        <w:pStyle w:val="Heading1"/>
      </w:pPr>
      <w:r>
        <w:t xml:space="preserve">56. Relatórios</w:t>
      </w:r>
    </w:p>
    <w:p>
      <w:pPr>
        <w:pStyle w:val="FirstParagraph"/>
      </w:pPr>
      <w:r>
        <w:t xml:space="preserve">Não criaremos:</w:t>
      </w:r>
    </w:p>
    <w:p>
      <w:pPr>
        <w:pStyle w:val="SourceCode"/>
      </w:pPr>
      <w:r>
        <w:rPr>
          <w:rStyle w:val="VerbatimChar"/>
        </w:rPr>
        <w:t xml:space="preserve">acquisition_report</w:t>
      </w:r>
      <w:r>
        <w:br/>
      </w:r>
      <w:r>
        <w:rPr>
          <w:rStyle w:val="VerbatimChar"/>
        </w:rPr>
        <w:t xml:space="preserve">investment_report</w:t>
      </w:r>
      <w:r>
        <w:br/>
      </w:r>
      <w:r>
        <w:rPr>
          <w:rStyle w:val="VerbatimChar"/>
        </w:rPr>
        <w:t xml:space="preserve">collection_financial_report</w:t>
      </w:r>
    </w:p>
    <w:p>
      <w:pPr>
        <w:pStyle w:val="FirstParagraph"/>
      </w:pPr>
      <w:r>
        <w:t xml:space="preserve">como tabelas.</w:t>
      </w:r>
    </w:p>
    <w:p>
      <w:pPr>
        <w:pStyle w:val="BodyText"/>
      </w:pPr>
      <w:r>
        <w:t xml:space="preserve">Serão consultas/projeções.</w:t>
      </w:r>
    </w:p>
    <w:p>
      <w:pPr>
        <w:pStyle w:val="BodyText"/>
      </w:pPr>
      <w:r>
        <w:t xml:space="preserve">Possíveis futuras:</w:t>
      </w:r>
    </w:p>
    <w:p>
      <w:pPr>
        <w:pStyle w:val="SourceCode"/>
      </w:pPr>
      <w:r>
        <w:rPr>
          <w:rStyle w:val="VerbatimChar"/>
        </w:rPr>
        <w:t xml:space="preserve">GET /dashboard</w:t>
      </w:r>
      <w:r>
        <w:br/>
      </w:r>
      <w:r>
        <w:rPr>
          <w:rStyle w:val="VerbatimChar"/>
        </w:rPr>
        <w:t xml:space="preserve">GET /collection/statistics</w:t>
      </w:r>
      <w:r>
        <w:br/>
      </w:r>
      <w:r>
        <w:rPr>
          <w:rStyle w:val="VerbatimChar"/>
        </w:rPr>
        <w:t xml:space="preserve">GET /acquisitions/statistics</w:t>
      </w:r>
    </w:p>
    <w:p>
      <w:r>
        <w:pict>
          <v:rect style="width:0;height:1.5pt" o:hralign="center" o:hrstd="t" o:hr="t"/>
        </w:pict>
      </w:r>
    </w:p>
    <w:bookmarkEnd w:id="72"/>
    <w:bookmarkStart w:id="73" w:name="performance"/>
    <w:p>
      <w:pPr>
        <w:pStyle w:val="Heading1"/>
      </w:pPr>
      <w:r>
        <w:t xml:space="preserve">57. Performance</w:t>
      </w:r>
    </w:p>
    <w:p>
      <w:pPr>
        <w:pStyle w:val="FirstParagraph"/>
      </w:pPr>
      <w:r>
        <w:t xml:space="preserve">Inicialmente serão utilizadas consultas PostgreSQL convencionais.</w:t>
      </w:r>
    </w:p>
    <w:p>
      <w:pPr>
        <w:pStyle w:val="BodyText"/>
      </w:pPr>
      <w:r>
        <w:t xml:space="preserve">Se o volume crescer significativamente, poderemos introduzir:</w:t>
      </w:r>
    </w:p>
    <w:p>
      <w:pPr>
        <w:pStyle w:val="SourceCode"/>
      </w:pP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materialized views</w:t>
      </w:r>
      <w:r>
        <w:br/>
      </w:r>
      <w:r>
        <w:rPr>
          <w:rStyle w:val="VerbatimChar"/>
        </w:rPr>
        <w:t xml:space="preserve">projections</w:t>
      </w:r>
      <w:r>
        <w:br/>
      </w:r>
      <w:r>
        <w:rPr>
          <w:rStyle w:val="VerbatimChar"/>
        </w:rPr>
        <w:t xml:space="preserve">cache</w:t>
      </w:r>
    </w:p>
    <w:p>
      <w:pPr>
        <w:pStyle w:val="FirstParagraph"/>
      </w:pPr>
      <w:r>
        <w:t xml:space="preserve">Não será utilizado um mecanismo analítico separado no MVP.</w:t>
      </w:r>
    </w:p>
    <w:p>
      <w:r>
        <w:pict>
          <v:rect style="width:0;height:1.5pt" o:hralign="center" o:hrstd="t" o:hr="t"/>
        </w:pict>
      </w:r>
    </w:p>
    <w:bookmarkEnd w:id="73"/>
    <w:bookmarkStart w:id="74" w:name="testes-unitários"/>
    <w:p>
      <w:pPr>
        <w:pStyle w:val="Heading1"/>
      </w:pPr>
      <w:r>
        <w:t xml:space="preserve">58. Testes unitários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CreateAcquisition</w:t>
      </w:r>
      <w:r>
        <w:br/>
      </w:r>
      <w:r>
        <w:rPr>
          <w:rStyle w:val="VerbatimChar"/>
        </w:rPr>
        <w:t xml:space="preserve">├── aquisição válida</w:t>
      </w:r>
      <w:r>
        <w:br/>
      </w:r>
      <w:r>
        <w:rPr>
          <w:rStyle w:val="VerbatimChar"/>
        </w:rPr>
        <w:t xml:space="preserve">├── sem itens</w:t>
      </w:r>
      <w:r>
        <w:br/>
      </w:r>
      <w:r>
        <w:rPr>
          <w:rStyle w:val="VerbatimChar"/>
        </w:rPr>
        <w:t xml:space="preserve">├── custo negativo</w:t>
      </w:r>
      <w:r>
        <w:br/>
      </w:r>
      <w:r>
        <w:rPr>
          <w:rStyle w:val="VerbatimChar"/>
        </w:rPr>
        <w:t xml:space="preserve">├── quantidade inválida</w:t>
      </w:r>
      <w:r>
        <w:br/>
      </w:r>
      <w:r>
        <w:rPr>
          <w:rStyle w:val="VerbatimChar"/>
        </w:rPr>
        <w:t xml:space="preserve">├── data inválida</w:t>
      </w:r>
      <w:r>
        <w:br/>
      </w:r>
      <w:r>
        <w:rPr>
          <w:rStyle w:val="VerbatimChar"/>
        </w:rPr>
        <w:t xml:space="preserve">├── exemplar inexistente</w:t>
      </w:r>
      <w:r>
        <w:br/>
      </w:r>
      <w:r>
        <w:rPr>
          <w:rStyle w:val="VerbatimChar"/>
        </w:rPr>
        <w:t xml:space="preserve">├── exemplar de outro usuário</w:t>
      </w:r>
      <w:r>
        <w:br/>
      </w:r>
      <w:r>
        <w:rPr>
          <w:rStyle w:val="VerbatimChar"/>
        </w:rPr>
        <w:t xml:space="preserve">├── exemplar vendido</w:t>
      </w:r>
      <w:r>
        <w:br/>
      </w:r>
      <w:r>
        <w:rPr>
          <w:rStyle w:val="VerbatimChar"/>
        </w:rPr>
        <w:t xml:space="preserve">└── exemplar arquivado</w:t>
      </w:r>
    </w:p>
    <w:p>
      <w:r>
        <w:pict>
          <v:rect style="width:0;height:1.5pt" o:hralign="center" o:hrstd="t" o:hr="t"/>
        </w:pict>
      </w:r>
    </w:p>
    <w:bookmarkEnd w:id="74"/>
    <w:bookmarkStart w:id="75" w:name="testes-de-cálculo"/>
    <w:p>
      <w:pPr>
        <w:pStyle w:val="Heading1"/>
      </w:pPr>
      <w:r>
        <w:t xml:space="preserve">59. Testes de cálculo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Item A</w:t>
      </w:r>
      <w:r>
        <w:br/>
      </w:r>
      <w:r>
        <w:rPr>
          <w:rStyle w:val="VerbatimChar"/>
        </w:rPr>
        <w:t xml:space="preserve">1 × 30 = 30</w:t>
      </w:r>
      <w:r>
        <w:br/>
      </w:r>
      <w:r>
        <w:br/>
      </w:r>
      <w:r>
        <w:rPr>
          <w:rStyle w:val="VerbatimChar"/>
        </w:rPr>
        <w:t xml:space="preserve">Item B</w:t>
      </w:r>
      <w:r>
        <w:br/>
      </w:r>
      <w:r>
        <w:rPr>
          <w:rStyle w:val="VerbatimChar"/>
        </w:rPr>
        <w:t xml:space="preserve">1 × 50 = 50</w:t>
      </w:r>
      <w:r>
        <w:br/>
      </w:r>
      <w:r>
        <w:br/>
      </w:r>
      <w:r>
        <w:rPr>
          <w:rStyle w:val="VerbatimChar"/>
        </w:rPr>
        <w:t xml:space="preserve">Item C</w:t>
      </w:r>
      <w:r>
        <w:br/>
      </w:r>
      <w:r>
        <w:rPr>
          <w:rStyle w:val="VerbatimChar"/>
        </w:rPr>
        <w:t xml:space="preserve">1 × 100 = 100</w:t>
      </w:r>
      <w:r>
        <w:br/>
      </w:r>
      <w:r>
        <w:br/>
      </w:r>
      <w:r>
        <w:rPr>
          <w:rStyle w:val="VerbatimChar"/>
        </w:rPr>
        <w:t xml:space="preserve">Total = 180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totalCost = 180</w:t>
      </w:r>
    </w:p>
    <w:p>
      <w:r>
        <w:pict>
          <v:rect style="width:0;height:1.5pt" o:hralign="center" o:hrstd="t" o:hr="t"/>
        </w:pict>
      </w:r>
    </w:p>
    <w:bookmarkEnd w:id="75"/>
    <w:bookmarkStart w:id="76" w:name="teste-de-atomicidade"/>
    <w:p>
      <w:pPr>
        <w:pStyle w:val="Heading1"/>
      </w:pPr>
      <w:r>
        <w:t xml:space="preserve">60. Teste de atomicidade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├── Exemplar A válido</w:t>
      </w:r>
      <w:r>
        <w:br/>
      </w:r>
      <w:r>
        <w:rPr>
          <w:rStyle w:val="VerbatimChar"/>
        </w:rPr>
        <w:t xml:space="preserve">└── Exemplar B pertence a outro usuário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Aquisição parcialmente criada</w:t>
      </w:r>
    </w:p>
    <w:p>
      <w:r>
        <w:pict>
          <v:rect style="width:0;height:1.5pt" o:hralign="center" o:hrstd="t" o:hr="t"/>
        </w:pict>
      </w:r>
    </w:p>
    <w:bookmarkEnd w:id="76"/>
    <w:bookmarkStart w:id="77" w:name="teste-de-duplicidade"/>
    <w:p>
      <w:pPr>
        <w:pStyle w:val="Heading1"/>
      </w:pPr>
      <w:r>
        <w:t xml:space="preserve">61. Teste de duplicidade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Exemplar A</w:t>
      </w:r>
      <w:r>
        <w:br/>
      </w:r>
      <w:r>
        <w:rPr>
          <w:rStyle w:val="VerbatimChar"/>
        </w:rPr>
        <w:t xml:space="preserve">Aquisição #1001</w:t>
      </w:r>
    </w:p>
    <w:p>
      <w:pPr>
        <w:pStyle w:val="FirstParagraph"/>
      </w:pPr>
      <w:r>
        <w:t xml:space="preserve">Tentar:</w:t>
      </w:r>
    </w:p>
    <w:p>
      <w:pPr>
        <w:pStyle w:val="SourceCode"/>
      </w:pPr>
      <w:r>
        <w:rPr>
          <w:rStyle w:val="VerbatimChar"/>
        </w:rPr>
        <w:t xml:space="preserve">Aquisição #1002</w:t>
      </w:r>
      <w:r>
        <w:br/>
      </w:r>
      <w:r>
        <w:rPr>
          <w:rStyle w:val="VerbatimChar"/>
        </w:rPr>
        <w:t xml:space="preserve">└── Exemplar A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FirstParagraph"/>
      </w:pPr>
      <w:r>
        <w:t xml:space="preserve">Código sugerido:</w:t>
      </w:r>
    </w:p>
    <w:p>
      <w:pPr>
        <w:pStyle w:val="SourceCode"/>
      </w:pPr>
      <w:r>
        <w:rPr>
          <w:rStyle w:val="VerbatimChar"/>
        </w:rPr>
        <w:t xml:space="preserve">EXEMPLAR_ALREADY_ACQUIRED</w:t>
      </w:r>
    </w:p>
    <w:p>
      <w:r>
        <w:pict>
          <v:rect style="width:0;height:1.5pt" o:hralign="center" o:hrstd="t" o:hr="t"/>
        </w:pict>
      </w:r>
    </w:p>
    <w:bookmarkEnd w:id="77"/>
    <w:bookmarkStart w:id="78" w:name="teste-de-ownership"/>
    <w:p>
      <w:pPr>
        <w:pStyle w:val="Heading1"/>
      </w:pPr>
      <w:r>
        <w:t xml:space="preserve">62. Teste de ownership</w:t>
      </w:r>
    </w:p>
    <w:p>
      <w:pPr>
        <w:pStyle w:val="FirstParagraph"/>
      </w:pPr>
      <w:r>
        <w:t xml:space="preserve">Usuário A tenta:</w:t>
      </w:r>
    </w:p>
    <w:p>
      <w:pPr>
        <w:pStyle w:val="SourceCode"/>
      </w:pPr>
      <w:r>
        <w:rPr>
          <w:rStyle w:val="VerbatimChar"/>
        </w:rPr>
        <w:t xml:space="preserve">GET /acquisitions/{id-do-usuario-B}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Usuário A também não poderá associar um exemplar do usuário B à própria aquisição.</w:t>
      </w:r>
    </w:p>
    <w:p>
      <w:r>
        <w:pict>
          <v:rect style="width:0;height:1.5pt" o:hralign="center" o:hrstd="t" o:hr="t"/>
        </w:pict>
      </w:r>
    </w:p>
    <w:bookmarkEnd w:id="78"/>
    <w:bookmarkStart w:id="79" w:name="teste-de-venda"/>
    <w:p>
      <w:pPr>
        <w:pStyle w:val="Heading1"/>
      </w:pPr>
      <w:r>
        <w:t xml:space="preserve">63. Teste de venda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aquisição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Vender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status = SOLD</w:t>
      </w:r>
    </w:p>
    <w:p>
      <w:pPr>
        <w:pStyle w:val="FirstParagraph"/>
      </w:pPr>
      <w:r>
        <w:t xml:space="preserve">A aquisição permanece:</w:t>
      </w:r>
    </w:p>
    <w:p>
      <w:pPr>
        <w:pStyle w:val="SourceCode"/>
      </w:pPr>
      <w:r>
        <w:rPr>
          <w:rStyle w:val="VerbatimChar"/>
        </w:rPr>
        <w:t xml:space="preserve">R$ 30,00</w:t>
      </w:r>
    </w:p>
    <w:p>
      <w:pPr>
        <w:pStyle w:val="FirstParagraph"/>
      </w:pPr>
      <w:r>
        <w:t xml:space="preserve">Isso preserva o histórico.</w:t>
      </w:r>
    </w:p>
    <w:p>
      <w:r>
        <w:pict>
          <v:rect style="width:0;height:1.5pt" o:hralign="center" o:hrstd="t" o:hr="t"/>
        </w:pict>
      </w:r>
    </w:p>
    <w:bookmarkEnd w:id="79"/>
    <w:bookmarkStart w:id="80" w:name="teste-de-movimentação"/>
    <w:p>
      <w:pPr>
        <w:pStyle w:val="Heading1"/>
      </w:pPr>
      <w:r>
        <w:t xml:space="preserve">64. Teste de movimentação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 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 B</w:t>
      </w:r>
    </w:p>
    <w:p>
      <w:pPr>
        <w:pStyle w:val="FirstParagraph"/>
      </w:pPr>
      <w:r>
        <w:t xml:space="preserve">A aquisição não sofre alteração.</w:t>
      </w:r>
    </w:p>
    <w:p>
      <w:r>
        <w:pict>
          <v:rect style="width:0;height:1.5pt" o:hralign="center" o:hrstd="t" o:hr="t"/>
        </w:pict>
      </w:r>
    </w:p>
    <w:bookmarkEnd w:id="80"/>
    <w:bookmarkStart w:id="81" w:name="api-e-frontend"/>
    <w:p>
      <w:pPr>
        <w:pStyle w:val="Heading1"/>
      </w:pPr>
      <w:r>
        <w:t xml:space="preserve">65. API e frontend</w:t>
      </w:r>
    </w:p>
    <w:p>
      <w:pPr>
        <w:pStyle w:val="FirstParagraph"/>
      </w:pPr>
      <w:r>
        <w:t xml:space="preserve">No frontend: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└── acquisitions/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├── schemas/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├── types/</w:t>
      </w:r>
      <w:r>
        <w:br/>
      </w:r>
      <w:r>
        <w:rPr>
          <w:rStyle w:val="VerbatimChar"/>
        </w:rPr>
        <w:t xml:space="preserve">    └── pages/</w:t>
      </w:r>
    </w:p>
    <w:p>
      <w:pPr>
        <w:pStyle w:val="FirstParagraph"/>
      </w:pPr>
      <w:r>
        <w:t xml:space="preserve">Hooks:</w:t>
      </w:r>
    </w:p>
    <w:p>
      <w:pPr>
        <w:pStyle w:val="SourceCode"/>
      </w:pPr>
      <w:r>
        <w:rPr>
          <w:rStyle w:val="FunctionTok"/>
        </w:rPr>
        <w:t xml:space="preserve">useAcquisitions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useAcquisition</w:t>
      </w:r>
      <w:r>
        <w:rPr>
          <w:rStyle w:val="NormalTok"/>
        </w:rPr>
        <w:t xml:space="preserve">(id)</w:t>
      </w:r>
      <w:r>
        <w:br/>
      </w:r>
      <w:r>
        <w:rPr>
          <w:rStyle w:val="FunctionTok"/>
        </w:rPr>
        <w:t xml:space="preserve">useCreateAcquisition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81"/>
    <w:bookmarkStart w:id="82" w:name="tela-de-aquisições"/>
    <w:p>
      <w:pPr>
        <w:pStyle w:val="Heading1"/>
      </w:pPr>
      <w:r>
        <w:t xml:space="preserve">66. Tela de aquisições</w:t>
      </w:r>
    </w:p>
    <w:p>
      <w:pPr>
        <w:pStyle w:val="FirstParagraph"/>
      </w:pPr>
      <w:r>
        <w:t xml:space="preserve">Estrutura sugerida: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Minhas Aquisições                         [+ Nova]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Data       Origem          Itens       Total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10/09/26   Loja XYZ        3           R$ 180,00  │</w:t>
      </w:r>
      <w:r>
        <w:br/>
      </w:r>
      <w:r>
        <w:rPr>
          <w:rStyle w:val="VerbatimChar"/>
        </w:rPr>
        <w:t xml:space="preserve">│ 02/09/26   Mercado Livre   2           R$ 120,00  │</w:t>
      </w:r>
      <w:r>
        <w:br/>
      </w:r>
      <w:r>
        <w:rPr>
          <w:rStyle w:val="VerbatimChar"/>
        </w:rPr>
        <w:t xml:space="preserve">│ 20/08/26   Amazon          1           R$ 89,90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2"/>
    <w:bookmarkStart w:id="83" w:name="detalhe-da-aquisição-1"/>
    <w:p>
      <w:pPr>
        <w:pStyle w:val="Heading1"/>
      </w:pPr>
      <w:r>
        <w:t xml:space="preserve">67. Detalhe da aquisição</w:t>
      </w:r>
    </w:p>
    <w:p>
      <w:pPr>
        <w:pStyle w:val="SourceCode"/>
      </w:pPr>
      <w:r>
        <w:rPr>
          <w:rStyle w:val="VerbatimChar"/>
        </w:rPr>
        <w:t xml:space="preserve">Aquisição #1001</w:t>
      </w:r>
      <w:r>
        <w:br/>
      </w:r>
      <w:r>
        <w:br/>
      </w: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10/09/2026</w:t>
      </w:r>
      <w:r>
        <w:br/>
      </w:r>
      <w:r>
        <w:br/>
      </w:r>
      <w:r>
        <w:rPr>
          <w:rStyle w:val="VerbatimChar"/>
        </w:rPr>
        <w:t xml:space="preserve">Origem:</w:t>
      </w:r>
      <w:r>
        <w:br/>
      </w:r>
      <w:r>
        <w:rPr>
          <w:rStyle w:val="VerbatimChar"/>
        </w:rPr>
        <w:t xml:space="preserve">Loja XYZ</w:t>
      </w:r>
      <w:r>
        <w:br/>
      </w:r>
      <w:r>
        <w:br/>
      </w:r>
      <w:r>
        <w:rPr>
          <w:rStyle w:val="VerbatimChar"/>
        </w:rPr>
        <w:t xml:space="preserve">Observações:</w:t>
      </w:r>
      <w:r>
        <w:br/>
      </w:r>
      <w:r>
        <w:rPr>
          <w:rStyle w:val="VerbatimChar"/>
        </w:rPr>
        <w:t xml:space="preserve">Compra realizada durante evento</w:t>
      </w:r>
      <w:r>
        <w:br/>
      </w:r>
      <w:r>
        <w:br/>
      </w:r>
      <w:r>
        <w:rPr>
          <w:rStyle w:val="VerbatimChar"/>
        </w:rPr>
        <w:t xml:space="preserve">Itens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Miniatura             Custo</w:t>
      </w:r>
      <w:r>
        <w:br/>
      </w:r>
      <w:r>
        <w:rPr>
          <w:rStyle w:val="VerbatimChar"/>
        </w:rPr>
        <w:t xml:space="preserve">Ferrari F40           R$ 30,00</w:t>
      </w:r>
      <w:r>
        <w:br/>
      </w:r>
      <w:r>
        <w:rPr>
          <w:rStyle w:val="VerbatimChar"/>
        </w:rPr>
        <w:t xml:space="preserve">Porsche 911 GT3 R     R$ 80,00</w:t>
      </w:r>
      <w:r>
        <w:br/>
      </w:r>
      <w:r>
        <w:rPr>
          <w:rStyle w:val="VerbatimChar"/>
        </w:rPr>
        <w:t xml:space="preserve">F-250                  R$ 70,00</w:t>
      </w:r>
      <w:r>
        <w:br/>
      </w:r>
      <w:r>
        <w:br/>
      </w:r>
      <w:r>
        <w:rPr>
          <w:rStyle w:val="VerbatimChar"/>
        </w:rPr>
        <w:t xml:space="preserve">Total                  R$ 180,00</w:t>
      </w:r>
    </w:p>
    <w:p>
      <w:r>
        <w:pict>
          <v:rect style="width:0;height:1.5pt" o:hralign="center" o:hrstd="t" o:hr="t"/>
        </w:pict>
      </w:r>
    </w:p>
    <w:bookmarkEnd w:id="83"/>
    <w:bookmarkStart w:id="84" w:name="cadastro-integrado"/>
    <w:p>
      <w:pPr>
        <w:pStyle w:val="Heading1"/>
      </w:pPr>
      <w:r>
        <w:t xml:space="preserve">68. Cadastro integrado</w:t>
      </w:r>
    </w:p>
    <w:p>
      <w:pPr>
        <w:pStyle w:val="FirstParagraph"/>
      </w:pPr>
      <w:r>
        <w:t xml:space="preserve">A tela de adicionar exemplar poderá possuir: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Adicionar à coleção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Variação: Ferrari F40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Condição: [ Lacrado ▼ ]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Aquisição                            │</w:t>
      </w:r>
      <w:r>
        <w:br/>
      </w:r>
      <w:r>
        <w:rPr>
          <w:rStyle w:val="VerbatimChar"/>
        </w:rPr>
        <w:t xml:space="preserve">│ Data: [10/09/2026]                  │</w:t>
      </w:r>
      <w:r>
        <w:br/>
      </w:r>
      <w:r>
        <w:rPr>
          <w:rStyle w:val="VerbatimChar"/>
        </w:rPr>
        <w:t xml:space="preserve">│ Origem: [Loja XYZ]                  │</w:t>
      </w:r>
      <w:r>
        <w:br/>
      </w:r>
      <w:r>
        <w:rPr>
          <w:rStyle w:val="VerbatimChar"/>
        </w:rPr>
        <w:t xml:space="preserve">│ Custo: [30,00]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Localização                          │</w:t>
      </w:r>
      <w:r>
        <w:br/>
      </w:r>
      <w:r>
        <w:rPr>
          <w:rStyle w:val="VerbatimChar"/>
        </w:rPr>
        <w:t xml:space="preserve">│ [Casa &gt; Escritório &gt; Estante ▼]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[Cancelar] [Salvar]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t xml:space="preserve">Essa experiência reduz a quantidade de telas para o colecionador.</w:t>
      </w:r>
    </w:p>
    <w:p>
      <w:r>
        <w:pict>
          <v:rect style="width:0;height:1.5pt" o:hralign="center" o:hrstd="t" o:hr="t"/>
        </w:pict>
      </w:r>
    </w:p>
    <w:bookmarkEnd w:id="84"/>
    <w:bookmarkStart w:id="85" w:name="separação-técnica"/>
    <w:p>
      <w:pPr>
        <w:pStyle w:val="Heading1"/>
      </w:pPr>
      <w:r>
        <w:t xml:space="preserve">69. Separação técnica</w:t>
      </w:r>
    </w:p>
    <w:p>
      <w:pPr>
        <w:pStyle w:val="FirstParagraph"/>
      </w:pPr>
      <w:r>
        <w:t xml:space="preserve">Mesmo com uma tela única: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AddCollectionItem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├── Collection</w:t>
      </w:r>
      <w:r>
        <w:br/>
      </w:r>
      <w:r>
        <w:rPr>
          <w:rStyle w:val="VerbatimChar"/>
        </w:rPr>
        <w:t xml:space="preserve">   ├── Acquisition</w:t>
      </w:r>
      <w:r>
        <w:br/>
      </w:r>
      <w:r>
        <w:rPr>
          <w:rStyle w:val="VerbatimChar"/>
        </w:rPr>
        <w:t xml:space="preserve">   └── Location</w:t>
      </w:r>
    </w:p>
    <w:p>
      <w:pPr>
        <w:pStyle w:val="FirstParagraph"/>
      </w:pPr>
      <w:r>
        <w:t xml:space="preserve">A interface não precisa expor a separação interna dos domínios.</w:t>
      </w:r>
    </w:p>
    <w:p>
      <w:pPr>
        <w:pStyle w:val="BodyText"/>
      </w:pPr>
      <w:r>
        <w:t xml:space="preserve">Esse é um exemplo importante de:</w:t>
      </w:r>
    </w:p>
    <w:p>
      <w:pPr>
        <w:pStyle w:val="BlockText"/>
      </w:pPr>
      <w:r>
        <w:t xml:space="preserve">Arquitetura interna robusta com experiência externa simples.</w:t>
      </w:r>
    </w:p>
    <w:p>
      <w:r>
        <w:pict>
          <v:rect style="width:0;height:1.5pt" o:hralign="center" o:hrstd="t" o:hr="t"/>
        </w:pict>
      </w:r>
    </w:p>
    <w:bookmarkEnd w:id="85"/>
    <w:bookmarkStart w:id="86" w:name="preparação-para-importação"/>
    <w:p>
      <w:pPr>
        <w:pStyle w:val="Heading1"/>
      </w:pPr>
      <w:r>
        <w:t xml:space="preserve">70. Preparação para importação</w:t>
      </w:r>
    </w:p>
    <w:p>
      <w:pPr>
        <w:pStyle w:val="FirstParagraph"/>
      </w:pPr>
      <w:r>
        <w:t xml:space="preserve">Futuramente poderemos permitir: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Excel</w:t>
      </w:r>
    </w:p>
    <w:p>
      <w:pPr>
        <w:pStyle w:val="FirstParagraph"/>
      </w:pPr>
      <w:r>
        <w:t xml:space="preserve">para importar aquisições.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Data;Origem;Código;Variação;Custo</w:t>
      </w:r>
      <w:r>
        <w:br/>
      </w:r>
      <w:r>
        <w:rPr>
          <w:rStyle w:val="VerbatimChar"/>
        </w:rPr>
        <w:t xml:space="preserve">10/09/2026;Loja XYZ;HWY58;Ferrari F40;30,00</w:t>
      </w:r>
      <w:r>
        <w:br/>
      </w:r>
      <w:r>
        <w:rPr>
          <w:rStyle w:val="VerbatimChar"/>
        </w:rPr>
        <w:t xml:space="preserve">10/09/2026;Loja XYZ;MGT1143;Porsche 911 GT3 R;80,00</w:t>
      </w:r>
    </w:p>
    <w:p>
      <w:pPr>
        <w:pStyle w:val="FirstParagraph"/>
      </w:pPr>
      <w:r>
        <w:t xml:space="preserve">O importador deverá:</w:t>
      </w:r>
    </w:p>
    <w:p>
      <w:pPr>
        <w:pStyle w:val="SourceCode"/>
      </w:pPr>
      <w:r>
        <w:rPr>
          <w:rStyle w:val="VerbatimChar"/>
        </w:rPr>
        <w:t xml:space="preserve">Pesquisar 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Identificar variação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aquisição</w:t>
      </w:r>
    </w:p>
    <w:p>
      <w:pPr>
        <w:pStyle w:val="FirstParagraph"/>
      </w:pPr>
      <w:r>
        <w:t xml:space="preserve">Isso reforça a regra:</w:t>
      </w:r>
    </w:p>
    <w:p>
      <w:pPr>
        <w:pStyle w:val="BlockText"/>
      </w:pPr>
      <w:r>
        <w:t xml:space="preserve">Pesquisar antes de cadastrar.</w:t>
      </w:r>
    </w:p>
    <w:p>
      <w:r>
        <w:pict>
          <v:rect style="width:0;height:1.5pt" o:hralign="center" o:hrstd="t" o:hr="t"/>
        </w:pict>
      </w:r>
    </w:p>
    <w:bookmarkEnd w:id="86"/>
    <w:bookmarkStart w:id="87" w:name="preparação-para-custo-de-frete"/>
    <w:p>
      <w:pPr>
        <w:pStyle w:val="Heading1"/>
      </w:pPr>
      <w:r>
        <w:t xml:space="preserve">71. Preparação para custo de frete</w:t>
      </w:r>
    </w:p>
    <w:p>
      <w:pPr>
        <w:pStyle w:val="FirstParagraph"/>
      </w:pPr>
      <w:r>
        <w:t xml:space="preserve">Uma compra real pode possuir:</w:t>
      </w:r>
    </w:p>
    <w:p>
      <w:pPr>
        <w:pStyle w:val="SourceCode"/>
      </w:pPr>
      <w:r>
        <w:rPr>
          <w:rStyle w:val="VerbatimChar"/>
        </w:rPr>
        <w:t xml:space="preserve">Miniatura A     R$ 30</w:t>
      </w:r>
      <w:r>
        <w:br/>
      </w:r>
      <w:r>
        <w:rPr>
          <w:rStyle w:val="VerbatimChar"/>
        </w:rPr>
        <w:t xml:space="preserve">Miniatura B     R$ 50</w:t>
      </w:r>
      <w:r>
        <w:br/>
      </w:r>
      <w:r>
        <w:rPr>
          <w:rStyle w:val="VerbatimChar"/>
        </w:rPr>
        <w:t xml:space="preserve">Frete           R$ 20</w:t>
      </w:r>
    </w:p>
    <w:p>
      <w:pPr>
        <w:pStyle w:val="FirstParagraph"/>
      </w:pPr>
      <w:r>
        <w:t xml:space="preserve">O MVP não precisa obrigatoriamente ratear o frete.</w:t>
      </w:r>
    </w:p>
    <w:p>
      <w:pPr>
        <w:pStyle w:val="BodyText"/>
      </w:pPr>
      <w:r>
        <w:t xml:space="preserve">Porém, a arquitetura deve permitir essa evolução.</w:t>
      </w:r>
    </w:p>
    <w:p>
      <w:pPr>
        <w:pStyle w:val="BodyText"/>
      </w:pPr>
      <w:r>
        <w:t xml:space="preserve">Futuramente poderemos ter: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├── items</w:t>
      </w:r>
      <w:r>
        <w:br/>
      </w:r>
      <w:r>
        <w:rPr>
          <w:rStyle w:val="VerbatimChar"/>
        </w:rPr>
        <w:t xml:space="preserve">├── merchandise_total</w:t>
      </w:r>
      <w:r>
        <w:br/>
      </w:r>
      <w:r>
        <w:rPr>
          <w:rStyle w:val="VerbatimChar"/>
        </w:rPr>
        <w:t xml:space="preserve">├── shipping_cost</w:t>
      </w:r>
      <w:r>
        <w:br/>
      </w:r>
      <w:r>
        <w:rPr>
          <w:rStyle w:val="VerbatimChar"/>
        </w:rPr>
        <w:t xml:space="preserve">├── discount</w:t>
      </w:r>
      <w:r>
        <w:br/>
      </w:r>
      <w:r>
        <w:rPr>
          <w:rStyle w:val="VerbatimChar"/>
        </w:rPr>
        <w:t xml:space="preserve">└── grand_total</w:t>
      </w:r>
    </w:p>
    <w:p>
      <w:pPr>
        <w:pStyle w:val="FirstParagraph"/>
      </w:pPr>
      <w:r>
        <w:t xml:space="preserve">ou uma entidade específica para custos adicionais.</w:t>
      </w:r>
    </w:p>
    <w:p>
      <w:pPr>
        <w:pStyle w:val="BodyText"/>
      </w:pPr>
      <w:r>
        <w:t xml:space="preserve">Não implementaremos agora sem necessidade.</w:t>
      </w:r>
    </w:p>
    <w:p>
      <w:r>
        <w:pict>
          <v:rect style="width:0;height:1.5pt" o:hralign="center" o:hrstd="t" o:hr="t"/>
        </w:pict>
      </w:r>
    </w:p>
    <w:bookmarkEnd w:id="87"/>
    <w:bookmarkStart w:id="88" w:name="preparação-para-impostosdescontos"/>
    <w:p>
      <w:pPr>
        <w:pStyle w:val="Heading1"/>
      </w:pPr>
      <w:r>
        <w:t xml:space="preserve">72. Preparação para impostos/descontos</w:t>
      </w:r>
    </w:p>
    <w:p>
      <w:pPr>
        <w:pStyle w:val="FirstParagraph"/>
      </w:pPr>
      <w:r>
        <w:t xml:space="preserve">Da mesma forma, uma compra pode ter:</w:t>
      </w:r>
    </w:p>
    <w:p>
      <w:pPr>
        <w:pStyle w:val="SourceCode"/>
      </w:pP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Desconto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Taxas</w:t>
      </w:r>
      <w:r>
        <w:br/>
      </w: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unit_cost</w:t>
      </w:r>
      <w:r>
        <w:br/>
      </w:r>
      <w:r>
        <w:rPr>
          <w:rStyle w:val="VerbatimChar"/>
        </w:rPr>
        <w:t xml:space="preserve">total_cost</w:t>
      </w:r>
    </w:p>
    <w:p>
      <w:pPr>
        <w:pStyle w:val="FirstParagraph"/>
      </w:pPr>
      <w:r>
        <w:t xml:space="preserve">são suficientes.</w:t>
      </w:r>
    </w:p>
    <w:p>
      <w:pPr>
        <w:pStyle w:val="BodyText"/>
      </w:pPr>
      <w:r>
        <w:t xml:space="preserve">A evolução será feita quando existir uma necessidade real.</w:t>
      </w:r>
    </w:p>
    <w:p>
      <w:r>
        <w:pict>
          <v:rect style="width:0;height:1.5pt" o:hralign="center" o:hrstd="t" o:hr="t"/>
        </w:pict>
      </w:r>
    </w:p>
    <w:bookmarkEnd w:id="88"/>
    <w:bookmarkStart w:id="89" w:name="separação-do-futuro-módulo-financeiro"/>
    <w:p>
      <w:pPr>
        <w:pStyle w:val="Heading1"/>
      </w:pPr>
      <w:r>
        <w:t xml:space="preserve">73. Separação do futuro módulo financeiro</w:t>
      </w:r>
    </w:p>
    <w:p>
      <w:pPr>
        <w:pStyle w:val="FirstParagraph"/>
      </w:pPr>
      <w:r>
        <w:t xml:space="preserve">Não devemos criar agora:</w:t>
      </w:r>
    </w:p>
    <w:p>
      <w:pPr>
        <w:pStyle w:val="SourceCode"/>
      </w:pPr>
      <w:r>
        <w:rPr>
          <w:rStyle w:val="VerbatimChar"/>
        </w:rPr>
        <w:t xml:space="preserve">accounts_payable</w:t>
      </w:r>
      <w:r>
        <w:br/>
      </w:r>
      <w:r>
        <w:rPr>
          <w:rStyle w:val="VerbatimChar"/>
        </w:rPr>
        <w:t xml:space="preserve">accounts_receivable</w:t>
      </w:r>
      <w:r>
        <w:br/>
      </w:r>
      <w:r>
        <w:rPr>
          <w:rStyle w:val="VerbatimChar"/>
        </w:rPr>
        <w:t xml:space="preserve">bank_account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para as aquisições da coleção.</w:t>
      </w:r>
    </w:p>
    <w:p>
      <w:pPr>
        <w:pStyle w:val="BodyText"/>
      </w:pPr>
      <w:r>
        <w:t xml:space="preserve">Essas entidades pertencem ao futuro módulo comercial.</w:t>
      </w:r>
    </w:p>
    <w:p>
      <w:pPr>
        <w:pStyle w:val="BodyText"/>
      </w:pPr>
      <w:r>
        <w:t xml:space="preserve">O MiniHub deve evitar transformar:</w:t>
      </w:r>
    </w:p>
    <w:p>
      <w:pPr>
        <w:pStyle w:val="SourceCode"/>
      </w:pPr>
      <w:r>
        <w:rPr>
          <w:rStyle w:val="VerbatimChar"/>
        </w:rPr>
        <w:t xml:space="preserve">"Quanto paguei nesta miniatura?"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"Quero um ERP financeiro."</w:t>
      </w:r>
    </w:p>
    <w:p>
      <w:r>
        <w:pict>
          <v:rect style="width:0;height:1.5pt" o:hralign="center" o:hrstd="t" o:hr="t"/>
        </w:pict>
      </w:r>
    </w:p>
    <w:bookmarkEnd w:id="89"/>
    <w:bookmarkStart w:id="90" w:name="regra-de-ouro"/>
    <w:p>
      <w:pPr>
        <w:pStyle w:val="Heading1"/>
      </w:pPr>
      <w:r>
        <w:t xml:space="preserve">74. Regra de ouro</w:t>
      </w:r>
    </w:p>
    <w:p>
      <w:pPr>
        <w:pStyle w:val="FirstParagraph"/>
      </w:pPr>
      <w:r>
        <w:t xml:space="preserve">O módulo Acquisitions responde:</w:t>
      </w:r>
    </w:p>
    <w:p>
      <w:pPr>
        <w:pStyle w:val="BlockText"/>
      </w:pPr>
      <w:r>
        <w:rPr>
          <w:b/>
          <w:bCs/>
        </w:rPr>
        <w:t xml:space="preserve">Como e por quanto adquiri este exemplar?</w:t>
      </w:r>
    </w:p>
    <w:p>
      <w:pPr>
        <w:pStyle w:val="FirstParagraph"/>
      </w:pPr>
      <w:r>
        <w:t xml:space="preserve">O futuro módulo financeiro comercial responderá:</w:t>
      </w:r>
    </w:p>
    <w:p>
      <w:pPr>
        <w:pStyle w:val="BlockText"/>
      </w:pPr>
      <w:r>
        <w:rPr>
          <w:b/>
          <w:bCs/>
        </w:rPr>
        <w:t xml:space="preserve">Quanto devo receber, quanto recebi, quanto está vencido e qual é o saldo das minhas pré-vendas?</w:t>
      </w:r>
    </w:p>
    <w:p>
      <w:pPr>
        <w:pStyle w:val="FirstParagraph"/>
      </w:pPr>
      <w:r>
        <w:t xml:space="preserve">São perguntas diferentes.</w:t>
      </w:r>
    </w:p>
    <w:p>
      <w:r>
        <w:pict>
          <v:rect style="width:0;height:1.5pt" o:hralign="center" o:hrstd="t" o:hr="t"/>
        </w:pict>
      </w:r>
    </w:p>
    <w:bookmarkEnd w:id="90"/>
    <w:bookmarkStart w:id="91" w:name="fluxo-final"/>
    <w:p>
      <w:pPr>
        <w:pStyle w:val="Heading1"/>
      </w:pPr>
      <w:r>
        <w:t xml:space="preserve">75. Fluxo final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VARIAÇÃO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EXEMPLAR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 AQUISIÇÃO            LOCALIZAÇÃO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CUSTO HISTÓRICO       LOCAL ATUAL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DASHBOARD</w:t>
      </w:r>
    </w:p>
    <w:p>
      <w:r>
        <w:pict>
          <v:rect style="width:0;height:1.5pt" o:hralign="center" o:hrstd="t" o:hr="t"/>
        </w:pict>
      </w:r>
    </w:p>
    <w:bookmarkEnd w:id="91"/>
    <w:bookmarkStart w:id="122" w:name="decisões-do-capítulo-9.12"/>
    <w:p>
      <w:pPr>
        <w:pStyle w:val="Heading1"/>
      </w:pPr>
      <w:r>
        <w:t xml:space="preserve">76. Decisões do capítulo 9.12</w:t>
      </w:r>
    </w:p>
    <w:bookmarkStart w:id="92" w:name="acq-01"/>
    <w:p>
      <w:pPr>
        <w:pStyle w:val="Heading3"/>
      </w:pPr>
      <w:r>
        <w:t xml:space="preserve">ACQ-01</w:t>
      </w:r>
    </w:p>
    <w:p>
      <w:pPr>
        <w:pStyle w:val="FirstParagraph"/>
      </w:pPr>
      <w:r>
        <w:t xml:space="preserve">Aquisição representa o evento de entrada do exemplar na coleção.</w:t>
      </w:r>
    </w:p>
    <w:bookmarkEnd w:id="92"/>
    <w:bookmarkStart w:id="93" w:name="acq-02"/>
    <w:p>
      <w:pPr>
        <w:pStyle w:val="Heading3"/>
      </w:pPr>
      <w:r>
        <w:t xml:space="preserve">ACQ-02</w:t>
      </w:r>
    </w:p>
    <w:p>
      <w:pPr>
        <w:pStyle w:val="FirstParagraph"/>
      </w:pPr>
      <w:r>
        <w:t xml:space="preserve">O exemplar continua pertencendo ao módulo Collection.</w:t>
      </w:r>
    </w:p>
    <w:bookmarkEnd w:id="93"/>
    <w:bookmarkStart w:id="94" w:name="acq-03"/>
    <w:p>
      <w:pPr>
        <w:pStyle w:val="Heading3"/>
      </w:pPr>
      <w:r>
        <w:t xml:space="preserve">ACQ-03</w:t>
      </w:r>
    </w:p>
    <w:p>
      <w:pPr>
        <w:pStyle w:val="FirstParagraph"/>
      </w:pPr>
      <w:r>
        <w:t xml:space="preserve">Uma aquisição pode possuir vários itens.</w:t>
      </w:r>
    </w:p>
    <w:bookmarkEnd w:id="94"/>
    <w:bookmarkStart w:id="95" w:name="acq-04"/>
    <w:p>
      <w:pPr>
        <w:pStyle w:val="Heading3"/>
      </w:pPr>
      <w:r>
        <w:t xml:space="preserve">ACQ-04</w:t>
      </w:r>
    </w:p>
    <w:p>
      <w:pPr>
        <w:pStyle w:val="FirstParagraph"/>
      </w:pPr>
      <w:r>
        <w:t xml:space="preserve">Cada item referencia um exemplar físico.</w:t>
      </w:r>
    </w:p>
    <w:bookmarkEnd w:id="95"/>
    <w:bookmarkStart w:id="96" w:name="acq-05"/>
    <w:p>
      <w:pPr>
        <w:pStyle w:val="Heading3"/>
      </w:pPr>
      <w:r>
        <w:t xml:space="preserve">ACQ-05</w:t>
      </w:r>
    </w:p>
    <w:p>
      <w:pPr>
        <w:pStyle w:val="FirstParagraph"/>
      </w:pPr>
      <w:r>
        <w:t xml:space="preserve">No MVP,</w:t>
      </w:r>
      <w:r>
        <w:t xml:space="preserve"> </w:t>
      </w:r>
      <w:r>
        <w:rPr>
          <w:rStyle w:val="VerbatimChar"/>
        </w:rPr>
        <w:t xml:space="preserve">quantity = 1</w:t>
      </w:r>
      <w:r>
        <w:t xml:space="preserve">.</w:t>
      </w:r>
    </w:p>
    <w:bookmarkEnd w:id="96"/>
    <w:bookmarkStart w:id="97" w:name="acq-06"/>
    <w:p>
      <w:pPr>
        <w:pStyle w:val="Heading3"/>
      </w:pPr>
      <w:r>
        <w:t xml:space="preserve">ACQ-06</w:t>
      </w:r>
    </w:p>
    <w:p>
      <w:pPr>
        <w:pStyle w:val="FirstParagraph"/>
      </w:pPr>
      <w:r>
        <w:rPr>
          <w:rStyle w:val="VerbatimChar"/>
        </w:rPr>
        <w:t xml:space="preserve">unit_cost</w:t>
      </w:r>
      <w:r>
        <w:t xml:space="preserve"> </w:t>
      </w:r>
      <w:r>
        <w:t xml:space="preserve">utiliza</w:t>
      </w:r>
      <w:r>
        <w:t xml:space="preserve"> </w:t>
      </w:r>
      <w:r>
        <w:rPr>
          <w:rStyle w:val="VerbatimChar"/>
        </w:rPr>
        <w:t xml:space="preserve">NUMERIC(14,2)</w:t>
      </w:r>
      <w:r>
        <w:t xml:space="preserve">.</w:t>
      </w:r>
    </w:p>
    <w:bookmarkEnd w:id="97"/>
    <w:bookmarkStart w:id="98" w:name="acq-07"/>
    <w:p>
      <w:pPr>
        <w:pStyle w:val="Heading3"/>
      </w:pPr>
      <w:r>
        <w:t xml:space="preserve">ACQ-07</w:t>
      </w:r>
    </w:p>
    <w:p>
      <w:pPr>
        <w:pStyle w:val="FirstParagraph"/>
      </w:pPr>
      <w:r>
        <w:rPr>
          <w:rStyle w:val="VerbatimChar"/>
        </w:rPr>
        <w:t xml:space="preserve">total_cost</w:t>
      </w:r>
      <w:r>
        <w:t xml:space="preserve"> </w:t>
      </w:r>
      <w:r>
        <w:t xml:space="preserve">é calculado pelo backend.</w:t>
      </w:r>
    </w:p>
    <w:bookmarkEnd w:id="98"/>
    <w:bookmarkStart w:id="99" w:name="acq-08"/>
    <w:p>
      <w:pPr>
        <w:pStyle w:val="Heading3"/>
      </w:pPr>
      <w:r>
        <w:t xml:space="preserve">ACQ-08</w:t>
      </w:r>
    </w:p>
    <w:p>
      <w:pPr>
        <w:pStyle w:val="FirstParagraph"/>
      </w:pPr>
      <w:r>
        <w:t xml:space="preserve">O frontend não é autoridade para valores totais.</w:t>
      </w:r>
    </w:p>
    <w:bookmarkEnd w:id="99"/>
    <w:bookmarkStart w:id="100" w:name="acq-09"/>
    <w:p>
      <w:pPr>
        <w:pStyle w:val="Heading3"/>
      </w:pPr>
      <w:r>
        <w:t xml:space="preserve">ACQ-09</w:t>
      </w:r>
    </w:p>
    <w:p>
      <w:pPr>
        <w:pStyle w:val="FirstParagraph"/>
      </w:pPr>
      <w:r>
        <w:t xml:space="preserve">A data da aquisição é independente 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100"/>
    <w:bookmarkStart w:id="101" w:name="acq-10"/>
    <w:p>
      <w:pPr>
        <w:pStyle w:val="Heading3"/>
      </w:pPr>
      <w:r>
        <w:t xml:space="preserve">ACQ-10</w:t>
      </w:r>
    </w:p>
    <w:p>
      <w:pPr>
        <w:pStyle w:val="FirstParagraph"/>
      </w:pPr>
      <w:r>
        <w:rPr>
          <w:rStyle w:val="VerbatimChar"/>
        </w:rPr>
        <w:t xml:space="preserve">source_name</w:t>
      </w:r>
      <w:r>
        <w:t xml:space="preserve"> </w:t>
      </w:r>
      <w:r>
        <w:t xml:space="preserve">será texto no MVP.</w:t>
      </w:r>
    </w:p>
    <w:bookmarkEnd w:id="101"/>
    <w:bookmarkStart w:id="102" w:name="acq-11"/>
    <w:p>
      <w:pPr>
        <w:pStyle w:val="Heading3"/>
      </w:pPr>
      <w:r>
        <w:t xml:space="preserve">ACQ-11</w:t>
      </w:r>
    </w:p>
    <w:p>
      <w:pPr>
        <w:pStyle w:val="FirstParagraph"/>
      </w:pPr>
      <w:r>
        <w:rPr>
          <w:rStyle w:val="VerbatimChar"/>
        </w:rPr>
        <w:t xml:space="preserve">acquisition_type</w:t>
      </w:r>
      <w:r>
        <w:t xml:space="preserve"> </w:t>
      </w:r>
      <w:r>
        <w:t xml:space="preserve">será controlado pela aplicação.</w:t>
      </w:r>
    </w:p>
    <w:bookmarkEnd w:id="102"/>
    <w:bookmarkStart w:id="103" w:name="acq-12"/>
    <w:p>
      <w:pPr>
        <w:pStyle w:val="Heading3"/>
      </w:pPr>
      <w:r>
        <w:t xml:space="preserve">ACQ-12</w:t>
      </w:r>
    </w:p>
    <w:p>
      <w:pPr>
        <w:pStyle w:val="FirstParagraph"/>
      </w:pPr>
      <w:r>
        <w:t xml:space="preserve">Aquisição sem custo será representada por custo zero.</w:t>
      </w:r>
    </w:p>
    <w:bookmarkEnd w:id="103"/>
    <w:bookmarkStart w:id="104" w:name="acq-13"/>
    <w:p>
      <w:pPr>
        <w:pStyle w:val="Heading3"/>
      </w:pPr>
      <w:r>
        <w:t xml:space="preserve">ACQ-13</w:t>
      </w:r>
    </w:p>
    <w:p>
      <w:pPr>
        <w:pStyle w:val="FirstParagraph"/>
      </w:pPr>
      <w:r>
        <w:t xml:space="preserve">Um exemplar terá uma aquisição de origem no MVP.</w:t>
      </w:r>
    </w:p>
    <w:bookmarkEnd w:id="104"/>
    <w:bookmarkStart w:id="105" w:name="acq-14"/>
    <w:p>
      <w:pPr>
        <w:pStyle w:val="Heading3"/>
      </w:pPr>
      <w:r>
        <w:t xml:space="preserve">ACQ-14</w:t>
      </w:r>
    </w:p>
    <w:p>
      <w:pPr>
        <w:pStyle w:val="FirstParagraph"/>
      </w:pPr>
      <w:r>
        <w:t xml:space="preserve">Um exemplar não poderá ser associado a duas aquisições de origem.</w:t>
      </w:r>
    </w:p>
    <w:bookmarkEnd w:id="105"/>
    <w:bookmarkStart w:id="106" w:name="acq-15"/>
    <w:p>
      <w:pPr>
        <w:pStyle w:val="Heading3"/>
      </w:pPr>
      <w:r>
        <w:t xml:space="preserve">ACQ-15</w:t>
      </w:r>
    </w:p>
    <w:p>
      <w:pPr>
        <w:pStyle w:val="FirstParagraph"/>
      </w:pPr>
      <w:r>
        <w:t xml:space="preserve">Exemplar de outro usuário não poderá ser associado.</w:t>
      </w:r>
    </w:p>
    <w:bookmarkEnd w:id="106"/>
    <w:bookmarkStart w:id="107" w:name="acq-16"/>
    <w:p>
      <w:pPr>
        <w:pStyle w:val="Heading3"/>
      </w:pPr>
      <w:r>
        <w:t xml:space="preserve">ACQ-16</w:t>
      </w:r>
    </w:p>
    <w:p>
      <w:pPr>
        <w:pStyle w:val="FirstParagraph"/>
      </w:pPr>
      <w:r>
        <w:t xml:space="preserve">Exemplar vendido não poderá receber nova aquisição.</w:t>
      </w:r>
    </w:p>
    <w:bookmarkEnd w:id="107"/>
    <w:bookmarkStart w:id="108" w:name="acq-17"/>
    <w:p>
      <w:pPr>
        <w:pStyle w:val="Heading3"/>
      </w:pPr>
      <w:r>
        <w:t xml:space="preserve">ACQ-17</w:t>
      </w:r>
    </w:p>
    <w:p>
      <w:pPr>
        <w:pStyle w:val="FirstParagraph"/>
      </w:pPr>
      <w:r>
        <w:t xml:space="preserve">Exemplar arquivado não poderá receber nova aquisição.</w:t>
      </w:r>
    </w:p>
    <w:bookmarkEnd w:id="108"/>
    <w:bookmarkStart w:id="109" w:name="acq-18"/>
    <w:p>
      <w:pPr>
        <w:pStyle w:val="Heading3"/>
      </w:pPr>
      <w:r>
        <w:t xml:space="preserve">ACQ-18</w:t>
      </w:r>
    </w:p>
    <w:p>
      <w:pPr>
        <w:pStyle w:val="FirstParagraph"/>
      </w:pPr>
      <w:r>
        <w:t xml:space="preserve">Aquisições serão preservadas como histórico.</w:t>
      </w:r>
    </w:p>
    <w:bookmarkEnd w:id="109"/>
    <w:bookmarkStart w:id="110" w:name="acq-19"/>
    <w:p>
      <w:pPr>
        <w:pStyle w:val="Heading3"/>
      </w:pPr>
      <w:r>
        <w:t xml:space="preserve">ACQ-19</w:t>
      </w:r>
    </w:p>
    <w:p>
      <w:pPr>
        <w:pStyle w:val="FirstParagraph"/>
      </w:pPr>
      <w:r>
        <w:t xml:space="preserve">Não haverá DELETE normal de aquisição.</w:t>
      </w:r>
    </w:p>
    <w:bookmarkEnd w:id="110"/>
    <w:bookmarkStart w:id="111" w:name="acq-20"/>
    <w:p>
      <w:pPr>
        <w:pStyle w:val="Heading3"/>
      </w:pPr>
      <w:r>
        <w:t xml:space="preserve">ACQ-20</w:t>
      </w:r>
    </w:p>
    <w:p>
      <w:pPr>
        <w:pStyle w:val="FirstParagraph"/>
      </w:pPr>
      <w:r>
        <w:t xml:space="preserve">O local não pertence à aquisição; pertence ao exemplar.</w:t>
      </w:r>
    </w:p>
    <w:bookmarkEnd w:id="111"/>
    <w:bookmarkStart w:id="112" w:name="acq-21"/>
    <w:p>
      <w:pPr>
        <w:pStyle w:val="Heading3"/>
      </w:pPr>
      <w:r>
        <w:t xml:space="preserve">ACQ-21</w:t>
      </w:r>
    </w:p>
    <w:p>
      <w:pPr>
        <w:pStyle w:val="FirstParagraph"/>
      </w:pPr>
      <w:r>
        <w:t xml:space="preserve">A condição não pertence à aquisição; pertence ao exemplar.</w:t>
      </w:r>
    </w:p>
    <w:bookmarkEnd w:id="112"/>
    <w:bookmarkStart w:id="113" w:name="acq-22"/>
    <w:p>
      <w:pPr>
        <w:pStyle w:val="Heading3"/>
      </w:pPr>
      <w:r>
        <w:t xml:space="preserve">ACQ-22</w:t>
      </w:r>
    </w:p>
    <w:p>
      <w:pPr>
        <w:pStyle w:val="FirstParagraph"/>
      </w:pPr>
      <w:r>
        <w:t xml:space="preserve">Valor investido será calculado por consulta.</w:t>
      </w:r>
    </w:p>
    <w:bookmarkEnd w:id="113"/>
    <w:bookmarkStart w:id="114" w:name="acq-23"/>
    <w:p>
      <w:pPr>
        <w:pStyle w:val="Heading3"/>
      </w:pPr>
      <w:r>
        <w:t xml:space="preserve">ACQ-23</w:t>
      </w:r>
    </w:p>
    <w:p>
      <w:pPr>
        <w:pStyle w:val="FirstParagraph"/>
      </w:pPr>
      <w:r>
        <w:t xml:space="preserve">Custo médio será calculado por consulta.</w:t>
      </w:r>
    </w:p>
    <w:bookmarkEnd w:id="114"/>
    <w:bookmarkStart w:id="115" w:name="acq-24"/>
    <w:p>
      <w:pPr>
        <w:pStyle w:val="Heading3"/>
      </w:pPr>
      <w:r>
        <w:t xml:space="preserve">ACQ-24</w:t>
      </w:r>
    </w:p>
    <w:p>
      <w:pPr>
        <w:pStyle w:val="FirstParagraph"/>
      </w:pPr>
      <w:r>
        <w:t xml:space="preserve">Relatórios financeiros da coleção não serão tabelas físicas.</w:t>
      </w:r>
    </w:p>
    <w:bookmarkEnd w:id="115"/>
    <w:bookmarkStart w:id="116" w:name="acq-25"/>
    <w:p>
      <w:pPr>
        <w:pStyle w:val="Heading3"/>
      </w:pPr>
      <w:r>
        <w:t xml:space="preserve">ACQ-25</w:t>
      </w:r>
    </w:p>
    <w:p>
      <w:pPr>
        <w:pStyle w:val="FirstParagraph"/>
      </w:pPr>
      <w:r>
        <w:t xml:space="preserve">Frete e custos adicionais não serão implementados no MVP.</w:t>
      </w:r>
    </w:p>
    <w:bookmarkEnd w:id="116"/>
    <w:bookmarkStart w:id="117" w:name="acq-26"/>
    <w:p>
      <w:pPr>
        <w:pStyle w:val="Heading3"/>
      </w:pPr>
      <w:r>
        <w:t xml:space="preserve">ACQ-26</w:t>
      </w:r>
    </w:p>
    <w:p>
      <w:pPr>
        <w:pStyle w:val="FirstParagraph"/>
      </w:pPr>
      <w:r>
        <w:t xml:space="preserve">O módulo Acquisitions não será um módulo financeiro contábil.</w:t>
      </w:r>
    </w:p>
    <w:bookmarkEnd w:id="117"/>
    <w:bookmarkStart w:id="118" w:name="acq-27"/>
    <w:p>
      <w:pPr>
        <w:pStyle w:val="Heading3"/>
      </w:pPr>
      <w:r>
        <w:t xml:space="preserve">ACQ-27</w:t>
      </w:r>
    </w:p>
    <w:p>
      <w:pPr>
        <w:pStyle w:val="FirstParagraph"/>
      </w:pPr>
      <w:r>
        <w:t xml:space="preserve">Operações de criação serão transacionais.</w:t>
      </w:r>
    </w:p>
    <w:bookmarkEnd w:id="118"/>
    <w:bookmarkStart w:id="119" w:name="acq-28"/>
    <w:p>
      <w:pPr>
        <w:pStyle w:val="Heading3"/>
      </w:pPr>
      <w:r>
        <w:t xml:space="preserve">ACQ-28</w:t>
      </w:r>
    </w:p>
    <w:p>
      <w:pPr>
        <w:pStyle w:val="FirstParagraph"/>
      </w:pPr>
      <w:r>
        <w:t xml:space="preserve">Ownership será sempre derivado do usuário autenticado.</w:t>
      </w:r>
    </w:p>
    <w:bookmarkEnd w:id="119"/>
    <w:bookmarkStart w:id="120" w:name="acq-29"/>
    <w:p>
      <w:pPr>
        <w:pStyle w:val="Heading3"/>
      </w:pPr>
      <w:r>
        <w:t xml:space="preserve">ACQ-29</w:t>
      </w:r>
    </w:p>
    <w:p>
      <w:pPr>
        <w:pStyle w:val="FirstParagraph"/>
      </w:pPr>
      <w:r>
        <w:t xml:space="preserve">Correções financeiras deverão manter rastreabilidade.</w:t>
      </w:r>
    </w:p>
    <w:bookmarkEnd w:id="120"/>
    <w:bookmarkStart w:id="121" w:name="acq-30"/>
    <w:p>
      <w:pPr>
        <w:pStyle w:val="Heading3"/>
      </w:pPr>
      <w:r>
        <w:t xml:space="preserve">ACQ-30</w:t>
      </w:r>
    </w:p>
    <w:p>
      <w:pPr>
        <w:pStyle w:val="FirstParagraph"/>
      </w:pPr>
      <w:r>
        <w:t xml:space="preserve">O módulo ficará preparado para futuras importações.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9" w:name="definition-of-done"/>
    <w:p>
      <w:pPr>
        <w:pStyle w:val="Heading1"/>
      </w:pPr>
      <w:r>
        <w:t xml:space="preserve">77. Definition of Done</w:t>
      </w:r>
    </w:p>
    <w:p>
      <w:pPr>
        <w:pStyle w:val="FirstParagraph"/>
      </w:pPr>
      <w:r>
        <w:t xml:space="preserve">O módulo será considerado concluído quando:</w:t>
      </w:r>
    </w:p>
    <w:bookmarkStart w:id="123" w:name="banco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acquisition</w:t>
      </w:r>
      <w:r>
        <w:t xml:space="preserve"> </w:t>
      </w:r>
      <w:r>
        <w:t xml:space="preserve">criada;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acquisition_item</w:t>
      </w:r>
      <w:r>
        <w:t xml:space="preserve"> </w:t>
      </w:r>
      <w:r>
        <w:t xml:space="preserve">criada;</w:t>
      </w:r>
    </w:p>
    <w:p>
      <w:pPr>
        <w:pStyle w:val="Compact"/>
        <w:numPr>
          <w:ilvl w:val="0"/>
          <w:numId w:val="1005"/>
        </w:numPr>
      </w:pPr>
      <w:r>
        <w:t xml:space="preserve">FK para usuário;</w:t>
      </w:r>
    </w:p>
    <w:p>
      <w:pPr>
        <w:pStyle w:val="Compact"/>
        <w:numPr>
          <w:ilvl w:val="0"/>
          <w:numId w:val="1006"/>
        </w:numPr>
      </w:pPr>
      <w:r>
        <w:t xml:space="preserve">FK para exemplar;</w:t>
      </w:r>
    </w:p>
    <w:p>
      <w:pPr>
        <w:pStyle w:val="Compact"/>
        <w:numPr>
          <w:ilvl w:val="0"/>
          <w:numId w:val="1007"/>
        </w:numPr>
      </w:pPr>
      <w:r>
        <w:t xml:space="preserve">índices;</w:t>
      </w:r>
    </w:p>
    <w:p>
      <w:pPr>
        <w:pStyle w:val="Compact"/>
        <w:numPr>
          <w:ilvl w:val="0"/>
          <w:numId w:val="1008"/>
        </w:numPr>
      </w:pPr>
      <w:r>
        <w:t xml:space="preserve">unicidade do exemplar;</w:t>
      </w:r>
    </w:p>
    <w:p>
      <w:pPr>
        <w:pStyle w:val="Compact"/>
        <w:numPr>
          <w:ilvl w:val="0"/>
          <w:numId w:val="1009"/>
        </w:numPr>
      </w:pPr>
      <w:r>
        <w:t xml:space="preserve">migration funcionando.</w:t>
      </w:r>
    </w:p>
    <w:bookmarkEnd w:id="123"/>
    <w:bookmarkStart w:id="124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10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/acquisitions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/acquisitions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/acquisitions/{id}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paginação;</w:t>
      </w:r>
    </w:p>
    <w:p>
      <w:pPr>
        <w:pStyle w:val="Compact"/>
        <w:numPr>
          <w:ilvl w:val="0"/>
          <w:numId w:val="1014"/>
        </w:numPr>
      </w:pPr>
      <w:r>
        <w:t xml:space="preserve">filtros;</w:t>
      </w:r>
    </w:p>
    <w:p>
      <w:pPr>
        <w:pStyle w:val="Compact"/>
        <w:numPr>
          <w:ilvl w:val="0"/>
          <w:numId w:val="1015"/>
        </w:numPr>
      </w:pPr>
      <w:r>
        <w:t xml:space="preserve">ordenação controlada;</w:t>
      </w:r>
    </w:p>
    <w:p>
      <w:pPr>
        <w:pStyle w:val="Compact"/>
        <w:numPr>
          <w:ilvl w:val="0"/>
          <w:numId w:val="1016"/>
        </w:numPr>
      </w:pPr>
      <w:r>
        <w:t xml:space="preserve">DTOs.</w:t>
      </w:r>
    </w:p>
    <w:bookmarkEnd w:id="124"/>
    <w:bookmarkStart w:id="125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7"/>
        </w:numPr>
      </w:pPr>
      <w:r>
        <w:t xml:space="preserve">ownership;</w:t>
      </w:r>
    </w:p>
    <w:p>
      <w:pPr>
        <w:pStyle w:val="Compact"/>
        <w:numPr>
          <w:ilvl w:val="0"/>
          <w:numId w:val="1018"/>
        </w:numPr>
      </w:pPr>
      <w:r>
        <w:t xml:space="preserve">exemplar válido;</w:t>
      </w:r>
    </w:p>
    <w:p>
      <w:pPr>
        <w:pStyle w:val="Compact"/>
        <w:numPr>
          <w:ilvl w:val="0"/>
          <w:numId w:val="1019"/>
        </w:numPr>
      </w:pPr>
      <w:r>
        <w:t xml:space="preserve">exemplar ativo;</w:t>
      </w:r>
    </w:p>
    <w:p>
      <w:pPr>
        <w:pStyle w:val="Compact"/>
        <w:numPr>
          <w:ilvl w:val="0"/>
          <w:numId w:val="1020"/>
        </w:numPr>
      </w:pPr>
      <w:r>
        <w:t xml:space="preserve">quantidade válida;</w:t>
      </w:r>
    </w:p>
    <w:p>
      <w:pPr>
        <w:pStyle w:val="Compact"/>
        <w:numPr>
          <w:ilvl w:val="0"/>
          <w:numId w:val="1021"/>
        </w:numPr>
      </w:pPr>
      <w:r>
        <w:t xml:space="preserve">custo válido;</w:t>
      </w:r>
    </w:p>
    <w:p>
      <w:pPr>
        <w:pStyle w:val="Compact"/>
        <w:numPr>
          <w:ilvl w:val="0"/>
          <w:numId w:val="1022"/>
        </w:numPr>
      </w:pPr>
      <w:r>
        <w:t xml:space="preserve">total calculado pelo backend;</w:t>
      </w:r>
    </w:p>
    <w:p>
      <w:pPr>
        <w:pStyle w:val="Compact"/>
        <w:numPr>
          <w:ilvl w:val="0"/>
          <w:numId w:val="1023"/>
        </w:numPr>
      </w:pPr>
      <w:r>
        <w:t xml:space="preserve">aquisição sem itens bloqueada;</w:t>
      </w:r>
    </w:p>
    <w:p>
      <w:pPr>
        <w:pStyle w:val="Compact"/>
        <w:numPr>
          <w:ilvl w:val="0"/>
          <w:numId w:val="1024"/>
        </w:numPr>
      </w:pPr>
      <w:r>
        <w:t xml:space="preserve">duplicidade bloqueada.</w:t>
      </w:r>
    </w:p>
    <w:bookmarkEnd w:id="125"/>
    <w:bookmarkStart w:id="126" w:name="transações"/>
    <w:p>
      <w:pPr>
        <w:pStyle w:val="Heading3"/>
      </w:pPr>
      <w:r>
        <w:t xml:space="preserve">Transações</w:t>
      </w:r>
    </w:p>
    <w:p>
      <w:pPr>
        <w:pStyle w:val="Compact"/>
        <w:numPr>
          <w:ilvl w:val="0"/>
          <w:numId w:val="1025"/>
        </w:numPr>
      </w:pPr>
      <w:r>
        <w:t xml:space="preserve">criação atômica;</w:t>
      </w:r>
    </w:p>
    <w:p>
      <w:pPr>
        <w:pStyle w:val="Compact"/>
        <w:numPr>
          <w:ilvl w:val="0"/>
          <w:numId w:val="1026"/>
        </w:numPr>
      </w:pPr>
      <w:r>
        <w:t xml:space="preserve">rollback;</w:t>
      </w:r>
    </w:p>
    <w:p>
      <w:pPr>
        <w:pStyle w:val="Compact"/>
        <w:numPr>
          <w:ilvl w:val="0"/>
          <w:numId w:val="1027"/>
        </w:numPr>
      </w:pPr>
      <w:r>
        <w:t xml:space="preserve">concorrência tratada;</w:t>
      </w:r>
    </w:p>
    <w:p>
      <w:pPr>
        <w:pStyle w:val="Compact"/>
        <w:numPr>
          <w:ilvl w:val="0"/>
          <w:numId w:val="1028"/>
        </w:numPr>
      </w:pPr>
      <w:r>
        <w:t xml:space="preserve">locks quando necessários.</w:t>
      </w:r>
    </w:p>
    <w:bookmarkEnd w:id="126"/>
    <w:bookmarkStart w:id="127" w:name="collection"/>
    <w:p>
      <w:pPr>
        <w:pStyle w:val="Heading3"/>
      </w:pPr>
      <w:r>
        <w:t xml:space="preserve">Collection</w:t>
      </w:r>
    </w:p>
    <w:p>
      <w:pPr>
        <w:pStyle w:val="Compact"/>
        <w:numPr>
          <w:ilvl w:val="0"/>
          <w:numId w:val="1029"/>
        </w:numPr>
      </w:pPr>
      <w:r>
        <w:t xml:space="preserve">aquisição associada ao exemplar;</w:t>
      </w:r>
    </w:p>
    <w:p>
      <w:pPr>
        <w:pStyle w:val="Compact"/>
        <w:numPr>
          <w:ilvl w:val="0"/>
          <w:numId w:val="1030"/>
        </w:numPr>
      </w:pPr>
      <w:r>
        <w:t xml:space="preserve">detalhe do exemplar apresenta aquisição;</w:t>
      </w:r>
    </w:p>
    <w:p>
      <w:pPr>
        <w:pStyle w:val="Compact"/>
        <w:numPr>
          <w:ilvl w:val="0"/>
          <w:numId w:val="1031"/>
        </w:numPr>
      </w:pPr>
      <w:r>
        <w:t xml:space="preserve">venda não remove aquisição;</w:t>
      </w:r>
    </w:p>
    <w:p>
      <w:pPr>
        <w:pStyle w:val="Compact"/>
        <w:numPr>
          <w:ilvl w:val="0"/>
          <w:numId w:val="1032"/>
        </w:numPr>
      </w:pPr>
      <w:r>
        <w:t xml:space="preserve">movimentação não altera aquisição.</w:t>
      </w:r>
    </w:p>
    <w:bookmarkEnd w:id="127"/>
    <w:bookmarkStart w:id="128" w:name="testes"/>
    <w:p>
      <w:pPr>
        <w:pStyle w:val="Heading3"/>
      </w:pPr>
      <w:r>
        <w:t xml:space="preserve">Testes</w:t>
      </w:r>
    </w:p>
    <w:p>
      <w:pPr>
        <w:pStyle w:val="Compact"/>
        <w:numPr>
          <w:ilvl w:val="0"/>
          <w:numId w:val="1033"/>
        </w:numPr>
      </w:pPr>
      <w:r>
        <w:t xml:space="preserve">unitários;</w:t>
      </w:r>
    </w:p>
    <w:p>
      <w:pPr>
        <w:pStyle w:val="Compact"/>
        <w:numPr>
          <w:ilvl w:val="0"/>
          <w:numId w:val="1034"/>
        </w:numPr>
      </w:pPr>
      <w:r>
        <w:t xml:space="preserve">integração;</w:t>
      </w:r>
    </w:p>
    <w:p>
      <w:pPr>
        <w:pStyle w:val="Compact"/>
        <w:numPr>
          <w:ilvl w:val="0"/>
          <w:numId w:val="1035"/>
        </w:numPr>
      </w:pPr>
      <w:r>
        <w:t xml:space="preserve">ownership;</w:t>
      </w:r>
    </w:p>
    <w:p>
      <w:pPr>
        <w:pStyle w:val="Compact"/>
        <w:numPr>
          <w:ilvl w:val="0"/>
          <w:numId w:val="1036"/>
        </w:numPr>
      </w:pPr>
      <w:r>
        <w:t xml:space="preserve">cálculo;</w:t>
      </w:r>
    </w:p>
    <w:p>
      <w:pPr>
        <w:pStyle w:val="Compact"/>
        <w:numPr>
          <w:ilvl w:val="0"/>
          <w:numId w:val="1037"/>
        </w:numPr>
      </w:pPr>
      <w:r>
        <w:t xml:space="preserve">atomicidade;</w:t>
      </w:r>
    </w:p>
    <w:p>
      <w:pPr>
        <w:pStyle w:val="Compact"/>
        <w:numPr>
          <w:ilvl w:val="0"/>
          <w:numId w:val="1038"/>
        </w:numPr>
      </w:pPr>
      <w:r>
        <w:t xml:space="preserve">duplicidade;</w:t>
      </w:r>
    </w:p>
    <w:p>
      <w:pPr>
        <w:pStyle w:val="Compact"/>
        <w:numPr>
          <w:ilvl w:val="0"/>
          <w:numId w:val="1039"/>
        </w:numPr>
      </w:pPr>
      <w:r>
        <w:t xml:space="preserve">venda;</w:t>
      </w:r>
    </w:p>
    <w:p>
      <w:pPr>
        <w:pStyle w:val="Compact"/>
        <w:numPr>
          <w:ilvl w:val="0"/>
          <w:numId w:val="1040"/>
        </w:numPr>
      </w:pPr>
      <w:r>
        <w:t xml:space="preserve">arquivamento.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próximo-capítulo"/>
    <w:p>
      <w:pPr>
        <w:pStyle w:val="Heading1"/>
      </w:pPr>
      <w:r>
        <w:t xml:space="preserve">78. Próximo capítulo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9.8 Catalog</w:t>
      </w:r>
      <w:r>
        <w:br/>
      </w:r>
      <w:r>
        <w:rPr>
          <w:rStyle w:val="VerbatimChar"/>
        </w:rPr>
        <w:t xml:space="preserve">9.9 Authentication</w:t>
      </w:r>
      <w:r>
        <w:br/>
      </w:r>
      <w:r>
        <w:rPr>
          <w:rStyle w:val="VerbatimChar"/>
        </w:rPr>
        <w:t xml:space="preserve">9.10 Collection</w:t>
      </w:r>
      <w:r>
        <w:br/>
      </w:r>
      <w:r>
        <w:rPr>
          <w:rStyle w:val="VerbatimChar"/>
        </w:rPr>
        <w:t xml:space="preserve">9.11 Locations</w:t>
      </w:r>
      <w:r>
        <w:br/>
      </w:r>
      <w:r>
        <w:rPr>
          <w:rStyle w:val="VerbatimChar"/>
        </w:rPr>
        <w:t xml:space="preserve">9.12 Acquisitions</w:t>
      </w:r>
    </w:p>
    <w:p>
      <w:pPr>
        <w:pStyle w:val="FirstParagraph"/>
      </w:pPr>
      <w:r>
        <w:t xml:space="preserve">já teremos uma parte significativa do núcleo do MiniHub.</w:t>
      </w:r>
    </w:p>
    <w:p>
      <w:pPr>
        <w:pStyle w:val="BodyText"/>
      </w:pPr>
      <w:r>
        <w:t xml:space="preserve">O próximo capítulo recomendado será:</w:t>
      </w:r>
    </w:p>
    <w:bookmarkEnd w:id="130"/>
    <w:bookmarkStart w:id="131" w:name="implementação-do-módulo-sales"/>
    <w:p>
      <w:pPr>
        <w:pStyle w:val="Heading1"/>
      </w:pPr>
      <w:r>
        <w:rPr>
          <w:b/>
          <w:bCs/>
        </w:rPr>
        <w:t xml:space="preserve">9.13 — Implementação do Módulo Sales</w:t>
      </w:r>
    </w:p>
    <w:p>
      <w:pPr>
        <w:pStyle w:val="FirstParagraph"/>
      </w:pPr>
      <w:r>
        <w:t xml:space="preserve">Nele vamos fechar o ciclo patrimonial: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VENDA</w:t>
      </w:r>
    </w:p>
    <w:p>
      <w:pPr>
        <w:pStyle w:val="FirstParagraph"/>
      </w:pPr>
      <w:r>
        <w:t xml:space="preserve">e definir cuidadosamente:</w:t>
      </w:r>
    </w:p>
    <w:p>
      <w:pPr>
        <w:pStyle w:val="Compact"/>
        <w:numPr>
          <w:ilvl w:val="0"/>
          <w:numId w:val="1041"/>
        </w:numPr>
      </w:pPr>
      <w:r>
        <w:t xml:space="preserve">venda de exemplar;</w:t>
      </w:r>
    </w:p>
    <w:p>
      <w:pPr>
        <w:pStyle w:val="Compact"/>
        <w:numPr>
          <w:ilvl w:val="0"/>
          <w:numId w:val="1041"/>
        </w:numPr>
      </w:pPr>
      <w:r>
        <w:t xml:space="preserve">comprador;</w:t>
      </w:r>
    </w:p>
    <w:p>
      <w:pPr>
        <w:pStyle w:val="Compact"/>
        <w:numPr>
          <w:ilvl w:val="0"/>
          <w:numId w:val="1041"/>
        </w:numPr>
      </w:pPr>
      <w:r>
        <w:t xml:space="preserve">preço de venda;</w:t>
      </w:r>
    </w:p>
    <w:p>
      <w:pPr>
        <w:pStyle w:val="Compact"/>
        <w:numPr>
          <w:ilvl w:val="0"/>
          <w:numId w:val="1041"/>
        </w:numPr>
      </w:pPr>
      <w:r>
        <w:t xml:space="preserve">quantidade;</w:t>
      </w:r>
    </w:p>
    <w:p>
      <w:pPr>
        <w:pStyle w:val="Compact"/>
        <w:numPr>
          <w:ilvl w:val="0"/>
          <w:numId w:val="1041"/>
        </w:numPr>
      </w:pPr>
      <w:r>
        <w:t xml:space="preserve">data;</w:t>
      </w:r>
    </w:p>
    <w:p>
      <w:pPr>
        <w:pStyle w:val="Compact"/>
        <w:numPr>
          <w:ilvl w:val="0"/>
          <w:numId w:val="1041"/>
        </w:numPr>
      </w:pPr>
      <w:r>
        <w:t xml:space="preserve">cálculo do resultado;</w:t>
      </w:r>
    </w:p>
    <w:p>
      <w:pPr>
        <w:pStyle w:val="Compact"/>
        <w:numPr>
          <w:ilvl w:val="0"/>
          <w:numId w:val="1041"/>
        </w:numPr>
      </w:pPr>
      <w:r>
        <w:t xml:space="preserve">o que acontece com o exemplar após a venda;</w:t>
      </w:r>
    </w:p>
    <w:p>
      <w:pPr>
        <w:pStyle w:val="Compact"/>
        <w:numPr>
          <w:ilvl w:val="0"/>
          <w:numId w:val="1041"/>
        </w:numPr>
      </w:pPr>
      <w:r>
        <w:t xml:space="preserve">histórico;</w:t>
      </w:r>
    </w:p>
    <w:p>
      <w:pPr>
        <w:pStyle w:val="Compact"/>
        <w:numPr>
          <w:ilvl w:val="0"/>
          <w:numId w:val="1041"/>
        </w:numPr>
      </w:pPr>
      <w:r>
        <w:t xml:space="preserve">impedimento de vender duas vezes o mesmo exemplar;</w:t>
      </w:r>
    </w:p>
    <w:p>
      <w:pPr>
        <w:pStyle w:val="Compact"/>
        <w:numPr>
          <w:ilvl w:val="0"/>
          <w:numId w:val="1041"/>
        </w:numPr>
      </w:pPr>
      <w:r>
        <w:t xml:space="preserve">integração com aquisição;</w:t>
      </w:r>
    </w:p>
    <w:p>
      <w:pPr>
        <w:pStyle w:val="Compact"/>
        <w:numPr>
          <w:ilvl w:val="0"/>
          <w:numId w:val="1041"/>
        </w:numPr>
      </w:pPr>
      <w:r>
        <w:t xml:space="preserve">impacto no custo atual da coleção;</w:t>
      </w:r>
    </w:p>
    <w:p>
      <w:pPr>
        <w:pStyle w:val="Compact"/>
        <w:numPr>
          <w:ilvl w:val="0"/>
          <w:numId w:val="1041"/>
        </w:numPr>
      </w:pPr>
      <w:r>
        <w:t xml:space="preserve">preparação para o futuro marketplace;</w:t>
      </w:r>
    </w:p>
    <w:p>
      <w:pPr>
        <w:pStyle w:val="Compact"/>
        <w:numPr>
          <w:ilvl w:val="0"/>
          <w:numId w:val="1041"/>
        </w:numPr>
      </w:pPr>
      <w:r>
        <w:t xml:space="preserve">diferença entre</w:t>
      </w:r>
      <w:r>
        <w:t xml:space="preserve"> </w:t>
      </w:r>
      <w:r>
        <w:rPr>
          <w:b/>
          <w:bCs/>
        </w:rPr>
        <w:t xml:space="preserve">venda de uma miniatura da coleção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venda comercial de estoque</w:t>
      </w:r>
      <w:r>
        <w:t xml:space="preserve">.</w:t>
      </w:r>
    </w:p>
    <w:p>
      <w:pPr>
        <w:pStyle w:val="FirstParagraph"/>
      </w:pPr>
      <w:r>
        <w:t xml:space="preserve">A decisão será importante porque o futuro</w:t>
      </w:r>
      <w:r>
        <w:t xml:space="preserve"> </w:t>
      </w:r>
      <w:r>
        <w:rPr>
          <w:b/>
          <w:bCs/>
        </w:rPr>
        <w:t xml:space="preserve">Marketplace/Store</w:t>
      </w:r>
      <w:r>
        <w:t xml:space="preserve"> </w:t>
      </w:r>
      <w:r>
        <w:t xml:space="preserve">não deverá reutilizar indevidamente o mesmo modelo de venda da coleção.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