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1c39eaee309488ea75c2faafd8823b2c1e88b19"/>
    <w:p>
      <w:pPr>
        <w:pStyle w:val="Heading1"/>
      </w:pPr>
      <w:r>
        <w:t xml:space="preserve">Documento 9.13 — Implementação do Módulo Sales</w:t>
      </w:r>
    </w:p>
    <w:p>
      <w:pPr>
        <w:pStyle w:val="FirstParagraph"/>
      </w:pPr>
      <w:r>
        <w:rPr>
          <w:b/>
          <w:bCs/>
        </w:rPr>
        <w:t xml:space="preserve">Versão 1.0</w:t>
      </w:r>
    </w:p>
    <w:p>
      <w:r>
        <w:pict>
          <v:rect style="width:0;height:1.5pt" o:hralign="center" o:hrstd="t" o:hr="t"/>
        </w:pict>
      </w:r>
    </w:p>
    <w:bookmarkStart w:id="1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b/>
          <w:bCs/>
        </w:rPr>
        <w:t xml:space="preserve">Sales</w:t>
      </w:r>
      <w:r>
        <w:t xml:space="preserve"> </w:t>
      </w:r>
      <w:r>
        <w:t xml:space="preserve">será responsável pelo registro das vendas de miniaturas pertencentes à coleção pessoal do usuário.</w:t>
      </w:r>
    </w:p>
    <w:p>
      <w:pPr>
        <w:pStyle w:val="BodyText"/>
      </w:pPr>
      <w:r>
        <w:t xml:space="preserve">O módulo deverá permitir que o colecionador registre:</w:t>
      </w:r>
    </w:p>
    <w:p>
      <w:pPr>
        <w:pStyle w:val="Compact"/>
        <w:numPr>
          <w:ilvl w:val="0"/>
          <w:numId w:val="1001"/>
        </w:numPr>
      </w:pPr>
      <w:r>
        <w:t xml:space="preserve">qual miniatura foi vendida;</w:t>
      </w:r>
    </w:p>
    <w:p>
      <w:pPr>
        <w:pStyle w:val="Compact"/>
        <w:numPr>
          <w:ilvl w:val="0"/>
          <w:numId w:val="1001"/>
        </w:numPr>
      </w:pPr>
      <w:r>
        <w:t xml:space="preserve">quando ocorreu a venda;</w:t>
      </w:r>
    </w:p>
    <w:p>
      <w:pPr>
        <w:pStyle w:val="Compact"/>
        <w:numPr>
          <w:ilvl w:val="0"/>
          <w:numId w:val="1001"/>
        </w:numPr>
      </w:pPr>
      <w:r>
        <w:t xml:space="preserve">para quem foi vendida;</w:t>
      </w:r>
    </w:p>
    <w:p>
      <w:pPr>
        <w:pStyle w:val="Compact"/>
        <w:numPr>
          <w:ilvl w:val="0"/>
          <w:numId w:val="1001"/>
        </w:numPr>
      </w:pPr>
      <w:r>
        <w:t xml:space="preserve">por qual valor;</w:t>
      </w:r>
    </w:p>
    <w:p>
      <w:pPr>
        <w:pStyle w:val="Compact"/>
        <w:numPr>
          <w:ilvl w:val="0"/>
          <w:numId w:val="1001"/>
        </w:numPr>
      </w:pPr>
      <w:r>
        <w:t xml:space="preserve">quais exemplares fizeram parte da venda;</w:t>
      </w:r>
    </w:p>
    <w:p>
      <w:pPr>
        <w:pStyle w:val="Compact"/>
        <w:numPr>
          <w:ilvl w:val="0"/>
          <w:numId w:val="1001"/>
        </w:numPr>
      </w:pPr>
      <w:r>
        <w:t xml:space="preserve">resultado financeiro/patrimonial da venda;</w:t>
      </w:r>
    </w:p>
    <w:p>
      <w:pPr>
        <w:pStyle w:val="Compact"/>
        <w:numPr>
          <w:ilvl w:val="0"/>
          <w:numId w:val="1001"/>
        </w:numPr>
      </w:pPr>
      <w:r>
        <w:t xml:space="preserve">histórico da operação.</w:t>
      </w:r>
    </w:p>
    <w:bookmarkStart w:id="9" w:name="princípio-fundamental"/>
    <w:p>
      <w:pPr>
        <w:pStyle w:val="Heading3"/>
      </w:pPr>
      <w:r>
        <w:t xml:space="preserve">Princípio fundamental</w:t>
      </w:r>
    </w:p>
    <w:p>
      <w:pPr>
        <w:pStyle w:val="BlockText"/>
      </w:pPr>
      <w:r>
        <w:rPr>
          <w:b/>
          <w:bCs/>
        </w:rPr>
        <w:t xml:space="preserve">Sales representa a venda de um exemplar da coleção pessoal.</w:t>
      </w:r>
    </w:p>
    <w:p>
      <w:pPr>
        <w:pStyle w:val="FirstParagraph"/>
      </w:pPr>
      <w:r>
        <w:t xml:space="preserve">Não deve ser confundido com:</w:t>
      </w:r>
    </w:p>
    <w:p>
      <w:pPr>
        <w:pStyle w:val="Compact"/>
        <w:numPr>
          <w:ilvl w:val="0"/>
          <w:numId w:val="1002"/>
        </w:numPr>
      </w:pPr>
      <w:r>
        <w:t xml:space="preserve">pré-venda;</w:t>
      </w:r>
    </w:p>
    <w:p>
      <w:pPr>
        <w:pStyle w:val="Compact"/>
        <w:numPr>
          <w:ilvl w:val="0"/>
          <w:numId w:val="1002"/>
        </w:numPr>
      </w:pPr>
      <w:r>
        <w:t xml:space="preserve">loja;</w:t>
      </w:r>
    </w:p>
    <w:p>
      <w:pPr>
        <w:pStyle w:val="Compact"/>
        <w:numPr>
          <w:ilvl w:val="0"/>
          <w:numId w:val="1002"/>
        </w:numPr>
      </w:pPr>
      <w:r>
        <w:t xml:space="preserve">estoque comercial;</w:t>
      </w:r>
    </w:p>
    <w:p>
      <w:pPr>
        <w:pStyle w:val="Compact"/>
        <w:numPr>
          <w:ilvl w:val="0"/>
          <w:numId w:val="1002"/>
        </w:numPr>
      </w:pPr>
      <w:r>
        <w:t xml:space="preserve">marketplace;</w:t>
      </w:r>
    </w:p>
    <w:p>
      <w:pPr>
        <w:pStyle w:val="Compact"/>
        <w:numPr>
          <w:ilvl w:val="0"/>
          <w:numId w:val="1002"/>
        </w:numPr>
      </w:pPr>
      <w:r>
        <w:t xml:space="preserve">venda de produtos comerciais.</w:t>
      </w:r>
    </w:p>
    <w:p>
      <w:pPr>
        <w:pStyle w:val="FirstParagraph"/>
      </w:pPr>
      <w:r>
        <w:t xml:space="preserve">Esses conceitos pertencem a módulos futuros.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sales-x-commerce"/>
    <w:p>
      <w:pPr>
        <w:pStyle w:val="Heading1"/>
      </w:pPr>
      <w:r>
        <w:t xml:space="preserve">2. Sales x Commerce</w:t>
      </w:r>
    </w:p>
    <w:p>
      <w:pPr>
        <w:pStyle w:val="FirstParagraph"/>
      </w:pPr>
      <w:r>
        <w:t xml:space="preserve">A arquitetura deverá manter dois contextos diferentes.</w:t>
      </w:r>
    </w:p>
    <w:p>
      <w:pPr>
        <w:pStyle w:val="SourceCode"/>
      </w:pPr>
      <w:r>
        <w:rPr>
          <w:rStyle w:val="VerbatimChar"/>
        </w:rPr>
        <w:t xml:space="preserve">COLEÇÃO PESSOAL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  SALE</w:t>
      </w:r>
    </w:p>
    <w:p>
      <w:pPr>
        <w:pStyle w:val="FirstParagraph"/>
      </w:pPr>
      <w:r>
        <w:t xml:space="preserve">Enquanto o futuro comércio seguirá: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Portanto: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Comércio 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 pessoal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diretamente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Estoque comercial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Pré-venda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da coleção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Sim, em outro contexto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da venda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 comercial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Essa separação evita que o módulo de coleção fique acoplado ao futuro e-commerce.</w:t>
      </w:r>
    </w:p>
    <w:p>
      <w:r>
        <w:pict>
          <v:rect style="width:0;height:1.5pt" o:hralign="center" o:hrstd="t" o:hr="t"/>
        </w:pict>
      </w:r>
    </w:p>
    <w:bookmarkEnd w:id="12"/>
    <w:bookmarkStart w:id="13" w:name="modelo-conceitual"/>
    <w:p>
      <w:pPr>
        <w:pStyle w:val="Heading1"/>
      </w:pPr>
      <w:r>
        <w:t xml:space="preserve">3. Modelo conceitual</w:t>
      </w:r>
    </w:p>
    <w:p>
      <w:pPr>
        <w:pStyle w:val="FirstParagraph"/>
      </w:pPr>
      <w:r>
        <w:t xml:space="preserve">O relacionamento principal será: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COLLECTION_EXEMPLAR</w:t>
      </w:r>
      <w:r>
        <w:br/>
      </w:r>
      <w:r>
        <w:rPr>
          <w:rStyle w:val="VerbatimChar"/>
        </w:rPr>
        <w:t xml:space="preserve">   │          │</w:t>
      </w:r>
      <w:r>
        <w:br/>
      </w:r>
      <w:r>
        <w:rPr>
          <w:rStyle w:val="VerbatimChar"/>
        </w:rPr>
        <w:t xml:space="preserve">   │          ▼</w:t>
      </w:r>
      <w:r>
        <w:br/>
      </w:r>
      <w:r>
        <w:rPr>
          <w:rStyle w:val="VerbatimChar"/>
        </w:rPr>
        <w:t xml:space="preserve">   │         SALE_ITEM</w:t>
      </w:r>
      <w:r>
        <w:br/>
      </w:r>
      <w:r>
        <w:rPr>
          <w:rStyle w:val="VerbatimChar"/>
        </w:rPr>
        <w:t xml:space="preserve">   │          │</w:t>
      </w:r>
      <w:r>
        <w:br/>
      </w:r>
      <w:r>
        <w:rPr>
          <w:rStyle w:val="VerbatimChar"/>
        </w:rPr>
        <w:t xml:space="preserve">   │          ▼</w:t>
      </w:r>
      <w:r>
        <w:br/>
      </w:r>
      <w:r>
        <w:rPr>
          <w:rStyle w:val="VerbatimChar"/>
        </w:rPr>
        <w:t xml:space="preserve">   └─────── SALE</w:t>
      </w:r>
    </w:p>
    <w:p>
      <w:pPr>
        <w:pStyle w:val="FirstParagraph"/>
      </w:pPr>
      <w:r>
        <w:t xml:space="preserve">Uma venda pode possuir vários exemplares: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 ├── SALE_ITEM → Exemplar A</w:t>
      </w:r>
      <w:r>
        <w:br/>
      </w:r>
      <w:r>
        <w:rPr>
          <w:rStyle w:val="VerbatimChar"/>
        </w:rPr>
        <w:t xml:space="preserve"> ├── SALE_ITEM → Exemplar B</w:t>
      </w:r>
      <w:r>
        <w:br/>
      </w:r>
      <w:r>
        <w:rPr>
          <w:rStyle w:val="VerbatimChar"/>
        </w:rPr>
        <w:t xml:space="preserve"> └── SALE_ITEM → Exemplar C</w:t>
      </w:r>
    </w:p>
    <w:p>
      <w:pPr>
        <w:pStyle w:val="FirstParagraph"/>
      </w:pPr>
      <w:r>
        <w:t xml:space="preserve">Isso permite registrar, por exemplo:</w:t>
      </w:r>
    </w:p>
    <w:p>
      <w:pPr>
        <w:pStyle w:val="BlockText"/>
      </w:pPr>
      <w:r>
        <w:t xml:space="preserve">“Vendi três miniaturas para João em uma única negociação.”</w:t>
      </w:r>
    </w:p>
    <w:p>
      <w:r>
        <w:pict>
          <v:rect style="width:0;height:1.5pt" o:hralign="center" o:hrstd="t" o:hr="t"/>
        </w:pict>
      </w:r>
    </w:p>
    <w:bookmarkEnd w:id="13"/>
    <w:bookmarkStart w:id="15" w:name="entidades"/>
    <w:p>
      <w:pPr>
        <w:pStyle w:val="Heading1"/>
      </w:pPr>
      <w:r>
        <w:t xml:space="preserve">4. Entidades</w:t>
      </w:r>
    </w:p>
    <w:bookmarkStart w:id="14" w:name="sale"/>
    <w:p>
      <w:pPr>
        <w:pStyle w:val="Heading2"/>
      </w:pPr>
      <w:r>
        <w:t xml:space="preserve">4.1 SALE</w:t>
      </w:r>
    </w:p>
    <w:p>
      <w:pPr>
        <w:pStyle w:val="FirstParagraph"/>
      </w:pPr>
      <w:r>
        <w:t xml:space="preserve">Representa o evento de venda.</w:t>
      </w:r>
    </w:p>
    <w:p>
      <w:pPr>
        <w:pStyle w:val="BodyText"/>
      </w:pPr>
      <w:r>
        <w:t xml:space="preserve">Campos previstos: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Proprietário que realizou a venda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sale_date</w:t>
            </w:r>
          </w:p>
        </w:tc>
        <w:tc>
          <w:tcPr/>
          <w:p>
            <w:pPr>
              <w:pStyle w:val="Compact"/>
            </w:pPr>
            <w:r>
              <w:t xml:space="preserve">TIMESTAMPTZ/DATE</w:t>
            </w:r>
          </w:p>
        </w:tc>
        <w:tc>
          <w:tcPr/>
          <w:p>
            <w:pPr>
              <w:pStyle w:val="Compact"/>
            </w:pPr>
            <w:r>
              <w:t xml:space="preserve">Data da venda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Nome do comprador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Data de registro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nunca será informado pelo frontend como autoridade.</w:t>
      </w:r>
    </w:p>
    <w:p>
      <w:pPr>
        <w:pStyle w:val="BodyText"/>
      </w:pPr>
      <w:r>
        <w:t xml:space="preserve">Ele deverá ser obtido do usuário autenticado.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ale_item"/>
    <w:p>
      <w:pPr>
        <w:pStyle w:val="Heading1"/>
      </w:pPr>
      <w:r>
        <w:t xml:space="preserve">5. SALE_ITEM</w:t>
      </w:r>
    </w:p>
    <w:p>
      <w:pPr>
        <w:pStyle w:val="FirstParagraph"/>
      </w:pPr>
      <w:r>
        <w:t xml:space="preserve">Representa cada exemplar vendido.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Venda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Exemplar vendido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NUMERIC(14,2)</w:t>
            </w:r>
          </w:p>
        </w:tc>
        <w:tc>
          <w:tcPr/>
          <w:p>
            <w:pPr>
              <w:pStyle w:val="Compact"/>
            </w:pPr>
            <w:r>
              <w:t xml:space="preserve">Valor unitário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total_price</w:t>
            </w:r>
          </w:p>
        </w:tc>
        <w:tc>
          <w:tcPr/>
          <w:p>
            <w:pPr>
              <w:pStyle w:val="Compact"/>
            </w:pPr>
            <w:r>
              <w:t xml:space="preserve">NUMERIC(14,2)</w:t>
            </w:r>
          </w:p>
        </w:tc>
        <w:tc>
          <w:tcPr/>
          <w:p>
            <w:pPr>
              <w:pStyle w:val="Compact"/>
            </w:pPr>
            <w:r>
              <w:t xml:space="preserve">Valor total</w:t>
            </w:r>
          </w:p>
        </w:tc>
      </w:tr>
    </w:tbl>
    <w:p>
      <w:pPr>
        <w:pStyle w:val="BodyText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quantity = 1</w:t>
      </w:r>
    </w:p>
    <w:p>
      <w:pPr>
        <w:pStyle w:val="FirstParagraph"/>
      </w:pPr>
      <w:r>
        <w:t xml:space="preserve">Isso ocorre porque cada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 </w:t>
      </w:r>
      <w:r>
        <w:t xml:space="preserve">representa uma unidade física específica.</w:t>
      </w:r>
    </w:p>
    <w:p>
      <w:r>
        <w:pict>
          <v:rect style="width:0;height:1.5pt" o:hralign="center" o:hrstd="t" o:hr="t"/>
        </w:pict>
      </w:r>
    </w:p>
    <w:bookmarkEnd w:id="16"/>
    <w:bookmarkStart w:id="17" w:name="por-que-não-vender-a-variação"/>
    <w:p>
      <w:pPr>
        <w:pStyle w:val="Heading1"/>
      </w:pPr>
      <w:r>
        <w:t xml:space="preserve">6. Por que não vender</w:t>
      </w:r>
      <w:r>
        <w:t xml:space="preserve"> </w:t>
      </w:r>
      <w:r>
        <w:t xml:space="preserve">“a variação”</w:t>
      </w:r>
      <w:r>
        <w:t xml:space="preserve">?</w:t>
      </w:r>
    </w:p>
    <w:p>
      <w:pPr>
        <w:pStyle w:val="FirstParagraph"/>
      </w:pPr>
      <w:r>
        <w:t xml:space="preserve">O sistema não deverá permitir:</w:t>
      </w:r>
    </w:p>
    <w:p>
      <w:pPr>
        <w:pStyle w:val="SourceCode"/>
      </w:pPr>
      <w:r>
        <w:rPr>
          <w:rStyle w:val="VerbatimChar"/>
        </w:rPr>
        <w:t xml:space="preserve">Venda:</w:t>
      </w:r>
      <w:r>
        <w:br/>
      </w:r>
      <w:r>
        <w:rPr>
          <w:rStyle w:val="VerbatimChar"/>
        </w:rPr>
        <w:t xml:space="preserve">    Hot Wheels Ferrari F40</w:t>
      </w:r>
    </w:p>
    <w:p>
      <w:pPr>
        <w:pStyle w:val="FirstParagraph"/>
      </w:pPr>
      <w:r>
        <w:t xml:space="preserve">como operação abstrata.</w:t>
      </w:r>
    </w:p>
    <w:p>
      <w:pPr>
        <w:pStyle w:val="BodyText"/>
      </w:pPr>
      <w:r>
        <w:t xml:space="preserve">A venda deverá ocorrer sobre:</w:t>
      </w:r>
    </w:p>
    <w:p>
      <w:pPr>
        <w:pStyle w:val="SourceCode"/>
      </w:pPr>
      <w:r>
        <w:rPr>
          <w:rStyle w:val="VerbatimChar"/>
        </w:rPr>
        <w:t xml:space="preserve">Exemplar:</w:t>
      </w:r>
      <w:r>
        <w:br/>
      </w:r>
      <w:r>
        <w:rPr>
          <w:rStyle w:val="VerbatimChar"/>
        </w:rPr>
        <w:t xml:space="preserve">    UUID = 8f...</w:t>
      </w:r>
      <w:r>
        <w:br/>
      </w:r>
      <w:r>
        <w:rPr>
          <w:rStyle w:val="VerbatimChar"/>
        </w:rPr>
        <w:t xml:space="preserve">    Variação = Hot Wheels Ferrari F40</w:t>
      </w:r>
      <w:r>
        <w:br/>
      </w:r>
      <w:r>
        <w:rPr>
          <w:rStyle w:val="VerbatimChar"/>
        </w:rPr>
        <w:t xml:space="preserve">    Condição = Lacrado</w:t>
      </w:r>
      <w:r>
        <w:br/>
      </w:r>
      <w:r>
        <w:rPr>
          <w:rStyle w:val="VerbatimChar"/>
        </w:rPr>
        <w:t xml:space="preserve">    Localização = Expositor 01 / Linha 02 / Coluna 05</w:t>
      </w:r>
    </w:p>
    <w:p>
      <w:pPr>
        <w:pStyle w:val="FirstParagraph"/>
      </w:pPr>
      <w:r>
        <w:t xml:space="preserve">Isso é importante porque o usuário pode possuir: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├── Exemplar 01 → R$ 20,00</w:t>
      </w:r>
      <w:r>
        <w:br/>
      </w:r>
      <w:r>
        <w:rPr>
          <w:rStyle w:val="VerbatimChar"/>
        </w:rPr>
        <w:t xml:space="preserve">├── Exemplar 02 → R$ 25,00</w:t>
      </w:r>
      <w:r>
        <w:br/>
      </w:r>
      <w:r>
        <w:rPr>
          <w:rStyle w:val="VerbatimChar"/>
        </w:rPr>
        <w:t xml:space="preserve">└── Exemplar 03 → R$ 30,00</w:t>
      </w:r>
    </w:p>
    <w:p>
      <w:pPr>
        <w:pStyle w:val="FirstParagraph"/>
      </w:pPr>
      <w:r>
        <w:t xml:space="preserve">E vender somente o Exemplar 02.</w:t>
      </w:r>
    </w:p>
    <w:p>
      <w:r>
        <w:pict>
          <v:rect style="width:0;height:1.5pt" o:hralign="center" o:hrstd="t" o:hr="t"/>
        </w:pict>
      </w:r>
    </w:p>
    <w:bookmarkEnd w:id="17"/>
    <w:bookmarkStart w:id="18" w:name="estado-do-exemplar"/>
    <w:p>
      <w:pPr>
        <w:pStyle w:val="Heading1"/>
      </w:pPr>
      <w:r>
        <w:t xml:space="preserve">7. Estado do exemplar</w:t>
      </w:r>
    </w:p>
    <w:p>
      <w:pPr>
        <w:pStyle w:val="FirstParagraph"/>
      </w:pPr>
      <w:r>
        <w:t xml:space="preserve">Quando a venda for concluída: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Venda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SOLD</w:t>
      </w:r>
    </w:p>
    <w:p>
      <w:pPr>
        <w:pStyle w:val="FirstParagraph"/>
      </w:pPr>
      <w:r>
        <w:t xml:space="preserve">O exemplar não será excluído.</w:t>
      </w:r>
    </w:p>
    <w:p>
      <w:pPr>
        <w:pStyle w:val="BodyText"/>
      </w:pPr>
      <w:r>
        <w:t xml:space="preserve">Ele continuará existindo para fins históricos.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ID: 123</w:t>
      </w:r>
      <w:r>
        <w:br/>
      </w:r>
      <w:r>
        <w:rPr>
          <w:rStyle w:val="VerbatimChar"/>
        </w:rPr>
        <w:t xml:space="preserve">Variação: Ferrari F40</w:t>
      </w:r>
      <w:r>
        <w:br/>
      </w:r>
      <w:r>
        <w:rPr>
          <w:rStyle w:val="VerbatimChar"/>
        </w:rPr>
        <w:t xml:space="preserve">Status: SOLD</w:t>
      </w:r>
      <w:r>
        <w:br/>
      </w:r>
      <w:r>
        <w:rPr>
          <w:rStyle w:val="VerbatimChar"/>
        </w:rPr>
        <w:t xml:space="preserve">Aquisição: R$ 25,00</w:t>
      </w:r>
      <w:r>
        <w:br/>
      </w:r>
      <w:r>
        <w:rPr>
          <w:rStyle w:val="VerbatimChar"/>
        </w:rPr>
        <w:t xml:space="preserve">Venda: R$ 40,00</w:t>
      </w:r>
    </w:p>
    <w:p>
      <w:pPr>
        <w:pStyle w:val="FirstParagraph"/>
      </w:pPr>
      <w:r>
        <w:t xml:space="preserve">Isso permite reconstruir o histórico da coleção.</w:t>
      </w:r>
    </w:p>
    <w:p>
      <w:r>
        <w:pict>
          <v:rect style="width:0;height:1.5pt" o:hralign="center" o:hrstd="t" o:hr="t"/>
        </w:pict>
      </w:r>
    </w:p>
    <w:bookmarkEnd w:id="18"/>
    <w:bookmarkStart w:id="19" w:name="X623692259d21b830f1bed160babb61ddf60649d"/>
    <w:p>
      <w:pPr>
        <w:pStyle w:val="Heading1"/>
      </w:pPr>
      <w:r>
        <w:t xml:space="preserve">8. Regra fundamental: um exemplar só pode ser vendido uma vez</w:t>
      </w:r>
    </w:p>
    <w:p>
      <w:pPr>
        <w:pStyle w:val="FirstParagraph"/>
      </w:pPr>
      <w:r>
        <w:t xml:space="preserve">No MVP:</w:t>
      </w:r>
    </w:p>
    <w:p>
      <w:pPr>
        <w:pStyle w:val="BlockText"/>
      </w:pPr>
      <w:r>
        <w:t xml:space="preserve">Um exemplar físico não pode participar de mais de uma venda.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Exemplar 123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Sale 1001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X Sale 1002</w:t>
      </w:r>
    </w:p>
    <w:p>
      <w:pPr>
        <w:pStyle w:val="FirstParagraph"/>
      </w:pPr>
      <w:r>
        <w:t xml:space="preserve">A segunda operação deverá ser rejeitada.</w:t>
      </w:r>
    </w:p>
    <w:p>
      <w:pPr>
        <w:pStyle w:val="BodyText"/>
      </w:pPr>
      <w:r>
        <w:t xml:space="preserve">Código de erro sugerido:</w:t>
      </w:r>
    </w:p>
    <w:p>
      <w:pPr>
        <w:pStyle w:val="SourceCode"/>
      </w:pPr>
      <w:r>
        <w:rPr>
          <w:rStyle w:val="VerbatimChar"/>
        </w:rPr>
        <w:t xml:space="preserve">EXEMPLAR_ALREADY_SOLD</w:t>
      </w:r>
    </w:p>
    <w:p>
      <w:r>
        <w:pict>
          <v:rect style="width:0;height:1.5pt" o:hralign="center" o:hrstd="t" o:hr="t"/>
        </w:pict>
      </w:r>
    </w:p>
    <w:bookmarkEnd w:id="19"/>
    <w:bookmarkStart w:id="20" w:name="proteção-no-banco-de-dados"/>
    <w:p>
      <w:pPr>
        <w:pStyle w:val="Heading1"/>
      </w:pPr>
      <w:r>
        <w:t xml:space="preserve">9. Proteção no banco de dados</w:t>
      </w:r>
    </w:p>
    <w:p>
      <w:pPr>
        <w:pStyle w:val="FirstParagraph"/>
      </w:pPr>
      <w:r>
        <w:t xml:space="preserve">A regra deverá ser protegida também pelo PostgreSQL.</w:t>
      </w:r>
    </w:p>
    <w:p>
      <w:pPr>
        <w:pStyle w:val="BodyText"/>
      </w:pPr>
      <w:r>
        <w:t xml:space="preserve">Índice recomendado: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ux_sale_item_exemplar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sale_item (exemplar_id);</w:t>
      </w:r>
    </w:p>
    <w:p>
      <w:pPr>
        <w:pStyle w:val="FirstParagraph"/>
      </w:pPr>
      <w:r>
        <w:t xml:space="preserve">Assim, mesmo que exista um erro na aplicação, o banco impedirá que o mesmo exemplar seja associado a duas vendas.</w:t>
      </w:r>
    </w:p>
    <w:p>
      <w:pPr>
        <w:pStyle w:val="BodyText"/>
      </w:pPr>
      <w:r>
        <w:t xml:space="preserve">Isso segue o princípio:</w:t>
      </w:r>
    </w:p>
    <w:p>
      <w:pPr>
        <w:pStyle w:val="BlockText"/>
      </w:pPr>
      <w:r>
        <w:rPr>
          <w:b/>
          <w:bCs/>
        </w:rPr>
        <w:t xml:space="preserve">Regra importante deve existir na aplicação e, quando possível, também no banco.</w:t>
      </w:r>
    </w:p>
    <w:p>
      <w:r>
        <w:pict>
          <v:rect style="width:0;height:1.5pt" o:hralign="center" o:hrstd="t" o:hr="t"/>
        </w:pict>
      </w:r>
    </w:p>
    <w:bookmarkEnd w:id="20"/>
    <w:bookmarkStart w:id="21" w:name="criação-de-uma-venda"/>
    <w:p>
      <w:pPr>
        <w:pStyle w:val="Heading1"/>
      </w:pPr>
      <w:r>
        <w:t xml:space="preserve">10. Criação de uma venda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/api/v1/sales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"Venda realizada presencialmente"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"exemplarId"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"exemplarId"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frontend informa os itens e valores.</w:t>
      </w:r>
    </w:p>
    <w:p>
      <w:pPr>
        <w:pStyle w:val="BodyText"/>
      </w:pPr>
      <w:r>
        <w:t xml:space="preserve">Porém, o backend será responsável por calcular os totais.</w:t>
      </w:r>
    </w:p>
    <w:p>
      <w:r>
        <w:pict>
          <v:rect style="width:0;height:1.5pt" o:hralign="center" o:hrstd="t" o:hr="t"/>
        </w:pict>
      </w:r>
    </w:p>
    <w:bookmarkEnd w:id="21"/>
    <w:bookmarkStart w:id="22" w:name="cálculo-do-total"/>
    <w:p>
      <w:pPr>
        <w:pStyle w:val="Heading1"/>
      </w:pPr>
      <w:r>
        <w:t xml:space="preserve">11. Cálculo do total</w:t>
      </w:r>
    </w:p>
    <w:p>
      <w:pPr>
        <w:pStyle w:val="FirstParagraph"/>
      </w:pPr>
      <w:r>
        <w:t xml:space="preserve">Para cada item:</w:t>
      </w:r>
    </w:p>
    <w:p>
      <w:pPr>
        <w:pStyle w:val="SourceCode"/>
      </w:pPr>
      <w:r>
        <w:rPr>
          <w:rStyle w:val="VerbatimChar"/>
        </w:rPr>
        <w:t xml:space="preserve">total_price = quantity × unit_price</w:t>
      </w:r>
    </w:p>
    <w:p>
      <w:pPr>
        <w:pStyle w:val="FirstParagraph"/>
      </w:pPr>
      <w:r>
        <w:t xml:space="preserve">E para a venda:</w:t>
      </w:r>
    </w:p>
    <w:p>
      <w:pPr>
        <w:pStyle w:val="SourceCode"/>
      </w:pPr>
      <w:r>
        <w:rPr>
          <w:rStyle w:val="VerbatimChar"/>
        </w:rPr>
        <w:t xml:space="preserve">sale_total =</w:t>
      </w:r>
      <w:r>
        <w:br/>
      </w:r>
      <w:r>
        <w:rPr>
          <w:rStyle w:val="VerbatimChar"/>
        </w:rPr>
        <w:t xml:space="preserve">    Σ total_price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Ferrari F40       R$ 40,00</w:t>
      </w:r>
      <w:r>
        <w:br/>
      </w:r>
      <w:r>
        <w:rPr>
          <w:rStyle w:val="VerbatimChar"/>
        </w:rPr>
        <w:t xml:space="preserve">Porsche 911       R$ 35,00</w:t>
      </w:r>
      <w:r>
        <w:br/>
      </w:r>
      <w:r>
        <w:rPr>
          <w:rStyle w:val="VerbatimChar"/>
        </w:rPr>
        <w:t xml:space="preserve">Toyota Supra       R$ 50,00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Total             R$ 125,00</w:t>
      </w:r>
    </w:p>
    <w:p>
      <w:pPr>
        <w:pStyle w:val="FirstParagraph"/>
      </w:pPr>
      <w:r>
        <w:t xml:space="preserve">O frontend não deverá ser a autoridade para o total.</w:t>
      </w:r>
    </w:p>
    <w:p>
      <w:r>
        <w:pict>
          <v:rect style="width:0;height:1.5pt" o:hralign="center" o:hrstd="t" o:hr="t"/>
        </w:pict>
      </w:r>
    </w:p>
    <w:bookmarkEnd w:id="22"/>
    <w:bookmarkStart w:id="25" w:name="validações-da-venda"/>
    <w:p>
      <w:pPr>
        <w:pStyle w:val="Heading1"/>
      </w:pPr>
      <w:r>
        <w:t xml:space="preserve">12. Validações da venda</w:t>
      </w:r>
    </w:p>
    <w:p>
      <w:pPr>
        <w:pStyle w:val="FirstParagraph"/>
      </w:pPr>
      <w:r>
        <w:t xml:space="preserve">Antes da criação, o backend deverá validar:</w:t>
      </w:r>
    </w:p>
    <w:bookmarkStart w:id="23" w:name="usuário"/>
    <w:p>
      <w:pPr>
        <w:pStyle w:val="Heading3"/>
      </w:pPr>
      <w:r>
        <w:t xml:space="preserve">Usuário</w:t>
      </w:r>
    </w:p>
    <w:p>
      <w:pPr>
        <w:pStyle w:val="SourceCode"/>
      </w:pPr>
      <w:r>
        <w:rPr>
          <w:rStyle w:val="VerbatimChar"/>
        </w:rPr>
        <w:t xml:space="preserve">Usuário autenticado?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NÃO → 401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SIM</w:t>
      </w:r>
    </w:p>
    <w:bookmarkEnd w:id="23"/>
    <w:bookmarkStart w:id="24" w:name="exemplar"/>
    <w:p>
      <w:pPr>
        <w:pStyle w:val="Heading3"/>
      </w:pPr>
      <w:r>
        <w:t xml:space="preserve">Exemplar</w:t>
      </w:r>
    </w:p>
    <w:p>
      <w:pPr>
        <w:pStyle w:val="SourceCode"/>
      </w:pPr>
      <w:r>
        <w:rPr>
          <w:rStyle w:val="VerbatimChar"/>
        </w:rPr>
        <w:t xml:space="preserve">Exemplar existe?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NÃO → 404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SIM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Pertence ao usuário?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NÃO → 404/403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SIM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Status ACTIVE?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NÃO → conflito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SIM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Já vendido?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SIM → 409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NÃO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Pode vender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alidação-da-aquisição"/>
    <w:p>
      <w:pPr>
        <w:pStyle w:val="Heading1"/>
      </w:pPr>
      <w:r>
        <w:t xml:space="preserve">13. Validação da aquisição</w:t>
      </w:r>
    </w:p>
    <w:p>
      <w:pPr>
        <w:pStyle w:val="FirstParagraph"/>
      </w:pPr>
      <w:r>
        <w:t xml:space="preserve">Quando existir uma aquisição registrada para o exemplar, o sistema poderá validar:</w:t>
      </w:r>
    </w:p>
    <w:p>
      <w:pPr>
        <w:pStyle w:val="SourceCode"/>
      </w:pPr>
      <w:r>
        <w:rPr>
          <w:rStyle w:val="VerbatimChar"/>
        </w:rPr>
        <w:t xml:space="preserve">sale_date &gt;= acquisition_date</w:t>
      </w:r>
    </w:p>
    <w:p>
      <w:pPr>
        <w:pStyle w:val="FirstParagraph"/>
      </w:pPr>
      <w:r>
        <w:t xml:space="preserve">Exemplo inválido:</w:t>
      </w:r>
    </w:p>
    <w:p>
      <w:pPr>
        <w:pStyle w:val="SourceCode"/>
      </w:pPr>
      <w:r>
        <w:rPr>
          <w:rStyle w:val="VerbatimChar"/>
        </w:rPr>
        <w:t xml:space="preserve">Aquisição: 15/09/2026</w:t>
      </w:r>
      <w:r>
        <w:br/>
      </w:r>
      <w:r>
        <w:rPr>
          <w:rStyle w:val="VerbatimChar"/>
        </w:rPr>
        <w:t xml:space="preserve">Venda:     10/09/2026</w:t>
      </w:r>
    </w:p>
    <w:p>
      <w:pPr>
        <w:pStyle w:val="FirstParagraph"/>
      </w:pPr>
      <w:r>
        <w:t xml:space="preserve">O sistema deverá rejeitar essa operação.</w:t>
      </w:r>
    </w:p>
    <w:p>
      <w:pPr>
        <w:pStyle w:val="BodyText"/>
      </w:pPr>
      <w:r>
        <w:t xml:space="preserve">Caso o exemplar tenha sido cadastrado sem histórico de aquisição, a venda poderá ser realizada normalmente.</w:t>
      </w:r>
    </w:p>
    <w:p>
      <w:r>
        <w:pict>
          <v:rect style="width:0;height:1.5pt" o:hralign="center" o:hrstd="t" o:hr="t"/>
        </w:pict>
      </w:r>
    </w:p>
    <w:bookmarkEnd w:id="26"/>
    <w:bookmarkStart w:id="27" w:name="transação-de-venda"/>
    <w:p>
      <w:pPr>
        <w:pStyle w:val="Heading1"/>
      </w:pPr>
      <w:r>
        <w:t xml:space="preserve">14. Transação de venda</w:t>
      </w:r>
    </w:p>
    <w:p>
      <w:pPr>
        <w:pStyle w:val="FirstParagraph"/>
      </w:pPr>
      <w:r>
        <w:t xml:space="preserve">A criação da venda deverá ser transacional.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bloquear exemplares FOR UPDATE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validar proprietário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validar status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validar se já foram vendidos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validar datas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calcular totais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INSERT SALE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INSERT SALE_ITEM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atualizar COLLECTION_EXEMPLAR → SOLD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encerrar localização atual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qualquer etapa falhar: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Nenhuma parte da venda deverá permanecer gravada.</w:t>
      </w:r>
    </w:p>
    <w:p>
      <w:r>
        <w:pict>
          <v:rect style="width:0;height:1.5pt" o:hralign="center" o:hrstd="t" o:hr="t"/>
        </w:pict>
      </w:r>
    </w:p>
    <w:bookmarkEnd w:id="27"/>
    <w:bookmarkStart w:id="28" w:name="concorrência"/>
    <w:p>
      <w:pPr>
        <w:pStyle w:val="Heading1"/>
      </w:pPr>
      <w:r>
        <w:t xml:space="preserve">15. Concorrência</w:t>
      </w:r>
    </w:p>
    <w:p>
      <w:pPr>
        <w:pStyle w:val="FirstParagraph"/>
      </w:pPr>
      <w:r>
        <w:t xml:space="preserve">Imagine duas sessões tentando vender o mesmo exemplar simultaneamente.</w:t>
      </w:r>
    </w:p>
    <w:p>
      <w:pPr>
        <w:pStyle w:val="SourceCode"/>
      </w:pPr>
      <w:r>
        <w:rPr>
          <w:rStyle w:val="VerbatimChar"/>
        </w:rPr>
        <w:t xml:space="preserve">Usuário A                 Usuário B</w:t>
      </w:r>
      <w:r>
        <w:br/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    ├── tenta vender          ├── tenta vender</w:t>
      </w:r>
      <w:r>
        <w:br/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    ├── FOR UPDATE            │</w:t>
      </w:r>
      <w:r>
        <w:br/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    │      bloqueia           │</w:t>
      </w:r>
      <w:r>
        <w:br/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    ├── venda concluída       │</w:t>
      </w:r>
      <w:r>
        <w:br/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    └── COMMIT                │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├── obtém lock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├── verifica SOLD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└── rejeita</w:t>
      </w:r>
    </w:p>
    <w:p>
      <w:pPr>
        <w:pStyle w:val="FirstParagraph"/>
      </w:pPr>
      <w:r>
        <w:t xml:space="preserve">A proteção deverá combinar:</w:t>
      </w:r>
    </w:p>
    <w:p>
      <w:pPr>
        <w:pStyle w:val="Compact"/>
        <w:numPr>
          <w:ilvl w:val="0"/>
          <w:numId w:val="1003"/>
        </w:numPr>
      </w:pPr>
      <w:r>
        <w:t xml:space="preserve">transação;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SELECT ... FOR UPDATE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validação de estado;</w:t>
      </w:r>
    </w:p>
    <w:p>
      <w:pPr>
        <w:pStyle w:val="Compact"/>
        <w:numPr>
          <w:ilvl w:val="0"/>
          <w:numId w:val="1003"/>
        </w:numPr>
      </w:pPr>
      <w:r>
        <w:t xml:space="preserve">índice único.</w:t>
      </w:r>
    </w:p>
    <w:p>
      <w:r>
        <w:pict>
          <v:rect style="width:0;height:1.5pt" o:hralign="center" o:hrstd="t" o:hr="t"/>
        </w:pict>
      </w:r>
    </w:p>
    <w:bookmarkEnd w:id="28"/>
    <w:bookmarkStart w:id="29" w:name="localização-do-exemplar-vendido"/>
    <w:p>
      <w:pPr>
        <w:pStyle w:val="Heading1"/>
      </w:pPr>
      <w:r>
        <w:t xml:space="preserve">16. Localização do exemplar vendido</w:t>
      </w:r>
    </w:p>
    <w:p>
      <w:pPr>
        <w:pStyle w:val="FirstParagraph"/>
      </w:pPr>
      <w:r>
        <w:t xml:space="preserve">A venda não representa uma movimentação física.</w:t>
      </w:r>
    </w:p>
    <w:p>
      <w:pPr>
        <w:pStyle w:val="BodyText"/>
      </w:pPr>
      <w:r>
        <w:t xml:space="preserve">Portanto, não deverá ser criado:</w:t>
      </w:r>
    </w:p>
    <w:p>
      <w:pPr>
        <w:pStyle w:val="SourceCode"/>
      </w:pPr>
      <w:r>
        <w:rPr>
          <w:rStyle w:val="VerbatimChar"/>
        </w:rPr>
        <w:t xml:space="preserve">Expositor 01 → Comprador João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location_movement</w:t>
      </w:r>
      <w:r>
        <w:t xml:space="preserve">.</w:t>
      </w:r>
    </w:p>
    <w:p>
      <w:pPr>
        <w:pStyle w:val="BodyText"/>
      </w:pPr>
      <w:r>
        <w:t xml:space="preserve">A venda é um evento patrimonial/comercial.</w:t>
      </w:r>
    </w:p>
    <w:p>
      <w:pPr>
        <w:pStyle w:val="BodyText"/>
      </w:pPr>
      <w:r>
        <w:t xml:space="preserve">Porém, o exemplar não pertence mais à coleção ativa.</w:t>
      </w:r>
    </w:p>
    <w:p>
      <w:pPr>
        <w:pStyle w:val="BodyText"/>
      </w:pPr>
      <w:r>
        <w:t xml:space="preserve">Assim, ao concluir a venda:</w:t>
      </w:r>
    </w:p>
    <w:p>
      <w:pPr>
        <w:pStyle w:val="SourceCode"/>
      </w:pPr>
      <w:r>
        <w:rPr>
          <w:rStyle w:val="VerbatimChar"/>
        </w:rPr>
        <w:t xml:space="preserve">EXEMPLAR_LOCATION</w:t>
      </w:r>
    </w:p>
    <w:p>
      <w:pPr>
        <w:pStyle w:val="FirstParagraph"/>
      </w:pPr>
      <w:r>
        <w:t xml:space="preserve">deverá ter seu registro atual encerrado:</w:t>
      </w:r>
    </w:p>
    <w:p>
      <w:pPr>
        <w:pStyle w:val="SourceCode"/>
      </w:pPr>
      <w:r>
        <w:rPr>
          <w:rStyle w:val="VerbatimChar"/>
        </w:rPr>
        <w:t xml:space="preserve">ended_at = now()</w:t>
      </w:r>
      <w:r>
        <w:br/>
      </w:r>
      <w:r>
        <w:rPr>
          <w:rStyle w:val="VerbatimChar"/>
        </w:rPr>
        <w:t xml:space="preserve">is_current = false</w:t>
      </w:r>
    </w:p>
    <w:p>
      <w:pPr>
        <w:pStyle w:val="FirstParagraph"/>
      </w:pPr>
      <w:r>
        <w:t xml:space="preserve">O histórico permanecerá no banco.</w:t>
      </w:r>
    </w:p>
    <w:p>
      <w:pPr>
        <w:pStyle w:val="BodyText"/>
      </w:pPr>
      <w:r>
        <w:t xml:space="preserve">Dessa forma:</w:t>
      </w:r>
    </w:p>
    <w:p>
      <w:pPr>
        <w:pStyle w:val="SourceCode"/>
      </w:pPr>
      <w:r>
        <w:rPr>
          <w:rStyle w:val="VerbatimChar"/>
        </w:rPr>
        <w:t xml:space="preserve">Histórico</w:t>
      </w:r>
      <w:r>
        <w:br/>
      </w:r>
      <w:r>
        <w:br/>
      </w:r>
      <w:r>
        <w:rPr>
          <w:rStyle w:val="VerbatimChar"/>
        </w:rPr>
        <w:t xml:space="preserve">Expositor 01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período em que o usuário possuía o exemplar</w:t>
      </w:r>
      <w:r>
        <w:br/>
      </w:r>
      <w:r>
        <w:br/>
      </w: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exemplar deixa a coleção ativa</w:t>
      </w:r>
    </w:p>
    <w:p>
      <w:pPr>
        <w:pStyle w:val="FirstParagraph"/>
      </w:pPr>
      <w:r>
        <w:t xml:space="preserve">A última localização continuará disponível para consulta histórica.</w:t>
      </w:r>
    </w:p>
    <w:p>
      <w:r>
        <w:pict>
          <v:rect style="width:0;height:1.5pt" o:hralign="center" o:hrstd="t" o:hr="t"/>
        </w:pict>
      </w:r>
    </w:p>
    <w:bookmarkEnd w:id="29"/>
    <w:bookmarkStart w:id="30" w:name="venda-não-apaga-aquisição"/>
    <w:p>
      <w:pPr>
        <w:pStyle w:val="Heading1"/>
      </w:pPr>
      <w:r>
        <w:t xml:space="preserve">17. Venda não apaga aquisição</w:t>
      </w:r>
    </w:p>
    <w:p>
      <w:pPr>
        <w:pStyle w:val="FirstParagraph"/>
      </w:pPr>
      <w:r>
        <w:t xml:space="preserve">Uma venda nunca deverá apagar a aquisição.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Custo: R$ 25,00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Venda: R$ 40,00</w:t>
      </w:r>
    </w:p>
    <w:p>
      <w:pPr>
        <w:pStyle w:val="FirstParagraph"/>
      </w:pPr>
      <w:r>
        <w:t xml:space="preserve">O sistema poderá então calcular:</w:t>
      </w:r>
    </w:p>
    <w:p>
      <w:pPr>
        <w:pStyle w:val="SourceCode"/>
      </w:pPr>
      <w:r>
        <w:rPr>
          <w:rStyle w:val="VerbatimChar"/>
        </w:rPr>
        <w:t xml:space="preserve">Custo de aquisição: R$ 25,00</w:t>
      </w:r>
      <w:r>
        <w:br/>
      </w:r>
      <w:r>
        <w:rPr>
          <w:rStyle w:val="VerbatimChar"/>
        </w:rPr>
        <w:t xml:space="preserve">Venda:              R$ 40,00</w:t>
      </w:r>
      <w:r>
        <w:br/>
      </w:r>
      <w:r>
        <w:rPr>
          <w:rStyle w:val="VerbatimChar"/>
        </w:rPr>
        <w:t xml:space="preserve">Resultado bruto:    R$ 15,00</w:t>
      </w:r>
    </w:p>
    <w:p>
      <w:r>
        <w:pict>
          <v:rect style="width:0;height:1.5pt" o:hralign="center" o:hrstd="t" o:hr="t"/>
        </w:pict>
      </w:r>
    </w:p>
    <w:bookmarkEnd w:id="30"/>
    <w:bookmarkStart w:id="32" w:name="resultado-da-venda"/>
    <w:p>
      <w:pPr>
        <w:pStyle w:val="Heading1"/>
      </w:pPr>
      <w:r>
        <w:t xml:space="preserve">18. Resultado da venda</w:t>
      </w:r>
    </w:p>
    <w:p>
      <w:pPr>
        <w:pStyle w:val="FirstParagraph"/>
      </w:pPr>
      <w:r>
        <w:t xml:space="preserve">O sistema poderá apresentar o conceito:</w:t>
      </w:r>
    </w:p>
    <w:bookmarkStart w:id="31" w:name="resultado-bruto-da-venda"/>
    <w:p>
      <w:pPr>
        <w:pStyle w:val="Heading3"/>
      </w:pPr>
      <w:r>
        <w:t xml:space="preserve">Resultado bruto da venda</w:t>
      </w:r>
    </w:p>
    <w:p>
      <w:pPr>
        <w:pStyle w:val="SourceCode"/>
      </w:pPr>
      <w:r>
        <w:rPr>
          <w:rStyle w:val="VerbatimChar"/>
        </w:rPr>
        <w:t xml:space="preserve">Resultado =</w:t>
      </w:r>
      <w:r>
        <w:br/>
      </w:r>
      <w:r>
        <w:rPr>
          <w:rStyle w:val="VerbatimChar"/>
        </w:rPr>
        <w:t xml:space="preserve">Valor da venda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Custo de aquisição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                    R$ 80,00</w:t>
      </w:r>
      <w:r>
        <w:br/>
      </w:r>
      <w:r>
        <w:rPr>
          <w:rStyle w:val="VerbatimChar"/>
        </w:rPr>
        <w:t xml:space="preserve">Custo de aquisição       R$ 50,00</w:t>
      </w:r>
      <w:r>
        <w:br/>
      </w:r>
      <w:r>
        <w:rPr>
          <w:rStyle w:val="VerbatimChar"/>
        </w:rPr>
        <w:t xml:space="preserve">---------------------------------</w:t>
      </w:r>
      <w:r>
        <w:br/>
      </w:r>
      <w:r>
        <w:rPr>
          <w:rStyle w:val="VerbatimChar"/>
        </w:rPr>
        <w:t xml:space="preserve">Resultado bruto          R$ 30,00</w:t>
      </w:r>
    </w:p>
    <w:p>
      <w:pPr>
        <w:pStyle w:val="FirstParagraph"/>
      </w:pPr>
      <w:r>
        <w:t xml:space="preserve">Não estamos criando contabilidade.</w:t>
      </w:r>
    </w:p>
    <w:p>
      <w:pPr>
        <w:pStyle w:val="BodyText"/>
      </w:pPr>
      <w:r>
        <w:t xml:space="preserve">Esse indicador representa apenas o resultado patrimonial da operação do colecionador.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quando-o-custo-de-aquisição-for-zero"/>
    <w:p>
      <w:pPr>
        <w:pStyle w:val="Heading1"/>
      </w:pPr>
      <w:r>
        <w:t xml:space="preserve">19. Quando o custo de aquisição for zero</w:t>
      </w:r>
    </w:p>
    <w:p>
      <w:pPr>
        <w:pStyle w:val="FirstParagraph"/>
      </w:pPr>
      <w:r>
        <w:t xml:space="preserve">Se a miniatura foi recebida como:</w:t>
      </w:r>
    </w:p>
    <w:p>
      <w:pPr>
        <w:pStyle w:val="Compact"/>
        <w:numPr>
          <w:ilvl w:val="0"/>
          <w:numId w:val="1004"/>
        </w:numPr>
      </w:pPr>
      <w:r>
        <w:t xml:space="preserve">presente;</w:t>
      </w:r>
    </w:p>
    <w:p>
      <w:pPr>
        <w:pStyle w:val="Compact"/>
        <w:numPr>
          <w:ilvl w:val="0"/>
          <w:numId w:val="1004"/>
        </w:numPr>
      </w:pPr>
      <w:r>
        <w:t xml:space="preserve">prêmio;</w:t>
      </w:r>
    </w:p>
    <w:p>
      <w:pPr>
        <w:pStyle w:val="Compact"/>
        <w:numPr>
          <w:ilvl w:val="0"/>
          <w:numId w:val="1004"/>
        </w:numPr>
      </w:pPr>
      <w:r>
        <w:t xml:space="preserve">troca sem custo registrado;</w:t>
      </w:r>
    </w:p>
    <w:p>
      <w:pPr>
        <w:pStyle w:val="FirstParagraph"/>
      </w:pPr>
      <w:r>
        <w:t xml:space="preserve">o custo poderá ser:</w:t>
      </w:r>
    </w:p>
    <w:p>
      <w:pPr>
        <w:pStyle w:val="SourceCode"/>
      </w:pPr>
      <w:r>
        <w:rPr>
          <w:rStyle w:val="VerbatimChar"/>
        </w:rPr>
        <w:t xml:space="preserve">R$ 0,00</w:t>
      </w:r>
    </w:p>
    <w:p>
      <w:pPr>
        <w:pStyle w:val="FirstParagraph"/>
      </w:pPr>
      <w:r>
        <w:t xml:space="preserve">Nesse caso:</w:t>
      </w:r>
    </w:p>
    <w:p>
      <w:pPr>
        <w:pStyle w:val="SourceCode"/>
      </w:pPr>
      <w:r>
        <w:rPr>
          <w:rStyle w:val="VerbatimChar"/>
        </w:rPr>
        <w:t xml:space="preserve">Venda = R$ 50,00</w:t>
      </w:r>
      <w:r>
        <w:br/>
      </w:r>
      <w:r>
        <w:rPr>
          <w:rStyle w:val="VerbatimChar"/>
        </w:rPr>
        <w:t xml:space="preserve">Custo = R$ 0,00</w:t>
      </w:r>
    </w:p>
    <w:p>
      <w:pPr>
        <w:pStyle w:val="FirstParagraph"/>
      </w:pPr>
      <w:r>
        <w:t xml:space="preserve">O sistema poderá apresentar:</w:t>
      </w:r>
    </w:p>
    <w:p>
      <w:pPr>
        <w:pStyle w:val="SourceCode"/>
      </w:pPr>
      <w:r>
        <w:rPr>
          <w:rStyle w:val="VerbatimChar"/>
        </w:rPr>
        <w:t xml:space="preserve">Resultado bruto = R$ 50,00</w:t>
      </w:r>
    </w:p>
    <w:p>
      <w:pPr>
        <w:pStyle w:val="FirstParagraph"/>
      </w:pPr>
      <w:r>
        <w:t xml:space="preserve">Mas deverá ficar claro que isso é resultado baseado no custo cadastrado, e não necessariamente lucro econômico completo.</w:t>
      </w:r>
    </w:p>
    <w:p>
      <w:r>
        <w:pict>
          <v:rect style="width:0;height:1.5pt" o:hralign="center" o:hrstd="t" o:hr="t"/>
        </w:pict>
      </w:r>
    </w:p>
    <w:bookmarkEnd w:id="33"/>
    <w:bookmarkStart w:id="36" w:name="impacto-no-valor-investido-da-coleção"/>
    <w:p>
      <w:pPr>
        <w:pStyle w:val="Heading1"/>
      </w:pPr>
      <w:r>
        <w:t xml:space="preserve">20. Impacto no valor investido da coleção</w:t>
      </w:r>
    </w:p>
    <w:p>
      <w:pPr>
        <w:pStyle w:val="FirstParagraph"/>
      </w:pPr>
      <w:r>
        <w:t xml:space="preserve">O dashboard deverá diferenciar:</w:t>
      </w:r>
    </w:p>
    <w:bookmarkStart w:id="34" w:name="investimento-histórico"/>
    <w:p>
      <w:pPr>
        <w:pStyle w:val="Heading3"/>
      </w:pPr>
      <w:r>
        <w:t xml:space="preserve">Investimento histórico</w:t>
      </w:r>
    </w:p>
    <w:p>
      <w:pPr>
        <w:pStyle w:val="FirstParagraph"/>
      </w:pPr>
      <w:r>
        <w:t xml:space="preserve">Inclui: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SOLD</w:t>
      </w:r>
    </w:p>
    <w:p>
      <w:pPr>
        <w:pStyle w:val="FirstParagraph"/>
      </w:pPr>
      <w:r>
        <w:t xml:space="preserve">porque representa tudo aquilo que o usuário já adquiriu.</w:t>
      </w:r>
    </w:p>
    <w:bookmarkEnd w:id="34"/>
    <w:bookmarkStart w:id="35" w:name="investimento-atual"/>
    <w:p>
      <w:pPr>
        <w:pStyle w:val="Heading3"/>
      </w:pPr>
      <w:r>
        <w:t xml:space="preserve">Investimento atual</w:t>
      </w:r>
    </w:p>
    <w:p>
      <w:pPr>
        <w:pStyle w:val="FirstParagraph"/>
      </w:pPr>
      <w:r>
        <w:t xml:space="preserve">Considera somente:</w:t>
      </w:r>
    </w:p>
    <w:p>
      <w:pPr>
        <w:pStyle w:val="SourceCode"/>
      </w:pP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Aquisições históricas       R$ 5.000</w:t>
      </w:r>
      <w:r>
        <w:br/>
      </w:r>
      <w:r>
        <w:rPr>
          <w:rStyle w:val="VerbatimChar"/>
        </w:rPr>
        <w:t xml:space="preserve">Custo dos exemplares vendidos R$ 1.200</w:t>
      </w:r>
      <w:r>
        <w:br/>
      </w:r>
      <w:r>
        <w:rPr>
          <w:rStyle w:val="VerbatimChar"/>
        </w:rPr>
        <w:t xml:space="preserve">------------------------------------</w:t>
      </w:r>
      <w:r>
        <w:br/>
      </w:r>
      <w:r>
        <w:rPr>
          <w:rStyle w:val="VerbatimChar"/>
        </w:rPr>
        <w:t xml:space="preserve">Custo atual da coleção      R$ 3.800</w:t>
      </w:r>
    </w:p>
    <w:p>
      <w:pPr>
        <w:pStyle w:val="FirstParagraph"/>
      </w:pPr>
      <w:r>
        <w:t xml:space="preserve">Isso será obtido por consultas/projeções.</w:t>
      </w:r>
    </w:p>
    <w:p>
      <w:pPr>
        <w:pStyle w:val="BodyText"/>
      </w:pPr>
      <w:r>
        <w:t xml:space="preserve">Não será criada uma tabela de</w:t>
      </w:r>
      <w:r>
        <w:t xml:space="preserve"> </w:t>
      </w:r>
      <w:r>
        <w:t xml:space="preserve">“valor investido”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endpoints"/>
    <w:p>
      <w:pPr>
        <w:pStyle w:val="Heading1"/>
      </w:pPr>
      <w:r>
        <w:t xml:space="preserve">21. Endpoints</w:t>
      </w:r>
    </w:p>
    <w:bookmarkStart w:id="37" w:name="listar-vendas"/>
    <w:p>
      <w:pPr>
        <w:pStyle w:val="Heading2"/>
      </w:pPr>
      <w:r>
        <w:t xml:space="preserve">Listar vendas</w:t>
      </w:r>
    </w:p>
    <w:p>
      <w:pPr>
        <w:pStyle w:val="SourceCode"/>
      </w:pPr>
      <w:r>
        <w:rPr>
          <w:rStyle w:val="VerbatimChar"/>
        </w:rPr>
        <w:t xml:space="preserve">GET /api/v1/sales</w:t>
      </w:r>
    </w:p>
    <w:p>
      <w:pPr>
        <w:pStyle w:val="FirstParagraph"/>
      </w:pPr>
      <w:r>
        <w:t xml:space="preserve">Possíveis filtros: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  <w:r>
        <w:br/>
      </w:r>
      <w:r>
        <w:rPr>
          <w:rStyle w:val="VerbatimChar"/>
        </w:rPr>
        <w:t xml:space="preserve">saleDateFrom</w:t>
      </w:r>
      <w:r>
        <w:br/>
      </w:r>
      <w:r>
        <w:rPr>
          <w:rStyle w:val="VerbatimChar"/>
        </w:rPr>
        <w:t xml:space="preserve">saleDateTo</w:t>
      </w:r>
      <w:r>
        <w:br/>
      </w:r>
      <w:r>
        <w:rPr>
          <w:rStyle w:val="VerbatimChar"/>
        </w:rPr>
        <w:t xml:space="preserve">buyerName</w:t>
      </w:r>
    </w:p>
    <w:p>
      <w:r>
        <w:pict>
          <v:rect style="width:0;height:1.5pt" o:hralign="center" o:hrstd="t" o:hr="t"/>
        </w:pict>
      </w:r>
    </w:p>
    <w:bookmarkEnd w:id="37"/>
    <w:bookmarkStart w:id="38" w:name="criar-venda"/>
    <w:p>
      <w:pPr>
        <w:pStyle w:val="Heading2"/>
      </w:pPr>
      <w:r>
        <w:t xml:space="preserve">Criar venda</w:t>
      </w:r>
    </w:p>
    <w:p>
      <w:pPr>
        <w:pStyle w:val="SourceCode"/>
      </w:pPr>
      <w:r>
        <w:rPr>
          <w:rStyle w:val="VerbatimChar"/>
        </w:rPr>
        <w:t xml:space="preserve">POST /api/v1/sales</w:t>
      </w:r>
    </w:p>
    <w:p>
      <w:r>
        <w:pict>
          <v:rect style="width:0;height:1.5pt" o:hralign="center" o:hrstd="t" o:hr="t"/>
        </w:pict>
      </w:r>
    </w:p>
    <w:bookmarkEnd w:id="38"/>
    <w:bookmarkStart w:id="39" w:name="consultar-venda"/>
    <w:p>
      <w:pPr>
        <w:pStyle w:val="Heading2"/>
      </w:pPr>
      <w:r>
        <w:t xml:space="preserve">Consultar venda</w:t>
      </w:r>
    </w:p>
    <w:p>
      <w:pPr>
        <w:pStyle w:val="SourceCode"/>
      </w:pPr>
      <w:r>
        <w:rPr>
          <w:rStyle w:val="VerbatimChar"/>
        </w:rPr>
        <w:t xml:space="preserve">GET /api/v1/sales/{id}</w:t>
      </w:r>
    </w:p>
    <w:p>
      <w:r>
        <w:pict>
          <v:rect style="width:0;height:1.5pt" o:hralign="center" o:hrstd="t" o:hr="t"/>
        </w:pict>
      </w:r>
    </w:p>
    <w:bookmarkEnd w:id="39"/>
    <w:bookmarkStart w:id="40" w:name="futuro"/>
    <w:p>
      <w:pPr>
        <w:pStyle w:val="Heading2"/>
      </w:pPr>
      <w:r>
        <w:t xml:space="preserve">Futuro</w:t>
      </w:r>
    </w:p>
    <w:p>
      <w:pPr>
        <w:pStyle w:val="FirstParagraph"/>
      </w:pPr>
      <w:r>
        <w:t xml:space="preserve">Poderão existir:</w:t>
      </w:r>
    </w:p>
    <w:p>
      <w:pPr>
        <w:pStyle w:val="SourceCode"/>
      </w:pPr>
      <w:r>
        <w:rPr>
          <w:rStyle w:val="VerbatimChar"/>
        </w:rPr>
        <w:t xml:space="preserve">PATCH /api/v1/sales/{id}</w:t>
      </w:r>
      <w:r>
        <w:br/>
      </w:r>
      <w:r>
        <w:rPr>
          <w:rStyle w:val="VerbatimChar"/>
        </w:rPr>
        <w:t xml:space="preserve">POST  /api/v1/sales/{id}/reverse</w:t>
      </w:r>
    </w:p>
    <w:p>
      <w:pPr>
        <w:pStyle w:val="FirstParagraph"/>
      </w:pPr>
      <w:r>
        <w:t xml:space="preserve">Mas não serão implementados inicialmente.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or-que-não-teremos-delete"/>
    <w:p>
      <w:pPr>
        <w:pStyle w:val="Heading1"/>
      </w:pPr>
      <w:r>
        <w:t xml:space="preserve">22. Por que não teremos DELETE?</w:t>
      </w:r>
    </w:p>
    <w:p>
      <w:pPr>
        <w:pStyle w:val="FirstParagraph"/>
      </w:pPr>
      <w:r>
        <w:t xml:space="preserve">Venda é um evento histórico.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DELETE /api/v1/sales/{id}</w:t>
      </w:r>
    </w:p>
    <w:p>
      <w:pPr>
        <w:pStyle w:val="FirstParagraph"/>
      </w:pPr>
      <w:r>
        <w:t xml:space="preserve">não será disponibilizado no MVP.</w:t>
      </w:r>
    </w:p>
    <w:p>
      <w:pPr>
        <w:pStyle w:val="BodyText"/>
      </w:pPr>
      <w:r>
        <w:t xml:space="preserve">A exclusão apagaria informação patrimonial e poderia deixar inconsistências no histórico do exemplar.</w:t>
      </w:r>
    </w:p>
    <w:p>
      <w:pPr>
        <w:pStyle w:val="BodyText"/>
      </w:pPr>
      <w:r>
        <w:t xml:space="preserve">Caso futuramente seja necessário desfazer uma venda, será criada uma operação específica de reversão/cancelamento.</w:t>
      </w:r>
    </w:p>
    <w:p>
      <w:pPr>
        <w:pStyle w:val="BodyText"/>
      </w:pPr>
      <w:r>
        <w:t xml:space="preserve">Exemplo futuro: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REVERSAL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EXEMPLO retorna para ACTIVE</w:t>
      </w:r>
    </w:p>
    <w:p>
      <w:pPr>
        <w:pStyle w:val="FirstParagraph"/>
      </w:pPr>
      <w:r>
        <w:t xml:space="preserve">Isso será tratado como nova operação transacional.</w:t>
      </w:r>
    </w:p>
    <w:p>
      <w:r>
        <w:pict>
          <v:rect style="width:0;height:1.5pt" o:hralign="center" o:hrstd="t" o:hr="t"/>
        </w:pict>
      </w:r>
    </w:p>
    <w:bookmarkEnd w:id="42"/>
    <w:bookmarkStart w:id="49" w:name="estrutura-do-módulo"/>
    <w:p>
      <w:pPr>
        <w:pStyle w:val="Heading1"/>
      </w:pPr>
      <w:r>
        <w:t xml:space="preserve">23. Estrutura do módulo</w:t>
      </w:r>
    </w:p>
    <w:p>
      <w:pPr>
        <w:pStyle w:val="SourceCode"/>
      </w:pPr>
      <w:r>
        <w:rPr>
          <w:rStyle w:val="VerbatimChar"/>
        </w:rPr>
        <w:t xml:space="preserve">src/modules/sales/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sales.routes.ts</w:t>
      </w:r>
      <w:r>
        <w:br/>
      </w:r>
      <w:r>
        <w:rPr>
          <w:rStyle w:val="VerbatimChar"/>
        </w:rPr>
        <w:t xml:space="preserve">├── sales.schemas.ts</w:t>
      </w:r>
      <w:r>
        <w:br/>
      </w:r>
      <w:r>
        <w:rPr>
          <w:rStyle w:val="VerbatimChar"/>
        </w:rPr>
        <w:t xml:space="preserve">├── sales.types.ts</w:t>
      </w:r>
      <w:r>
        <w:br/>
      </w:r>
      <w:r>
        <w:rPr>
          <w:rStyle w:val="VerbatimChar"/>
        </w:rPr>
        <w:t xml:space="preserve">├── sales.dto.ts</w:t>
      </w:r>
      <w:r>
        <w:br/>
      </w:r>
      <w:r>
        <w:rPr>
          <w:rStyle w:val="VerbatimChar"/>
        </w:rPr>
        <w:t xml:space="preserve">├── sales.service.ts</w:t>
      </w:r>
      <w:r>
        <w:br/>
      </w:r>
      <w:r>
        <w:rPr>
          <w:rStyle w:val="VerbatimChar"/>
        </w:rPr>
        <w:t xml:space="preserve">├── sales.repository.ts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queries/</w:t>
      </w:r>
      <w:r>
        <w:br/>
      </w:r>
      <w:r>
        <w:rPr>
          <w:rStyle w:val="VerbatimChar"/>
        </w:rPr>
        <w:t xml:space="preserve">    ├── list-sales.query.ts</w:t>
      </w:r>
      <w:r>
        <w:br/>
      </w:r>
      <w:r>
        <w:rPr>
          <w:rStyle w:val="VerbatimChar"/>
        </w:rPr>
        <w:t xml:space="preserve">    ├── get-sale-detail.query.ts</w:t>
      </w:r>
      <w:r>
        <w:br/>
      </w:r>
      <w:r>
        <w:rPr>
          <w:rStyle w:val="VerbatimChar"/>
        </w:rPr>
        <w:t xml:space="preserve">    └── get-sales-statistics.query.ts</w:t>
      </w:r>
    </w:p>
    <w:p>
      <w:pPr>
        <w:pStyle w:val="FirstParagraph"/>
      </w:pPr>
      <w:r>
        <w:t xml:space="preserve">Responsabilidades:</w:t>
      </w:r>
    </w:p>
    <w:bookmarkStart w:id="43" w:name="sales.routes.ts"/>
    <w:p>
      <w:pPr>
        <w:pStyle w:val="Heading3"/>
      </w:pPr>
      <w:r>
        <w:rPr>
          <w:rStyle w:val="VerbatimChar"/>
        </w:rPr>
        <w:t xml:space="preserve">sales.routes.ts</w:t>
      </w:r>
    </w:p>
    <w:p>
      <w:pPr>
        <w:pStyle w:val="FirstParagraph"/>
      </w:pPr>
      <w:r>
        <w:t xml:space="preserve">HTTP.</w:t>
      </w:r>
    </w:p>
    <w:bookmarkEnd w:id="43"/>
    <w:bookmarkStart w:id="44" w:name="sales.schemas.ts"/>
    <w:p>
      <w:pPr>
        <w:pStyle w:val="Heading3"/>
      </w:pPr>
      <w:r>
        <w:rPr>
          <w:rStyle w:val="VerbatimChar"/>
        </w:rPr>
        <w:t xml:space="preserve">sales.schemas.ts</w:t>
      </w:r>
    </w:p>
    <w:p>
      <w:pPr>
        <w:pStyle w:val="FirstParagraph"/>
      </w:pPr>
      <w:r>
        <w:t xml:space="preserve">Validação Zod.</w:t>
      </w:r>
    </w:p>
    <w:bookmarkEnd w:id="44"/>
    <w:bookmarkStart w:id="45" w:name="sales.service.ts"/>
    <w:p>
      <w:pPr>
        <w:pStyle w:val="Heading3"/>
      </w:pPr>
      <w:r>
        <w:rPr>
          <w:rStyle w:val="VerbatimChar"/>
        </w:rPr>
        <w:t xml:space="preserve">sales.service.ts</w:t>
      </w:r>
    </w:p>
    <w:p>
      <w:pPr>
        <w:pStyle w:val="FirstParagraph"/>
      </w:pPr>
      <w:r>
        <w:t xml:space="preserve">Regras de negócio.</w:t>
      </w:r>
    </w:p>
    <w:bookmarkEnd w:id="45"/>
    <w:bookmarkStart w:id="46" w:name="sales.repository.ts"/>
    <w:p>
      <w:pPr>
        <w:pStyle w:val="Heading3"/>
      </w:pPr>
      <w:r>
        <w:rPr>
          <w:rStyle w:val="VerbatimChar"/>
        </w:rPr>
        <w:t xml:space="preserve">sales.repository.ts</w:t>
      </w:r>
    </w:p>
    <w:p>
      <w:pPr>
        <w:pStyle w:val="FirstParagraph"/>
      </w:pPr>
      <w:r>
        <w:t xml:space="preserve">Persistência.</w:t>
      </w:r>
    </w:p>
    <w:bookmarkEnd w:id="46"/>
    <w:bookmarkStart w:id="47" w:name="queries"/>
    <w:p>
      <w:pPr>
        <w:pStyle w:val="Heading3"/>
      </w:pPr>
      <w:r>
        <w:rPr>
          <w:rStyle w:val="VerbatimChar"/>
        </w:rPr>
        <w:t xml:space="preserve">queries/</w:t>
      </w:r>
    </w:p>
    <w:p>
      <w:pPr>
        <w:pStyle w:val="FirstParagraph"/>
      </w:pPr>
      <w:r>
        <w:t xml:space="preserve">Consultas específicas e projeções.</w:t>
      </w:r>
    </w:p>
    <w:bookmarkEnd w:id="47"/>
    <w:bookmarkStart w:id="48" w:name="sales.dto.ts"/>
    <w:p>
      <w:pPr>
        <w:pStyle w:val="Heading3"/>
      </w:pPr>
      <w:r>
        <w:rPr>
          <w:rStyle w:val="VerbatimChar"/>
        </w:rPr>
        <w:t xml:space="preserve">sales.dto.ts</w:t>
      </w:r>
    </w:p>
    <w:p>
      <w:pPr>
        <w:pStyle w:val="FirstParagraph"/>
      </w:pPr>
      <w:r>
        <w:t xml:space="preserve">Formato de resposta da API.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ervice-principal"/>
    <w:p>
      <w:pPr>
        <w:pStyle w:val="Heading1"/>
      </w:pPr>
      <w:r>
        <w:t xml:space="preserve">24. Service principal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CreateSaleService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autenticação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validação dos exemplares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lock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cálculo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criação da venda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atualização dos exemplares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encerramento das localizações</w:t>
      </w:r>
    </w:p>
    <w:p>
      <w:pPr>
        <w:pStyle w:val="FirstParagraph"/>
      </w:pPr>
      <w:r>
        <w:t xml:space="preserve">O controller deverá permanecer fino.</w:t>
      </w:r>
    </w:p>
    <w:p>
      <w:r>
        <w:pict>
          <v:rect style="width:0;height:1.5pt" o:hralign="center" o:hrstd="t" o:hr="t"/>
        </w:pict>
      </w:r>
    </w:p>
    <w:bookmarkEnd w:id="50"/>
    <w:bookmarkStart w:id="51" w:name="dto-da-resposta"/>
    <w:p>
      <w:pPr>
        <w:pStyle w:val="Heading1"/>
      </w:pPr>
      <w:r>
        <w:t xml:space="preserve">25. DTO da resposta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"buyerName"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"exemplarId"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"exemplar-uuid"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"variation-uuid"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DTO poderá futuramente apresentar também:</w:t>
      </w:r>
    </w:p>
    <w:p>
      <w:pPr>
        <w:pStyle w:val="SourceCode"/>
      </w:pPr>
      <w:r>
        <w:rPr>
          <w:rStyle w:val="VerbatimChar"/>
        </w:rPr>
        <w:t xml:space="preserve">acquisitionCost</w:t>
      </w:r>
      <w:r>
        <w:br/>
      </w:r>
      <w:r>
        <w:rPr>
          <w:rStyle w:val="VerbatimChar"/>
        </w:rPr>
        <w:t xml:space="preserve">grossResult</w:t>
      </w:r>
    </w:p>
    <w:p>
      <w:pPr>
        <w:pStyle w:val="FirstParagraph"/>
      </w:pPr>
      <w:r>
        <w:t xml:space="preserve">quando essa consulta estiver disponível.</w:t>
      </w:r>
    </w:p>
    <w:p>
      <w:r>
        <w:pict>
          <v:rect style="width:0;height:1.5pt" o:hralign="center" o:hrstd="t" o:hr="t"/>
        </w:pict>
      </w:r>
    </w:p>
    <w:bookmarkEnd w:id="51"/>
    <w:bookmarkStart w:id="52" w:name="estatísticas-de-vendas"/>
    <w:p>
      <w:pPr>
        <w:pStyle w:val="Heading1"/>
      </w:pPr>
      <w:r>
        <w:t xml:space="preserve">26. Estatísticas de vendas</w:t>
      </w:r>
    </w:p>
    <w:p>
      <w:pPr>
        <w:pStyle w:val="FirstParagraph"/>
      </w:pPr>
      <w:r>
        <w:t xml:space="preserve">As estatísticas serão consultas derivadas.</w:t>
      </w:r>
    </w:p>
    <w:p>
      <w:pPr>
        <w:pStyle w:val="BodyText"/>
      </w:pPr>
      <w:r>
        <w:t xml:space="preserve">Não haverá:</w:t>
      </w:r>
    </w:p>
    <w:p>
      <w:pPr>
        <w:pStyle w:val="SourceCode"/>
      </w:pPr>
      <w:r>
        <w:rPr>
          <w:rStyle w:val="VerbatimChar"/>
        </w:rPr>
        <w:t xml:space="preserve">sales_report</w:t>
      </w:r>
      <w:r>
        <w:br/>
      </w:r>
      <w:r>
        <w:rPr>
          <w:rStyle w:val="VerbatimChar"/>
        </w:rPr>
        <w:t xml:space="preserve">sales_statistics</w:t>
      </w:r>
      <w:r>
        <w:br/>
      </w:r>
      <w:r>
        <w:rPr>
          <w:rStyle w:val="VerbatimChar"/>
        </w:rPr>
        <w:t xml:space="preserve">sales_summary</w:t>
      </w:r>
    </w:p>
    <w:p>
      <w:pPr>
        <w:pStyle w:val="FirstParagraph"/>
      </w:pPr>
      <w:r>
        <w:t xml:space="preserve">como tabelas físicas.</w:t>
      </w:r>
    </w:p>
    <w:p>
      <w:pPr>
        <w:pStyle w:val="BodyText"/>
      </w:pPr>
      <w:r>
        <w:t xml:space="preserve">Exemplos de indicadores:</w:t>
      </w:r>
    </w:p>
    <w:p>
      <w:pPr>
        <w:pStyle w:val="Compact"/>
        <w:numPr>
          <w:ilvl w:val="0"/>
          <w:numId w:val="1005"/>
        </w:numPr>
      </w:pPr>
      <w:r>
        <w:t xml:space="preserve">quantidade de vendas;</w:t>
      </w:r>
    </w:p>
    <w:p>
      <w:pPr>
        <w:pStyle w:val="Compact"/>
        <w:numPr>
          <w:ilvl w:val="0"/>
          <w:numId w:val="1005"/>
        </w:numPr>
      </w:pPr>
      <w:r>
        <w:t xml:space="preserve">quantidade de exemplares vendidos;</w:t>
      </w:r>
    </w:p>
    <w:p>
      <w:pPr>
        <w:pStyle w:val="Compact"/>
        <w:numPr>
          <w:ilvl w:val="0"/>
          <w:numId w:val="1005"/>
        </w:numPr>
      </w:pPr>
      <w:r>
        <w:t xml:space="preserve">valor total vendido;</w:t>
      </w:r>
    </w:p>
    <w:p>
      <w:pPr>
        <w:pStyle w:val="Compact"/>
        <w:numPr>
          <w:ilvl w:val="0"/>
          <w:numId w:val="1005"/>
        </w:numPr>
      </w:pPr>
      <w:r>
        <w:t xml:space="preserve">custo de aquisição dos itens vendidos;</w:t>
      </w:r>
    </w:p>
    <w:p>
      <w:pPr>
        <w:pStyle w:val="Compact"/>
        <w:numPr>
          <w:ilvl w:val="0"/>
          <w:numId w:val="1005"/>
        </w:numPr>
      </w:pPr>
      <w:r>
        <w:t xml:space="preserve">resultado bruto;</w:t>
      </w:r>
    </w:p>
    <w:p>
      <w:pPr>
        <w:pStyle w:val="Compact"/>
        <w:numPr>
          <w:ilvl w:val="0"/>
          <w:numId w:val="1005"/>
        </w:numPr>
      </w:pPr>
      <w:r>
        <w:t xml:space="preserve">venda por período;</w:t>
      </w:r>
    </w:p>
    <w:p>
      <w:pPr>
        <w:pStyle w:val="Compact"/>
        <w:numPr>
          <w:ilvl w:val="0"/>
          <w:numId w:val="1005"/>
        </w:numPr>
      </w:pPr>
      <w:r>
        <w:t xml:space="preserve">venda por marca;</w:t>
      </w:r>
    </w:p>
    <w:p>
      <w:pPr>
        <w:pStyle w:val="Compact"/>
        <w:numPr>
          <w:ilvl w:val="0"/>
          <w:numId w:val="1005"/>
        </w:numPr>
      </w:pPr>
      <w:r>
        <w:t xml:space="preserve">venda por variação;</w:t>
      </w:r>
    </w:p>
    <w:p>
      <w:pPr>
        <w:pStyle w:val="Compact"/>
        <w:numPr>
          <w:ilvl w:val="0"/>
          <w:numId w:val="1005"/>
        </w:numPr>
      </w:pPr>
      <w:r>
        <w:t xml:space="preserve">ticket médio.</w:t>
      </w:r>
    </w:p>
    <w:p>
      <w:r>
        <w:pict>
          <v:rect style="width:0;height:1.5pt" o:hralign="center" o:hrstd="t" o:hr="t"/>
        </w:pict>
      </w:r>
    </w:p>
    <w:bookmarkEnd w:id="52"/>
    <w:bookmarkStart w:id="53" w:name="exemplo-de-consulta-conceitual"/>
    <w:p>
      <w:pPr>
        <w:pStyle w:val="Heading1"/>
      </w:pPr>
      <w:r>
        <w:t xml:space="preserve">27. Exemplo de consulta conceitual</w:t>
      </w:r>
    </w:p>
    <w:p>
      <w:pPr>
        <w:pStyle w:val="SourceCode"/>
      </w:pPr>
      <w:r>
        <w:rPr>
          <w:rStyle w:val="VerbatimChar"/>
        </w:rPr>
        <w:t xml:space="preserve">Período:</w:t>
      </w:r>
      <w:r>
        <w:br/>
      </w:r>
      <w:r>
        <w:rPr>
          <w:rStyle w:val="VerbatimChar"/>
        </w:rPr>
        <w:t xml:space="preserve">01/01/2026 → 31/12/2026</w:t>
      </w:r>
      <w:r>
        <w:br/>
      </w:r>
      <w:r>
        <w:br/>
      </w:r>
      <w:r>
        <w:rPr>
          <w:rStyle w:val="VerbatimChar"/>
        </w:rPr>
        <w:t xml:space="preserve">Vendas:</w:t>
      </w:r>
      <w:r>
        <w:br/>
      </w:r>
      <w:r>
        <w:rPr>
          <w:rStyle w:val="VerbatimChar"/>
        </w:rPr>
        <w:t xml:space="preserve">R$ 2.500,00</w:t>
      </w:r>
      <w:r>
        <w:br/>
      </w:r>
      <w:r>
        <w:br/>
      </w:r>
      <w:r>
        <w:rPr>
          <w:rStyle w:val="VerbatimChar"/>
        </w:rPr>
        <w:t xml:space="preserve">Custo dos exemplares vendidos:</w:t>
      </w:r>
      <w:r>
        <w:br/>
      </w:r>
      <w:r>
        <w:rPr>
          <w:rStyle w:val="VerbatimChar"/>
        </w:rPr>
        <w:t xml:space="preserve">R$ 1.700,00</w:t>
      </w:r>
      <w:r>
        <w:br/>
      </w:r>
      <w:r>
        <w:br/>
      </w:r>
      <w:r>
        <w:rPr>
          <w:rStyle w:val="VerbatimChar"/>
        </w:rPr>
        <w:t xml:space="preserve">Resultado bruto:</w:t>
      </w:r>
      <w:r>
        <w:br/>
      </w:r>
      <w:r>
        <w:rPr>
          <w:rStyle w:val="VerbatimChar"/>
        </w:rPr>
        <w:t xml:space="preserve">R$ 800,00</w:t>
      </w:r>
    </w:p>
    <w:p>
      <w:pPr>
        <w:pStyle w:val="FirstParagraph"/>
      </w:pPr>
      <w:r>
        <w:t xml:space="preserve">Esses valores serão calculados diretamente a partir dos eventos registrados.</w:t>
      </w:r>
    </w:p>
    <w:p>
      <w:r>
        <w:pict>
          <v:rect style="width:0;height:1.5pt" o:hralign="center" o:hrstd="t" o:hr="t"/>
        </w:pict>
      </w:r>
    </w:p>
    <w:bookmarkEnd w:id="53"/>
    <w:bookmarkStart w:id="54" w:name="tela-minhas-vendas"/>
    <w:p>
      <w:pPr>
        <w:pStyle w:val="Heading1"/>
      </w:pPr>
      <w:r>
        <w:t xml:space="preserve">28. Tela</w:t>
      </w:r>
      <w:r>
        <w:t xml:space="preserve"> </w:t>
      </w:r>
      <w:r>
        <w:t xml:space="preserve">“Minhas Vendas”</w:t>
      </w:r>
    </w:p>
    <w:p>
      <w:pPr>
        <w:pStyle w:val="FirstParagraph"/>
      </w:pPr>
      <w:r>
        <w:t xml:space="preserve">A primeira tela poderá apresentar: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Minhas Vendas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Vendas          Exemplares       Total              │</w:t>
      </w:r>
      <w:r>
        <w:br/>
      </w:r>
      <w:r>
        <w:rPr>
          <w:rStyle w:val="VerbatimChar"/>
        </w:rPr>
        <w:t xml:space="preserve">│     18               25         R$ 2.500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Data       Comprador       Itens        Total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10/09      João Silva        3        R$ 125,00       │</w:t>
      </w:r>
      <w:r>
        <w:br/>
      </w:r>
      <w:r>
        <w:rPr>
          <w:rStyle w:val="VerbatimChar"/>
        </w:rPr>
        <w:t xml:space="preserve">│ 05/09      Pedro Souza       1        R$ 80,00        │</w:t>
      </w:r>
      <w:r>
        <w:br/>
      </w:r>
      <w:r>
        <w:rPr>
          <w:rStyle w:val="VerbatimChar"/>
        </w:rPr>
        <w:t xml:space="preserve">│ 01/09      Maria            2        R$ 150,00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Start w:id="55" w:name="tela-de-registro-da-venda"/>
    <w:p>
      <w:pPr>
        <w:pStyle w:val="Heading1"/>
      </w:pPr>
      <w:r>
        <w:t xml:space="preserve">29. Tela de registro da venda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Selecionar exemplar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"Vender"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Informar comprador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Informar valor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Adicionar outros exemplares?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┌──┴──┐</w:t>
      </w:r>
      <w:r>
        <w:br/>
      </w:r>
      <w:r>
        <w:rPr>
          <w:rStyle w:val="VerbatimChar"/>
        </w:rPr>
        <w:t xml:space="preserve">  SIM    NÃO</w:t>
      </w:r>
      <w:r>
        <w:br/>
      </w:r>
      <w:r>
        <w:rPr>
          <w:rStyle w:val="VerbatimChar"/>
        </w:rPr>
        <w:t xml:space="preserve">   │      │</w:t>
      </w:r>
      <w:r>
        <w:br/>
      </w:r>
      <w:r>
        <w:rPr>
          <w:rStyle w:val="VerbatimChar"/>
        </w:rPr>
        <w:t xml:space="preserve">   └──┬───┘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Revisar venda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Confirmar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Exemplar → SOLD</w:t>
      </w:r>
    </w:p>
    <w:p>
      <w:pPr>
        <w:pStyle w:val="FirstParagraph"/>
      </w:pPr>
      <w:r>
        <w:t xml:space="preserve">A venda poderá ser iniciada diretamente a partir do detalhe do exemplar.</w:t>
      </w:r>
    </w:p>
    <w:p>
      <w:r>
        <w:pict>
          <v:rect style="width:0;height:1.5pt" o:hralign="center" o:hrstd="t" o:hr="t"/>
        </w:pict>
      </w:r>
    </w:p>
    <w:bookmarkEnd w:id="55"/>
    <w:bookmarkStart w:id="56" w:name="exemplar-vendido"/>
    <w:p>
      <w:pPr>
        <w:pStyle w:val="Heading1"/>
      </w:pPr>
      <w:r>
        <w:t xml:space="preserve">30. Exemplar vendido</w:t>
      </w:r>
    </w:p>
    <w:p>
      <w:pPr>
        <w:pStyle w:val="FirstParagraph"/>
      </w:pPr>
      <w:r>
        <w:t xml:space="preserve">Na coleção, o sistema deverá permitir filtros:</w:t>
      </w:r>
    </w:p>
    <w:p>
      <w:pPr>
        <w:pStyle w:val="SourceCode"/>
      </w:pPr>
      <w:r>
        <w:rPr>
          <w:rStyle w:val="VerbatimChar"/>
        </w:rPr>
        <w:t xml:space="preserve">Todos</w:t>
      </w:r>
      <w:r>
        <w:br/>
      </w:r>
      <w:r>
        <w:rPr>
          <w:rStyle w:val="VerbatimChar"/>
        </w:rPr>
        <w:t xml:space="preserve">Ativos</w:t>
      </w:r>
      <w:r>
        <w:br/>
      </w:r>
      <w:r>
        <w:rPr>
          <w:rStyle w:val="VerbatimChar"/>
        </w:rPr>
        <w:t xml:space="preserve">Vendidos</w:t>
      </w:r>
      <w:r>
        <w:br/>
      </w:r>
      <w:r>
        <w:rPr>
          <w:rStyle w:val="VerbatimChar"/>
        </w:rPr>
        <w:t xml:space="preserve">Arquivados</w:t>
      </w:r>
    </w:p>
    <w:p>
      <w:pPr>
        <w:pStyle w:val="FirstParagraph"/>
      </w:pPr>
      <w:r>
        <w:t xml:space="preserve">Por padrão:</w:t>
      </w:r>
    </w:p>
    <w:p>
      <w:pPr>
        <w:pStyle w:val="SourceCode"/>
      </w:pP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somente ACTIVE</w:t>
      </w:r>
    </w:p>
    <w:p>
      <w:pPr>
        <w:pStyle w:val="FirstParagraph"/>
      </w:pPr>
      <w:r>
        <w:t xml:space="preserve">Assim, o usuário não verá exemplares vendidos misturados com a coleção atual, mas poderá consultar o histórico.</w:t>
      </w:r>
    </w:p>
    <w:p>
      <w:r>
        <w:pict>
          <v:rect style="width:0;height:1.5pt" o:hralign="center" o:hrstd="t" o:hr="t"/>
        </w:pict>
      </w:r>
    </w:p>
    <w:bookmarkEnd w:id="56"/>
    <w:bookmarkStart w:id="57" w:name="detalhe-do-exemplar-vendido"/>
    <w:p>
      <w:pPr>
        <w:pStyle w:val="Heading1"/>
      </w:pPr>
      <w:r>
        <w:t xml:space="preserve">31. Detalhe do exemplar vendido</w:t>
      </w:r>
    </w:p>
    <w:p>
      <w:pPr>
        <w:pStyle w:val="FirstParagraph"/>
      </w:pPr>
      <w:r>
        <w:t xml:space="preserve">Um exemplar vendido poderá apresentar: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VENDIDO</w:t>
      </w:r>
      <w:r>
        <w:br/>
      </w:r>
      <w:r>
        <w:br/>
      </w:r>
      <w:r>
        <w:rPr>
          <w:rStyle w:val="VerbatimChar"/>
        </w:rPr>
        <w:t xml:space="preserve">Aquisição:</w:t>
      </w:r>
      <w:r>
        <w:br/>
      </w:r>
      <w:r>
        <w:rPr>
          <w:rStyle w:val="VerbatimChar"/>
        </w:rPr>
        <w:t xml:space="preserve">R$ 25,00</w:t>
      </w:r>
      <w:r>
        <w:br/>
      </w:r>
      <w:r>
        <w:br/>
      </w:r>
      <w:r>
        <w:rPr>
          <w:rStyle w:val="VerbatimChar"/>
        </w:rPr>
        <w:t xml:space="preserve">Data da aquisição:</w:t>
      </w:r>
      <w:r>
        <w:br/>
      </w:r>
      <w:r>
        <w:rPr>
          <w:rStyle w:val="VerbatimChar"/>
        </w:rPr>
        <w:t xml:space="preserve">10/03/2026</w:t>
      </w:r>
      <w:r>
        <w:br/>
      </w:r>
      <w:r>
        <w:br/>
      </w:r>
      <w:r>
        <w:rPr>
          <w:rStyle w:val="VerbatimChar"/>
        </w:rPr>
        <w:t xml:space="preserve">Venda:</w:t>
      </w:r>
      <w:r>
        <w:br/>
      </w:r>
      <w:r>
        <w:rPr>
          <w:rStyle w:val="VerbatimChar"/>
        </w:rPr>
        <w:t xml:space="preserve">R$ 40,00</w:t>
      </w:r>
      <w:r>
        <w:br/>
      </w:r>
      <w:r>
        <w:br/>
      </w:r>
      <w:r>
        <w:rPr>
          <w:rStyle w:val="VerbatimChar"/>
        </w:rPr>
        <w:t xml:space="preserve">Data da venda:</w:t>
      </w:r>
      <w:r>
        <w:br/>
      </w:r>
      <w:r>
        <w:rPr>
          <w:rStyle w:val="VerbatimChar"/>
        </w:rPr>
        <w:t xml:space="preserve">10/09/2026</w:t>
      </w:r>
      <w:r>
        <w:br/>
      </w:r>
      <w:r>
        <w:br/>
      </w:r>
      <w:r>
        <w:rPr>
          <w:rStyle w:val="VerbatimChar"/>
        </w:rPr>
        <w:t xml:space="preserve">Resultado bruto:</w:t>
      </w:r>
      <w:r>
        <w:br/>
      </w:r>
      <w:r>
        <w:rPr>
          <w:rStyle w:val="VerbatimChar"/>
        </w:rPr>
        <w:t xml:space="preserve">R$ 15,00</w:t>
      </w:r>
      <w:r>
        <w:br/>
      </w:r>
      <w:r>
        <w:br/>
      </w:r>
      <w:r>
        <w:rPr>
          <w:rStyle w:val="VerbatimChar"/>
        </w:rPr>
        <w:t xml:space="preserve">Comprador:</w:t>
      </w:r>
      <w:r>
        <w:br/>
      </w:r>
      <w:r>
        <w:rPr>
          <w:rStyle w:val="VerbatimChar"/>
        </w:rPr>
        <w:t xml:space="preserve">João Silva</w:t>
      </w:r>
      <w:r>
        <w:br/>
      </w:r>
      <w:r>
        <w:br/>
      </w:r>
      <w:r>
        <w:rPr>
          <w:rStyle w:val="VerbatimChar"/>
        </w:rPr>
        <w:t xml:space="preserve">Última localização:</w:t>
      </w:r>
      <w:r>
        <w:br/>
      </w:r>
      <w:r>
        <w:rPr>
          <w:rStyle w:val="VerbatimChar"/>
        </w:rPr>
        <w:t xml:space="preserve">Expositor 01</w:t>
      </w:r>
      <w:r>
        <w:br/>
      </w:r>
      <w:r>
        <w:rPr>
          <w:rStyle w:val="VerbatimChar"/>
        </w:rPr>
        <w:t xml:space="preserve"> &gt; Linha 02</w:t>
      </w:r>
      <w:r>
        <w:br/>
      </w:r>
      <w:r>
        <w:rPr>
          <w:rStyle w:val="VerbatimChar"/>
        </w:rPr>
        <w:t xml:space="preserve"> &gt; Coluna 05</w:t>
      </w:r>
    </w:p>
    <w:p>
      <w:pPr>
        <w:pStyle w:val="FirstParagraph"/>
      </w:pPr>
      <w:r>
        <w:t xml:space="preserve">Isso transforma o MiniHub em um verdadeiro histórico patrimonial da coleção.</w:t>
      </w:r>
    </w:p>
    <w:p>
      <w:r>
        <w:pict>
          <v:rect style="width:0;height:1.5pt" o:hralign="center" o:hrstd="t" o:hr="t"/>
        </w:pict>
      </w:r>
    </w:p>
    <w:bookmarkEnd w:id="57"/>
    <w:bookmarkStart w:id="58" w:name="integração-com-collection"/>
    <w:p>
      <w:pPr>
        <w:pStyle w:val="Heading1"/>
      </w:pPr>
      <w:r>
        <w:t xml:space="preserve">32. Integração com Collection</w:t>
      </w:r>
    </w:p>
    <w:p>
      <w:pPr>
        <w:pStyle w:val="FirstParagraph"/>
      </w:pPr>
      <w:r>
        <w:t xml:space="preserve">A integração deverá ser: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Exemplar ACTIVE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Exemplar SOLD</w:t>
      </w:r>
    </w:p>
    <w:p>
      <w:pPr>
        <w:pStyle w:val="FirstParagraph"/>
      </w:pPr>
      <w:r>
        <w:t xml:space="preserve">A partir desse momento:</w:t>
      </w:r>
    </w:p>
    <w:p>
      <w:pPr>
        <w:pStyle w:val="SourceCode"/>
      </w:pPr>
      <w:r>
        <w:rPr>
          <w:rStyle w:val="VerbatimChar"/>
        </w:rPr>
        <w:t xml:space="preserve">ACTIVE collection count</w:t>
      </w:r>
    </w:p>
    <w:p>
      <w:pPr>
        <w:pStyle w:val="FirstParagraph"/>
      </w:pPr>
      <w:r>
        <w:t xml:space="preserve">não deverá considerar esse exemplar.</w:t>
      </w:r>
    </w:p>
    <w:p>
      <w:pPr>
        <w:pStyle w:val="BodyText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historical collection count</w:t>
      </w:r>
    </w:p>
    <w:p>
      <w:pPr>
        <w:pStyle w:val="FirstParagraph"/>
      </w:pPr>
      <w:r>
        <w:t xml:space="preserve">poderá considerá-lo.</w:t>
      </w:r>
    </w:p>
    <w:p>
      <w:r>
        <w:pict>
          <v:rect style="width:0;height:1.5pt" o:hralign="center" o:hrstd="t" o:hr="t"/>
        </w:pict>
      </w:r>
    </w:p>
    <w:bookmarkEnd w:id="58"/>
    <w:bookmarkStart w:id="59" w:name="integração-com-acquisitions"/>
    <w:p>
      <w:pPr>
        <w:pStyle w:val="Heading1"/>
      </w:pPr>
      <w:r>
        <w:t xml:space="preserve">33. Integração com Acquisitions</w:t>
      </w:r>
    </w:p>
    <w:p>
      <w:pPr>
        <w:pStyle w:val="FirstParagraph"/>
      </w:pPr>
      <w:r>
        <w:t xml:space="preserve">O relacionamento será: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SALE</w:t>
      </w:r>
    </w:p>
    <w:p>
      <w:pPr>
        <w:pStyle w:val="FirstParagraph"/>
      </w:pPr>
      <w:r>
        <w:t xml:space="preserve">A aquisição permanece imutável.</w:t>
      </w:r>
    </w:p>
    <w:p>
      <w:pPr>
        <w:pStyle w:val="BodyText"/>
      </w:pPr>
      <w:r>
        <w:t xml:space="preserve">Isso permite consultas como:</w:t>
      </w:r>
    </w:p>
    <w:p>
      <w:pPr>
        <w:pStyle w:val="SourceCode"/>
      </w:pPr>
      <w:r>
        <w:rPr>
          <w:rStyle w:val="VerbatimChar"/>
        </w:rPr>
        <w:t xml:space="preserve">Quanto paguei?</w:t>
      </w:r>
      <w:r>
        <w:br/>
      </w:r>
      <w:r>
        <w:rPr>
          <w:rStyle w:val="VerbatimChar"/>
        </w:rPr>
        <w:t xml:space="preserve">Quanto vendi?</w:t>
      </w:r>
      <w:r>
        <w:br/>
      </w:r>
      <w:r>
        <w:rPr>
          <w:rStyle w:val="VerbatimChar"/>
        </w:rPr>
        <w:t xml:space="preserve">Qual foi o resultado?</w:t>
      </w:r>
      <w:r>
        <w:br/>
      </w:r>
      <w:r>
        <w:rPr>
          <w:rStyle w:val="VerbatimChar"/>
        </w:rPr>
        <w:t xml:space="preserve">Quanto investi historicamente?</w:t>
      </w:r>
      <w:r>
        <w:br/>
      </w:r>
      <w:r>
        <w:rPr>
          <w:rStyle w:val="VerbatimChar"/>
        </w:rPr>
        <w:t xml:space="preserve">Quanto ainda tenho investido na coleção?</w:t>
      </w:r>
    </w:p>
    <w:p>
      <w:r>
        <w:pict>
          <v:rect style="width:0;height:1.5pt" o:hralign="center" o:hrstd="t" o:hr="t"/>
        </w:pict>
      </w:r>
    </w:p>
    <w:bookmarkEnd w:id="59"/>
    <w:bookmarkStart w:id="60" w:name="buyer-no-mvp"/>
    <w:p>
      <w:pPr>
        <w:pStyle w:val="Heading1"/>
      </w:pPr>
      <w:r>
        <w:t xml:space="preserve">34. Buyer no MVP</w:t>
      </w:r>
    </w:p>
    <w:p>
      <w:pPr>
        <w:pStyle w:val="FirstParagraph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buyer_name VARCHAR</w:t>
      </w:r>
    </w:p>
    <w:p>
      <w:pPr>
        <w:pStyle w:val="FirstParagraph"/>
      </w:pPr>
      <w:r>
        <w:t xml:space="preserve">será suficiente.</w:t>
      </w:r>
    </w:p>
    <w:p>
      <w:pPr>
        <w:pStyle w:val="BodyText"/>
      </w:pPr>
      <w:r>
        <w:t xml:space="preserve">Não será criado relacionamento obrigatório com:</w:t>
      </w:r>
    </w:p>
    <w:p>
      <w:pPr>
        <w:pStyle w:val="SourceCode"/>
      </w:pPr>
      <w:r>
        <w:rPr>
          <w:rStyle w:val="VerbatimChar"/>
        </w:rPr>
        <w:t xml:space="preserve">customer_profile</w:t>
      </w:r>
    </w:p>
    <w:p>
      <w:pPr>
        <w:pStyle w:val="FirstParagraph"/>
      </w:pPr>
      <w:r>
        <w:t xml:space="preserve">Isso evita complexidade desnecessária.</w:t>
      </w:r>
    </w:p>
    <w:p>
      <w:pPr>
        <w:pStyle w:val="BodyText"/>
      </w:pPr>
      <w:r>
        <w:t xml:space="preserve">No futuro, caso o usuário comece a vender frequentemente, poderemos evoluir para: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CUSTOMER_PROFILE</w:t>
      </w:r>
    </w:p>
    <w:p>
      <w:pPr>
        <w:pStyle w:val="FirstParagraph"/>
      </w:pPr>
      <w:r>
        <w:t xml:space="preserve">sem quebrar o conceito atual.</w:t>
      </w:r>
    </w:p>
    <w:p>
      <w:r>
        <w:pict>
          <v:rect style="width:0;height:1.5pt" o:hralign="center" o:hrstd="t" o:hr="t"/>
        </w:pict>
      </w:r>
    </w:p>
    <w:bookmarkEnd w:id="60"/>
    <w:bookmarkStart w:id="61" w:name="preparação-para-marketplace"/>
    <w:p>
      <w:pPr>
        <w:pStyle w:val="Heading1"/>
      </w:pPr>
      <w:r>
        <w:t xml:space="preserve">35. Preparação para Marketplace</w:t>
      </w:r>
    </w:p>
    <w:p>
      <w:pPr>
        <w:pStyle w:val="FirstParagraph"/>
      </w:pPr>
      <w:r>
        <w:t xml:space="preserve">O módulo Sales não será utilizado para implementar o futuro marketplace.</w:t>
      </w:r>
    </w:p>
    <w:p>
      <w:pPr>
        <w:pStyle w:val="BodyText"/>
      </w:pPr>
      <w:r>
        <w:t xml:space="preserve">O futuro fluxo será: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MARKETPLACE_LISTING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Se um exemplar pessoal for colocado à venda futuramente, o anúncio poderá referenciar o exemplar.</w:t>
      </w:r>
    </w:p>
    <w:p>
      <w:pPr>
        <w:pStyle w:val="BodyText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LISTING ≠ SALE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ORDER ≠ SALE</w:t>
      </w:r>
    </w:p>
    <w:p>
      <w:pPr>
        <w:pStyle w:val="FirstParagraph"/>
      </w:pPr>
      <w:r>
        <w:t xml:space="preserve">são conceitos distintos.</w:t>
      </w:r>
    </w:p>
    <w:p>
      <w:pPr>
        <w:pStyle w:val="BodyText"/>
      </w:pPr>
      <w:r>
        <w:t xml:space="preserve">A venda patrimonial poderá ser registrada somente quando a operação efetivamente for concluída.</w:t>
      </w:r>
    </w:p>
    <w:p>
      <w:r>
        <w:pict>
          <v:rect style="width:0;height:1.5pt" o:hralign="center" o:hrstd="t" o:hr="t"/>
        </w:pict>
      </w:r>
    </w:p>
    <w:bookmarkEnd w:id="61"/>
    <w:bookmarkStart w:id="62" w:name="idempotência"/>
    <w:p>
      <w:pPr>
        <w:pStyle w:val="Heading1"/>
      </w:pPr>
      <w:r>
        <w:t xml:space="preserve">36. Idempotência</w:t>
      </w:r>
    </w:p>
    <w:p>
      <w:pPr>
        <w:pStyle w:val="FirstParagraph"/>
      </w:pPr>
      <w:r>
        <w:t xml:space="preserve">A criação de uma venda é uma operação sensível.</w:t>
      </w:r>
    </w:p>
    <w:p>
      <w:pPr>
        <w:pStyle w:val="BodyText"/>
      </w:pPr>
      <w:r>
        <w:t xml:space="preserve">Recomenda-se:</w:t>
      </w:r>
    </w:p>
    <w:p>
      <w:pPr>
        <w:pStyle w:val="SourceCode"/>
      </w:pPr>
      <w:r>
        <w:rPr>
          <w:rStyle w:val="VerbatimChar"/>
        </w:rPr>
        <w:t xml:space="preserve">Idempotency-Key: 8f3a...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POST SALE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 timeout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POST novamente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Backend identifica mesma Idempotency-Key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retorna a mesma operação</w:t>
      </w:r>
    </w:p>
    <w:p>
      <w:pPr>
        <w:pStyle w:val="FirstParagraph"/>
      </w:pPr>
      <w:r>
        <w:t xml:space="preserve">Isso evita venda duplicada devido a:</w:t>
      </w:r>
    </w:p>
    <w:p>
      <w:pPr>
        <w:pStyle w:val="Compact"/>
        <w:numPr>
          <w:ilvl w:val="0"/>
          <w:numId w:val="1006"/>
        </w:numPr>
      </w:pPr>
      <w:r>
        <w:t xml:space="preserve">duplo clique;</w:t>
      </w:r>
    </w:p>
    <w:p>
      <w:pPr>
        <w:pStyle w:val="Compact"/>
        <w:numPr>
          <w:ilvl w:val="0"/>
          <w:numId w:val="1006"/>
        </w:numPr>
      </w:pPr>
      <w:r>
        <w:t xml:space="preserve">timeout;</w:t>
      </w:r>
    </w:p>
    <w:p>
      <w:pPr>
        <w:pStyle w:val="Compact"/>
        <w:numPr>
          <w:ilvl w:val="0"/>
          <w:numId w:val="1006"/>
        </w:numPr>
      </w:pPr>
      <w:r>
        <w:t xml:space="preserve">retry automático;</w:t>
      </w:r>
    </w:p>
    <w:p>
      <w:pPr>
        <w:pStyle w:val="Compact"/>
        <w:numPr>
          <w:ilvl w:val="0"/>
          <w:numId w:val="1006"/>
        </w:numPr>
      </w:pPr>
      <w:r>
        <w:t xml:space="preserve">problemas de rede.</w:t>
      </w:r>
    </w:p>
    <w:p>
      <w:r>
        <w:pict>
          <v:rect style="width:0;height:1.5pt" o:hralign="center" o:hrstd="t" o:hr="t"/>
        </w:pict>
      </w:r>
    </w:p>
    <w:bookmarkEnd w:id="62"/>
    <w:bookmarkStart w:id="63" w:name="auditoria"/>
    <w:p>
      <w:pPr>
        <w:pStyle w:val="Heading1"/>
      </w:pPr>
      <w:r>
        <w:t xml:space="preserve">37. Auditoria</w:t>
      </w:r>
    </w:p>
    <w:p>
      <w:pPr>
        <w:pStyle w:val="FirstParagraph"/>
      </w:pPr>
      <w:r>
        <w:t xml:space="preserve">Operações importantes poderão gerar eventos de auditoria:</w:t>
      </w:r>
    </w:p>
    <w:p>
      <w:pPr>
        <w:pStyle w:val="SourceCode"/>
      </w:pPr>
      <w:r>
        <w:rPr>
          <w:rStyle w:val="VerbatimChar"/>
        </w:rPr>
        <w:t xml:space="preserve">SALE_CREATED</w:t>
      </w:r>
      <w:r>
        <w:br/>
      </w:r>
      <w:r>
        <w:rPr>
          <w:rStyle w:val="VerbatimChar"/>
        </w:rPr>
        <w:t xml:space="preserve">EXEMPLAR_MARKED_SOLD</w:t>
      </w:r>
      <w:r>
        <w:br/>
      </w:r>
      <w:r>
        <w:rPr>
          <w:rStyle w:val="VerbatimChar"/>
        </w:rPr>
        <w:t xml:space="preserve">LOCATION_CLOSED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mecanismo de auditoria não deverá registrar:</w:t>
      </w:r>
    </w:p>
    <w:p>
      <w:pPr>
        <w:pStyle w:val="Compact"/>
        <w:numPr>
          <w:ilvl w:val="0"/>
          <w:numId w:val="1007"/>
        </w:numPr>
      </w:pPr>
      <w:r>
        <w:t xml:space="preserve">senha;</w:t>
      </w:r>
    </w:p>
    <w:p>
      <w:pPr>
        <w:pStyle w:val="Compact"/>
        <w:numPr>
          <w:ilvl w:val="0"/>
          <w:numId w:val="1007"/>
        </w:numPr>
      </w:pPr>
      <w:r>
        <w:t xml:space="preserve">token;</w:t>
      </w:r>
    </w:p>
    <w:p>
      <w:pPr>
        <w:pStyle w:val="Compact"/>
        <w:numPr>
          <w:ilvl w:val="0"/>
          <w:numId w:val="1007"/>
        </w:numPr>
      </w:pPr>
      <w:r>
        <w:t xml:space="preserve">informações sensíveis desnecessárias.</w:t>
      </w:r>
    </w:p>
    <w:p>
      <w:r>
        <w:pict>
          <v:rect style="width:0;height:1.5pt" o:hralign="center" o:hrstd="t" o:hr="t"/>
        </w:pict>
      </w:r>
    </w:p>
    <w:bookmarkEnd w:id="63"/>
    <w:bookmarkStart w:id="68" w:name="testes"/>
    <w:p>
      <w:pPr>
        <w:pStyle w:val="Heading1"/>
      </w:pPr>
      <w:r>
        <w:t xml:space="preserve">38. Testes</w:t>
      </w:r>
    </w:p>
    <w:bookmarkStart w:id="64" w:name="testes-unitários"/>
    <w:p>
      <w:pPr>
        <w:pStyle w:val="Heading2"/>
      </w:pPr>
      <w:r>
        <w:t xml:space="preserve">Testes unitários</w:t>
      </w:r>
    </w:p>
    <w:p>
      <w:pPr>
        <w:pStyle w:val="FirstParagraph"/>
      </w:pPr>
      <w:r>
        <w:t xml:space="preserve">Deverão validar:</w:t>
      </w:r>
    </w:p>
    <w:p>
      <w:pPr>
        <w:pStyle w:val="Compact"/>
        <w:numPr>
          <w:ilvl w:val="0"/>
          <w:numId w:val="1008"/>
        </w:numPr>
      </w:pPr>
      <w:r>
        <w:t xml:space="preserve">cálculo do total;</w:t>
      </w:r>
    </w:p>
    <w:p>
      <w:pPr>
        <w:pStyle w:val="Compact"/>
        <w:numPr>
          <w:ilvl w:val="0"/>
          <w:numId w:val="1008"/>
        </w:numPr>
      </w:pPr>
      <w:r>
        <w:t xml:space="preserve">cálculo do resultado;</w:t>
      </w:r>
    </w:p>
    <w:p>
      <w:pPr>
        <w:pStyle w:val="Compact"/>
        <w:numPr>
          <w:ilvl w:val="0"/>
          <w:numId w:val="1008"/>
        </w:numPr>
      </w:pPr>
      <w:r>
        <w:t xml:space="preserve">validação de quantidade;</w:t>
      </w:r>
    </w:p>
    <w:p>
      <w:pPr>
        <w:pStyle w:val="Compact"/>
        <w:numPr>
          <w:ilvl w:val="0"/>
          <w:numId w:val="1008"/>
        </w:numPr>
      </w:pPr>
      <w:r>
        <w:t xml:space="preserve">validação de preço;</w:t>
      </w:r>
    </w:p>
    <w:p>
      <w:pPr>
        <w:pStyle w:val="Compact"/>
        <w:numPr>
          <w:ilvl w:val="0"/>
          <w:numId w:val="1008"/>
        </w:numPr>
      </w:pPr>
      <w:r>
        <w:t xml:space="preserve">regras de estado;</w:t>
      </w:r>
    </w:p>
    <w:p>
      <w:pPr>
        <w:pStyle w:val="Compact"/>
        <w:numPr>
          <w:ilvl w:val="0"/>
          <w:numId w:val="1008"/>
        </w:numPr>
      </w:pPr>
      <w:r>
        <w:t xml:space="preserve">validação de data.</w:t>
      </w:r>
    </w:p>
    <w:bookmarkEnd w:id="64"/>
    <w:bookmarkStart w:id="65" w:name="testes-de-integração"/>
    <w:p>
      <w:pPr>
        <w:pStyle w:val="Heading2"/>
      </w:pPr>
      <w:r>
        <w:t xml:space="preserve">Testes de integração</w:t>
      </w:r>
    </w:p>
    <w:p>
      <w:pPr>
        <w:pStyle w:val="FirstParagraph"/>
      </w:pPr>
      <w:r>
        <w:t xml:space="preserve">Deverão validar:</w:t>
      </w:r>
    </w:p>
    <w:p>
      <w:pPr>
        <w:pStyle w:val="Compact"/>
        <w:numPr>
          <w:ilvl w:val="0"/>
          <w:numId w:val="1009"/>
        </w:numPr>
      </w:pPr>
      <w:r>
        <w:t xml:space="preserve">criação da venda;</w:t>
      </w:r>
    </w:p>
    <w:p>
      <w:pPr>
        <w:pStyle w:val="Compact"/>
        <w:numPr>
          <w:ilvl w:val="0"/>
          <w:numId w:val="1009"/>
        </w:numPr>
      </w:pPr>
      <w:r>
        <w:t xml:space="preserve">criação dos itens;</w:t>
      </w:r>
    </w:p>
    <w:p>
      <w:pPr>
        <w:pStyle w:val="Compact"/>
        <w:numPr>
          <w:ilvl w:val="0"/>
          <w:numId w:val="1009"/>
        </w:numPr>
      </w:pPr>
      <w:r>
        <w:t xml:space="preserve">alteração do exemplar;</w:t>
      </w:r>
    </w:p>
    <w:p>
      <w:pPr>
        <w:pStyle w:val="Compact"/>
        <w:numPr>
          <w:ilvl w:val="0"/>
          <w:numId w:val="1009"/>
        </w:numPr>
      </w:pPr>
      <w:r>
        <w:t xml:space="preserve">encerramento da localização;</w:t>
      </w:r>
    </w:p>
    <w:p>
      <w:pPr>
        <w:pStyle w:val="Compact"/>
        <w:numPr>
          <w:ilvl w:val="0"/>
          <w:numId w:val="1009"/>
        </w:numPr>
      </w:pPr>
      <w:r>
        <w:t xml:space="preserve">persistência da aquisição;</w:t>
      </w:r>
    </w:p>
    <w:p>
      <w:pPr>
        <w:pStyle w:val="Compact"/>
        <w:numPr>
          <w:ilvl w:val="0"/>
          <w:numId w:val="1009"/>
        </w:numPr>
      </w:pPr>
      <w:r>
        <w:t xml:space="preserve">rollback.</w:t>
      </w:r>
    </w:p>
    <w:bookmarkEnd w:id="65"/>
    <w:bookmarkStart w:id="66" w:name="segurança"/>
    <w:p>
      <w:pPr>
        <w:pStyle w:val="Heading2"/>
      </w:pPr>
      <w:r>
        <w:t xml:space="preserve">Segurança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tenta vender exemplar do Usuário B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 REJEITADO</w:t>
      </w:r>
    </w:p>
    <w:bookmarkEnd w:id="66"/>
    <w:bookmarkStart w:id="67" w:name="concorrência-1"/>
    <w:p>
      <w:pPr>
        <w:pStyle w:val="Heading2"/>
      </w:pPr>
      <w:r>
        <w:t xml:space="preserve">Concorrência</w:t>
      </w:r>
    </w:p>
    <w:p>
      <w:pPr>
        <w:pStyle w:val="FirstParagraph"/>
      </w:pPr>
      <w:r>
        <w:t xml:space="preserve">Testar duas vendas simultâneas do mesmo exemplar.</w:t>
      </w:r>
    </w:p>
    <w:p>
      <w:pPr>
        <w:pStyle w:val="BodyText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1ª operação → sucesso</w:t>
      </w:r>
      <w:r>
        <w:br/>
      </w:r>
      <w:r>
        <w:rPr>
          <w:rStyle w:val="VerbatimChar"/>
        </w:rPr>
        <w:t xml:space="preserve">2ª operação → conflito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definition-of-done"/>
    <w:p>
      <w:pPr>
        <w:pStyle w:val="Heading1"/>
      </w:pPr>
      <w:r>
        <w:t xml:space="preserve">39. Definition of Done</w:t>
      </w:r>
    </w:p>
    <w:p>
      <w:pPr>
        <w:pStyle w:val="FirstParagraph"/>
      </w:pPr>
      <w:r>
        <w:t xml:space="preserve">O módulo Sales será considerado concluído quando:</w:t>
      </w:r>
    </w:p>
    <w:bookmarkStart w:id="69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0"/>
        </w:numPr>
      </w:pPr>
      <w:r>
        <w:t xml:space="preserve">tabela</w:t>
      </w:r>
      <w:r>
        <w:t xml:space="preserve"> </w:t>
      </w:r>
      <w:r>
        <w:rPr>
          <w:rStyle w:val="VerbatimChar"/>
        </w:rPr>
        <w:t xml:space="preserve">sale</w:t>
      </w:r>
      <w:r>
        <w:t xml:space="preserve"> </w:t>
      </w:r>
      <w:r>
        <w:t xml:space="preserve">criada;</w:t>
      </w:r>
    </w:p>
    <w:p>
      <w:pPr>
        <w:pStyle w:val="Compact"/>
        <w:numPr>
          <w:ilvl w:val="0"/>
          <w:numId w:val="1011"/>
        </w:numPr>
      </w:pPr>
      <w:r>
        <w:t xml:space="preserve">tabela</w:t>
      </w:r>
      <w:r>
        <w:t xml:space="preserve"> </w:t>
      </w:r>
      <w:r>
        <w:rPr>
          <w:rStyle w:val="VerbatimChar"/>
        </w:rPr>
        <w:t xml:space="preserve">sale_item</w:t>
      </w:r>
      <w:r>
        <w:t xml:space="preserve"> </w:t>
      </w:r>
      <w:r>
        <w:t xml:space="preserve">criada;</w:t>
      </w:r>
    </w:p>
    <w:p>
      <w:pPr>
        <w:pStyle w:val="Compact"/>
        <w:numPr>
          <w:ilvl w:val="0"/>
          <w:numId w:val="1012"/>
        </w:numPr>
      </w:pPr>
      <w:r>
        <w:t xml:space="preserve">FK configuradas;</w:t>
      </w:r>
    </w:p>
    <w:p>
      <w:pPr>
        <w:pStyle w:val="Compact"/>
        <w:numPr>
          <w:ilvl w:val="0"/>
          <w:numId w:val="1013"/>
        </w:numPr>
      </w:pPr>
      <w:r>
        <w:t xml:space="preserve">índice único do exemplar vendido criado;</w:t>
      </w:r>
    </w:p>
    <w:p>
      <w:pPr>
        <w:pStyle w:val="Compact"/>
        <w:numPr>
          <w:ilvl w:val="0"/>
          <w:numId w:val="1014"/>
        </w:numPr>
      </w:pPr>
      <w:r>
        <w:t xml:space="preserve">módulo Fastify criado;</w:t>
      </w:r>
    </w:p>
    <w:p>
      <w:pPr>
        <w:pStyle w:val="Compact"/>
        <w:numPr>
          <w:ilvl w:val="0"/>
          <w:numId w:val="1015"/>
        </w:numPr>
      </w:pPr>
      <w:r>
        <w:t xml:space="preserve">schemas Zod;</w:t>
      </w:r>
    </w:p>
    <w:p>
      <w:pPr>
        <w:pStyle w:val="Compact"/>
        <w:numPr>
          <w:ilvl w:val="0"/>
          <w:numId w:val="1016"/>
        </w:numPr>
      </w:pPr>
      <w:r>
        <w:t xml:space="preserve">service;</w:t>
      </w:r>
    </w:p>
    <w:p>
      <w:pPr>
        <w:pStyle w:val="Compact"/>
        <w:numPr>
          <w:ilvl w:val="0"/>
          <w:numId w:val="1017"/>
        </w:numPr>
      </w:pPr>
      <w:r>
        <w:t xml:space="preserve">repository;</w:t>
      </w:r>
    </w:p>
    <w:p>
      <w:pPr>
        <w:pStyle w:val="Compact"/>
        <w:numPr>
          <w:ilvl w:val="0"/>
          <w:numId w:val="1018"/>
        </w:numPr>
      </w:pPr>
      <w:r>
        <w:t xml:space="preserve">queries;</w:t>
      </w:r>
    </w:p>
    <w:p>
      <w:pPr>
        <w:pStyle w:val="Compact"/>
        <w:numPr>
          <w:ilvl w:val="0"/>
          <w:numId w:val="1019"/>
        </w:numPr>
      </w:pPr>
      <w:r>
        <w:t xml:space="preserve">DTOs;</w:t>
      </w:r>
    </w:p>
    <w:p>
      <w:pPr>
        <w:pStyle w:val="Compact"/>
        <w:numPr>
          <w:ilvl w:val="0"/>
          <w:numId w:val="1020"/>
        </w:numPr>
      </w:pPr>
      <w:r>
        <w:t xml:space="preserve">endpoint de criação;</w:t>
      </w:r>
    </w:p>
    <w:p>
      <w:pPr>
        <w:pStyle w:val="Compact"/>
        <w:numPr>
          <w:ilvl w:val="0"/>
          <w:numId w:val="1021"/>
        </w:numPr>
      </w:pPr>
      <w:r>
        <w:t xml:space="preserve">endpoint de consulta;</w:t>
      </w:r>
    </w:p>
    <w:p>
      <w:pPr>
        <w:pStyle w:val="Compact"/>
        <w:numPr>
          <w:ilvl w:val="0"/>
          <w:numId w:val="1022"/>
        </w:numPr>
      </w:pPr>
      <w:r>
        <w:t xml:space="preserve">endpoint de listagem;</w:t>
      </w:r>
    </w:p>
    <w:p>
      <w:pPr>
        <w:pStyle w:val="Compact"/>
        <w:numPr>
          <w:ilvl w:val="0"/>
          <w:numId w:val="1023"/>
        </w:numPr>
      </w:pPr>
      <w:r>
        <w:t xml:space="preserve">transação;</w:t>
      </w:r>
    </w:p>
    <w:p>
      <w:pPr>
        <w:pStyle w:val="Compact"/>
        <w:numPr>
          <w:ilvl w:val="0"/>
          <w:numId w:val="1024"/>
        </w:numPr>
      </w:pPr>
      <w:r>
        <w:t xml:space="preserve">lock de concorrência;</w:t>
      </w:r>
    </w:p>
    <w:p>
      <w:pPr>
        <w:pStyle w:val="Compact"/>
        <w:numPr>
          <w:ilvl w:val="0"/>
          <w:numId w:val="1025"/>
        </w:numPr>
      </w:pPr>
      <w:r>
        <w:t xml:space="preserve">validação de ownership;</w:t>
      </w:r>
    </w:p>
    <w:p>
      <w:pPr>
        <w:pStyle w:val="Compact"/>
        <w:numPr>
          <w:ilvl w:val="0"/>
          <w:numId w:val="1026"/>
        </w:numPr>
      </w:pPr>
      <w:r>
        <w:t xml:space="preserve">atualização para</w:t>
      </w:r>
      <w:r>
        <w:t xml:space="preserve"> </w:t>
      </w:r>
      <w:r>
        <w:rPr>
          <w:rStyle w:val="VerbatimChar"/>
        </w:rPr>
        <w:t xml:space="preserve">SOLD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encerramento da localização;</w:t>
      </w:r>
    </w:p>
    <w:p>
      <w:pPr>
        <w:pStyle w:val="Compact"/>
        <w:numPr>
          <w:ilvl w:val="0"/>
          <w:numId w:val="1028"/>
        </w:numPr>
      </w:pPr>
      <w:r>
        <w:t xml:space="preserve">testes.</w:t>
      </w:r>
    </w:p>
    <w:bookmarkEnd w:id="69"/>
    <w:bookmarkStart w:id="70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9"/>
        </w:numPr>
      </w:pPr>
      <w:r>
        <w:t xml:space="preserve">tela Minhas Vendas;</w:t>
      </w:r>
    </w:p>
    <w:p>
      <w:pPr>
        <w:pStyle w:val="Compact"/>
        <w:numPr>
          <w:ilvl w:val="0"/>
          <w:numId w:val="1030"/>
        </w:numPr>
      </w:pPr>
      <w:r>
        <w:t xml:space="preserve">tela Nova Venda;</w:t>
      </w:r>
    </w:p>
    <w:p>
      <w:pPr>
        <w:pStyle w:val="Compact"/>
        <w:numPr>
          <w:ilvl w:val="0"/>
          <w:numId w:val="1031"/>
        </w:numPr>
      </w:pPr>
      <w:r>
        <w:t xml:space="preserve">seleção de exemplares;</w:t>
      </w:r>
    </w:p>
    <w:p>
      <w:pPr>
        <w:pStyle w:val="Compact"/>
        <w:numPr>
          <w:ilvl w:val="0"/>
          <w:numId w:val="1032"/>
        </w:numPr>
      </w:pPr>
      <w:r>
        <w:t xml:space="preserve">informação do comprador;</w:t>
      </w:r>
    </w:p>
    <w:p>
      <w:pPr>
        <w:pStyle w:val="Compact"/>
        <w:numPr>
          <w:ilvl w:val="0"/>
          <w:numId w:val="1033"/>
        </w:numPr>
      </w:pPr>
      <w:r>
        <w:t xml:space="preserve">cálculo visual;</w:t>
      </w:r>
    </w:p>
    <w:p>
      <w:pPr>
        <w:pStyle w:val="Compact"/>
        <w:numPr>
          <w:ilvl w:val="0"/>
          <w:numId w:val="1034"/>
        </w:numPr>
      </w:pPr>
      <w:r>
        <w:t xml:space="preserve">confirmação;</w:t>
      </w:r>
    </w:p>
    <w:p>
      <w:pPr>
        <w:pStyle w:val="Compact"/>
        <w:numPr>
          <w:ilvl w:val="0"/>
          <w:numId w:val="1035"/>
        </w:numPr>
      </w:pPr>
      <w:r>
        <w:t xml:space="preserve">atualização da coleção;</w:t>
      </w:r>
    </w:p>
    <w:p>
      <w:pPr>
        <w:pStyle w:val="Compact"/>
        <w:numPr>
          <w:ilvl w:val="0"/>
          <w:numId w:val="1036"/>
        </w:numPr>
      </w:pPr>
      <w:r>
        <w:t xml:space="preserve">detalhe da venda;</w:t>
      </w:r>
    </w:p>
    <w:p>
      <w:pPr>
        <w:pStyle w:val="Compact"/>
        <w:numPr>
          <w:ilvl w:val="0"/>
          <w:numId w:val="1037"/>
        </w:numPr>
      </w:pPr>
      <w:r>
        <w:t xml:space="preserve">estados de loading;</w:t>
      </w:r>
    </w:p>
    <w:p>
      <w:pPr>
        <w:pStyle w:val="Compact"/>
        <w:numPr>
          <w:ilvl w:val="0"/>
          <w:numId w:val="1038"/>
        </w:numPr>
      </w:pPr>
      <w:r>
        <w:t xml:space="preserve">estado vazio;</w:t>
      </w:r>
    </w:p>
    <w:p>
      <w:pPr>
        <w:pStyle w:val="Compact"/>
        <w:numPr>
          <w:ilvl w:val="0"/>
          <w:numId w:val="1039"/>
        </w:numPr>
      </w:pPr>
      <w:r>
        <w:t xml:space="preserve">tratamento de erro.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regras-de-negócio"/>
    <w:p>
      <w:pPr>
        <w:pStyle w:val="Heading1"/>
      </w:pPr>
      <w:r>
        <w:t xml:space="preserve">40. Regras de negócio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SALE-01</w:t>
            </w:r>
          </w:p>
        </w:tc>
        <w:tc>
          <w:tcPr/>
          <w:p>
            <w:pPr>
              <w:pStyle w:val="Compact"/>
            </w:pPr>
            <w:r>
              <w:t xml:space="preserve">Venda pertence ao usuário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SALE-02</w:t>
            </w:r>
          </w:p>
        </w:tc>
        <w:tc>
          <w:tcPr/>
          <w:p>
            <w:pPr>
              <w:pStyle w:val="Compact"/>
            </w:pPr>
            <w:r>
              <w:t xml:space="preserve">Venda pode conter vários exemplares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SALE-03</w:t>
            </w:r>
          </w:p>
        </w:tc>
        <w:tc>
          <w:tcPr/>
          <w:p>
            <w:pPr>
              <w:pStyle w:val="Compact"/>
            </w:pPr>
            <w:r>
              <w:t xml:space="preserve">Exemplar vendido deve pertencer ao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SALE-04</w:t>
            </w:r>
          </w:p>
        </w:tc>
        <w:tc>
          <w:tcPr/>
          <w:p>
            <w:pPr>
              <w:pStyle w:val="Compact"/>
            </w:pPr>
            <w:r>
              <w:t xml:space="preserve">Exemplar deve estar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SALE-05</w:t>
            </w:r>
          </w:p>
        </w:tc>
        <w:tc>
          <w:tcPr/>
          <w:p>
            <w:pPr>
              <w:pStyle w:val="Compact"/>
            </w:pPr>
            <w:r>
              <w:t xml:space="preserve">Exemplar não pode ser vendido duas vezes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SALE-06</w:t>
            </w:r>
          </w:p>
        </w:tc>
        <w:tc>
          <w:tcPr/>
          <w:p>
            <w:pPr>
              <w:pStyle w:val="Compact"/>
            </w:pPr>
            <w:r>
              <w:t xml:space="preserve">Quantidade do MVP é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SALE-07</w:t>
            </w:r>
          </w:p>
        </w:tc>
        <w:tc>
          <w:tcPr/>
          <w:p>
            <w:pPr>
              <w:pStyle w:val="Compact"/>
            </w:pPr>
            <w:r>
              <w:t xml:space="preserve">Valor unitário deve ser &gt;=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SALE-08</w:t>
            </w:r>
          </w:p>
        </w:tc>
        <w:tc>
          <w:tcPr/>
          <w:p>
            <w:pPr>
              <w:pStyle w:val="Compact"/>
            </w:pPr>
            <w:r>
              <w:t xml:space="preserve">Total é calculado pelo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SALE-09</w:t>
            </w:r>
          </w:p>
        </w:tc>
        <w:tc>
          <w:tcPr/>
          <w:p>
            <w:pPr>
              <w:pStyle w:val="Compact"/>
            </w:pPr>
            <w:r>
              <w:t xml:space="preserve">Exemplar passa para SOLD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SALE-10</w:t>
            </w:r>
          </w:p>
        </w:tc>
        <w:tc>
          <w:tcPr/>
          <w:p>
            <w:pPr>
              <w:pStyle w:val="Compact"/>
            </w:pPr>
            <w:r>
              <w:t xml:space="preserve">Aquisição não é excluída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SALE-11</w:t>
            </w:r>
          </w:p>
        </w:tc>
        <w:tc>
          <w:tcPr/>
          <w:p>
            <w:pPr>
              <w:pStyle w:val="Compact"/>
            </w:pPr>
            <w:r>
              <w:t xml:space="preserve">Histórico de localização é preservado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SALE-12</w:t>
            </w:r>
          </w:p>
        </w:tc>
        <w:tc>
          <w:tcPr/>
          <w:p>
            <w:pPr>
              <w:pStyle w:val="Compact"/>
            </w:pPr>
            <w:r>
              <w:t xml:space="preserve">Localização atual é encerrada na venda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SALE-13</w:t>
            </w:r>
          </w:p>
        </w:tc>
        <w:tc>
          <w:tcPr/>
          <w:p>
            <w:pPr>
              <w:pStyle w:val="Compact"/>
            </w:pPr>
            <w:r>
              <w:t xml:space="preserve">Venda é transacional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SALE-14</w:t>
            </w:r>
          </w:p>
        </w:tc>
        <w:tc>
          <w:tcPr/>
          <w:p>
            <w:pPr>
              <w:pStyle w:val="Compact"/>
            </w:pPr>
            <w:r>
              <w:t xml:space="preserve">Exemplar é bloqueado durante a venda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SALE-15</w:t>
            </w:r>
          </w:p>
        </w:tc>
        <w:tc>
          <w:tcPr/>
          <w:p>
            <w:pPr>
              <w:pStyle w:val="Compact"/>
            </w:pPr>
            <w:r>
              <w:t xml:space="preserve">Venda não possui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SALE-16</w:t>
            </w:r>
          </w:p>
        </w:tc>
        <w:tc>
          <w:tcPr/>
          <w:p>
            <w:pPr>
              <w:pStyle w:val="Compact"/>
            </w:pPr>
            <w:r>
              <w:t xml:space="preserve">Venda não é o mesmo conceito que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SALE-17</w:t>
            </w:r>
          </w:p>
        </w:tc>
        <w:tc>
          <w:tcPr/>
          <w:p>
            <w:pPr>
              <w:pStyle w:val="Compact"/>
            </w:pPr>
            <w:r>
              <w:t xml:space="preserve">Venda pessoal não utiliza estoque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SALE-18</w:t>
            </w:r>
          </w:p>
        </w:tc>
        <w:tc>
          <w:tcPr/>
          <w:p>
            <w:pPr>
              <w:pStyle w:val="Compact"/>
            </w:pPr>
            <w:r>
              <w:t xml:space="preserve">Resultado é derivado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SALE-19</w:t>
            </w:r>
          </w:p>
        </w:tc>
        <w:tc>
          <w:tcPr/>
          <w:p>
            <w:pPr>
              <w:pStyle w:val="Compact"/>
            </w:pPr>
            <w:r>
              <w:t xml:space="preserve">Relatórios são consultas/projeções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SALE-20</w:t>
            </w:r>
          </w:p>
        </w:tc>
        <w:tc>
          <w:tcPr/>
          <w:p>
            <w:pPr>
              <w:pStyle w:val="Compact"/>
            </w:pPr>
            <w:r>
              <w:t xml:space="preserve">Buyer é texto no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98" w:name="decisões-arquiteturais"/>
    <w:p>
      <w:pPr>
        <w:pStyle w:val="Heading1"/>
      </w:pPr>
      <w:r>
        <w:t xml:space="preserve">41. Decisões arquiteturais</w:t>
      </w:r>
    </w:p>
    <w:bookmarkStart w:id="73" w:name="sale-01"/>
    <w:p>
      <w:pPr>
        <w:pStyle w:val="Heading3"/>
      </w:pPr>
      <w:r>
        <w:t xml:space="preserve">SALE-01</w:t>
      </w:r>
    </w:p>
    <w:p>
      <w:pPr>
        <w:pStyle w:val="FirstParagraph"/>
      </w:pPr>
      <w:r>
        <w:rPr>
          <w:rStyle w:val="VerbatimChar"/>
        </w:rPr>
        <w:t xml:space="preserve">SALE</w:t>
      </w:r>
      <w:r>
        <w:t xml:space="preserve"> </w:t>
      </w:r>
      <w:r>
        <w:t xml:space="preserve">representa uma venda da coleção pessoal.</w:t>
      </w:r>
    </w:p>
    <w:bookmarkEnd w:id="73"/>
    <w:bookmarkStart w:id="74" w:name="sale-02"/>
    <w:p>
      <w:pPr>
        <w:pStyle w:val="Heading3"/>
      </w:pPr>
      <w:r>
        <w:t xml:space="preserve">SALE-02</w:t>
      </w:r>
    </w:p>
    <w:p>
      <w:pPr>
        <w:pStyle w:val="FirstParagraph"/>
      </w:pPr>
      <w:r>
        <w:rPr>
          <w:rStyle w:val="VerbatimChar"/>
        </w:rPr>
        <w:t xml:space="preserve">SALE_ITEM</w:t>
      </w:r>
      <w:r>
        <w:t xml:space="preserve"> </w:t>
      </w:r>
      <w:r>
        <w:t xml:space="preserve">referencia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.</w:t>
      </w:r>
    </w:p>
    <w:bookmarkEnd w:id="74"/>
    <w:bookmarkStart w:id="75" w:name="sale-03"/>
    <w:p>
      <w:pPr>
        <w:pStyle w:val="Heading3"/>
      </w:pPr>
      <w:r>
        <w:t xml:space="preserve">SALE-03</w:t>
      </w:r>
    </w:p>
    <w:p>
      <w:pPr>
        <w:pStyle w:val="FirstParagraph"/>
      </w:pPr>
      <w:r>
        <w:t xml:space="preserve">Um exemplar pode ser vendido no máximo uma vez no MVP.</w:t>
      </w:r>
    </w:p>
    <w:bookmarkEnd w:id="75"/>
    <w:bookmarkStart w:id="76" w:name="sale-04"/>
    <w:p>
      <w:pPr>
        <w:pStyle w:val="Heading3"/>
      </w:pPr>
      <w:r>
        <w:t xml:space="preserve">SALE-04</w:t>
      </w:r>
    </w:p>
    <w:p>
      <w:pPr>
        <w:pStyle w:val="FirstParagraph"/>
      </w:pPr>
      <w:r>
        <w:t xml:space="preserve">A proteção será feita pela aplicação e pelo banco.</w:t>
      </w:r>
    </w:p>
    <w:bookmarkEnd w:id="76"/>
    <w:bookmarkStart w:id="77" w:name="sale-05"/>
    <w:p>
      <w:pPr>
        <w:pStyle w:val="Heading3"/>
      </w:pPr>
      <w:r>
        <w:t xml:space="preserve">SALE-05</w:t>
      </w:r>
    </w:p>
    <w:p>
      <w:pPr>
        <w:pStyle w:val="FirstParagraph"/>
      </w:pPr>
      <w:r>
        <w:t xml:space="preserve">A venda será criada dentro de uma transação.</w:t>
      </w:r>
    </w:p>
    <w:bookmarkEnd w:id="77"/>
    <w:bookmarkStart w:id="78" w:name="sale-06"/>
    <w:p>
      <w:pPr>
        <w:pStyle w:val="Heading3"/>
      </w:pPr>
      <w:r>
        <w:t xml:space="preserve">SALE-06</w:t>
      </w:r>
    </w:p>
    <w:p>
      <w:pPr>
        <w:pStyle w:val="FirstParagraph"/>
      </w:pPr>
      <w:r>
        <w:t xml:space="preserve">O exemplar será bloqueado com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.</w:t>
      </w:r>
    </w:p>
    <w:bookmarkEnd w:id="78"/>
    <w:bookmarkStart w:id="79" w:name="sale-07"/>
    <w:p>
      <w:pPr>
        <w:pStyle w:val="Heading3"/>
      </w:pPr>
      <w:r>
        <w:t xml:space="preserve">SALE-07</w:t>
      </w:r>
    </w:p>
    <w:p>
      <w:pPr>
        <w:pStyle w:val="FirstParagraph"/>
      </w:pPr>
      <w:r>
        <w:t xml:space="preserve">O status do exemplar será alterado para</w:t>
      </w:r>
      <w:r>
        <w:t xml:space="preserve"> </w:t>
      </w:r>
      <w:r>
        <w:rPr>
          <w:rStyle w:val="VerbatimChar"/>
        </w:rPr>
        <w:t xml:space="preserve">SOLD</w:t>
      </w:r>
      <w:r>
        <w:t xml:space="preserve">.</w:t>
      </w:r>
    </w:p>
    <w:bookmarkEnd w:id="79"/>
    <w:bookmarkStart w:id="80" w:name="sale-08"/>
    <w:p>
      <w:pPr>
        <w:pStyle w:val="Heading3"/>
      </w:pPr>
      <w:r>
        <w:t xml:space="preserve">SALE-08</w:t>
      </w:r>
    </w:p>
    <w:p>
      <w:pPr>
        <w:pStyle w:val="FirstParagraph"/>
      </w:pPr>
      <w:r>
        <w:t xml:space="preserve">A aquisição nunca será apagada pela venda.</w:t>
      </w:r>
    </w:p>
    <w:bookmarkEnd w:id="80"/>
    <w:bookmarkStart w:id="81" w:name="sale-09"/>
    <w:p>
      <w:pPr>
        <w:pStyle w:val="Heading3"/>
      </w:pPr>
      <w:r>
        <w:t xml:space="preserve">SALE-09</w:t>
      </w:r>
    </w:p>
    <w:p>
      <w:pPr>
        <w:pStyle w:val="FirstParagraph"/>
      </w:pPr>
      <w:r>
        <w:t xml:space="preserve">A localização atual será encerrada após a venda.</w:t>
      </w:r>
    </w:p>
    <w:bookmarkEnd w:id="81"/>
    <w:bookmarkStart w:id="82" w:name="sale-10"/>
    <w:p>
      <w:pPr>
        <w:pStyle w:val="Heading3"/>
      </w:pPr>
      <w:r>
        <w:t xml:space="preserve">SALE-10</w:t>
      </w:r>
    </w:p>
    <w:p>
      <w:pPr>
        <w:pStyle w:val="FirstParagraph"/>
      </w:pPr>
      <w:r>
        <w:t xml:space="preserve">A venda não cria movimentação física de localização.</w:t>
      </w:r>
    </w:p>
    <w:bookmarkEnd w:id="82"/>
    <w:bookmarkStart w:id="83" w:name="sale-11"/>
    <w:p>
      <w:pPr>
        <w:pStyle w:val="Heading3"/>
      </w:pPr>
      <w:r>
        <w:t xml:space="preserve">SALE-11</w:t>
      </w:r>
    </w:p>
    <w:p>
      <w:pPr>
        <w:pStyle w:val="FirstParagraph"/>
      </w:pPr>
      <w:r>
        <w:rPr>
          <w:rStyle w:val="VerbatimChar"/>
        </w:rPr>
        <w:t xml:space="preserve">buyer_name</w:t>
      </w:r>
      <w:r>
        <w:t xml:space="preserve"> </w:t>
      </w:r>
      <w:r>
        <w:t xml:space="preserve">será texto no MVP.</w:t>
      </w:r>
    </w:p>
    <w:bookmarkEnd w:id="83"/>
    <w:bookmarkStart w:id="84" w:name="sale-12"/>
    <w:p>
      <w:pPr>
        <w:pStyle w:val="Heading3"/>
      </w:pPr>
      <w:r>
        <w:t xml:space="preserve">SALE-12</w:t>
      </w:r>
    </w:p>
    <w:p>
      <w:pPr>
        <w:pStyle w:val="FirstParagraph"/>
      </w:pPr>
      <w:r>
        <w:t xml:space="preserve">Não haverá</w:t>
      </w:r>
      <w:r>
        <w:t xml:space="preserve"> </w:t>
      </w:r>
      <w:r>
        <w:rPr>
          <w:rStyle w:val="VerbatimChar"/>
        </w:rPr>
        <w:t xml:space="preserve">customer_profile_id</w:t>
      </w:r>
      <w:r>
        <w:t xml:space="preserve"> </w:t>
      </w:r>
      <w:r>
        <w:t xml:space="preserve">obrigatório.</w:t>
      </w:r>
    </w:p>
    <w:bookmarkEnd w:id="84"/>
    <w:bookmarkStart w:id="85" w:name="sale-13"/>
    <w:p>
      <w:pPr>
        <w:pStyle w:val="Heading3"/>
      </w:pPr>
      <w:r>
        <w:t xml:space="preserve">SALE-13</w:t>
      </w:r>
    </w:p>
    <w:p>
      <w:pPr>
        <w:pStyle w:val="FirstParagraph"/>
      </w:pPr>
      <w:r>
        <w:t xml:space="preserve">Não haverá DELETE de vendas.</w:t>
      </w:r>
    </w:p>
    <w:bookmarkEnd w:id="85"/>
    <w:bookmarkStart w:id="86" w:name="sale-14"/>
    <w:p>
      <w:pPr>
        <w:pStyle w:val="Heading3"/>
      </w:pPr>
      <w:r>
        <w:t xml:space="preserve">SALE-14</w:t>
      </w:r>
    </w:p>
    <w:p>
      <w:pPr>
        <w:pStyle w:val="FirstParagraph"/>
      </w:pPr>
      <w:r>
        <w:t xml:space="preserve">Cancelamento/reversão será operação futura específica.</w:t>
      </w:r>
    </w:p>
    <w:bookmarkEnd w:id="86"/>
    <w:bookmarkStart w:id="87" w:name="sale-15"/>
    <w:p>
      <w:pPr>
        <w:pStyle w:val="Heading3"/>
      </w:pPr>
      <w:r>
        <w:t xml:space="preserve">SALE-15</w:t>
      </w:r>
    </w:p>
    <w:p>
      <w:pPr>
        <w:pStyle w:val="FirstParagraph"/>
      </w:pPr>
      <w:r>
        <w:t xml:space="preserve">Resultado da venda será calculado por consulta.</w:t>
      </w:r>
    </w:p>
    <w:bookmarkEnd w:id="87"/>
    <w:bookmarkStart w:id="88" w:name="sale-16"/>
    <w:p>
      <w:pPr>
        <w:pStyle w:val="Heading3"/>
      </w:pPr>
      <w:r>
        <w:t xml:space="preserve">SALE-16</w:t>
      </w:r>
    </w:p>
    <w:p>
      <w:pPr>
        <w:pStyle w:val="FirstParagraph"/>
      </w:pPr>
      <w:r>
        <w:t xml:space="preserve">Não haverá tabela física de relatórios.</w:t>
      </w:r>
    </w:p>
    <w:bookmarkEnd w:id="88"/>
    <w:bookmarkStart w:id="89" w:name="sale-17"/>
    <w:p>
      <w:pPr>
        <w:pStyle w:val="Heading3"/>
      </w:pPr>
      <w:r>
        <w:t xml:space="preserve">SALE-17</w:t>
      </w:r>
    </w:p>
    <w:p>
      <w:pPr>
        <w:pStyle w:val="FirstParagraph"/>
      </w:pPr>
      <w:r>
        <w:t xml:space="preserve">Sales não utilizará</w:t>
      </w:r>
      <w:r>
        <w:t xml:space="preserve"> </w:t>
      </w:r>
      <w:r>
        <w:rPr>
          <w:rStyle w:val="VerbatimChar"/>
        </w:rPr>
        <w:t xml:space="preserve">COMMERCIAL_INVENTORY</w:t>
      </w:r>
      <w:r>
        <w:t xml:space="preserve">.</w:t>
      </w:r>
    </w:p>
    <w:bookmarkEnd w:id="89"/>
    <w:bookmarkStart w:id="90" w:name="sale-18"/>
    <w:p>
      <w:pPr>
        <w:pStyle w:val="Heading3"/>
      </w:pPr>
      <w:r>
        <w:t xml:space="preserve">SALE-18</w:t>
      </w:r>
    </w:p>
    <w:p>
      <w:pPr>
        <w:pStyle w:val="FirstParagraph"/>
      </w:pPr>
      <w:r>
        <w:t xml:space="preserve">Sales não utilizará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.</w:t>
      </w:r>
    </w:p>
    <w:bookmarkEnd w:id="90"/>
    <w:bookmarkStart w:id="91" w:name="sale-19"/>
    <w:p>
      <w:pPr>
        <w:pStyle w:val="Heading3"/>
      </w:pPr>
      <w:r>
        <w:t xml:space="preserve">SALE-19</w:t>
      </w:r>
    </w:p>
    <w:p>
      <w:pPr>
        <w:pStyle w:val="FirstParagraph"/>
      </w:pPr>
      <w:r>
        <w:t xml:space="preserve">Marketplace será implementado em domínio separado.</w:t>
      </w:r>
    </w:p>
    <w:bookmarkEnd w:id="91"/>
    <w:bookmarkStart w:id="92" w:name="sale-20"/>
    <w:p>
      <w:pPr>
        <w:pStyle w:val="Heading3"/>
      </w:pPr>
      <w:r>
        <w:t xml:space="preserve">SALE-20</w:t>
      </w:r>
    </w:p>
    <w:p>
      <w:pPr>
        <w:pStyle w:val="FirstParagraph"/>
      </w:pPr>
      <w:r>
        <w:t xml:space="preserve">Criação de venda deverá suportar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.</w:t>
      </w:r>
    </w:p>
    <w:bookmarkEnd w:id="92"/>
    <w:bookmarkStart w:id="93" w:name="sale-21"/>
    <w:p>
      <w:pPr>
        <w:pStyle w:val="Heading3"/>
      </w:pPr>
      <w:r>
        <w:t xml:space="preserve">SALE-21</w:t>
      </w:r>
    </w:p>
    <w:p>
      <w:pPr>
        <w:pStyle w:val="FirstParagraph"/>
      </w:pPr>
      <w:r>
        <w:t xml:space="preserve">Valores monetários utilizarão</w:t>
      </w:r>
      <w:r>
        <w:t xml:space="preserve"> </w:t>
      </w:r>
      <w:r>
        <w:rPr>
          <w:rStyle w:val="VerbatimChar"/>
        </w:rPr>
        <w:t xml:space="preserve">NUMERIC(14,2)</w:t>
      </w:r>
      <w:r>
        <w:t xml:space="preserve">.</w:t>
      </w:r>
    </w:p>
    <w:bookmarkEnd w:id="93"/>
    <w:bookmarkStart w:id="94" w:name="sale-22"/>
    <w:p>
      <w:pPr>
        <w:pStyle w:val="Heading3"/>
      </w:pPr>
      <w:r>
        <w:t xml:space="preserve">SALE-22</w:t>
      </w:r>
    </w:p>
    <w:p>
      <w:pPr>
        <w:pStyle w:val="FirstParagraph"/>
      </w:pPr>
      <w:r>
        <w:t xml:space="preserve">Frontend nunca será autoridade para total ou identidade do usuário.</w:t>
      </w:r>
    </w:p>
    <w:bookmarkEnd w:id="94"/>
    <w:bookmarkStart w:id="95" w:name="sale-23"/>
    <w:p>
      <w:pPr>
        <w:pStyle w:val="Heading3"/>
      </w:pPr>
      <w:r>
        <w:t xml:space="preserve">SALE-23</w:t>
      </w:r>
    </w:p>
    <w:p>
      <w:pPr>
        <w:pStyle w:val="FirstParagraph"/>
      </w:pPr>
      <w:r>
        <w:t xml:space="preserve">Ownership será sempre derivado do contexto autenticado.</w:t>
      </w:r>
    </w:p>
    <w:bookmarkEnd w:id="95"/>
    <w:bookmarkStart w:id="96" w:name="sale-24"/>
    <w:p>
      <w:pPr>
        <w:pStyle w:val="Heading3"/>
      </w:pPr>
      <w:r>
        <w:t xml:space="preserve">SALE-24</w:t>
      </w:r>
    </w:p>
    <w:p>
      <w:pPr>
        <w:pStyle w:val="FirstParagraph"/>
      </w:pPr>
      <w:r>
        <w:t xml:space="preserve">Operações concorrentes deverão utilizar lock transacional.</w:t>
      </w:r>
    </w:p>
    <w:bookmarkEnd w:id="96"/>
    <w:bookmarkStart w:id="97" w:name="sale-25"/>
    <w:p>
      <w:pPr>
        <w:pStyle w:val="Heading3"/>
      </w:pPr>
      <w:r>
        <w:t xml:space="preserve">SALE-25</w:t>
      </w:r>
    </w:p>
    <w:p>
      <w:pPr>
        <w:pStyle w:val="FirstParagraph"/>
      </w:pPr>
      <w:r>
        <w:t xml:space="preserve">O módulo deverá permanecer independente do futuro Commerce.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fluxo-completo"/>
    <w:p>
      <w:pPr>
        <w:pStyle w:val="Heading1"/>
      </w:pPr>
      <w:r>
        <w:t xml:space="preserve">42. Fluxo completo</w:t>
      </w:r>
    </w:p>
    <w:p>
      <w:pPr>
        <w:pStyle w:val="FirstParagraph"/>
      </w:pPr>
      <w:r>
        <w:t xml:space="preserve">O ciclo atual do MiniHub passa a ser:</w:t>
      </w:r>
    </w:p>
    <w:p>
      <w:pPr>
        <w:pStyle w:val="SourceCode"/>
      </w:pPr>
      <w:r>
        <w:rPr>
          <w:rStyle w:val="VerbatimChar"/>
        </w:rPr>
        <w:t xml:space="preserve">                 CATÁLOGO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VARIAÇÃO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EXEMPLAR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┌─────────┴─────────┐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   ▼                   ▼</w:t>
      </w:r>
      <w:r>
        <w:br/>
      </w:r>
      <w:r>
        <w:rPr>
          <w:rStyle w:val="VerbatimChar"/>
        </w:rPr>
        <w:t xml:space="preserve">     AQUISIÇÃO            LOCALIZAÇÃO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   └─────────┬─────────┘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COLEÇÃO ATIVA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 Venda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 SALE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┌─────────┴─────────┐</w:t>
      </w:r>
      <w:r>
        <w:br/>
      </w:r>
      <w:r>
        <w:rPr>
          <w:rStyle w:val="VerbatimChar"/>
        </w:rPr>
        <w:t xml:space="preserve">          ▼                   ▼</w:t>
      </w:r>
      <w:r>
        <w:br/>
      </w:r>
      <w:r>
        <w:rPr>
          <w:rStyle w:val="VerbatimChar"/>
        </w:rPr>
        <w:t xml:space="preserve">     RESULTADO          HISTÓRICO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   └─────────┬─────────┘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EXEMPLAR SOLD</w:t>
      </w:r>
    </w:p>
    <w:p>
      <w:r>
        <w:pict>
          <v:rect style="width:0;height:1.5pt" o:hralign="center" o:hrstd="t" o:hr="t"/>
        </w:pict>
      </w:r>
    </w:p>
    <w:bookmarkEnd w:id="99"/>
    <w:bookmarkStart w:id="100" w:name="visão-do-ciclo-patrimonial"/>
    <w:p>
      <w:pPr>
        <w:pStyle w:val="Heading1"/>
      </w:pPr>
      <w:r>
        <w:t xml:space="preserve">43. Visão do ciclo patrimonial</w:t>
      </w:r>
    </w:p>
    <w:p>
      <w:pPr>
        <w:pStyle w:val="FirstParagraph"/>
      </w:pPr>
      <w:r>
        <w:t xml:space="preserve">A arquitetura começa a representar todo o ciclo de vida de uma miniatura: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AQUISIÇÃO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LOCALIZAÇÃO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FOTOS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HISTÓRICO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VENDA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 SOLD</w:t>
      </w:r>
    </w:p>
    <w:p>
      <w:pPr>
        <w:pStyle w:val="FirstParagraph"/>
      </w:pPr>
      <w:r>
        <w:t xml:space="preserve">Esse é um ponto importante da arquitetura do MiniHub:</w:t>
      </w:r>
    </w:p>
    <w:p>
      <w:pPr>
        <w:pStyle w:val="BlockText"/>
      </w:pPr>
      <w:r>
        <w:rPr>
          <w:b/>
          <w:bCs/>
        </w:rPr>
        <w:t xml:space="preserve">O exemplar é a identidade física da miniatura durante todo o seu ciclo de vida dentro da coleção.</w:t>
      </w:r>
    </w:p>
    <w:p>
      <w:r>
        <w:pict>
          <v:rect style="width:0;height:1.5pt" o:hralign="center" o:hrstd="t" o:hr="t"/>
        </w:pict>
      </w:r>
    </w:p>
    <w:bookmarkEnd w:id="100"/>
    <w:bookmarkStart w:id="101" w:name="próximo-passo"/>
    <w:p>
      <w:pPr>
        <w:pStyle w:val="Heading1"/>
      </w:pPr>
      <w:r>
        <w:t xml:space="preserve">44. Próximo passo</w:t>
      </w:r>
    </w:p>
    <w:p>
      <w:pPr>
        <w:pStyle w:val="FirstParagraph"/>
      </w:pPr>
      <w:r>
        <w:t xml:space="preserve">Com os módulos:</w:t>
      </w:r>
    </w:p>
    <w:p>
      <w:pPr>
        <w:pStyle w:val="SourceCode"/>
      </w:pPr>
      <w:r>
        <w:rPr>
          <w:rStyle w:val="VerbatimChar"/>
        </w:rPr>
        <w:t xml:space="preserve">9.8 Catalog</w:t>
      </w:r>
      <w:r>
        <w:br/>
      </w:r>
      <w:r>
        <w:rPr>
          <w:rStyle w:val="VerbatimChar"/>
        </w:rPr>
        <w:t xml:space="preserve">9.9 Authentication</w:t>
      </w:r>
      <w:r>
        <w:br/>
      </w:r>
      <w:r>
        <w:rPr>
          <w:rStyle w:val="VerbatimChar"/>
        </w:rPr>
        <w:t xml:space="preserve">9.10 Collection</w:t>
      </w:r>
      <w:r>
        <w:br/>
      </w:r>
      <w:r>
        <w:rPr>
          <w:rStyle w:val="VerbatimChar"/>
        </w:rPr>
        <w:t xml:space="preserve">9.11 Locations</w:t>
      </w:r>
      <w:r>
        <w:br/>
      </w:r>
      <w:r>
        <w:rPr>
          <w:rStyle w:val="VerbatimChar"/>
        </w:rPr>
        <w:t xml:space="preserve">9.12 Acquisitions</w:t>
      </w:r>
      <w:r>
        <w:br/>
      </w:r>
      <w:r>
        <w:rPr>
          <w:rStyle w:val="VerbatimChar"/>
        </w:rPr>
        <w:t xml:space="preserve">9.13 Sales</w:t>
      </w:r>
    </w:p>
    <w:p>
      <w:pPr>
        <w:pStyle w:val="FirstParagraph"/>
      </w:pPr>
      <w:r>
        <w:t xml:space="preserve">temos praticamente fechado o núcleo patrimonial do MVP.</w:t>
      </w:r>
    </w:p>
    <w:p>
      <w:pPr>
        <w:pStyle w:val="BodyText"/>
      </w:pPr>
      <w:r>
        <w:t xml:space="preserve">O próximo módulo recomendado é:</w:t>
      </w:r>
    </w:p>
    <w:p>
      <w:pPr>
        <w:pStyle w:val="BodyText"/>
      </w:pPr>
      <w:r>
        <w:rPr>
          <w:b/>
          <w:bCs/>
        </w:rPr>
        <w:t xml:space="preserve">9.14 — Implementação do Módulo Wishlist</w:t>
      </w:r>
    </w:p>
    <w:p>
      <w:pPr>
        <w:pStyle w:val="BodyText"/>
      </w:pPr>
      <w:r>
        <w:t xml:space="preserve">Nesse capítulo serão definidos:</w:t>
      </w:r>
    </w:p>
    <w:p>
      <w:pPr>
        <w:pStyle w:val="Compact"/>
        <w:numPr>
          <w:ilvl w:val="0"/>
          <w:numId w:val="1040"/>
        </w:numPr>
      </w:pPr>
      <w:r>
        <w:t xml:space="preserve">lista de desejos;</w:t>
      </w:r>
    </w:p>
    <w:p>
      <w:pPr>
        <w:pStyle w:val="Compact"/>
        <w:numPr>
          <w:ilvl w:val="0"/>
          <w:numId w:val="1040"/>
        </w:numPr>
      </w:pPr>
      <w:r>
        <w:t xml:space="preserve">prioridade;</w:t>
      </w:r>
    </w:p>
    <w:p>
      <w:pPr>
        <w:pStyle w:val="Compact"/>
        <w:numPr>
          <w:ilvl w:val="0"/>
          <w:numId w:val="1040"/>
        </w:numPr>
      </w:pPr>
      <w:r>
        <w:t xml:space="preserve">relação com o catálogo;</w:t>
      </w:r>
    </w:p>
    <w:p>
      <w:pPr>
        <w:pStyle w:val="Compact"/>
        <w:numPr>
          <w:ilvl w:val="0"/>
          <w:numId w:val="1040"/>
        </w:numPr>
      </w:pPr>
      <w:r>
        <w:t xml:space="preserve">impedir duplicação na wishlist;</w:t>
      </w:r>
    </w:p>
    <w:p>
      <w:pPr>
        <w:pStyle w:val="Compact"/>
        <w:numPr>
          <w:ilvl w:val="0"/>
          <w:numId w:val="1040"/>
        </w:numPr>
      </w:pPr>
      <w:r>
        <w:t xml:space="preserve">indicar se o item já pertence à coleção;</w:t>
      </w:r>
    </w:p>
    <w:p>
      <w:pPr>
        <w:pStyle w:val="Compact"/>
        <w:numPr>
          <w:ilvl w:val="0"/>
          <w:numId w:val="1040"/>
        </w:numPr>
      </w:pPr>
      <w:r>
        <w:t xml:space="preserve">filtros;</w:t>
      </w:r>
    </w:p>
    <w:p>
      <w:pPr>
        <w:pStyle w:val="Compact"/>
        <w:numPr>
          <w:ilvl w:val="0"/>
          <w:numId w:val="1040"/>
        </w:numPr>
      </w:pPr>
      <w:r>
        <w:t xml:space="preserve">tela de wishlist;</w:t>
      </w:r>
    </w:p>
    <w:p>
      <w:pPr>
        <w:pStyle w:val="Compact"/>
        <w:numPr>
          <w:ilvl w:val="0"/>
          <w:numId w:val="1040"/>
        </w:numPr>
      </w:pPr>
      <w:r>
        <w:t xml:space="preserve">integração com busca do catálogo;</w:t>
      </w:r>
    </w:p>
    <w:p>
      <w:pPr>
        <w:pStyle w:val="Compact"/>
        <w:numPr>
          <w:ilvl w:val="0"/>
          <w:numId w:val="1040"/>
        </w:numPr>
      </w:pPr>
      <w:r>
        <w:t xml:space="preserve">possibilidade de adicionar uma variação diretamente da página do catálogo;</w:t>
      </w:r>
    </w:p>
    <w:p>
      <w:pPr>
        <w:pStyle w:val="Compact"/>
        <w:numPr>
          <w:ilvl w:val="0"/>
          <w:numId w:val="1040"/>
        </w:numPr>
      </w:pPr>
      <w:r>
        <w:t xml:space="preserve">consultas como</w:t>
      </w:r>
      <w:r>
        <w:t xml:space="preserve"> </w:t>
      </w:r>
      <w:r>
        <w:rPr>
          <w:b/>
          <w:bCs/>
        </w:rPr>
        <w:t xml:space="preserve">“quero comprar, mas ainda não possuo”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preparação para futuras notificações de disponibilidade/preço.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