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7AFD" w14:textId="77777777" w:rsidR="002B4AFD" w:rsidRPr="002B4AFD" w:rsidRDefault="002B4AFD" w:rsidP="002B4AFD">
      <w:pPr>
        <w:rPr>
          <w:b/>
          <w:bCs/>
        </w:rPr>
      </w:pPr>
      <w:r w:rsidRPr="002B4AFD">
        <w:rPr>
          <w:b/>
          <w:bCs/>
        </w:rPr>
        <w:t>VENDOR SERVICES AGREEMENT</w:t>
      </w:r>
    </w:p>
    <w:p w14:paraId="2DDA17C6" w14:textId="77777777" w:rsidR="002B4AFD" w:rsidRPr="002B4AFD" w:rsidRDefault="002B4AFD" w:rsidP="002B4AFD">
      <w:pPr>
        <w:rPr>
          <w:b/>
          <w:bCs/>
        </w:rPr>
      </w:pPr>
      <w:r w:rsidRPr="002B4AFD">
        <w:rPr>
          <w:b/>
          <w:bCs/>
        </w:rPr>
        <w:t>Agreement No.: VSA-2024-0472 Effective Date: March 1, 2024</w:t>
      </w:r>
    </w:p>
    <w:p w14:paraId="22CED4EF" w14:textId="77777777" w:rsidR="002B4AFD" w:rsidRPr="002B4AFD" w:rsidRDefault="002B4AFD" w:rsidP="002B4AFD">
      <w:pPr>
        <w:rPr>
          <w:b/>
          <w:bCs/>
        </w:rPr>
      </w:pPr>
      <w:r w:rsidRPr="002B4AFD">
        <w:rPr>
          <w:b/>
          <w:bCs/>
        </w:rPr>
        <w:pict w14:anchorId="7D14BEDA">
          <v:rect id="_x0000_i1251" style="width:0;height:.75pt" o:hralign="center" o:hrstd="t" o:hr="t" fillcolor="#a0a0a0" stroked="f"/>
        </w:pict>
      </w:r>
    </w:p>
    <w:p w14:paraId="73CB8BAB" w14:textId="77777777" w:rsidR="002B4AFD" w:rsidRPr="002B4AFD" w:rsidRDefault="002B4AFD" w:rsidP="002B4AFD">
      <w:pPr>
        <w:rPr>
          <w:b/>
          <w:bCs/>
        </w:rPr>
      </w:pPr>
      <w:r w:rsidRPr="002B4AFD">
        <w:rPr>
          <w:b/>
          <w:bCs/>
        </w:rPr>
        <w:t>THIS VENDOR SERVICES AGREEMENT (this "Agreement") is entered into as of the Effective Date set forth above, by and between:</w:t>
      </w:r>
    </w:p>
    <w:p w14:paraId="62BA1DD3" w14:textId="77777777" w:rsidR="002B4AFD" w:rsidRPr="002B4AFD" w:rsidRDefault="002B4AFD" w:rsidP="002B4AFD">
      <w:pPr>
        <w:rPr>
          <w:b/>
          <w:bCs/>
        </w:rPr>
      </w:pPr>
      <w:r w:rsidRPr="002B4AFD">
        <w:rPr>
          <w:b/>
          <w:bCs/>
        </w:rPr>
        <w:t>Contoso 100 Enterprise Way Metropolis, ST 10001 ("Contoso" or "Client")</w:t>
      </w:r>
    </w:p>
    <w:p w14:paraId="1917077D" w14:textId="77777777" w:rsidR="002B4AFD" w:rsidRPr="002B4AFD" w:rsidRDefault="002B4AFD" w:rsidP="002B4AFD">
      <w:pPr>
        <w:rPr>
          <w:b/>
          <w:bCs/>
        </w:rPr>
      </w:pPr>
      <w:r w:rsidRPr="002B4AFD">
        <w:rPr>
          <w:b/>
          <w:bCs/>
        </w:rPr>
        <w:t>AND</w:t>
      </w:r>
    </w:p>
    <w:p w14:paraId="2387061A" w14:textId="77777777" w:rsidR="002B4AFD" w:rsidRPr="002B4AFD" w:rsidRDefault="002B4AFD" w:rsidP="002B4AFD">
      <w:pPr>
        <w:rPr>
          <w:b/>
          <w:bCs/>
        </w:rPr>
      </w:pPr>
      <w:r w:rsidRPr="002B4AFD">
        <w:rPr>
          <w:b/>
          <w:bCs/>
        </w:rPr>
        <w:t>NOVATECH SOLUTIONS INC. 500 Innovation Drive, Suite 2400 Metropolis, ST 10002 Corporation No. 987654-3 ("Provider")</w:t>
      </w:r>
    </w:p>
    <w:p w14:paraId="0E01D60F" w14:textId="77777777" w:rsidR="002B4AFD" w:rsidRPr="002B4AFD" w:rsidRDefault="002B4AFD" w:rsidP="002B4AFD">
      <w:pPr>
        <w:rPr>
          <w:b/>
          <w:bCs/>
        </w:rPr>
      </w:pPr>
      <w:r w:rsidRPr="002B4AFD">
        <w:rPr>
          <w:b/>
          <w:bCs/>
        </w:rPr>
        <w:pict w14:anchorId="1FEAB599">
          <v:rect id="_x0000_i1252" style="width:0;height:.75pt" o:hralign="center" o:hrstd="t" o:hr="t" fillcolor="#a0a0a0" stroked="f"/>
        </w:pict>
      </w:r>
    </w:p>
    <w:p w14:paraId="777DC348" w14:textId="77777777" w:rsidR="002B4AFD" w:rsidRPr="002B4AFD" w:rsidRDefault="002B4AFD" w:rsidP="002B4AFD">
      <w:pPr>
        <w:rPr>
          <w:b/>
          <w:bCs/>
        </w:rPr>
      </w:pPr>
      <w:r w:rsidRPr="002B4AFD">
        <w:rPr>
          <w:b/>
          <w:bCs/>
        </w:rPr>
        <w:t>RECITALS</w:t>
      </w:r>
    </w:p>
    <w:p w14:paraId="2EB98616" w14:textId="77777777" w:rsidR="002B4AFD" w:rsidRPr="002B4AFD" w:rsidRDefault="002B4AFD" w:rsidP="002B4AFD">
      <w:pPr>
        <w:rPr>
          <w:b/>
          <w:bCs/>
        </w:rPr>
      </w:pPr>
      <w:r w:rsidRPr="002B4AFD">
        <w:rPr>
          <w:b/>
          <w:bCs/>
        </w:rPr>
        <w:t>WHEREAS Contoso requires cloud infrastructure services to support its customer operations, loyalty program, and enterprise IT workloads; and</w:t>
      </w:r>
    </w:p>
    <w:p w14:paraId="1E59C73F" w14:textId="77777777" w:rsidR="002B4AFD" w:rsidRPr="002B4AFD" w:rsidRDefault="002B4AFD" w:rsidP="002B4AFD">
      <w:pPr>
        <w:rPr>
          <w:b/>
          <w:bCs/>
        </w:rPr>
      </w:pPr>
      <w:r w:rsidRPr="002B4AFD">
        <w:rPr>
          <w:b/>
          <w:bCs/>
        </w:rPr>
        <w:t>WHEREAS NovaTech Solutions Inc. is a provider of enterprise cloud infrastructure and managed services with demonstrated expertise in the enterprise sector;</w:t>
      </w:r>
    </w:p>
    <w:p w14:paraId="753D79C6" w14:textId="77777777" w:rsidR="002B4AFD" w:rsidRPr="002B4AFD" w:rsidRDefault="002B4AFD" w:rsidP="002B4AFD">
      <w:pPr>
        <w:rPr>
          <w:b/>
          <w:bCs/>
        </w:rPr>
      </w:pPr>
      <w:r w:rsidRPr="002B4AFD">
        <w:rPr>
          <w:b/>
          <w:bCs/>
        </w:rPr>
        <w:t>NOW, THEREFORE, in consideration of the mutual covenants herein, the Parties agree as follows:</w:t>
      </w:r>
    </w:p>
    <w:p w14:paraId="5275A27B" w14:textId="77777777" w:rsidR="002B4AFD" w:rsidRPr="002B4AFD" w:rsidRDefault="002B4AFD" w:rsidP="002B4AFD">
      <w:pPr>
        <w:rPr>
          <w:b/>
          <w:bCs/>
        </w:rPr>
      </w:pPr>
      <w:r w:rsidRPr="002B4AFD">
        <w:rPr>
          <w:b/>
          <w:bCs/>
        </w:rPr>
        <w:pict w14:anchorId="0A456090">
          <v:rect id="_x0000_i1253" style="width:0;height:.75pt" o:hralign="center" o:hrstd="t" o:hr="t" fillcolor="#a0a0a0" stroked="f"/>
        </w:pict>
      </w:r>
    </w:p>
    <w:p w14:paraId="05E724C6" w14:textId="77777777" w:rsidR="002B4AFD" w:rsidRPr="002B4AFD" w:rsidRDefault="002B4AFD" w:rsidP="002B4AFD">
      <w:pPr>
        <w:rPr>
          <w:b/>
          <w:bCs/>
        </w:rPr>
      </w:pPr>
      <w:r w:rsidRPr="002B4AFD">
        <w:rPr>
          <w:b/>
          <w:bCs/>
        </w:rPr>
        <w:t>1. TERM</w:t>
      </w:r>
    </w:p>
    <w:p w14:paraId="0F7A7C7A" w14:textId="77777777" w:rsidR="002B4AFD" w:rsidRPr="002B4AFD" w:rsidRDefault="002B4AFD" w:rsidP="002B4AFD">
      <w:pPr>
        <w:rPr>
          <w:b/>
          <w:bCs/>
        </w:rPr>
      </w:pPr>
      <w:r w:rsidRPr="002B4AFD">
        <w:rPr>
          <w:b/>
          <w:bCs/>
        </w:rPr>
        <w:t>1.1 Initial Term. This Agreement shall commence on the Effective Date and continue for a period of three (3) years (the "Initial Term"), ending on February 28, 2027, unless earlier terminated in accordance with Section 13.</w:t>
      </w:r>
    </w:p>
    <w:p w14:paraId="6905FECD" w14:textId="77777777" w:rsidR="002B4AFD" w:rsidRPr="002B4AFD" w:rsidRDefault="002B4AFD" w:rsidP="002B4AFD">
      <w:pPr>
        <w:rPr>
          <w:b/>
          <w:bCs/>
        </w:rPr>
      </w:pPr>
      <w:r w:rsidRPr="002B4AFD">
        <w:rPr>
          <w:b/>
          <w:bCs/>
        </w:rPr>
        <w:t>1.2 Renewal. This Agreement shall automatically renew for successive one (1)-year periods (each a "Renewal Term"), unless either Party provides written notice of non-renewal at least ninety (90) days prior to the end of the then-current Term. Automatic renewals shall not exceed a cumulative period of three (3) years beyond the Initial Term without express written agreement.</w:t>
      </w:r>
    </w:p>
    <w:p w14:paraId="260CFE4D" w14:textId="77777777" w:rsidR="002B4AFD" w:rsidRPr="002B4AFD" w:rsidRDefault="002B4AFD" w:rsidP="002B4AFD">
      <w:pPr>
        <w:rPr>
          <w:b/>
          <w:bCs/>
        </w:rPr>
      </w:pPr>
      <w:r w:rsidRPr="002B4AFD">
        <w:rPr>
          <w:b/>
          <w:bCs/>
        </w:rPr>
        <w:pict w14:anchorId="22962DB6">
          <v:rect id="_x0000_i1254" style="width:0;height:.75pt" o:hralign="center" o:hrstd="t" o:hr="t" fillcolor="#a0a0a0" stroked="f"/>
        </w:pict>
      </w:r>
    </w:p>
    <w:p w14:paraId="5B84A52A" w14:textId="77777777" w:rsidR="002B4AFD" w:rsidRPr="002B4AFD" w:rsidRDefault="002B4AFD" w:rsidP="002B4AFD">
      <w:pPr>
        <w:rPr>
          <w:b/>
          <w:bCs/>
        </w:rPr>
      </w:pPr>
      <w:r w:rsidRPr="002B4AFD">
        <w:rPr>
          <w:b/>
          <w:bCs/>
        </w:rPr>
        <w:t>2. SCOPE OF SERVICES</w:t>
      </w:r>
    </w:p>
    <w:p w14:paraId="0AC12A42" w14:textId="77777777" w:rsidR="002B4AFD" w:rsidRPr="002B4AFD" w:rsidRDefault="002B4AFD" w:rsidP="002B4AFD">
      <w:pPr>
        <w:rPr>
          <w:b/>
          <w:bCs/>
        </w:rPr>
      </w:pPr>
      <w:r w:rsidRPr="002B4AFD">
        <w:rPr>
          <w:b/>
          <w:bCs/>
        </w:rPr>
        <w:lastRenderedPageBreak/>
        <w:t>2.1 Provider shall provide the following cloud infrastructure services (the "Services"):</w:t>
      </w:r>
    </w:p>
    <w:p w14:paraId="2F7ECBF7" w14:textId="77777777" w:rsidR="002B4AFD" w:rsidRPr="002B4AFD" w:rsidRDefault="002B4AFD" w:rsidP="002B4AFD">
      <w:pPr>
        <w:rPr>
          <w:b/>
          <w:bCs/>
        </w:rPr>
      </w:pPr>
      <w:r w:rsidRPr="002B4AFD">
        <w:rPr>
          <w:b/>
          <w:bCs/>
        </w:rPr>
        <w:t>(a) Infrastructure as a Service (IaaS): Provision and management of compute, storage, and networking resources hosted in Provider's domestic data centres (primary and secondary locations);</w:t>
      </w:r>
    </w:p>
    <w:p w14:paraId="2E63A018" w14:textId="77777777" w:rsidR="002B4AFD" w:rsidRPr="002B4AFD" w:rsidRDefault="002B4AFD" w:rsidP="002B4AFD">
      <w:pPr>
        <w:rPr>
          <w:b/>
          <w:bCs/>
        </w:rPr>
      </w:pPr>
      <w:r w:rsidRPr="002B4AFD">
        <w:rPr>
          <w:b/>
          <w:bCs/>
        </w:rPr>
        <w:t>(b) Managed Services: 24/7 infrastructure monitoring, patch management, incident response, and performance optimization;</w:t>
      </w:r>
    </w:p>
    <w:p w14:paraId="3F0178A2" w14:textId="77777777" w:rsidR="002B4AFD" w:rsidRPr="002B4AFD" w:rsidRDefault="002B4AFD" w:rsidP="002B4AFD">
      <w:pPr>
        <w:rPr>
          <w:b/>
          <w:bCs/>
        </w:rPr>
      </w:pPr>
      <w:r w:rsidRPr="002B4AFD">
        <w:rPr>
          <w:b/>
          <w:bCs/>
        </w:rPr>
        <w:t>(c) Disaster Recovery: Geo-redundant backup and disaster recovery services with recovery time objective (RTO) of 4 hours and recovery point objective (RPO) of 1 hour;</w:t>
      </w:r>
    </w:p>
    <w:p w14:paraId="367DB65E" w14:textId="77777777" w:rsidR="002B4AFD" w:rsidRPr="002B4AFD" w:rsidRDefault="002B4AFD" w:rsidP="002B4AFD">
      <w:pPr>
        <w:rPr>
          <w:b/>
          <w:bCs/>
        </w:rPr>
      </w:pPr>
      <w:r w:rsidRPr="002B4AFD">
        <w:rPr>
          <w:b/>
          <w:bCs/>
        </w:rPr>
        <w:t>(d) Migration Services: Phased migration of Contoso's designated workloads from on-premises infrastructure, per the Migration Plan (Schedule A-2);</w:t>
      </w:r>
    </w:p>
    <w:p w14:paraId="0FCA13FC" w14:textId="77777777" w:rsidR="002B4AFD" w:rsidRPr="002B4AFD" w:rsidRDefault="002B4AFD" w:rsidP="002B4AFD">
      <w:pPr>
        <w:rPr>
          <w:b/>
          <w:bCs/>
        </w:rPr>
      </w:pPr>
      <w:r w:rsidRPr="002B4AFD">
        <w:rPr>
          <w:b/>
          <w:bCs/>
        </w:rPr>
        <w:t>(e) Security Services: Managed firewall, intrusion detection/prevention, DDoS protection, vulnerability scanning, and security event monitoring.</w:t>
      </w:r>
    </w:p>
    <w:p w14:paraId="566D6A3C" w14:textId="77777777" w:rsidR="002B4AFD" w:rsidRPr="002B4AFD" w:rsidRDefault="002B4AFD" w:rsidP="002B4AFD">
      <w:pPr>
        <w:rPr>
          <w:b/>
          <w:bCs/>
        </w:rPr>
      </w:pPr>
      <w:r w:rsidRPr="002B4AFD">
        <w:rPr>
          <w:b/>
          <w:bCs/>
        </w:rPr>
        <w:t>2.2 Detailed specifications, milestones, and acceptance criteria are set forth in Schedule A (Scope of Services).</w:t>
      </w:r>
    </w:p>
    <w:p w14:paraId="3E9168C6" w14:textId="77777777" w:rsidR="002B4AFD" w:rsidRPr="002B4AFD" w:rsidRDefault="002B4AFD" w:rsidP="002B4AFD">
      <w:pPr>
        <w:rPr>
          <w:b/>
          <w:bCs/>
        </w:rPr>
      </w:pPr>
      <w:r w:rsidRPr="002B4AFD">
        <w:rPr>
          <w:b/>
          <w:bCs/>
        </w:rPr>
        <w:t>2.3 Provider shall perform the Services in a professional and workmanlike manner consistent with industry best practices for enterprise cloud service providers.</w:t>
      </w:r>
    </w:p>
    <w:p w14:paraId="6B6D39C3" w14:textId="77777777" w:rsidR="002B4AFD" w:rsidRPr="002B4AFD" w:rsidRDefault="002B4AFD" w:rsidP="002B4AFD">
      <w:pPr>
        <w:rPr>
          <w:b/>
          <w:bCs/>
        </w:rPr>
      </w:pPr>
      <w:r w:rsidRPr="002B4AFD">
        <w:rPr>
          <w:b/>
          <w:bCs/>
        </w:rPr>
        <w:pict w14:anchorId="766457D6">
          <v:rect id="_x0000_i1255" style="width:0;height:.75pt" o:hralign="center" o:hrstd="t" o:hr="t" fillcolor="#a0a0a0" stroked="f"/>
        </w:pict>
      </w:r>
    </w:p>
    <w:p w14:paraId="584DD2C4" w14:textId="77777777" w:rsidR="002B4AFD" w:rsidRPr="002B4AFD" w:rsidRDefault="002B4AFD" w:rsidP="002B4AFD">
      <w:pPr>
        <w:rPr>
          <w:b/>
          <w:bCs/>
        </w:rPr>
      </w:pPr>
      <w:r w:rsidRPr="002B4AFD">
        <w:rPr>
          <w:b/>
          <w:bCs/>
        </w:rPr>
        <w:t>3. SERVICE LEVELS</w:t>
      </w:r>
    </w:p>
    <w:p w14:paraId="3C9B9CD1" w14:textId="77777777" w:rsidR="002B4AFD" w:rsidRPr="002B4AFD" w:rsidRDefault="002B4AFD" w:rsidP="002B4AFD">
      <w:pPr>
        <w:rPr>
          <w:b/>
          <w:bCs/>
        </w:rPr>
      </w:pPr>
      <w:r w:rsidRPr="002B4AFD">
        <w:rPr>
          <w:b/>
          <w:bCs/>
        </w:rPr>
        <w:t>3.1 Provider shall meet the Service Level Agreement targets set forth in Schedule E, including:</w:t>
      </w:r>
    </w:p>
    <w:tbl>
      <w:tblPr>
        <w:tblW w:w="0" w:type="auto"/>
        <w:tblCellMar>
          <w:top w:w="15" w:type="dxa"/>
          <w:left w:w="15" w:type="dxa"/>
          <w:bottom w:w="15" w:type="dxa"/>
          <w:right w:w="15" w:type="dxa"/>
        </w:tblCellMar>
        <w:tblLook w:val="04A0" w:firstRow="1" w:lastRow="0" w:firstColumn="1" w:lastColumn="0" w:noHBand="0" w:noVBand="1"/>
      </w:tblPr>
      <w:tblGrid>
        <w:gridCol w:w="3235"/>
        <w:gridCol w:w="2343"/>
        <w:gridCol w:w="3782"/>
      </w:tblGrid>
      <w:tr w:rsidR="002B4AFD" w:rsidRPr="002B4AFD" w14:paraId="04051E9E" w14:textId="77777777">
        <w:trPr>
          <w:tblHeader/>
        </w:trPr>
        <w:tc>
          <w:tcPr>
            <w:tcW w:w="0" w:type="auto"/>
            <w:tcMar>
              <w:top w:w="75" w:type="dxa"/>
              <w:left w:w="150" w:type="dxa"/>
              <w:bottom w:w="75" w:type="dxa"/>
              <w:right w:w="150" w:type="dxa"/>
            </w:tcMar>
            <w:vAlign w:val="center"/>
            <w:hideMark/>
          </w:tcPr>
          <w:p w14:paraId="38DBE22E" w14:textId="77777777" w:rsidR="002B4AFD" w:rsidRPr="002B4AFD" w:rsidRDefault="002B4AFD" w:rsidP="002B4AFD">
            <w:pPr>
              <w:rPr>
                <w:b/>
                <w:bCs/>
              </w:rPr>
            </w:pPr>
            <w:r w:rsidRPr="002B4AFD">
              <w:rPr>
                <w:b/>
                <w:bCs/>
              </w:rPr>
              <w:t>Service</w:t>
            </w:r>
          </w:p>
        </w:tc>
        <w:tc>
          <w:tcPr>
            <w:tcW w:w="0" w:type="auto"/>
            <w:tcMar>
              <w:top w:w="75" w:type="dxa"/>
              <w:left w:w="150" w:type="dxa"/>
              <w:bottom w:w="75" w:type="dxa"/>
              <w:right w:w="150" w:type="dxa"/>
            </w:tcMar>
            <w:vAlign w:val="center"/>
            <w:hideMark/>
          </w:tcPr>
          <w:p w14:paraId="6680D9E6" w14:textId="77777777" w:rsidR="002B4AFD" w:rsidRPr="002B4AFD" w:rsidRDefault="002B4AFD" w:rsidP="002B4AFD">
            <w:pPr>
              <w:rPr>
                <w:b/>
                <w:bCs/>
              </w:rPr>
            </w:pPr>
            <w:r w:rsidRPr="002B4AFD">
              <w:rPr>
                <w:b/>
                <w:bCs/>
              </w:rPr>
              <w:t>SLA Target</w:t>
            </w:r>
          </w:p>
        </w:tc>
        <w:tc>
          <w:tcPr>
            <w:tcW w:w="0" w:type="auto"/>
            <w:tcMar>
              <w:top w:w="75" w:type="dxa"/>
              <w:left w:w="150" w:type="dxa"/>
              <w:bottom w:w="75" w:type="dxa"/>
              <w:right w:w="150" w:type="dxa"/>
            </w:tcMar>
            <w:vAlign w:val="center"/>
            <w:hideMark/>
          </w:tcPr>
          <w:p w14:paraId="78342890" w14:textId="77777777" w:rsidR="002B4AFD" w:rsidRPr="002B4AFD" w:rsidRDefault="002B4AFD" w:rsidP="002B4AFD">
            <w:pPr>
              <w:rPr>
                <w:b/>
                <w:bCs/>
              </w:rPr>
            </w:pPr>
            <w:r w:rsidRPr="002B4AFD">
              <w:rPr>
                <w:b/>
                <w:bCs/>
              </w:rPr>
              <w:t>Service Credit</w:t>
            </w:r>
          </w:p>
        </w:tc>
      </w:tr>
      <w:tr w:rsidR="002B4AFD" w:rsidRPr="002B4AFD" w14:paraId="665D90FF" w14:textId="77777777">
        <w:tc>
          <w:tcPr>
            <w:tcW w:w="0" w:type="auto"/>
            <w:tcMar>
              <w:top w:w="75" w:type="dxa"/>
              <w:left w:w="150" w:type="dxa"/>
              <w:bottom w:w="75" w:type="dxa"/>
              <w:right w:w="150" w:type="dxa"/>
            </w:tcMar>
            <w:vAlign w:val="center"/>
            <w:hideMark/>
          </w:tcPr>
          <w:p w14:paraId="53744214" w14:textId="77777777" w:rsidR="002B4AFD" w:rsidRPr="002B4AFD" w:rsidRDefault="002B4AFD" w:rsidP="002B4AFD">
            <w:pPr>
              <w:rPr>
                <w:b/>
                <w:bCs/>
              </w:rPr>
            </w:pPr>
            <w:r w:rsidRPr="002B4AFD">
              <w:rPr>
                <w:b/>
                <w:bCs/>
              </w:rPr>
              <w:t>Infrastructure Availability</w:t>
            </w:r>
          </w:p>
        </w:tc>
        <w:tc>
          <w:tcPr>
            <w:tcW w:w="0" w:type="auto"/>
            <w:tcMar>
              <w:top w:w="75" w:type="dxa"/>
              <w:left w:w="150" w:type="dxa"/>
              <w:bottom w:w="75" w:type="dxa"/>
              <w:right w:w="150" w:type="dxa"/>
            </w:tcMar>
            <w:vAlign w:val="center"/>
            <w:hideMark/>
          </w:tcPr>
          <w:p w14:paraId="2E17D953" w14:textId="77777777" w:rsidR="002B4AFD" w:rsidRPr="002B4AFD" w:rsidRDefault="002B4AFD" w:rsidP="002B4AFD">
            <w:pPr>
              <w:rPr>
                <w:b/>
                <w:bCs/>
              </w:rPr>
            </w:pPr>
            <w:r w:rsidRPr="002B4AFD">
              <w:rPr>
                <w:b/>
                <w:bCs/>
              </w:rPr>
              <w:t>99.95% monthly uptime</w:t>
            </w:r>
          </w:p>
        </w:tc>
        <w:tc>
          <w:tcPr>
            <w:tcW w:w="0" w:type="auto"/>
            <w:tcMar>
              <w:top w:w="75" w:type="dxa"/>
              <w:left w:w="150" w:type="dxa"/>
              <w:bottom w:w="75" w:type="dxa"/>
              <w:right w:w="150" w:type="dxa"/>
            </w:tcMar>
            <w:vAlign w:val="center"/>
            <w:hideMark/>
          </w:tcPr>
          <w:p w14:paraId="63F919BF" w14:textId="77777777" w:rsidR="002B4AFD" w:rsidRPr="002B4AFD" w:rsidRDefault="002B4AFD" w:rsidP="002B4AFD">
            <w:pPr>
              <w:rPr>
                <w:b/>
                <w:bCs/>
              </w:rPr>
            </w:pPr>
            <w:r w:rsidRPr="002B4AFD">
              <w:rPr>
                <w:b/>
                <w:bCs/>
              </w:rPr>
              <w:t>5% monthly fee credit per 0.1% below SLA</w:t>
            </w:r>
          </w:p>
        </w:tc>
      </w:tr>
      <w:tr w:rsidR="002B4AFD" w:rsidRPr="002B4AFD" w14:paraId="206DE2C8" w14:textId="77777777">
        <w:tc>
          <w:tcPr>
            <w:tcW w:w="0" w:type="auto"/>
            <w:tcMar>
              <w:top w:w="75" w:type="dxa"/>
              <w:left w:w="150" w:type="dxa"/>
              <w:bottom w:w="75" w:type="dxa"/>
              <w:right w:w="150" w:type="dxa"/>
            </w:tcMar>
            <w:vAlign w:val="center"/>
            <w:hideMark/>
          </w:tcPr>
          <w:p w14:paraId="2E9073F5" w14:textId="77777777" w:rsidR="002B4AFD" w:rsidRPr="002B4AFD" w:rsidRDefault="002B4AFD" w:rsidP="002B4AFD">
            <w:pPr>
              <w:rPr>
                <w:b/>
                <w:bCs/>
              </w:rPr>
            </w:pPr>
            <w:r w:rsidRPr="002B4AFD">
              <w:rPr>
                <w:b/>
                <w:bCs/>
              </w:rPr>
              <w:t>Incident Response (Critical)</w:t>
            </w:r>
          </w:p>
        </w:tc>
        <w:tc>
          <w:tcPr>
            <w:tcW w:w="0" w:type="auto"/>
            <w:tcMar>
              <w:top w:w="75" w:type="dxa"/>
              <w:left w:w="150" w:type="dxa"/>
              <w:bottom w:w="75" w:type="dxa"/>
              <w:right w:w="150" w:type="dxa"/>
            </w:tcMar>
            <w:vAlign w:val="center"/>
            <w:hideMark/>
          </w:tcPr>
          <w:p w14:paraId="76BD585D" w14:textId="77777777" w:rsidR="002B4AFD" w:rsidRPr="002B4AFD" w:rsidRDefault="002B4AFD" w:rsidP="002B4AFD">
            <w:pPr>
              <w:rPr>
                <w:b/>
                <w:bCs/>
              </w:rPr>
            </w:pPr>
            <w:r w:rsidRPr="002B4AFD">
              <w:rPr>
                <w:b/>
                <w:bCs/>
              </w:rPr>
              <w:t>15 minutes</w:t>
            </w:r>
          </w:p>
        </w:tc>
        <w:tc>
          <w:tcPr>
            <w:tcW w:w="0" w:type="auto"/>
            <w:tcMar>
              <w:top w:w="75" w:type="dxa"/>
              <w:left w:w="150" w:type="dxa"/>
              <w:bottom w:w="75" w:type="dxa"/>
              <w:right w:w="150" w:type="dxa"/>
            </w:tcMar>
            <w:vAlign w:val="center"/>
            <w:hideMark/>
          </w:tcPr>
          <w:p w14:paraId="58F3EA3C" w14:textId="77777777" w:rsidR="002B4AFD" w:rsidRPr="002B4AFD" w:rsidRDefault="002B4AFD" w:rsidP="002B4AFD">
            <w:pPr>
              <w:rPr>
                <w:b/>
                <w:bCs/>
              </w:rPr>
            </w:pPr>
            <w:r w:rsidRPr="002B4AFD">
              <w:rPr>
                <w:b/>
                <w:bCs/>
              </w:rPr>
              <w:t>2% monthly fee credit per 15-minute delay</w:t>
            </w:r>
          </w:p>
        </w:tc>
      </w:tr>
      <w:tr w:rsidR="002B4AFD" w:rsidRPr="002B4AFD" w14:paraId="431A34CB" w14:textId="77777777">
        <w:tc>
          <w:tcPr>
            <w:tcW w:w="0" w:type="auto"/>
            <w:tcMar>
              <w:top w:w="75" w:type="dxa"/>
              <w:left w:w="150" w:type="dxa"/>
              <w:bottom w:w="75" w:type="dxa"/>
              <w:right w:w="150" w:type="dxa"/>
            </w:tcMar>
            <w:vAlign w:val="center"/>
            <w:hideMark/>
          </w:tcPr>
          <w:p w14:paraId="32A1C41C" w14:textId="77777777" w:rsidR="002B4AFD" w:rsidRPr="002B4AFD" w:rsidRDefault="002B4AFD" w:rsidP="002B4AFD">
            <w:pPr>
              <w:rPr>
                <w:b/>
                <w:bCs/>
              </w:rPr>
            </w:pPr>
            <w:r w:rsidRPr="002B4AFD">
              <w:rPr>
                <w:b/>
                <w:bCs/>
              </w:rPr>
              <w:t>Incident Response (High)</w:t>
            </w:r>
          </w:p>
        </w:tc>
        <w:tc>
          <w:tcPr>
            <w:tcW w:w="0" w:type="auto"/>
            <w:tcMar>
              <w:top w:w="75" w:type="dxa"/>
              <w:left w:w="150" w:type="dxa"/>
              <w:bottom w:w="75" w:type="dxa"/>
              <w:right w:w="150" w:type="dxa"/>
            </w:tcMar>
            <w:vAlign w:val="center"/>
            <w:hideMark/>
          </w:tcPr>
          <w:p w14:paraId="02ED3B85" w14:textId="77777777" w:rsidR="002B4AFD" w:rsidRPr="002B4AFD" w:rsidRDefault="002B4AFD" w:rsidP="002B4AFD">
            <w:pPr>
              <w:rPr>
                <w:b/>
                <w:bCs/>
              </w:rPr>
            </w:pPr>
            <w:r w:rsidRPr="002B4AFD">
              <w:rPr>
                <w:b/>
                <w:bCs/>
              </w:rPr>
              <w:t>1 hour</w:t>
            </w:r>
          </w:p>
        </w:tc>
        <w:tc>
          <w:tcPr>
            <w:tcW w:w="0" w:type="auto"/>
            <w:tcMar>
              <w:top w:w="75" w:type="dxa"/>
              <w:left w:w="150" w:type="dxa"/>
              <w:bottom w:w="75" w:type="dxa"/>
              <w:right w:w="150" w:type="dxa"/>
            </w:tcMar>
            <w:vAlign w:val="center"/>
            <w:hideMark/>
          </w:tcPr>
          <w:p w14:paraId="62110C85" w14:textId="77777777" w:rsidR="002B4AFD" w:rsidRPr="002B4AFD" w:rsidRDefault="002B4AFD" w:rsidP="002B4AFD">
            <w:pPr>
              <w:rPr>
                <w:b/>
                <w:bCs/>
              </w:rPr>
            </w:pPr>
            <w:r w:rsidRPr="002B4AFD">
              <w:rPr>
                <w:b/>
                <w:bCs/>
              </w:rPr>
              <w:t>1% monthly fee credit per hour delay</w:t>
            </w:r>
          </w:p>
        </w:tc>
      </w:tr>
      <w:tr w:rsidR="002B4AFD" w:rsidRPr="002B4AFD" w14:paraId="7A36DD84" w14:textId="77777777">
        <w:tc>
          <w:tcPr>
            <w:tcW w:w="0" w:type="auto"/>
            <w:tcMar>
              <w:top w:w="75" w:type="dxa"/>
              <w:left w:w="150" w:type="dxa"/>
              <w:bottom w:w="75" w:type="dxa"/>
              <w:right w:w="150" w:type="dxa"/>
            </w:tcMar>
            <w:vAlign w:val="center"/>
            <w:hideMark/>
          </w:tcPr>
          <w:p w14:paraId="5F681E7E" w14:textId="77777777" w:rsidR="002B4AFD" w:rsidRPr="002B4AFD" w:rsidRDefault="002B4AFD" w:rsidP="002B4AFD">
            <w:pPr>
              <w:rPr>
                <w:b/>
                <w:bCs/>
              </w:rPr>
            </w:pPr>
            <w:r w:rsidRPr="002B4AFD">
              <w:rPr>
                <w:b/>
                <w:bCs/>
              </w:rPr>
              <w:lastRenderedPageBreak/>
              <w:t>Incident Resolution (Critical)</w:t>
            </w:r>
          </w:p>
        </w:tc>
        <w:tc>
          <w:tcPr>
            <w:tcW w:w="0" w:type="auto"/>
            <w:tcMar>
              <w:top w:w="75" w:type="dxa"/>
              <w:left w:w="150" w:type="dxa"/>
              <w:bottom w:w="75" w:type="dxa"/>
              <w:right w:w="150" w:type="dxa"/>
            </w:tcMar>
            <w:vAlign w:val="center"/>
            <w:hideMark/>
          </w:tcPr>
          <w:p w14:paraId="3866C44E" w14:textId="77777777" w:rsidR="002B4AFD" w:rsidRPr="002B4AFD" w:rsidRDefault="002B4AFD" w:rsidP="002B4AFD">
            <w:pPr>
              <w:rPr>
                <w:b/>
                <w:bCs/>
              </w:rPr>
            </w:pPr>
            <w:r w:rsidRPr="002B4AFD">
              <w:rPr>
                <w:b/>
                <w:bCs/>
              </w:rPr>
              <w:t>4 hours</w:t>
            </w:r>
          </w:p>
        </w:tc>
        <w:tc>
          <w:tcPr>
            <w:tcW w:w="0" w:type="auto"/>
            <w:tcMar>
              <w:top w:w="75" w:type="dxa"/>
              <w:left w:w="150" w:type="dxa"/>
              <w:bottom w:w="75" w:type="dxa"/>
              <w:right w:w="150" w:type="dxa"/>
            </w:tcMar>
            <w:vAlign w:val="center"/>
            <w:hideMark/>
          </w:tcPr>
          <w:p w14:paraId="5985B9D4" w14:textId="77777777" w:rsidR="002B4AFD" w:rsidRPr="002B4AFD" w:rsidRDefault="002B4AFD" w:rsidP="002B4AFD">
            <w:pPr>
              <w:rPr>
                <w:b/>
                <w:bCs/>
              </w:rPr>
            </w:pPr>
            <w:r w:rsidRPr="002B4AFD">
              <w:rPr>
                <w:b/>
                <w:bCs/>
              </w:rPr>
              <w:t>3% monthly fee credit per hour beyond SLA</w:t>
            </w:r>
          </w:p>
        </w:tc>
      </w:tr>
      <w:tr w:rsidR="002B4AFD" w:rsidRPr="002B4AFD" w14:paraId="2C8751FC" w14:textId="77777777">
        <w:tc>
          <w:tcPr>
            <w:tcW w:w="0" w:type="auto"/>
            <w:tcMar>
              <w:top w:w="75" w:type="dxa"/>
              <w:left w:w="150" w:type="dxa"/>
              <w:bottom w:w="75" w:type="dxa"/>
              <w:right w:w="150" w:type="dxa"/>
            </w:tcMar>
            <w:vAlign w:val="center"/>
            <w:hideMark/>
          </w:tcPr>
          <w:p w14:paraId="25DD198D" w14:textId="77777777" w:rsidR="002B4AFD" w:rsidRPr="002B4AFD" w:rsidRDefault="002B4AFD" w:rsidP="002B4AFD">
            <w:pPr>
              <w:rPr>
                <w:b/>
                <w:bCs/>
              </w:rPr>
            </w:pPr>
            <w:r w:rsidRPr="002B4AFD">
              <w:rPr>
                <w:b/>
                <w:bCs/>
              </w:rPr>
              <w:t>Disaster Recovery RTO</w:t>
            </w:r>
          </w:p>
        </w:tc>
        <w:tc>
          <w:tcPr>
            <w:tcW w:w="0" w:type="auto"/>
            <w:tcMar>
              <w:top w:w="75" w:type="dxa"/>
              <w:left w:w="150" w:type="dxa"/>
              <w:bottom w:w="75" w:type="dxa"/>
              <w:right w:w="150" w:type="dxa"/>
            </w:tcMar>
            <w:vAlign w:val="center"/>
            <w:hideMark/>
          </w:tcPr>
          <w:p w14:paraId="2E29EECC" w14:textId="77777777" w:rsidR="002B4AFD" w:rsidRPr="002B4AFD" w:rsidRDefault="002B4AFD" w:rsidP="002B4AFD">
            <w:pPr>
              <w:rPr>
                <w:b/>
                <w:bCs/>
              </w:rPr>
            </w:pPr>
            <w:r w:rsidRPr="002B4AFD">
              <w:rPr>
                <w:b/>
                <w:bCs/>
              </w:rPr>
              <w:t>4 hours</w:t>
            </w:r>
          </w:p>
        </w:tc>
        <w:tc>
          <w:tcPr>
            <w:tcW w:w="0" w:type="auto"/>
            <w:tcMar>
              <w:top w:w="75" w:type="dxa"/>
              <w:left w:w="150" w:type="dxa"/>
              <w:bottom w:w="75" w:type="dxa"/>
              <w:right w:w="150" w:type="dxa"/>
            </w:tcMar>
            <w:vAlign w:val="center"/>
            <w:hideMark/>
          </w:tcPr>
          <w:p w14:paraId="19BAC0E8" w14:textId="77777777" w:rsidR="002B4AFD" w:rsidRPr="002B4AFD" w:rsidRDefault="002B4AFD" w:rsidP="002B4AFD">
            <w:pPr>
              <w:rPr>
                <w:b/>
                <w:bCs/>
              </w:rPr>
            </w:pPr>
            <w:r w:rsidRPr="002B4AFD">
              <w:rPr>
                <w:b/>
                <w:bCs/>
              </w:rPr>
              <w:t>Defined in DR Plan</w:t>
            </w:r>
          </w:p>
        </w:tc>
      </w:tr>
      <w:tr w:rsidR="002B4AFD" w:rsidRPr="002B4AFD" w14:paraId="7B4E553A" w14:textId="77777777">
        <w:tc>
          <w:tcPr>
            <w:tcW w:w="0" w:type="auto"/>
            <w:tcMar>
              <w:top w:w="75" w:type="dxa"/>
              <w:left w:w="150" w:type="dxa"/>
              <w:bottom w:w="75" w:type="dxa"/>
              <w:right w:w="150" w:type="dxa"/>
            </w:tcMar>
            <w:vAlign w:val="center"/>
            <w:hideMark/>
          </w:tcPr>
          <w:p w14:paraId="5E60F1E2" w14:textId="77777777" w:rsidR="002B4AFD" w:rsidRPr="002B4AFD" w:rsidRDefault="002B4AFD" w:rsidP="002B4AFD">
            <w:pPr>
              <w:rPr>
                <w:b/>
                <w:bCs/>
              </w:rPr>
            </w:pPr>
            <w:r w:rsidRPr="002B4AFD">
              <w:rPr>
                <w:b/>
                <w:bCs/>
              </w:rPr>
              <w:t>Scheduled Maintenance Window</w:t>
            </w:r>
          </w:p>
        </w:tc>
        <w:tc>
          <w:tcPr>
            <w:tcW w:w="0" w:type="auto"/>
            <w:tcMar>
              <w:top w:w="75" w:type="dxa"/>
              <w:left w:w="150" w:type="dxa"/>
              <w:bottom w:w="75" w:type="dxa"/>
              <w:right w:w="150" w:type="dxa"/>
            </w:tcMar>
            <w:vAlign w:val="center"/>
            <w:hideMark/>
          </w:tcPr>
          <w:p w14:paraId="482C53ED" w14:textId="77777777" w:rsidR="002B4AFD" w:rsidRPr="002B4AFD" w:rsidRDefault="002B4AFD" w:rsidP="002B4AFD">
            <w:pPr>
              <w:rPr>
                <w:b/>
                <w:bCs/>
              </w:rPr>
            </w:pPr>
            <w:r w:rsidRPr="002B4AFD">
              <w:rPr>
                <w:b/>
                <w:bCs/>
              </w:rPr>
              <w:t>Sunday 02:00–06:00 ET</w:t>
            </w:r>
          </w:p>
        </w:tc>
        <w:tc>
          <w:tcPr>
            <w:tcW w:w="0" w:type="auto"/>
            <w:tcMar>
              <w:top w:w="75" w:type="dxa"/>
              <w:left w:w="150" w:type="dxa"/>
              <w:bottom w:w="75" w:type="dxa"/>
              <w:right w:w="150" w:type="dxa"/>
            </w:tcMar>
            <w:vAlign w:val="center"/>
            <w:hideMark/>
          </w:tcPr>
          <w:p w14:paraId="679C895B" w14:textId="77777777" w:rsidR="002B4AFD" w:rsidRPr="002B4AFD" w:rsidRDefault="002B4AFD" w:rsidP="002B4AFD">
            <w:pPr>
              <w:rPr>
                <w:b/>
                <w:bCs/>
              </w:rPr>
            </w:pPr>
            <w:r w:rsidRPr="002B4AFD">
              <w:rPr>
                <w:b/>
                <w:bCs/>
              </w:rPr>
              <w:t>48-hour advance notice required</w:t>
            </w:r>
          </w:p>
        </w:tc>
      </w:tr>
    </w:tbl>
    <w:p w14:paraId="072884DD" w14:textId="77777777" w:rsidR="002B4AFD" w:rsidRPr="002B4AFD" w:rsidRDefault="002B4AFD" w:rsidP="002B4AFD">
      <w:pPr>
        <w:rPr>
          <w:b/>
          <w:bCs/>
        </w:rPr>
      </w:pPr>
      <w:r w:rsidRPr="002B4AFD">
        <w:rPr>
          <w:b/>
          <w:bCs/>
        </w:rPr>
        <w:t>3.2 Provider shall provide monthly SLA performance reports within ten (10) business days of each month-end.</w:t>
      </w:r>
    </w:p>
    <w:p w14:paraId="387DD040" w14:textId="77777777" w:rsidR="002B4AFD" w:rsidRPr="002B4AFD" w:rsidRDefault="002B4AFD" w:rsidP="002B4AFD">
      <w:pPr>
        <w:rPr>
          <w:b/>
          <w:bCs/>
        </w:rPr>
      </w:pPr>
      <w:r w:rsidRPr="002B4AFD">
        <w:rPr>
          <w:b/>
          <w:bCs/>
        </w:rPr>
        <w:t>3.3 If Provider fails to meet any Critical SLA for three (3) consecutive months, Contoso may terminate this Agreement for cause.</w:t>
      </w:r>
    </w:p>
    <w:p w14:paraId="4DAB0968" w14:textId="77777777" w:rsidR="002B4AFD" w:rsidRPr="002B4AFD" w:rsidRDefault="002B4AFD" w:rsidP="002B4AFD">
      <w:pPr>
        <w:rPr>
          <w:b/>
          <w:bCs/>
        </w:rPr>
      </w:pPr>
      <w:r w:rsidRPr="002B4AFD">
        <w:rPr>
          <w:b/>
          <w:bCs/>
        </w:rPr>
        <w:pict w14:anchorId="028A99D8">
          <v:rect id="_x0000_i1256" style="width:0;height:.75pt" o:hralign="center" o:hrstd="t" o:hr="t" fillcolor="#a0a0a0" stroked="f"/>
        </w:pict>
      </w:r>
    </w:p>
    <w:p w14:paraId="3594B2AC" w14:textId="77777777" w:rsidR="002B4AFD" w:rsidRPr="002B4AFD" w:rsidRDefault="002B4AFD" w:rsidP="002B4AFD">
      <w:pPr>
        <w:rPr>
          <w:b/>
          <w:bCs/>
        </w:rPr>
      </w:pPr>
      <w:r w:rsidRPr="002B4AFD">
        <w:rPr>
          <w:b/>
          <w:bCs/>
        </w:rPr>
        <w:t>4. FEES AND PAYMENT</w:t>
      </w:r>
    </w:p>
    <w:p w14:paraId="24974CCC" w14:textId="77777777" w:rsidR="002B4AFD" w:rsidRPr="002B4AFD" w:rsidRDefault="002B4AFD" w:rsidP="002B4AFD">
      <w:pPr>
        <w:rPr>
          <w:b/>
          <w:bCs/>
        </w:rPr>
      </w:pPr>
      <w:r w:rsidRPr="002B4AFD">
        <w:rPr>
          <w:b/>
          <w:bCs/>
        </w:rPr>
        <w:t>4.1 Annual Fee. Contoso shall pay Provider an annual fee of Three Hundred Twenty Thousand domestic Dollars (USD $320,000), payable in equal monthly instalments of USD $26,666.67.</w:t>
      </w:r>
    </w:p>
    <w:p w14:paraId="5B69FF8E" w14:textId="77777777" w:rsidR="002B4AFD" w:rsidRPr="002B4AFD" w:rsidRDefault="002B4AFD" w:rsidP="002B4AFD">
      <w:pPr>
        <w:rPr>
          <w:b/>
          <w:bCs/>
        </w:rPr>
      </w:pPr>
      <w:r w:rsidRPr="002B4AFD">
        <w:rPr>
          <w:b/>
          <w:bCs/>
        </w:rPr>
        <w:t>4.2 Fee Breakdown.</w:t>
      </w:r>
    </w:p>
    <w:tbl>
      <w:tblPr>
        <w:tblW w:w="0" w:type="auto"/>
        <w:tblCellMar>
          <w:top w:w="15" w:type="dxa"/>
          <w:left w:w="15" w:type="dxa"/>
          <w:bottom w:w="15" w:type="dxa"/>
          <w:right w:w="15" w:type="dxa"/>
        </w:tblCellMar>
        <w:tblLook w:val="04A0" w:firstRow="1" w:lastRow="0" w:firstColumn="1" w:lastColumn="0" w:noHBand="0" w:noVBand="1"/>
      </w:tblPr>
      <w:tblGrid>
        <w:gridCol w:w="4115"/>
        <w:gridCol w:w="1514"/>
      </w:tblGrid>
      <w:tr w:rsidR="002B4AFD" w:rsidRPr="002B4AFD" w14:paraId="755B24A2" w14:textId="77777777">
        <w:trPr>
          <w:tblHeader/>
        </w:trPr>
        <w:tc>
          <w:tcPr>
            <w:tcW w:w="0" w:type="auto"/>
            <w:tcMar>
              <w:top w:w="75" w:type="dxa"/>
              <w:left w:w="150" w:type="dxa"/>
              <w:bottom w:w="75" w:type="dxa"/>
              <w:right w:w="150" w:type="dxa"/>
            </w:tcMar>
            <w:vAlign w:val="center"/>
            <w:hideMark/>
          </w:tcPr>
          <w:p w14:paraId="0C7DD570" w14:textId="77777777" w:rsidR="002B4AFD" w:rsidRPr="002B4AFD" w:rsidRDefault="002B4AFD" w:rsidP="002B4AFD">
            <w:pPr>
              <w:rPr>
                <w:b/>
                <w:bCs/>
              </w:rPr>
            </w:pPr>
            <w:r w:rsidRPr="002B4AFD">
              <w:rPr>
                <w:b/>
                <w:bCs/>
              </w:rPr>
              <w:t>Component</w:t>
            </w:r>
          </w:p>
        </w:tc>
        <w:tc>
          <w:tcPr>
            <w:tcW w:w="0" w:type="auto"/>
            <w:tcMar>
              <w:top w:w="75" w:type="dxa"/>
              <w:left w:w="150" w:type="dxa"/>
              <w:bottom w:w="75" w:type="dxa"/>
              <w:right w:w="150" w:type="dxa"/>
            </w:tcMar>
            <w:vAlign w:val="center"/>
            <w:hideMark/>
          </w:tcPr>
          <w:p w14:paraId="5271DDE9" w14:textId="77777777" w:rsidR="002B4AFD" w:rsidRPr="002B4AFD" w:rsidRDefault="002B4AFD" w:rsidP="002B4AFD">
            <w:pPr>
              <w:rPr>
                <w:b/>
                <w:bCs/>
              </w:rPr>
            </w:pPr>
            <w:r w:rsidRPr="002B4AFD">
              <w:rPr>
                <w:b/>
                <w:bCs/>
              </w:rPr>
              <w:t>Annual Fee</w:t>
            </w:r>
          </w:p>
        </w:tc>
      </w:tr>
      <w:tr w:rsidR="002B4AFD" w:rsidRPr="002B4AFD" w14:paraId="2BD10D8D" w14:textId="77777777">
        <w:tc>
          <w:tcPr>
            <w:tcW w:w="0" w:type="auto"/>
            <w:tcMar>
              <w:top w:w="75" w:type="dxa"/>
              <w:left w:w="150" w:type="dxa"/>
              <w:bottom w:w="75" w:type="dxa"/>
              <w:right w:w="150" w:type="dxa"/>
            </w:tcMar>
            <w:vAlign w:val="center"/>
            <w:hideMark/>
          </w:tcPr>
          <w:p w14:paraId="449957C2" w14:textId="77777777" w:rsidR="002B4AFD" w:rsidRPr="002B4AFD" w:rsidRDefault="002B4AFD" w:rsidP="002B4AFD">
            <w:pPr>
              <w:rPr>
                <w:b/>
                <w:bCs/>
              </w:rPr>
            </w:pPr>
            <w:r w:rsidRPr="002B4AFD">
              <w:rPr>
                <w:b/>
                <w:bCs/>
              </w:rPr>
              <w:t>Infrastructure (Compute &amp; Storage)</w:t>
            </w:r>
          </w:p>
        </w:tc>
        <w:tc>
          <w:tcPr>
            <w:tcW w:w="0" w:type="auto"/>
            <w:tcMar>
              <w:top w:w="75" w:type="dxa"/>
              <w:left w:w="150" w:type="dxa"/>
              <w:bottom w:w="75" w:type="dxa"/>
              <w:right w:w="150" w:type="dxa"/>
            </w:tcMar>
            <w:vAlign w:val="center"/>
            <w:hideMark/>
          </w:tcPr>
          <w:p w14:paraId="49C87F86" w14:textId="77777777" w:rsidR="002B4AFD" w:rsidRPr="002B4AFD" w:rsidRDefault="002B4AFD" w:rsidP="002B4AFD">
            <w:pPr>
              <w:rPr>
                <w:b/>
                <w:bCs/>
              </w:rPr>
            </w:pPr>
            <w:r w:rsidRPr="002B4AFD">
              <w:rPr>
                <w:b/>
                <w:bCs/>
              </w:rPr>
              <w:t>$180,000</w:t>
            </w:r>
          </w:p>
        </w:tc>
      </w:tr>
      <w:tr w:rsidR="002B4AFD" w:rsidRPr="002B4AFD" w14:paraId="04C4E075" w14:textId="77777777">
        <w:tc>
          <w:tcPr>
            <w:tcW w:w="0" w:type="auto"/>
            <w:tcMar>
              <w:top w:w="75" w:type="dxa"/>
              <w:left w:w="150" w:type="dxa"/>
              <w:bottom w:w="75" w:type="dxa"/>
              <w:right w:w="150" w:type="dxa"/>
            </w:tcMar>
            <w:vAlign w:val="center"/>
            <w:hideMark/>
          </w:tcPr>
          <w:p w14:paraId="0E0193D9" w14:textId="77777777" w:rsidR="002B4AFD" w:rsidRPr="002B4AFD" w:rsidRDefault="002B4AFD" w:rsidP="002B4AFD">
            <w:pPr>
              <w:rPr>
                <w:b/>
                <w:bCs/>
              </w:rPr>
            </w:pPr>
            <w:r w:rsidRPr="002B4AFD">
              <w:rPr>
                <w:b/>
                <w:bCs/>
              </w:rPr>
              <w:t>Managed Services</w:t>
            </w:r>
          </w:p>
        </w:tc>
        <w:tc>
          <w:tcPr>
            <w:tcW w:w="0" w:type="auto"/>
            <w:tcMar>
              <w:top w:w="75" w:type="dxa"/>
              <w:left w:w="150" w:type="dxa"/>
              <w:bottom w:w="75" w:type="dxa"/>
              <w:right w:w="150" w:type="dxa"/>
            </w:tcMar>
            <w:vAlign w:val="center"/>
            <w:hideMark/>
          </w:tcPr>
          <w:p w14:paraId="6D919318" w14:textId="77777777" w:rsidR="002B4AFD" w:rsidRPr="002B4AFD" w:rsidRDefault="002B4AFD" w:rsidP="002B4AFD">
            <w:pPr>
              <w:rPr>
                <w:b/>
                <w:bCs/>
              </w:rPr>
            </w:pPr>
            <w:r w:rsidRPr="002B4AFD">
              <w:rPr>
                <w:b/>
                <w:bCs/>
              </w:rPr>
              <w:t>$72,000</w:t>
            </w:r>
          </w:p>
        </w:tc>
      </w:tr>
      <w:tr w:rsidR="002B4AFD" w:rsidRPr="002B4AFD" w14:paraId="5A8D6FF0" w14:textId="77777777">
        <w:tc>
          <w:tcPr>
            <w:tcW w:w="0" w:type="auto"/>
            <w:tcMar>
              <w:top w:w="75" w:type="dxa"/>
              <w:left w:w="150" w:type="dxa"/>
              <w:bottom w:w="75" w:type="dxa"/>
              <w:right w:w="150" w:type="dxa"/>
            </w:tcMar>
            <w:vAlign w:val="center"/>
            <w:hideMark/>
          </w:tcPr>
          <w:p w14:paraId="0FE388CD" w14:textId="77777777" w:rsidR="002B4AFD" w:rsidRPr="002B4AFD" w:rsidRDefault="002B4AFD" w:rsidP="002B4AFD">
            <w:pPr>
              <w:rPr>
                <w:b/>
                <w:bCs/>
              </w:rPr>
            </w:pPr>
            <w:r w:rsidRPr="002B4AFD">
              <w:rPr>
                <w:b/>
                <w:bCs/>
              </w:rPr>
              <w:t>Disaster Recovery</w:t>
            </w:r>
          </w:p>
        </w:tc>
        <w:tc>
          <w:tcPr>
            <w:tcW w:w="0" w:type="auto"/>
            <w:tcMar>
              <w:top w:w="75" w:type="dxa"/>
              <w:left w:w="150" w:type="dxa"/>
              <w:bottom w:w="75" w:type="dxa"/>
              <w:right w:w="150" w:type="dxa"/>
            </w:tcMar>
            <w:vAlign w:val="center"/>
            <w:hideMark/>
          </w:tcPr>
          <w:p w14:paraId="2703DEF7" w14:textId="77777777" w:rsidR="002B4AFD" w:rsidRPr="002B4AFD" w:rsidRDefault="002B4AFD" w:rsidP="002B4AFD">
            <w:pPr>
              <w:rPr>
                <w:b/>
                <w:bCs/>
              </w:rPr>
            </w:pPr>
            <w:r w:rsidRPr="002B4AFD">
              <w:rPr>
                <w:b/>
                <w:bCs/>
              </w:rPr>
              <w:t>$40,000</w:t>
            </w:r>
          </w:p>
        </w:tc>
      </w:tr>
      <w:tr w:rsidR="002B4AFD" w:rsidRPr="002B4AFD" w14:paraId="12F6C868" w14:textId="77777777">
        <w:tc>
          <w:tcPr>
            <w:tcW w:w="0" w:type="auto"/>
            <w:tcMar>
              <w:top w:w="75" w:type="dxa"/>
              <w:left w:w="150" w:type="dxa"/>
              <w:bottom w:w="75" w:type="dxa"/>
              <w:right w:w="150" w:type="dxa"/>
            </w:tcMar>
            <w:vAlign w:val="center"/>
            <w:hideMark/>
          </w:tcPr>
          <w:p w14:paraId="7F0C2B97" w14:textId="77777777" w:rsidR="002B4AFD" w:rsidRPr="002B4AFD" w:rsidRDefault="002B4AFD" w:rsidP="002B4AFD">
            <w:pPr>
              <w:rPr>
                <w:b/>
                <w:bCs/>
              </w:rPr>
            </w:pPr>
            <w:r w:rsidRPr="002B4AFD">
              <w:rPr>
                <w:b/>
                <w:bCs/>
              </w:rPr>
              <w:t>Security Services</w:t>
            </w:r>
          </w:p>
        </w:tc>
        <w:tc>
          <w:tcPr>
            <w:tcW w:w="0" w:type="auto"/>
            <w:tcMar>
              <w:top w:w="75" w:type="dxa"/>
              <w:left w:w="150" w:type="dxa"/>
              <w:bottom w:w="75" w:type="dxa"/>
              <w:right w:w="150" w:type="dxa"/>
            </w:tcMar>
            <w:vAlign w:val="center"/>
            <w:hideMark/>
          </w:tcPr>
          <w:p w14:paraId="10F14528" w14:textId="77777777" w:rsidR="002B4AFD" w:rsidRPr="002B4AFD" w:rsidRDefault="002B4AFD" w:rsidP="002B4AFD">
            <w:pPr>
              <w:rPr>
                <w:b/>
                <w:bCs/>
              </w:rPr>
            </w:pPr>
            <w:r w:rsidRPr="002B4AFD">
              <w:rPr>
                <w:b/>
                <w:bCs/>
              </w:rPr>
              <w:t>$28,000</w:t>
            </w:r>
          </w:p>
        </w:tc>
      </w:tr>
      <w:tr w:rsidR="002B4AFD" w:rsidRPr="002B4AFD" w14:paraId="3D75293D" w14:textId="77777777">
        <w:tc>
          <w:tcPr>
            <w:tcW w:w="0" w:type="auto"/>
            <w:tcMar>
              <w:top w:w="75" w:type="dxa"/>
              <w:left w:w="150" w:type="dxa"/>
              <w:bottom w:w="75" w:type="dxa"/>
              <w:right w:w="150" w:type="dxa"/>
            </w:tcMar>
            <w:vAlign w:val="center"/>
            <w:hideMark/>
          </w:tcPr>
          <w:p w14:paraId="2072EC17" w14:textId="77777777" w:rsidR="002B4AFD" w:rsidRPr="002B4AFD" w:rsidRDefault="002B4AFD" w:rsidP="002B4AFD">
            <w:pPr>
              <w:rPr>
                <w:b/>
                <w:bCs/>
              </w:rPr>
            </w:pPr>
            <w:r w:rsidRPr="002B4AFD">
              <w:rPr>
                <w:b/>
                <w:bCs/>
              </w:rPr>
              <w:t>Total</w:t>
            </w:r>
          </w:p>
        </w:tc>
        <w:tc>
          <w:tcPr>
            <w:tcW w:w="0" w:type="auto"/>
            <w:tcMar>
              <w:top w:w="75" w:type="dxa"/>
              <w:left w:w="150" w:type="dxa"/>
              <w:bottom w:w="75" w:type="dxa"/>
              <w:right w:w="150" w:type="dxa"/>
            </w:tcMar>
            <w:vAlign w:val="center"/>
            <w:hideMark/>
          </w:tcPr>
          <w:p w14:paraId="73D7EB92" w14:textId="77777777" w:rsidR="002B4AFD" w:rsidRPr="002B4AFD" w:rsidRDefault="002B4AFD" w:rsidP="002B4AFD">
            <w:pPr>
              <w:rPr>
                <w:b/>
                <w:bCs/>
              </w:rPr>
            </w:pPr>
            <w:r w:rsidRPr="002B4AFD">
              <w:rPr>
                <w:b/>
                <w:bCs/>
              </w:rPr>
              <w:t>$320,000</w:t>
            </w:r>
          </w:p>
        </w:tc>
      </w:tr>
    </w:tbl>
    <w:p w14:paraId="52BBE3E6" w14:textId="77777777" w:rsidR="002B4AFD" w:rsidRPr="002B4AFD" w:rsidRDefault="002B4AFD" w:rsidP="002B4AFD">
      <w:pPr>
        <w:rPr>
          <w:b/>
          <w:bCs/>
        </w:rPr>
      </w:pPr>
      <w:r w:rsidRPr="002B4AFD">
        <w:rPr>
          <w:b/>
          <w:bCs/>
        </w:rPr>
        <w:t>4.3 Payment Terms. Contoso shall pay undisputed invoices within Net 45 days of receipt of a conforming invoice. [Per PROC-POL §5 — contract value $50K–$499K: Net 45]</w:t>
      </w:r>
    </w:p>
    <w:p w14:paraId="0D22C720" w14:textId="77777777" w:rsidR="002B4AFD" w:rsidRPr="002B4AFD" w:rsidRDefault="002B4AFD" w:rsidP="002B4AFD">
      <w:pPr>
        <w:rPr>
          <w:b/>
          <w:bCs/>
        </w:rPr>
      </w:pPr>
      <w:r w:rsidRPr="002B4AFD">
        <w:rPr>
          <w:b/>
          <w:bCs/>
        </w:rPr>
        <w:lastRenderedPageBreak/>
        <w:t>4.4 Invoicing. Provider shall submit monthly invoices by the fifth (5th) business day of each month for the preceding month's Services. Each invoice shall include the Agreement number, applicable purchase order number, detailed description of Services, and Sales Tax registration numbers.</w:t>
      </w:r>
    </w:p>
    <w:p w14:paraId="0A3DBE91" w14:textId="77777777" w:rsidR="002B4AFD" w:rsidRPr="002B4AFD" w:rsidRDefault="002B4AFD" w:rsidP="002B4AFD">
      <w:pPr>
        <w:rPr>
          <w:b/>
          <w:bCs/>
        </w:rPr>
      </w:pPr>
      <w:r w:rsidRPr="002B4AFD">
        <w:rPr>
          <w:b/>
          <w:bCs/>
        </w:rPr>
        <w:t>4.5 Taxes. All fees are exclusive of applicable taxes. Provider shall separately state Sales Tax (Registration No. 712345678RT0001) and Sales Tax (Registration No. 1234567890TQ0001) on all invoices.</w:t>
      </w:r>
    </w:p>
    <w:p w14:paraId="7DC46D08" w14:textId="77777777" w:rsidR="002B4AFD" w:rsidRPr="002B4AFD" w:rsidRDefault="002B4AFD" w:rsidP="002B4AFD">
      <w:pPr>
        <w:rPr>
          <w:b/>
          <w:bCs/>
        </w:rPr>
      </w:pPr>
      <w:r w:rsidRPr="002B4AFD">
        <w:rPr>
          <w:b/>
          <w:bCs/>
        </w:rPr>
        <w:t>4.6 Price Adjustment. Fees shall remain fixed during the Initial Term. For Renewal Terms, Provider may propose adjustments not exceeding the annual change in the domestic Consumer Price Index (All-Items) or 3%, whichever is lesser, with ninety (90) days' written notice.</w:t>
      </w:r>
    </w:p>
    <w:p w14:paraId="7397BA1F" w14:textId="77777777" w:rsidR="002B4AFD" w:rsidRPr="002B4AFD" w:rsidRDefault="002B4AFD" w:rsidP="002B4AFD">
      <w:pPr>
        <w:rPr>
          <w:b/>
          <w:bCs/>
        </w:rPr>
      </w:pPr>
      <w:r w:rsidRPr="002B4AFD">
        <w:rPr>
          <w:b/>
          <w:bCs/>
        </w:rPr>
        <w:t>4.7 Holdback. Ten percent (10%) of each Migration Services milestone payment shall be withheld until final acceptance of the complete migration.</w:t>
      </w:r>
    </w:p>
    <w:p w14:paraId="1ECC3EF6" w14:textId="77777777" w:rsidR="002B4AFD" w:rsidRPr="002B4AFD" w:rsidRDefault="002B4AFD" w:rsidP="002B4AFD">
      <w:pPr>
        <w:rPr>
          <w:b/>
          <w:bCs/>
        </w:rPr>
      </w:pPr>
      <w:r w:rsidRPr="002B4AFD">
        <w:rPr>
          <w:b/>
          <w:bCs/>
        </w:rPr>
        <w:pict w14:anchorId="1A3C9291">
          <v:rect id="_x0000_i1257" style="width:0;height:.75pt" o:hralign="center" o:hrstd="t" o:hr="t" fillcolor="#a0a0a0" stroked="f"/>
        </w:pict>
      </w:r>
    </w:p>
    <w:p w14:paraId="1C98150C" w14:textId="77777777" w:rsidR="002B4AFD" w:rsidRPr="002B4AFD" w:rsidRDefault="002B4AFD" w:rsidP="002B4AFD">
      <w:pPr>
        <w:rPr>
          <w:b/>
          <w:bCs/>
        </w:rPr>
      </w:pPr>
      <w:r w:rsidRPr="002B4AFD">
        <w:rPr>
          <w:b/>
          <w:bCs/>
        </w:rPr>
        <w:t>5. REPRESENTATIONS AND WARRANTIES</w:t>
      </w:r>
    </w:p>
    <w:p w14:paraId="116C313F" w14:textId="77777777" w:rsidR="002B4AFD" w:rsidRPr="002B4AFD" w:rsidRDefault="002B4AFD" w:rsidP="002B4AFD">
      <w:pPr>
        <w:rPr>
          <w:b/>
          <w:bCs/>
        </w:rPr>
      </w:pPr>
      <w:r w:rsidRPr="002B4AFD">
        <w:rPr>
          <w:b/>
          <w:bCs/>
        </w:rPr>
        <w:t>5.1 Each Party represents and warrants that it is duly organized and has full authority to enter into this Agreement.</w:t>
      </w:r>
    </w:p>
    <w:p w14:paraId="7EAA0717" w14:textId="77777777" w:rsidR="002B4AFD" w:rsidRPr="002B4AFD" w:rsidRDefault="002B4AFD" w:rsidP="002B4AFD">
      <w:pPr>
        <w:rPr>
          <w:b/>
          <w:bCs/>
        </w:rPr>
      </w:pPr>
      <w:r w:rsidRPr="002B4AFD">
        <w:rPr>
          <w:b/>
          <w:bCs/>
        </w:rPr>
        <w:t>5.2 Provider represents and warrants that:</w:t>
      </w:r>
    </w:p>
    <w:p w14:paraId="5BDEE8F3" w14:textId="77777777" w:rsidR="002B4AFD" w:rsidRPr="002B4AFD" w:rsidRDefault="002B4AFD" w:rsidP="002B4AFD">
      <w:pPr>
        <w:rPr>
          <w:b/>
          <w:bCs/>
        </w:rPr>
      </w:pPr>
      <w:r w:rsidRPr="002B4AFD">
        <w:rPr>
          <w:b/>
          <w:bCs/>
        </w:rPr>
        <w:t>(a) The Services shall be performed in a professional manner consistent with generally accepted industry standards for enterprise cloud service providers;</w:t>
      </w:r>
    </w:p>
    <w:p w14:paraId="119BAC30" w14:textId="77777777" w:rsidR="002B4AFD" w:rsidRPr="002B4AFD" w:rsidRDefault="002B4AFD" w:rsidP="002B4AFD">
      <w:pPr>
        <w:rPr>
          <w:b/>
          <w:bCs/>
        </w:rPr>
      </w:pPr>
      <w:r w:rsidRPr="002B4AFD">
        <w:rPr>
          <w:b/>
          <w:bCs/>
        </w:rPr>
        <w:t>(b) All Deliverables shall conform to the specifications in the applicable SOW and shall be free from material defects;</w:t>
      </w:r>
    </w:p>
    <w:p w14:paraId="1C297539" w14:textId="77777777" w:rsidR="002B4AFD" w:rsidRPr="002B4AFD" w:rsidRDefault="002B4AFD" w:rsidP="002B4AFD">
      <w:pPr>
        <w:rPr>
          <w:b/>
          <w:bCs/>
        </w:rPr>
      </w:pPr>
      <w:r w:rsidRPr="002B4AFD">
        <w:rPr>
          <w:b/>
          <w:bCs/>
        </w:rPr>
        <w:t>(c) Provider shall comply with all applicable federal, state, and local laws;</w:t>
      </w:r>
    </w:p>
    <w:p w14:paraId="7D82BFA1" w14:textId="77777777" w:rsidR="002B4AFD" w:rsidRPr="002B4AFD" w:rsidRDefault="002B4AFD" w:rsidP="002B4AFD">
      <w:pPr>
        <w:rPr>
          <w:b/>
          <w:bCs/>
        </w:rPr>
      </w:pPr>
      <w:r w:rsidRPr="002B4AFD">
        <w:rPr>
          <w:b/>
          <w:bCs/>
        </w:rPr>
        <w:t>(d) The Services and Deliverables shall not infringe any third-party intellectual property rights;</w:t>
      </w:r>
    </w:p>
    <w:p w14:paraId="1BFE7EF9" w14:textId="77777777" w:rsidR="002B4AFD" w:rsidRPr="002B4AFD" w:rsidRDefault="002B4AFD" w:rsidP="002B4AFD">
      <w:pPr>
        <w:rPr>
          <w:b/>
          <w:bCs/>
        </w:rPr>
      </w:pPr>
      <w:r w:rsidRPr="002B4AFD">
        <w:rPr>
          <w:b/>
          <w:bCs/>
        </w:rPr>
        <w:t>(e) Provider has and shall maintain all licenses, permits, and certifications required to perform the Services, including data centre certifications;</w:t>
      </w:r>
    </w:p>
    <w:p w14:paraId="0D59D720" w14:textId="77777777" w:rsidR="002B4AFD" w:rsidRPr="002B4AFD" w:rsidRDefault="002B4AFD" w:rsidP="002B4AFD">
      <w:pPr>
        <w:rPr>
          <w:b/>
          <w:bCs/>
        </w:rPr>
      </w:pPr>
      <w:r w:rsidRPr="002B4AFD">
        <w:rPr>
          <w:b/>
          <w:bCs/>
        </w:rPr>
        <w:t>(f) Provider shall comply with the all applicable anti-corruption laws;</w:t>
      </w:r>
    </w:p>
    <w:p w14:paraId="4A9E90BC" w14:textId="77777777" w:rsidR="002B4AFD" w:rsidRPr="002B4AFD" w:rsidRDefault="002B4AFD" w:rsidP="002B4AFD">
      <w:pPr>
        <w:rPr>
          <w:b/>
          <w:bCs/>
        </w:rPr>
      </w:pPr>
      <w:r w:rsidRPr="002B4AFD">
        <w:rPr>
          <w:b/>
          <w:bCs/>
        </w:rPr>
        <w:t>(g) Neither Provider nor any of its directors, officers, or principals is listed on any sanctions list maintained by applicable government sanctions authorities, OFAC, the United Nations, or the European Union.</w:t>
      </w:r>
    </w:p>
    <w:p w14:paraId="40235948" w14:textId="77777777" w:rsidR="002B4AFD" w:rsidRPr="002B4AFD" w:rsidRDefault="002B4AFD" w:rsidP="002B4AFD">
      <w:pPr>
        <w:rPr>
          <w:b/>
          <w:bCs/>
        </w:rPr>
      </w:pPr>
      <w:r w:rsidRPr="002B4AFD">
        <w:rPr>
          <w:b/>
          <w:bCs/>
        </w:rPr>
        <w:lastRenderedPageBreak/>
        <w:t>5.3 Warranties shall survive for twenty-four (24) months following completion or acceptance of the applicable Services.</w:t>
      </w:r>
    </w:p>
    <w:p w14:paraId="272508F5" w14:textId="77777777" w:rsidR="002B4AFD" w:rsidRPr="002B4AFD" w:rsidRDefault="002B4AFD" w:rsidP="002B4AFD">
      <w:pPr>
        <w:rPr>
          <w:b/>
          <w:bCs/>
        </w:rPr>
      </w:pPr>
      <w:r w:rsidRPr="002B4AFD">
        <w:rPr>
          <w:b/>
          <w:bCs/>
        </w:rPr>
        <w:pict w14:anchorId="20CF86C4">
          <v:rect id="_x0000_i1258" style="width:0;height:.75pt" o:hralign="center" o:hrstd="t" o:hr="t" fillcolor="#a0a0a0" stroked="f"/>
        </w:pict>
      </w:r>
    </w:p>
    <w:p w14:paraId="52D564C3" w14:textId="77777777" w:rsidR="002B4AFD" w:rsidRPr="002B4AFD" w:rsidRDefault="002B4AFD" w:rsidP="002B4AFD">
      <w:pPr>
        <w:rPr>
          <w:b/>
          <w:bCs/>
        </w:rPr>
      </w:pPr>
      <w:r w:rsidRPr="002B4AFD">
        <w:rPr>
          <w:b/>
          <w:bCs/>
        </w:rPr>
        <w:t>6. INDEMNIFICATION</w:t>
      </w:r>
    </w:p>
    <w:p w14:paraId="5F876ACC" w14:textId="77777777" w:rsidR="002B4AFD" w:rsidRPr="002B4AFD" w:rsidRDefault="002B4AFD" w:rsidP="002B4AFD">
      <w:pPr>
        <w:rPr>
          <w:b/>
          <w:bCs/>
        </w:rPr>
      </w:pPr>
      <w:r w:rsidRPr="002B4AFD">
        <w:rPr>
          <w:b/>
          <w:bCs/>
        </w:rPr>
        <w:t>6.1 Provider shall defend, indemnify, and hold harmless Contoso, its Affiliates, and their respective officers, directors, employees, and agents from and against any and all claims, damages, losses, liabilities, costs, and expenses (including reasonable legal fees) arising out of or relating to:</w:t>
      </w:r>
    </w:p>
    <w:p w14:paraId="69190BC5" w14:textId="77777777" w:rsidR="002B4AFD" w:rsidRPr="002B4AFD" w:rsidRDefault="002B4AFD" w:rsidP="002B4AFD">
      <w:pPr>
        <w:rPr>
          <w:b/>
          <w:bCs/>
        </w:rPr>
      </w:pPr>
      <w:r w:rsidRPr="002B4AFD">
        <w:rPr>
          <w:b/>
          <w:bCs/>
        </w:rPr>
        <w:t>(a) Provider's breach of this Agreement;</w:t>
      </w:r>
    </w:p>
    <w:p w14:paraId="00E5617B" w14:textId="77777777" w:rsidR="002B4AFD" w:rsidRPr="002B4AFD" w:rsidRDefault="002B4AFD" w:rsidP="002B4AFD">
      <w:pPr>
        <w:rPr>
          <w:b/>
          <w:bCs/>
        </w:rPr>
      </w:pPr>
      <w:r w:rsidRPr="002B4AFD">
        <w:rPr>
          <w:b/>
          <w:bCs/>
        </w:rPr>
        <w:t>(b) Provider's negligence or willful misconduct;</w:t>
      </w:r>
    </w:p>
    <w:p w14:paraId="7AD96826" w14:textId="77777777" w:rsidR="002B4AFD" w:rsidRPr="002B4AFD" w:rsidRDefault="002B4AFD" w:rsidP="002B4AFD">
      <w:pPr>
        <w:rPr>
          <w:b/>
          <w:bCs/>
        </w:rPr>
      </w:pPr>
      <w:r w:rsidRPr="002B4AFD">
        <w:rPr>
          <w:b/>
          <w:bCs/>
        </w:rPr>
        <w:t>(c) Any claim that the Services or Deliverables infringe any third-party intellectual property right;</w:t>
      </w:r>
    </w:p>
    <w:p w14:paraId="017D6A0D" w14:textId="77777777" w:rsidR="002B4AFD" w:rsidRPr="002B4AFD" w:rsidRDefault="002B4AFD" w:rsidP="002B4AFD">
      <w:pPr>
        <w:rPr>
          <w:b/>
          <w:bCs/>
        </w:rPr>
      </w:pPr>
      <w:r w:rsidRPr="002B4AFD">
        <w:rPr>
          <w:b/>
          <w:bCs/>
        </w:rPr>
        <w:t>(d) Provider's violation of applicable laws;</w:t>
      </w:r>
    </w:p>
    <w:p w14:paraId="435A377C" w14:textId="77777777" w:rsidR="002B4AFD" w:rsidRPr="002B4AFD" w:rsidRDefault="002B4AFD" w:rsidP="002B4AFD">
      <w:pPr>
        <w:rPr>
          <w:b/>
          <w:bCs/>
        </w:rPr>
      </w:pPr>
      <w:r w:rsidRPr="002B4AFD">
        <w:rPr>
          <w:b/>
          <w:bCs/>
        </w:rPr>
        <w:t>(e) Any unauthorized access to, loss, corruption, or breach of Contoso Data in Provider's possession or control;</w:t>
      </w:r>
    </w:p>
    <w:p w14:paraId="770F63D1" w14:textId="77777777" w:rsidR="002B4AFD" w:rsidRPr="002B4AFD" w:rsidRDefault="002B4AFD" w:rsidP="002B4AFD">
      <w:pPr>
        <w:rPr>
          <w:b/>
          <w:bCs/>
        </w:rPr>
      </w:pPr>
      <w:r w:rsidRPr="002B4AFD">
        <w:rPr>
          <w:b/>
          <w:bCs/>
        </w:rPr>
        <w:t>(f) Any bodily injury, death, or property damage caused by Provider's personnel on Contoso premises.</w:t>
      </w:r>
    </w:p>
    <w:p w14:paraId="24753114" w14:textId="77777777" w:rsidR="002B4AFD" w:rsidRPr="002B4AFD" w:rsidRDefault="002B4AFD" w:rsidP="002B4AFD">
      <w:pPr>
        <w:rPr>
          <w:b/>
          <w:bCs/>
        </w:rPr>
      </w:pPr>
      <w:r w:rsidRPr="002B4AFD">
        <w:rPr>
          <w:b/>
          <w:bCs/>
        </w:rPr>
        <w:t>6.2 Contoso shall indemnify Provider from claims arising from Contoso's gross negligence, willful misconduct, or material breach, subject to the limitation of liability in Section 7.</w:t>
      </w:r>
    </w:p>
    <w:p w14:paraId="3EE89253" w14:textId="77777777" w:rsidR="002B4AFD" w:rsidRPr="002B4AFD" w:rsidRDefault="002B4AFD" w:rsidP="002B4AFD">
      <w:pPr>
        <w:rPr>
          <w:b/>
          <w:bCs/>
        </w:rPr>
      </w:pPr>
      <w:r w:rsidRPr="002B4AFD">
        <w:rPr>
          <w:b/>
          <w:bCs/>
        </w:rPr>
        <w:t>6.3 Standard indemnification procedures (notice, control of defense, cooperation) apply per industry custom.</w:t>
      </w:r>
    </w:p>
    <w:p w14:paraId="7B424D9F" w14:textId="77777777" w:rsidR="002B4AFD" w:rsidRPr="002B4AFD" w:rsidRDefault="002B4AFD" w:rsidP="002B4AFD">
      <w:pPr>
        <w:rPr>
          <w:b/>
          <w:bCs/>
        </w:rPr>
      </w:pPr>
      <w:r w:rsidRPr="002B4AFD">
        <w:rPr>
          <w:b/>
          <w:bCs/>
        </w:rPr>
        <w:pict w14:anchorId="5471DFA0">
          <v:rect id="_x0000_i1259" style="width:0;height:.75pt" o:hralign="center" o:hrstd="t" o:hr="t" fillcolor="#a0a0a0" stroked="f"/>
        </w:pict>
      </w:r>
    </w:p>
    <w:p w14:paraId="39A8B3F0" w14:textId="77777777" w:rsidR="002B4AFD" w:rsidRPr="002B4AFD" w:rsidRDefault="002B4AFD" w:rsidP="002B4AFD">
      <w:pPr>
        <w:rPr>
          <w:b/>
          <w:bCs/>
        </w:rPr>
      </w:pPr>
      <w:r w:rsidRPr="002B4AFD">
        <w:rPr>
          <w:b/>
          <w:bCs/>
        </w:rPr>
        <w:t>7. LIMITATION OF LIABILITY</w:t>
      </w:r>
    </w:p>
    <w:p w14:paraId="180BDCAD" w14:textId="77777777" w:rsidR="002B4AFD" w:rsidRPr="002B4AFD" w:rsidRDefault="002B4AFD" w:rsidP="002B4AFD">
      <w:pPr>
        <w:rPr>
          <w:b/>
          <w:bCs/>
        </w:rPr>
      </w:pPr>
      <w:r w:rsidRPr="002B4AFD">
        <w:rPr>
          <w:b/>
          <w:bCs/>
        </w:rPr>
        <w:t>7.1 EXCEPT FOR THE EXCLUDED CLAIMS, NEITHER PARTY'S AGGREGATE LIABILITY SHALL EXCEED THE GREATER OF: (A) TWO (2) TIMES THE TOTAL FEES PAID OR PAYABLE IN THE TWELVE (12) MONTHS PRECEDING THE CLAIM; OR (B) ONE MILLION DOLLARS (USD $1,000,000).</w:t>
      </w:r>
    </w:p>
    <w:p w14:paraId="1A1D8E33" w14:textId="77777777" w:rsidR="002B4AFD" w:rsidRPr="002B4AFD" w:rsidRDefault="002B4AFD" w:rsidP="002B4AFD">
      <w:pPr>
        <w:rPr>
          <w:b/>
          <w:bCs/>
        </w:rPr>
      </w:pPr>
      <w:r w:rsidRPr="002B4AFD">
        <w:rPr>
          <w:b/>
          <w:bCs/>
        </w:rPr>
        <w:t>[At $320,000/year, the liability cap is: max(2 × $320,000, $1,000,000) = $1,000,000 — compliant with PROC-POL §3.2]</w:t>
      </w:r>
    </w:p>
    <w:p w14:paraId="7AE4FA96" w14:textId="77777777" w:rsidR="002B4AFD" w:rsidRPr="002B4AFD" w:rsidRDefault="002B4AFD" w:rsidP="002B4AFD">
      <w:pPr>
        <w:rPr>
          <w:b/>
          <w:bCs/>
        </w:rPr>
      </w:pPr>
      <w:r w:rsidRPr="002B4AFD">
        <w:rPr>
          <w:b/>
          <w:bCs/>
        </w:rPr>
        <w:lastRenderedPageBreak/>
        <w:t>7.2 EXCEPT FOR THE EXCLUDED CLAIMS, NEITHER PARTY SHALL BE LIABLE FOR INDIRECT, INCIDENTAL, SPECIAL, CONSEQUENTIAL, OR PUNITIVE DAMAGES.</w:t>
      </w:r>
    </w:p>
    <w:p w14:paraId="3D6E584F" w14:textId="77777777" w:rsidR="002B4AFD" w:rsidRPr="002B4AFD" w:rsidRDefault="002B4AFD" w:rsidP="002B4AFD">
      <w:pPr>
        <w:rPr>
          <w:b/>
          <w:bCs/>
        </w:rPr>
      </w:pPr>
      <w:r w:rsidRPr="002B4AFD">
        <w:rPr>
          <w:b/>
          <w:bCs/>
        </w:rPr>
        <w:t>7.3 Excluded Claims. The limitations in Sections 7.1 and 7.2 shall not apply to: (a) Provider's indemnification for IP infringement; (b) breach of confidentiality obligations; (c) Provider's obligations regarding unauthorized access to or breach of Contoso Data; (d) gross negligence or willful misconduct; (e) breach of data protection or privacy laws.</w:t>
      </w:r>
    </w:p>
    <w:p w14:paraId="4D3EA671" w14:textId="77777777" w:rsidR="002B4AFD" w:rsidRPr="002B4AFD" w:rsidRDefault="002B4AFD" w:rsidP="002B4AFD">
      <w:pPr>
        <w:rPr>
          <w:b/>
          <w:bCs/>
        </w:rPr>
      </w:pPr>
      <w:r w:rsidRPr="002B4AFD">
        <w:rPr>
          <w:b/>
          <w:bCs/>
        </w:rPr>
        <w:pict w14:anchorId="2F9CCF79">
          <v:rect id="_x0000_i1260" style="width:0;height:.75pt" o:hralign="center" o:hrstd="t" o:hr="t" fillcolor="#a0a0a0" stroked="f"/>
        </w:pict>
      </w:r>
    </w:p>
    <w:p w14:paraId="77840B6C" w14:textId="77777777" w:rsidR="002B4AFD" w:rsidRPr="002B4AFD" w:rsidRDefault="002B4AFD" w:rsidP="002B4AFD">
      <w:pPr>
        <w:rPr>
          <w:b/>
          <w:bCs/>
        </w:rPr>
      </w:pPr>
      <w:r w:rsidRPr="002B4AFD">
        <w:rPr>
          <w:b/>
          <w:bCs/>
        </w:rPr>
        <w:t>8. INTELLECTUAL PROPERTY</w:t>
      </w:r>
    </w:p>
    <w:p w14:paraId="1FB72E4A" w14:textId="77777777" w:rsidR="002B4AFD" w:rsidRPr="002B4AFD" w:rsidRDefault="002B4AFD" w:rsidP="002B4AFD">
      <w:pPr>
        <w:rPr>
          <w:b/>
          <w:bCs/>
        </w:rPr>
      </w:pPr>
      <w:r w:rsidRPr="002B4AFD">
        <w:rPr>
          <w:b/>
          <w:bCs/>
        </w:rPr>
        <w:t>8.1 All Contoso Data and materials provided by Contoso remain Contoso's exclusive property.</w:t>
      </w:r>
    </w:p>
    <w:p w14:paraId="517790B1" w14:textId="77777777" w:rsidR="002B4AFD" w:rsidRPr="002B4AFD" w:rsidRDefault="002B4AFD" w:rsidP="002B4AFD">
      <w:pPr>
        <w:rPr>
          <w:b/>
          <w:bCs/>
        </w:rPr>
      </w:pPr>
      <w:r w:rsidRPr="002B4AFD">
        <w:rPr>
          <w:b/>
          <w:bCs/>
        </w:rPr>
        <w:t>8.2 All custom Deliverables created specifically for Contoso are "work made for hire" and owned by Contoso. Provider assigns all rights therein to Contoso.</w:t>
      </w:r>
    </w:p>
    <w:p w14:paraId="72F6BEE6" w14:textId="77777777" w:rsidR="002B4AFD" w:rsidRPr="002B4AFD" w:rsidRDefault="002B4AFD" w:rsidP="002B4AFD">
      <w:pPr>
        <w:rPr>
          <w:b/>
          <w:bCs/>
        </w:rPr>
      </w:pPr>
      <w:r w:rsidRPr="002B4AFD">
        <w:rPr>
          <w:b/>
          <w:bCs/>
        </w:rPr>
        <w:t>8.3 Provider retains ownership of Pre-Existing IP and grants Contoso a perpetual, irrevocable, worldwide, royalty-free license to use Pre-Existing IP as incorporated in Deliverables.</w:t>
      </w:r>
    </w:p>
    <w:p w14:paraId="7F066D45" w14:textId="77777777" w:rsidR="002B4AFD" w:rsidRPr="002B4AFD" w:rsidRDefault="002B4AFD" w:rsidP="002B4AFD">
      <w:pPr>
        <w:rPr>
          <w:b/>
          <w:bCs/>
        </w:rPr>
      </w:pPr>
      <w:r w:rsidRPr="002B4AFD">
        <w:rPr>
          <w:b/>
          <w:bCs/>
        </w:rPr>
        <w:t>8.4 Provider shall obtain valid waivers of moral rights from all individuals creating Deliverables.</w:t>
      </w:r>
    </w:p>
    <w:p w14:paraId="349AE9AD" w14:textId="77777777" w:rsidR="002B4AFD" w:rsidRPr="002B4AFD" w:rsidRDefault="002B4AFD" w:rsidP="002B4AFD">
      <w:pPr>
        <w:rPr>
          <w:b/>
          <w:bCs/>
        </w:rPr>
      </w:pPr>
      <w:r w:rsidRPr="002B4AFD">
        <w:rPr>
          <w:b/>
          <w:bCs/>
        </w:rPr>
        <w:pict w14:anchorId="2DD02056">
          <v:rect id="_x0000_i1261" style="width:0;height:.75pt" o:hralign="center" o:hrstd="t" o:hr="t" fillcolor="#a0a0a0" stroked="f"/>
        </w:pict>
      </w:r>
    </w:p>
    <w:p w14:paraId="36036432" w14:textId="77777777" w:rsidR="002B4AFD" w:rsidRPr="002B4AFD" w:rsidRDefault="002B4AFD" w:rsidP="002B4AFD">
      <w:pPr>
        <w:rPr>
          <w:b/>
          <w:bCs/>
        </w:rPr>
      </w:pPr>
      <w:r w:rsidRPr="002B4AFD">
        <w:rPr>
          <w:b/>
          <w:bCs/>
        </w:rPr>
        <w:t>9. INSURANCE</w:t>
      </w:r>
    </w:p>
    <w:p w14:paraId="3B279D8B" w14:textId="77777777" w:rsidR="002B4AFD" w:rsidRPr="002B4AFD" w:rsidRDefault="002B4AFD" w:rsidP="002B4AFD">
      <w:pPr>
        <w:rPr>
          <w:b/>
          <w:bCs/>
        </w:rPr>
      </w:pPr>
      <w:r w:rsidRPr="002B4AFD">
        <w:rPr>
          <w:b/>
          <w:bCs/>
        </w:rPr>
        <w:t>9.1 Provider shall maintain the following insurance throughout the Term:</w:t>
      </w:r>
    </w:p>
    <w:tbl>
      <w:tblPr>
        <w:tblW w:w="0" w:type="auto"/>
        <w:tblCellMar>
          <w:top w:w="15" w:type="dxa"/>
          <w:left w:w="15" w:type="dxa"/>
          <w:bottom w:w="15" w:type="dxa"/>
          <w:right w:w="15" w:type="dxa"/>
        </w:tblCellMar>
        <w:tblLook w:val="04A0" w:firstRow="1" w:lastRow="0" w:firstColumn="1" w:lastColumn="0" w:noHBand="0" w:noVBand="1"/>
      </w:tblPr>
      <w:tblGrid>
        <w:gridCol w:w="3476"/>
        <w:gridCol w:w="5658"/>
      </w:tblGrid>
      <w:tr w:rsidR="002B4AFD" w:rsidRPr="002B4AFD" w14:paraId="509EE87C" w14:textId="77777777">
        <w:trPr>
          <w:tblHeader/>
        </w:trPr>
        <w:tc>
          <w:tcPr>
            <w:tcW w:w="0" w:type="auto"/>
            <w:tcMar>
              <w:top w:w="75" w:type="dxa"/>
              <w:left w:w="150" w:type="dxa"/>
              <w:bottom w:w="75" w:type="dxa"/>
              <w:right w:w="150" w:type="dxa"/>
            </w:tcMar>
            <w:vAlign w:val="center"/>
            <w:hideMark/>
          </w:tcPr>
          <w:p w14:paraId="79D3ACFE" w14:textId="77777777" w:rsidR="002B4AFD" w:rsidRPr="002B4AFD" w:rsidRDefault="002B4AFD" w:rsidP="002B4AFD">
            <w:pPr>
              <w:rPr>
                <w:b/>
                <w:bCs/>
              </w:rPr>
            </w:pPr>
            <w:r w:rsidRPr="002B4AFD">
              <w:rPr>
                <w:b/>
                <w:bCs/>
              </w:rPr>
              <w:t>Coverage</w:t>
            </w:r>
          </w:p>
        </w:tc>
        <w:tc>
          <w:tcPr>
            <w:tcW w:w="0" w:type="auto"/>
            <w:tcMar>
              <w:top w:w="75" w:type="dxa"/>
              <w:left w:w="150" w:type="dxa"/>
              <w:bottom w:w="75" w:type="dxa"/>
              <w:right w:w="150" w:type="dxa"/>
            </w:tcMar>
            <w:vAlign w:val="center"/>
            <w:hideMark/>
          </w:tcPr>
          <w:p w14:paraId="48A081C3" w14:textId="77777777" w:rsidR="002B4AFD" w:rsidRPr="002B4AFD" w:rsidRDefault="002B4AFD" w:rsidP="002B4AFD">
            <w:pPr>
              <w:rPr>
                <w:b/>
                <w:bCs/>
              </w:rPr>
            </w:pPr>
            <w:r w:rsidRPr="002B4AFD">
              <w:rPr>
                <w:b/>
                <w:bCs/>
              </w:rPr>
              <w:t>Minimum</w:t>
            </w:r>
          </w:p>
        </w:tc>
      </w:tr>
      <w:tr w:rsidR="002B4AFD" w:rsidRPr="002B4AFD" w14:paraId="0C53C69D" w14:textId="77777777">
        <w:tc>
          <w:tcPr>
            <w:tcW w:w="0" w:type="auto"/>
            <w:tcMar>
              <w:top w:w="75" w:type="dxa"/>
              <w:left w:w="150" w:type="dxa"/>
              <w:bottom w:w="75" w:type="dxa"/>
              <w:right w:w="150" w:type="dxa"/>
            </w:tcMar>
            <w:vAlign w:val="center"/>
            <w:hideMark/>
          </w:tcPr>
          <w:p w14:paraId="7B49C44B" w14:textId="77777777" w:rsidR="002B4AFD" w:rsidRPr="002B4AFD" w:rsidRDefault="002B4AFD" w:rsidP="002B4AFD">
            <w:pPr>
              <w:rPr>
                <w:b/>
                <w:bCs/>
              </w:rPr>
            </w:pPr>
            <w:r w:rsidRPr="002B4AFD">
              <w:rPr>
                <w:b/>
                <w:bCs/>
              </w:rPr>
              <w:t>Commercial General Liability</w:t>
            </w:r>
          </w:p>
        </w:tc>
        <w:tc>
          <w:tcPr>
            <w:tcW w:w="0" w:type="auto"/>
            <w:tcMar>
              <w:top w:w="75" w:type="dxa"/>
              <w:left w:w="150" w:type="dxa"/>
              <w:bottom w:w="75" w:type="dxa"/>
              <w:right w:w="150" w:type="dxa"/>
            </w:tcMar>
            <w:vAlign w:val="center"/>
            <w:hideMark/>
          </w:tcPr>
          <w:p w14:paraId="57FC7CFC" w14:textId="77777777" w:rsidR="002B4AFD" w:rsidRPr="002B4AFD" w:rsidRDefault="002B4AFD" w:rsidP="002B4AFD">
            <w:pPr>
              <w:rPr>
                <w:b/>
                <w:bCs/>
              </w:rPr>
            </w:pPr>
            <w:r w:rsidRPr="002B4AFD">
              <w:rPr>
                <w:b/>
                <w:bCs/>
              </w:rPr>
              <w:t>$2,000,000 per occurrence / $5,000,000 aggregate</w:t>
            </w:r>
          </w:p>
        </w:tc>
      </w:tr>
      <w:tr w:rsidR="002B4AFD" w:rsidRPr="002B4AFD" w14:paraId="3700119D" w14:textId="77777777">
        <w:tc>
          <w:tcPr>
            <w:tcW w:w="0" w:type="auto"/>
            <w:tcMar>
              <w:top w:w="75" w:type="dxa"/>
              <w:left w:w="150" w:type="dxa"/>
              <w:bottom w:w="75" w:type="dxa"/>
              <w:right w:w="150" w:type="dxa"/>
            </w:tcMar>
            <w:vAlign w:val="center"/>
            <w:hideMark/>
          </w:tcPr>
          <w:p w14:paraId="04F71A34" w14:textId="77777777" w:rsidR="002B4AFD" w:rsidRPr="002B4AFD" w:rsidRDefault="002B4AFD" w:rsidP="002B4AFD">
            <w:pPr>
              <w:rPr>
                <w:b/>
                <w:bCs/>
              </w:rPr>
            </w:pPr>
            <w:r w:rsidRPr="002B4AFD">
              <w:rPr>
                <w:b/>
                <w:bCs/>
              </w:rPr>
              <w:t>Professional Liability (E&amp;O)</w:t>
            </w:r>
          </w:p>
        </w:tc>
        <w:tc>
          <w:tcPr>
            <w:tcW w:w="0" w:type="auto"/>
            <w:tcMar>
              <w:top w:w="75" w:type="dxa"/>
              <w:left w:w="150" w:type="dxa"/>
              <w:bottom w:w="75" w:type="dxa"/>
              <w:right w:w="150" w:type="dxa"/>
            </w:tcMar>
            <w:vAlign w:val="center"/>
            <w:hideMark/>
          </w:tcPr>
          <w:p w14:paraId="16B4F3F7" w14:textId="77777777" w:rsidR="002B4AFD" w:rsidRPr="002B4AFD" w:rsidRDefault="002B4AFD" w:rsidP="002B4AFD">
            <w:pPr>
              <w:rPr>
                <w:b/>
                <w:bCs/>
              </w:rPr>
            </w:pPr>
            <w:r w:rsidRPr="002B4AFD">
              <w:rPr>
                <w:b/>
                <w:bCs/>
              </w:rPr>
              <w:t>$5,000,000 per claim / $10,000,000 aggregate</w:t>
            </w:r>
          </w:p>
        </w:tc>
      </w:tr>
      <w:tr w:rsidR="002B4AFD" w:rsidRPr="002B4AFD" w14:paraId="3FAABF27" w14:textId="77777777">
        <w:tc>
          <w:tcPr>
            <w:tcW w:w="0" w:type="auto"/>
            <w:tcMar>
              <w:top w:w="75" w:type="dxa"/>
              <w:left w:w="150" w:type="dxa"/>
              <w:bottom w:w="75" w:type="dxa"/>
              <w:right w:w="150" w:type="dxa"/>
            </w:tcMar>
            <w:vAlign w:val="center"/>
            <w:hideMark/>
          </w:tcPr>
          <w:p w14:paraId="18B0876F" w14:textId="77777777" w:rsidR="002B4AFD" w:rsidRPr="002B4AFD" w:rsidRDefault="002B4AFD" w:rsidP="002B4AFD">
            <w:pPr>
              <w:rPr>
                <w:b/>
                <w:bCs/>
              </w:rPr>
            </w:pPr>
            <w:r w:rsidRPr="002B4AFD">
              <w:rPr>
                <w:b/>
                <w:bCs/>
              </w:rPr>
              <w:t>Cyber Liability / Tech E&amp;O</w:t>
            </w:r>
          </w:p>
        </w:tc>
        <w:tc>
          <w:tcPr>
            <w:tcW w:w="0" w:type="auto"/>
            <w:tcMar>
              <w:top w:w="75" w:type="dxa"/>
              <w:left w:w="150" w:type="dxa"/>
              <w:bottom w:w="75" w:type="dxa"/>
              <w:right w:w="150" w:type="dxa"/>
            </w:tcMar>
            <w:vAlign w:val="center"/>
            <w:hideMark/>
          </w:tcPr>
          <w:p w14:paraId="4748672B" w14:textId="77777777" w:rsidR="002B4AFD" w:rsidRPr="002B4AFD" w:rsidRDefault="002B4AFD" w:rsidP="002B4AFD">
            <w:pPr>
              <w:rPr>
                <w:b/>
                <w:bCs/>
              </w:rPr>
            </w:pPr>
            <w:r w:rsidRPr="002B4AFD">
              <w:rPr>
                <w:b/>
                <w:bCs/>
              </w:rPr>
              <w:t>$10,000,000 per claim</w:t>
            </w:r>
          </w:p>
        </w:tc>
      </w:tr>
      <w:tr w:rsidR="002B4AFD" w:rsidRPr="002B4AFD" w14:paraId="5CE5536D" w14:textId="77777777">
        <w:tc>
          <w:tcPr>
            <w:tcW w:w="0" w:type="auto"/>
            <w:tcMar>
              <w:top w:w="75" w:type="dxa"/>
              <w:left w:w="150" w:type="dxa"/>
              <w:bottom w:w="75" w:type="dxa"/>
              <w:right w:w="150" w:type="dxa"/>
            </w:tcMar>
            <w:vAlign w:val="center"/>
            <w:hideMark/>
          </w:tcPr>
          <w:p w14:paraId="14740F8A" w14:textId="77777777" w:rsidR="002B4AFD" w:rsidRPr="002B4AFD" w:rsidRDefault="002B4AFD" w:rsidP="002B4AFD">
            <w:pPr>
              <w:rPr>
                <w:b/>
                <w:bCs/>
              </w:rPr>
            </w:pPr>
            <w:r w:rsidRPr="002B4AFD">
              <w:rPr>
                <w:b/>
                <w:bCs/>
              </w:rPr>
              <w:t>Workers' Compensation</w:t>
            </w:r>
          </w:p>
        </w:tc>
        <w:tc>
          <w:tcPr>
            <w:tcW w:w="0" w:type="auto"/>
            <w:tcMar>
              <w:top w:w="75" w:type="dxa"/>
              <w:left w:w="150" w:type="dxa"/>
              <w:bottom w:w="75" w:type="dxa"/>
              <w:right w:w="150" w:type="dxa"/>
            </w:tcMar>
            <w:vAlign w:val="center"/>
            <w:hideMark/>
          </w:tcPr>
          <w:p w14:paraId="4384E8D7" w14:textId="77777777" w:rsidR="002B4AFD" w:rsidRPr="002B4AFD" w:rsidRDefault="002B4AFD" w:rsidP="002B4AFD">
            <w:pPr>
              <w:rPr>
                <w:b/>
                <w:bCs/>
              </w:rPr>
            </w:pPr>
            <w:r w:rsidRPr="002B4AFD">
              <w:rPr>
                <w:b/>
                <w:bCs/>
              </w:rPr>
              <w:t>Statutory</w:t>
            </w:r>
          </w:p>
        </w:tc>
      </w:tr>
    </w:tbl>
    <w:p w14:paraId="64BE55D6" w14:textId="77777777" w:rsidR="002B4AFD" w:rsidRPr="002B4AFD" w:rsidRDefault="002B4AFD" w:rsidP="002B4AFD">
      <w:pPr>
        <w:rPr>
          <w:b/>
          <w:bCs/>
        </w:rPr>
      </w:pPr>
      <w:r w:rsidRPr="002B4AFD">
        <w:rPr>
          <w:b/>
          <w:bCs/>
        </w:rPr>
        <w:t>[Per PROC-POL §6 — Technology/SaaS contract type]</w:t>
      </w:r>
    </w:p>
    <w:p w14:paraId="74EFD964" w14:textId="77777777" w:rsidR="002B4AFD" w:rsidRPr="002B4AFD" w:rsidRDefault="002B4AFD" w:rsidP="002B4AFD">
      <w:pPr>
        <w:rPr>
          <w:b/>
          <w:bCs/>
        </w:rPr>
      </w:pPr>
      <w:r w:rsidRPr="002B4AFD">
        <w:rPr>
          <w:b/>
          <w:bCs/>
        </w:rPr>
        <w:t>9.2 Contoso shall be named as additional insured on CGL policies.</w:t>
      </w:r>
    </w:p>
    <w:p w14:paraId="3073CBB0" w14:textId="77777777" w:rsidR="002B4AFD" w:rsidRPr="002B4AFD" w:rsidRDefault="002B4AFD" w:rsidP="002B4AFD">
      <w:pPr>
        <w:rPr>
          <w:b/>
          <w:bCs/>
        </w:rPr>
      </w:pPr>
      <w:r w:rsidRPr="002B4AFD">
        <w:rPr>
          <w:b/>
          <w:bCs/>
        </w:rPr>
        <w:lastRenderedPageBreak/>
        <w:t>9.3 All policies shall provide thirty (30) days' written notice of cancellation or material change.</w:t>
      </w:r>
    </w:p>
    <w:p w14:paraId="6559EA3D" w14:textId="77777777" w:rsidR="002B4AFD" w:rsidRPr="002B4AFD" w:rsidRDefault="002B4AFD" w:rsidP="002B4AFD">
      <w:pPr>
        <w:rPr>
          <w:b/>
          <w:bCs/>
        </w:rPr>
      </w:pPr>
      <w:r w:rsidRPr="002B4AFD">
        <w:rPr>
          <w:b/>
          <w:bCs/>
        </w:rPr>
        <w:t>9.4 Certificates of insurance shall be provided prior to commencement and annually thereafter.</w:t>
      </w:r>
    </w:p>
    <w:p w14:paraId="457C150E" w14:textId="77777777" w:rsidR="002B4AFD" w:rsidRPr="002B4AFD" w:rsidRDefault="002B4AFD" w:rsidP="002B4AFD">
      <w:pPr>
        <w:rPr>
          <w:b/>
          <w:bCs/>
        </w:rPr>
      </w:pPr>
      <w:r w:rsidRPr="002B4AFD">
        <w:rPr>
          <w:b/>
          <w:bCs/>
        </w:rPr>
        <w:t>9.5 All insurers shall be rated A- (Excellent) or better by AM Best.</w:t>
      </w:r>
    </w:p>
    <w:p w14:paraId="44408D55" w14:textId="77777777" w:rsidR="002B4AFD" w:rsidRPr="002B4AFD" w:rsidRDefault="002B4AFD" w:rsidP="002B4AFD">
      <w:pPr>
        <w:rPr>
          <w:b/>
          <w:bCs/>
        </w:rPr>
      </w:pPr>
      <w:r w:rsidRPr="002B4AFD">
        <w:rPr>
          <w:b/>
          <w:bCs/>
        </w:rPr>
        <w:t>9.6 Provider shall maintain claims-made policies for two (2) years following termination.</w:t>
      </w:r>
    </w:p>
    <w:p w14:paraId="7B7AC826" w14:textId="77777777" w:rsidR="002B4AFD" w:rsidRPr="002B4AFD" w:rsidRDefault="002B4AFD" w:rsidP="002B4AFD">
      <w:pPr>
        <w:rPr>
          <w:b/>
          <w:bCs/>
        </w:rPr>
      </w:pPr>
      <w:r w:rsidRPr="002B4AFD">
        <w:rPr>
          <w:b/>
          <w:bCs/>
        </w:rPr>
        <w:pict w14:anchorId="247552BE">
          <v:rect id="_x0000_i1262" style="width:0;height:.75pt" o:hralign="center" o:hrstd="t" o:hr="t" fillcolor="#a0a0a0" stroked="f"/>
        </w:pict>
      </w:r>
    </w:p>
    <w:p w14:paraId="305D4494" w14:textId="77777777" w:rsidR="002B4AFD" w:rsidRPr="002B4AFD" w:rsidRDefault="002B4AFD" w:rsidP="002B4AFD">
      <w:pPr>
        <w:rPr>
          <w:b/>
          <w:bCs/>
        </w:rPr>
      </w:pPr>
      <w:r w:rsidRPr="002B4AFD">
        <w:rPr>
          <w:b/>
          <w:bCs/>
        </w:rPr>
        <w:t>10. CONFIDENTIALITY</w:t>
      </w:r>
    </w:p>
    <w:p w14:paraId="051CB577" w14:textId="77777777" w:rsidR="002B4AFD" w:rsidRPr="002B4AFD" w:rsidRDefault="002B4AFD" w:rsidP="002B4AFD">
      <w:pPr>
        <w:rPr>
          <w:b/>
          <w:bCs/>
        </w:rPr>
      </w:pPr>
      <w:r w:rsidRPr="002B4AFD">
        <w:rPr>
          <w:b/>
          <w:bCs/>
        </w:rPr>
        <w:t>10.1 "Confidential Information" means all non-public information disclosed by one Party to the other in connection with this Agreement.</w:t>
      </w:r>
    </w:p>
    <w:p w14:paraId="396A4596" w14:textId="77777777" w:rsidR="002B4AFD" w:rsidRPr="002B4AFD" w:rsidRDefault="002B4AFD" w:rsidP="002B4AFD">
      <w:pPr>
        <w:rPr>
          <w:b/>
          <w:bCs/>
        </w:rPr>
      </w:pPr>
      <w:r w:rsidRPr="002B4AFD">
        <w:rPr>
          <w:b/>
          <w:bCs/>
        </w:rPr>
        <w:t>10.2 The Receiving Party shall: (a) maintain strict confidence; (b) not disclose without prior written consent; (c) restrict access to need-to-know personnel bound by equivalent obligations; (d) protect with no less than reasonable care.</w:t>
      </w:r>
    </w:p>
    <w:p w14:paraId="3CFC5D8A" w14:textId="77777777" w:rsidR="002B4AFD" w:rsidRPr="002B4AFD" w:rsidRDefault="002B4AFD" w:rsidP="002B4AFD">
      <w:pPr>
        <w:rPr>
          <w:b/>
          <w:bCs/>
        </w:rPr>
      </w:pPr>
      <w:r w:rsidRPr="002B4AFD">
        <w:rPr>
          <w:b/>
          <w:bCs/>
        </w:rPr>
        <w:t>10.3 Standard exceptions apply (publicly available, previously known, independently developed, rightfully received from third party).</w:t>
      </w:r>
    </w:p>
    <w:p w14:paraId="389D4D00" w14:textId="77777777" w:rsidR="002B4AFD" w:rsidRPr="002B4AFD" w:rsidRDefault="002B4AFD" w:rsidP="002B4AFD">
      <w:pPr>
        <w:rPr>
          <w:b/>
          <w:bCs/>
        </w:rPr>
      </w:pPr>
      <w:r w:rsidRPr="002B4AFD">
        <w:rPr>
          <w:b/>
          <w:bCs/>
        </w:rPr>
        <w:t>10.4 Required disclosures permitted with prompt notice and minimum disclosure.</w:t>
      </w:r>
    </w:p>
    <w:p w14:paraId="059FD8FD" w14:textId="77777777" w:rsidR="002B4AFD" w:rsidRPr="002B4AFD" w:rsidRDefault="002B4AFD" w:rsidP="002B4AFD">
      <w:pPr>
        <w:rPr>
          <w:b/>
          <w:bCs/>
        </w:rPr>
      </w:pPr>
      <w:r w:rsidRPr="002B4AFD">
        <w:rPr>
          <w:b/>
          <w:bCs/>
        </w:rPr>
        <w:t>10.5 Return or destroy within thirty (30) days of termination, with written certification.</w:t>
      </w:r>
    </w:p>
    <w:p w14:paraId="6054092C" w14:textId="77777777" w:rsidR="002B4AFD" w:rsidRPr="002B4AFD" w:rsidRDefault="002B4AFD" w:rsidP="002B4AFD">
      <w:pPr>
        <w:rPr>
          <w:b/>
          <w:bCs/>
        </w:rPr>
      </w:pPr>
      <w:r w:rsidRPr="002B4AFD">
        <w:rPr>
          <w:b/>
          <w:bCs/>
        </w:rPr>
        <w:t>10.6 Confidentiality obligations survive for five (5) years following termination, indefinitely for trade secrets.</w:t>
      </w:r>
    </w:p>
    <w:p w14:paraId="12F0BDB8" w14:textId="77777777" w:rsidR="002B4AFD" w:rsidRPr="002B4AFD" w:rsidRDefault="002B4AFD" w:rsidP="002B4AFD">
      <w:pPr>
        <w:rPr>
          <w:b/>
          <w:bCs/>
        </w:rPr>
      </w:pPr>
      <w:r w:rsidRPr="002B4AFD">
        <w:rPr>
          <w:b/>
          <w:bCs/>
        </w:rPr>
        <w:pict w14:anchorId="43F41226">
          <v:rect id="_x0000_i1263" style="width:0;height:.75pt" o:hralign="center" o:hrstd="t" o:hr="t" fillcolor="#a0a0a0" stroked="f"/>
        </w:pict>
      </w:r>
    </w:p>
    <w:p w14:paraId="38AB026D" w14:textId="77777777" w:rsidR="002B4AFD" w:rsidRPr="002B4AFD" w:rsidRDefault="002B4AFD" w:rsidP="002B4AFD">
      <w:pPr>
        <w:rPr>
          <w:b/>
          <w:bCs/>
        </w:rPr>
      </w:pPr>
      <w:r w:rsidRPr="002B4AFD">
        <w:rPr>
          <w:b/>
          <w:bCs/>
        </w:rPr>
        <w:t>11. DATA PROTECTION AND PRIVACY</w:t>
      </w:r>
    </w:p>
    <w:p w14:paraId="1388ED7C" w14:textId="77777777" w:rsidR="002B4AFD" w:rsidRPr="002B4AFD" w:rsidRDefault="002B4AFD" w:rsidP="002B4AFD">
      <w:pPr>
        <w:rPr>
          <w:b/>
          <w:bCs/>
        </w:rPr>
      </w:pPr>
      <w:r w:rsidRPr="002B4AFD">
        <w:rPr>
          <w:b/>
          <w:bCs/>
        </w:rPr>
        <w:t>11.1 Provider shall comply with Data Privacy Regulation and Regional Privacy Regulation in processing Personal Information.</w:t>
      </w:r>
    </w:p>
    <w:p w14:paraId="070B7861" w14:textId="77777777" w:rsidR="002B4AFD" w:rsidRPr="002B4AFD" w:rsidRDefault="002B4AFD" w:rsidP="002B4AFD">
      <w:pPr>
        <w:rPr>
          <w:b/>
          <w:bCs/>
        </w:rPr>
      </w:pPr>
      <w:r w:rsidRPr="002B4AFD">
        <w:rPr>
          <w:b/>
          <w:bCs/>
        </w:rPr>
        <w:t>11.2 Provider shall process Personal Information solely for performing the Services.</w:t>
      </w:r>
    </w:p>
    <w:p w14:paraId="5E15DBE8" w14:textId="77777777" w:rsidR="002B4AFD" w:rsidRPr="002B4AFD" w:rsidRDefault="002B4AFD" w:rsidP="002B4AFD">
      <w:pPr>
        <w:rPr>
          <w:b/>
          <w:bCs/>
        </w:rPr>
      </w:pPr>
      <w:r w:rsidRPr="002B4AFD">
        <w:rPr>
          <w:b/>
          <w:bCs/>
        </w:rPr>
        <w:t>11.3 Provider shall implement appropriate technical and organizational security measures.</w:t>
      </w:r>
    </w:p>
    <w:p w14:paraId="07A235BE" w14:textId="77777777" w:rsidR="002B4AFD" w:rsidRPr="002B4AFD" w:rsidRDefault="002B4AFD" w:rsidP="002B4AFD">
      <w:pPr>
        <w:rPr>
          <w:b/>
          <w:bCs/>
        </w:rPr>
      </w:pPr>
      <w:r w:rsidRPr="002B4AFD">
        <w:rPr>
          <w:b/>
          <w:bCs/>
        </w:rPr>
        <w:t>11.4 All Contoso Data shall be stored and processed within the domestic jurisdiction — specifically in Provider's East Region and West Region data centres. No Contoso Data shall be transferred outside the domestic jurisdiction without CISO approval.</w:t>
      </w:r>
    </w:p>
    <w:p w14:paraId="74F4610F" w14:textId="77777777" w:rsidR="002B4AFD" w:rsidRPr="002B4AFD" w:rsidRDefault="002B4AFD" w:rsidP="002B4AFD">
      <w:pPr>
        <w:rPr>
          <w:b/>
          <w:bCs/>
        </w:rPr>
      </w:pPr>
      <w:r w:rsidRPr="002B4AFD">
        <w:rPr>
          <w:b/>
          <w:bCs/>
        </w:rPr>
        <w:lastRenderedPageBreak/>
        <w:t>11.5 Provider shall notify Contoso within twenty-four (24) hours of any actual or suspected data breach.</w:t>
      </w:r>
    </w:p>
    <w:p w14:paraId="5E3C6EA3" w14:textId="77777777" w:rsidR="002B4AFD" w:rsidRPr="002B4AFD" w:rsidRDefault="002B4AFD" w:rsidP="002B4AFD">
      <w:pPr>
        <w:rPr>
          <w:b/>
          <w:bCs/>
        </w:rPr>
      </w:pPr>
      <w:r w:rsidRPr="002B4AFD">
        <w:rPr>
          <w:b/>
          <w:bCs/>
        </w:rPr>
        <w:t>11.6 Upon termination, Provider shall return or securely destroy all Personal Information per Section 10.5.</w:t>
      </w:r>
    </w:p>
    <w:p w14:paraId="4F6D5C86" w14:textId="77777777" w:rsidR="002B4AFD" w:rsidRPr="002B4AFD" w:rsidRDefault="002B4AFD" w:rsidP="002B4AFD">
      <w:pPr>
        <w:rPr>
          <w:b/>
          <w:bCs/>
        </w:rPr>
      </w:pPr>
      <w:r w:rsidRPr="002B4AFD">
        <w:rPr>
          <w:b/>
          <w:bCs/>
        </w:rPr>
        <w:pict w14:anchorId="05690E74">
          <v:rect id="_x0000_i1264" style="width:0;height:.75pt" o:hralign="center" o:hrstd="t" o:hr="t" fillcolor="#a0a0a0" stroked="f"/>
        </w:pict>
      </w:r>
    </w:p>
    <w:p w14:paraId="31835D71" w14:textId="77777777" w:rsidR="002B4AFD" w:rsidRPr="002B4AFD" w:rsidRDefault="002B4AFD" w:rsidP="002B4AFD">
      <w:pPr>
        <w:rPr>
          <w:b/>
          <w:bCs/>
        </w:rPr>
      </w:pPr>
      <w:r w:rsidRPr="002B4AFD">
        <w:rPr>
          <w:b/>
          <w:bCs/>
        </w:rPr>
        <w:t>12. CYBERSECURITY REQUIREMENTS</w:t>
      </w:r>
    </w:p>
    <w:p w14:paraId="17A48CF3" w14:textId="77777777" w:rsidR="002B4AFD" w:rsidRPr="002B4AFD" w:rsidRDefault="002B4AFD" w:rsidP="002B4AFD">
      <w:pPr>
        <w:rPr>
          <w:b/>
          <w:bCs/>
        </w:rPr>
      </w:pPr>
      <w:r w:rsidRPr="002B4AFD">
        <w:rPr>
          <w:b/>
          <w:bCs/>
        </w:rPr>
        <w:t>12.1 Provider shall maintain and comply with the following cybersecurity requirements:</w:t>
      </w:r>
    </w:p>
    <w:p w14:paraId="1EBFF20A" w14:textId="77777777" w:rsidR="002B4AFD" w:rsidRPr="002B4AFD" w:rsidRDefault="002B4AFD" w:rsidP="002B4AFD">
      <w:pPr>
        <w:rPr>
          <w:b/>
          <w:bCs/>
        </w:rPr>
      </w:pPr>
      <w:r w:rsidRPr="002B4AFD">
        <w:rPr>
          <w:b/>
          <w:bCs/>
        </w:rPr>
        <w:t>(a) SOC 2 Type II certification — current report (Provider's most recent audit date: September 2023, Deloitte LLP);</w:t>
      </w:r>
    </w:p>
    <w:p w14:paraId="44B5201B" w14:textId="77777777" w:rsidR="002B4AFD" w:rsidRPr="002B4AFD" w:rsidRDefault="002B4AFD" w:rsidP="002B4AFD">
      <w:pPr>
        <w:rPr>
          <w:b/>
          <w:bCs/>
        </w:rPr>
      </w:pPr>
      <w:r w:rsidRPr="002B4AFD">
        <w:rPr>
          <w:b/>
          <w:bCs/>
        </w:rPr>
        <w:t>(b) ISO 27001:2022 certification — Certificate No. IS-789456 (valid through August 2025);</w:t>
      </w:r>
    </w:p>
    <w:p w14:paraId="739D87AB" w14:textId="77777777" w:rsidR="002B4AFD" w:rsidRPr="002B4AFD" w:rsidRDefault="002B4AFD" w:rsidP="002B4AFD">
      <w:pPr>
        <w:rPr>
          <w:b/>
          <w:bCs/>
        </w:rPr>
      </w:pPr>
      <w:r w:rsidRPr="002B4AFD">
        <w:rPr>
          <w:b/>
          <w:bCs/>
        </w:rPr>
        <w:t>(c) Encryption: AES-256 at rest; TLS 1.3 in transit;</w:t>
      </w:r>
    </w:p>
    <w:p w14:paraId="7D6A9F7B" w14:textId="77777777" w:rsidR="002B4AFD" w:rsidRPr="002B4AFD" w:rsidRDefault="002B4AFD" w:rsidP="002B4AFD">
      <w:pPr>
        <w:rPr>
          <w:b/>
          <w:bCs/>
        </w:rPr>
      </w:pPr>
      <w:r w:rsidRPr="002B4AFD">
        <w:rPr>
          <w:b/>
          <w:bCs/>
        </w:rPr>
        <w:t>(d) Multi-factor authentication for all personnel accessing Contoso systems and data;</w:t>
      </w:r>
    </w:p>
    <w:p w14:paraId="7E753554" w14:textId="77777777" w:rsidR="002B4AFD" w:rsidRPr="002B4AFD" w:rsidRDefault="002B4AFD" w:rsidP="002B4AFD">
      <w:pPr>
        <w:rPr>
          <w:b/>
          <w:bCs/>
        </w:rPr>
      </w:pPr>
      <w:r w:rsidRPr="002B4AFD">
        <w:rPr>
          <w:b/>
          <w:bCs/>
        </w:rPr>
        <w:t>(e) Annual penetration testing by independent third party (most recent: October 2023, CyberGuard Inc.), with results available to Contoso upon request;</w:t>
      </w:r>
    </w:p>
    <w:p w14:paraId="718BDD43" w14:textId="77777777" w:rsidR="002B4AFD" w:rsidRPr="002B4AFD" w:rsidRDefault="002B4AFD" w:rsidP="002B4AFD">
      <w:pPr>
        <w:rPr>
          <w:b/>
          <w:bCs/>
        </w:rPr>
      </w:pPr>
      <w:r w:rsidRPr="002B4AFD">
        <w:rPr>
          <w:b/>
          <w:bCs/>
        </w:rPr>
        <w:t>(f) Vulnerability remediation: Critical within 72 hours; high-severity within 30 days;</w:t>
      </w:r>
    </w:p>
    <w:p w14:paraId="1DB43606" w14:textId="77777777" w:rsidR="002B4AFD" w:rsidRPr="002B4AFD" w:rsidRDefault="002B4AFD" w:rsidP="002B4AFD">
      <w:pPr>
        <w:rPr>
          <w:b/>
          <w:bCs/>
        </w:rPr>
      </w:pPr>
      <w:r w:rsidRPr="002B4AFD">
        <w:rPr>
          <w:b/>
          <w:bCs/>
        </w:rPr>
        <w:t>(g) Incident response plan with notification to Contoso within 24 hours of any security incident;</w:t>
      </w:r>
    </w:p>
    <w:p w14:paraId="25894033" w14:textId="77777777" w:rsidR="002B4AFD" w:rsidRPr="002B4AFD" w:rsidRDefault="002B4AFD" w:rsidP="002B4AFD">
      <w:pPr>
        <w:rPr>
          <w:b/>
          <w:bCs/>
        </w:rPr>
      </w:pPr>
      <w:r w:rsidRPr="002B4AFD">
        <w:rPr>
          <w:b/>
          <w:bCs/>
        </w:rPr>
        <w:t>(h) Data residency: All Contoso Data stored within the domestic jurisdiction (East Region and West Region data centres).</w:t>
      </w:r>
    </w:p>
    <w:p w14:paraId="1D70AAF6" w14:textId="77777777" w:rsidR="002B4AFD" w:rsidRPr="002B4AFD" w:rsidRDefault="002B4AFD" w:rsidP="002B4AFD">
      <w:pPr>
        <w:rPr>
          <w:b/>
          <w:bCs/>
        </w:rPr>
      </w:pPr>
      <w:r w:rsidRPr="002B4AFD">
        <w:rPr>
          <w:b/>
          <w:bCs/>
        </w:rPr>
        <w:t>12.2 Contoso may conduct security assessments with thirty (30) days' notice.</w:t>
      </w:r>
    </w:p>
    <w:p w14:paraId="065B6F52" w14:textId="77777777" w:rsidR="002B4AFD" w:rsidRPr="002B4AFD" w:rsidRDefault="002B4AFD" w:rsidP="002B4AFD">
      <w:pPr>
        <w:rPr>
          <w:b/>
          <w:bCs/>
        </w:rPr>
      </w:pPr>
      <w:r w:rsidRPr="002B4AFD">
        <w:rPr>
          <w:b/>
          <w:bCs/>
        </w:rPr>
        <w:t>12.3 Provider shall remediate identified deficiencies within mutually agreed timelines.</w:t>
      </w:r>
    </w:p>
    <w:p w14:paraId="7CCA48FE" w14:textId="77777777" w:rsidR="002B4AFD" w:rsidRPr="002B4AFD" w:rsidRDefault="002B4AFD" w:rsidP="002B4AFD">
      <w:pPr>
        <w:rPr>
          <w:b/>
          <w:bCs/>
        </w:rPr>
      </w:pPr>
      <w:r w:rsidRPr="002B4AFD">
        <w:rPr>
          <w:b/>
          <w:bCs/>
        </w:rPr>
        <w:pict w14:anchorId="2A5C3908">
          <v:rect id="_x0000_i1265" style="width:0;height:.75pt" o:hralign="center" o:hrstd="t" o:hr="t" fillcolor="#a0a0a0" stroked="f"/>
        </w:pict>
      </w:r>
    </w:p>
    <w:p w14:paraId="775F3EEB" w14:textId="77777777" w:rsidR="002B4AFD" w:rsidRPr="002B4AFD" w:rsidRDefault="002B4AFD" w:rsidP="002B4AFD">
      <w:pPr>
        <w:rPr>
          <w:b/>
          <w:bCs/>
        </w:rPr>
      </w:pPr>
      <w:r w:rsidRPr="002B4AFD">
        <w:rPr>
          <w:b/>
          <w:bCs/>
        </w:rPr>
        <w:t>13. TERMINATION</w:t>
      </w:r>
    </w:p>
    <w:p w14:paraId="1BFDA6F3" w14:textId="77777777" w:rsidR="002B4AFD" w:rsidRPr="002B4AFD" w:rsidRDefault="002B4AFD" w:rsidP="002B4AFD">
      <w:pPr>
        <w:rPr>
          <w:b/>
          <w:bCs/>
        </w:rPr>
      </w:pPr>
      <w:r w:rsidRPr="002B4AFD">
        <w:rPr>
          <w:b/>
          <w:bCs/>
        </w:rPr>
        <w:t>13.1 Termination for Convenience. Contoso may terminate this Agreement at any time by providing sixty (60) days' prior written notice. Contoso shall pay for Services satisfactorily performed through the termination date.</w:t>
      </w:r>
    </w:p>
    <w:p w14:paraId="6CFA6934" w14:textId="77777777" w:rsidR="002B4AFD" w:rsidRPr="002B4AFD" w:rsidRDefault="002B4AFD" w:rsidP="002B4AFD">
      <w:pPr>
        <w:rPr>
          <w:b/>
          <w:bCs/>
        </w:rPr>
      </w:pPr>
      <w:r w:rsidRPr="002B4AFD">
        <w:rPr>
          <w:b/>
          <w:bCs/>
        </w:rPr>
        <w:lastRenderedPageBreak/>
        <w:t>13.2 Termination for Cause. Either Party may terminate upon thirty (30) days' written notice if the other Party materially breaches and fails to cure within the notice period.</w:t>
      </w:r>
    </w:p>
    <w:p w14:paraId="5DA2E12E" w14:textId="77777777" w:rsidR="002B4AFD" w:rsidRPr="002B4AFD" w:rsidRDefault="002B4AFD" w:rsidP="002B4AFD">
      <w:pPr>
        <w:rPr>
          <w:b/>
          <w:bCs/>
        </w:rPr>
      </w:pPr>
      <w:r w:rsidRPr="002B4AFD">
        <w:rPr>
          <w:b/>
          <w:bCs/>
        </w:rPr>
        <w:t>13.3 Immediate Termination. Contoso may terminate immediately upon written notice for: (a) data breach or cybersecurity incident; (b) safety incident; (c) insolvency; (d) breach of anti-corruption or sanctions laws.</w:t>
      </w:r>
    </w:p>
    <w:p w14:paraId="4CA59420" w14:textId="77777777" w:rsidR="002B4AFD" w:rsidRPr="002B4AFD" w:rsidRDefault="002B4AFD" w:rsidP="002B4AFD">
      <w:pPr>
        <w:rPr>
          <w:b/>
          <w:bCs/>
        </w:rPr>
      </w:pPr>
      <w:r w:rsidRPr="002B4AFD">
        <w:rPr>
          <w:b/>
          <w:bCs/>
        </w:rPr>
        <w:t>13.4 Transition Assistance. Upon termination, Provider shall provide transition assistance for ninety (90) days at then-current rates, including data migration, knowledge transfer, and operational handover documentation.</w:t>
      </w:r>
    </w:p>
    <w:p w14:paraId="0730777B" w14:textId="77777777" w:rsidR="002B4AFD" w:rsidRPr="002B4AFD" w:rsidRDefault="002B4AFD" w:rsidP="002B4AFD">
      <w:pPr>
        <w:rPr>
          <w:b/>
          <w:bCs/>
        </w:rPr>
      </w:pPr>
      <w:r w:rsidRPr="002B4AFD">
        <w:rPr>
          <w:b/>
          <w:bCs/>
        </w:rPr>
        <w:t>13.5 Survival. Sections 6, 7, 8, 10, 11, 14, and 15 survive termination.</w:t>
      </w:r>
    </w:p>
    <w:p w14:paraId="696453B7" w14:textId="77777777" w:rsidR="002B4AFD" w:rsidRPr="002B4AFD" w:rsidRDefault="002B4AFD" w:rsidP="002B4AFD">
      <w:pPr>
        <w:rPr>
          <w:b/>
          <w:bCs/>
        </w:rPr>
      </w:pPr>
      <w:r w:rsidRPr="002B4AFD">
        <w:rPr>
          <w:b/>
          <w:bCs/>
        </w:rPr>
        <w:pict w14:anchorId="2F04A6EC">
          <v:rect id="_x0000_i1266" style="width:0;height:.75pt" o:hralign="center" o:hrstd="t" o:hr="t" fillcolor="#a0a0a0" stroked="f"/>
        </w:pict>
      </w:r>
    </w:p>
    <w:p w14:paraId="48EC8FDC" w14:textId="77777777" w:rsidR="002B4AFD" w:rsidRPr="002B4AFD" w:rsidRDefault="002B4AFD" w:rsidP="002B4AFD">
      <w:pPr>
        <w:rPr>
          <w:b/>
          <w:bCs/>
        </w:rPr>
      </w:pPr>
      <w:r w:rsidRPr="002B4AFD">
        <w:rPr>
          <w:b/>
          <w:bCs/>
        </w:rPr>
        <w:t>14. GOVERNING LAW AND DISPUTE RESOLUTION</w:t>
      </w:r>
    </w:p>
    <w:p w14:paraId="3657D8D8" w14:textId="77777777" w:rsidR="002B4AFD" w:rsidRPr="002B4AFD" w:rsidRDefault="002B4AFD" w:rsidP="002B4AFD">
      <w:pPr>
        <w:rPr>
          <w:b/>
          <w:bCs/>
        </w:rPr>
      </w:pPr>
      <w:r w:rsidRPr="002B4AFD">
        <w:rPr>
          <w:b/>
          <w:bCs/>
        </w:rPr>
        <w:t>14.1 This Agreement is governed by the laws of the State of New York and the federal laws of the domestic jurisdiction.</w:t>
      </w:r>
    </w:p>
    <w:p w14:paraId="63269BDA" w14:textId="77777777" w:rsidR="002B4AFD" w:rsidRPr="002B4AFD" w:rsidRDefault="002B4AFD" w:rsidP="002B4AFD">
      <w:pPr>
        <w:rPr>
          <w:b/>
          <w:bCs/>
        </w:rPr>
      </w:pPr>
      <w:r w:rsidRPr="002B4AFD">
        <w:rPr>
          <w:b/>
          <w:bCs/>
        </w:rPr>
        <w:t>14.2 Disputes shall be resolved through: (a) good-faith negotiation (30 days); (b) AAA mediation; (c) AAA arbitration (the designated forum); (d) injunctive relief from the competent state court.</w:t>
      </w:r>
    </w:p>
    <w:p w14:paraId="5B35DBAD" w14:textId="77777777" w:rsidR="002B4AFD" w:rsidRPr="002B4AFD" w:rsidRDefault="002B4AFD" w:rsidP="002B4AFD">
      <w:pPr>
        <w:rPr>
          <w:b/>
          <w:bCs/>
        </w:rPr>
      </w:pPr>
      <w:r w:rsidRPr="002B4AFD">
        <w:rPr>
          <w:b/>
          <w:bCs/>
        </w:rPr>
        <w:t>14.3 The Parties acknowledge that this Agreement has been drafted in the English language by mutual consent.</w:t>
      </w:r>
    </w:p>
    <w:p w14:paraId="3C3961C0" w14:textId="77777777" w:rsidR="002B4AFD" w:rsidRPr="002B4AFD" w:rsidRDefault="002B4AFD" w:rsidP="002B4AFD">
      <w:pPr>
        <w:rPr>
          <w:b/>
          <w:bCs/>
        </w:rPr>
      </w:pPr>
      <w:r w:rsidRPr="002B4AFD">
        <w:rPr>
          <w:b/>
          <w:bCs/>
        </w:rPr>
        <w:pict w14:anchorId="60847C5B">
          <v:rect id="_x0000_i1267" style="width:0;height:.75pt" o:hralign="center" o:hrstd="t" o:hr="t" fillcolor="#a0a0a0" stroked="f"/>
        </w:pict>
      </w:r>
    </w:p>
    <w:p w14:paraId="0067DDCB" w14:textId="77777777" w:rsidR="002B4AFD" w:rsidRPr="002B4AFD" w:rsidRDefault="002B4AFD" w:rsidP="002B4AFD">
      <w:pPr>
        <w:rPr>
          <w:b/>
          <w:bCs/>
        </w:rPr>
      </w:pPr>
      <w:r w:rsidRPr="002B4AFD">
        <w:rPr>
          <w:b/>
          <w:bCs/>
        </w:rPr>
        <w:t>15. FORCE MAJEURE</w:t>
      </w:r>
    </w:p>
    <w:p w14:paraId="2BB45C76" w14:textId="77777777" w:rsidR="002B4AFD" w:rsidRPr="002B4AFD" w:rsidRDefault="002B4AFD" w:rsidP="002B4AFD">
      <w:pPr>
        <w:rPr>
          <w:b/>
          <w:bCs/>
        </w:rPr>
      </w:pPr>
      <w:r w:rsidRPr="002B4AFD">
        <w:rPr>
          <w:b/>
          <w:bCs/>
        </w:rPr>
        <w:t>15.1 Neither Party is liable for failures due to events beyond reasonable control.</w:t>
      </w:r>
    </w:p>
    <w:p w14:paraId="414BD8AF" w14:textId="77777777" w:rsidR="002B4AFD" w:rsidRPr="002B4AFD" w:rsidRDefault="002B4AFD" w:rsidP="002B4AFD">
      <w:pPr>
        <w:rPr>
          <w:b/>
          <w:bCs/>
        </w:rPr>
      </w:pPr>
      <w:r w:rsidRPr="002B4AFD">
        <w:rPr>
          <w:b/>
          <w:bCs/>
        </w:rPr>
        <w:t>15.2 Force Majeure Events include: natural disasters, pandemics, government actions, war, terrorism, strikes, fire, flood, transportation interruption, regulatory authority directives, facility closures, cybersecurity incidents.</w:t>
      </w:r>
    </w:p>
    <w:p w14:paraId="15C4942F" w14:textId="77777777" w:rsidR="002B4AFD" w:rsidRPr="002B4AFD" w:rsidRDefault="002B4AFD" w:rsidP="002B4AFD">
      <w:pPr>
        <w:rPr>
          <w:b/>
          <w:bCs/>
        </w:rPr>
      </w:pPr>
      <w:r w:rsidRPr="002B4AFD">
        <w:rPr>
          <w:b/>
          <w:bCs/>
        </w:rPr>
        <w:t>15.3 Affected Party must: (a) notify within 5 business days; (b) mitigate; (c) resume promptly.</w:t>
      </w:r>
    </w:p>
    <w:p w14:paraId="3175840D" w14:textId="77777777" w:rsidR="002B4AFD" w:rsidRPr="002B4AFD" w:rsidRDefault="002B4AFD" w:rsidP="002B4AFD">
      <w:pPr>
        <w:rPr>
          <w:b/>
          <w:bCs/>
        </w:rPr>
      </w:pPr>
      <w:r w:rsidRPr="002B4AFD">
        <w:rPr>
          <w:b/>
          <w:bCs/>
        </w:rPr>
        <w:t>15.4 Either Party may terminate without penalty if Force Majeure continues for 90+ consecutive days.</w:t>
      </w:r>
    </w:p>
    <w:p w14:paraId="0457AA50" w14:textId="77777777" w:rsidR="002B4AFD" w:rsidRPr="002B4AFD" w:rsidRDefault="002B4AFD" w:rsidP="002B4AFD">
      <w:pPr>
        <w:rPr>
          <w:b/>
          <w:bCs/>
        </w:rPr>
      </w:pPr>
      <w:r w:rsidRPr="002B4AFD">
        <w:rPr>
          <w:b/>
          <w:bCs/>
        </w:rPr>
        <w:pict w14:anchorId="55A399FB">
          <v:rect id="_x0000_i1268" style="width:0;height:.75pt" o:hralign="center" o:hrstd="t" o:hr="t" fillcolor="#a0a0a0" stroked="f"/>
        </w:pict>
      </w:r>
    </w:p>
    <w:p w14:paraId="322D6C65" w14:textId="77777777" w:rsidR="002B4AFD" w:rsidRPr="002B4AFD" w:rsidRDefault="002B4AFD" w:rsidP="002B4AFD">
      <w:pPr>
        <w:rPr>
          <w:b/>
          <w:bCs/>
        </w:rPr>
      </w:pPr>
      <w:r w:rsidRPr="002B4AFD">
        <w:rPr>
          <w:b/>
          <w:bCs/>
        </w:rPr>
        <w:t>16. GENERAL PROVISIONS</w:t>
      </w:r>
    </w:p>
    <w:p w14:paraId="13A4346A" w14:textId="77777777" w:rsidR="002B4AFD" w:rsidRPr="002B4AFD" w:rsidRDefault="002B4AFD" w:rsidP="002B4AFD">
      <w:pPr>
        <w:rPr>
          <w:b/>
          <w:bCs/>
        </w:rPr>
      </w:pPr>
      <w:r w:rsidRPr="002B4AFD">
        <w:rPr>
          <w:b/>
          <w:bCs/>
        </w:rPr>
        <w:lastRenderedPageBreak/>
        <w:t>16.1 This Agreement constitutes the entire agreement and supersedes all prior agreements.</w:t>
      </w:r>
    </w:p>
    <w:p w14:paraId="1D7B7232" w14:textId="77777777" w:rsidR="002B4AFD" w:rsidRPr="002B4AFD" w:rsidRDefault="002B4AFD" w:rsidP="002B4AFD">
      <w:pPr>
        <w:rPr>
          <w:b/>
          <w:bCs/>
        </w:rPr>
      </w:pPr>
      <w:r w:rsidRPr="002B4AFD">
        <w:rPr>
          <w:b/>
          <w:bCs/>
        </w:rPr>
        <w:t>16.2 Amendments require written agreement signed by both Parties.</w:t>
      </w:r>
    </w:p>
    <w:p w14:paraId="23D897AC" w14:textId="77777777" w:rsidR="002B4AFD" w:rsidRPr="002B4AFD" w:rsidRDefault="002B4AFD" w:rsidP="002B4AFD">
      <w:pPr>
        <w:rPr>
          <w:b/>
          <w:bCs/>
        </w:rPr>
      </w:pPr>
      <w:r w:rsidRPr="002B4AFD">
        <w:rPr>
          <w:b/>
          <w:bCs/>
        </w:rPr>
        <w:t>16.3 Assignment requires prior written consent, except Contoso may assign to Affiliates.</w:t>
      </w:r>
    </w:p>
    <w:p w14:paraId="473F5B1B" w14:textId="77777777" w:rsidR="002B4AFD" w:rsidRPr="002B4AFD" w:rsidRDefault="002B4AFD" w:rsidP="002B4AFD">
      <w:pPr>
        <w:rPr>
          <w:b/>
          <w:bCs/>
        </w:rPr>
      </w:pPr>
      <w:r w:rsidRPr="002B4AFD">
        <w:rPr>
          <w:b/>
          <w:bCs/>
        </w:rPr>
        <w:t>16.4 Provider is an independent contractor.</w:t>
      </w:r>
    </w:p>
    <w:p w14:paraId="6496E86F" w14:textId="77777777" w:rsidR="002B4AFD" w:rsidRPr="002B4AFD" w:rsidRDefault="002B4AFD" w:rsidP="002B4AFD">
      <w:pPr>
        <w:rPr>
          <w:b/>
          <w:bCs/>
        </w:rPr>
      </w:pPr>
      <w:r w:rsidRPr="002B4AFD">
        <w:rPr>
          <w:b/>
          <w:bCs/>
        </w:rPr>
        <w:t>16.5 Severability, waiver, counterparts, and notice provisions apply per standard terms.</w:t>
      </w:r>
    </w:p>
    <w:p w14:paraId="0C5FCB0F" w14:textId="77777777" w:rsidR="002B4AFD" w:rsidRPr="002B4AFD" w:rsidRDefault="002B4AFD" w:rsidP="002B4AFD">
      <w:pPr>
        <w:rPr>
          <w:b/>
          <w:bCs/>
        </w:rPr>
      </w:pPr>
      <w:r w:rsidRPr="002B4AFD">
        <w:rPr>
          <w:b/>
          <w:bCs/>
        </w:rPr>
        <w:pict w14:anchorId="005713BF">
          <v:rect id="_x0000_i1269" style="width:0;height:.75pt" o:hralign="center" o:hrstd="t" o:hr="t" fillcolor="#a0a0a0" stroked="f"/>
        </w:pict>
      </w:r>
    </w:p>
    <w:p w14:paraId="51FDC508" w14:textId="77777777" w:rsidR="002B4AFD" w:rsidRPr="002B4AFD" w:rsidRDefault="002B4AFD" w:rsidP="002B4AFD">
      <w:pPr>
        <w:rPr>
          <w:b/>
          <w:bCs/>
        </w:rPr>
      </w:pPr>
      <w:r w:rsidRPr="002B4AFD">
        <w:rPr>
          <w:b/>
          <w:bCs/>
        </w:rPr>
        <w:t>SCHEDULES</w:t>
      </w:r>
    </w:p>
    <w:p w14:paraId="0F7CA1CB" w14:textId="77777777" w:rsidR="002B4AFD" w:rsidRPr="002B4AFD" w:rsidRDefault="002B4AFD" w:rsidP="002B4AFD">
      <w:pPr>
        <w:numPr>
          <w:ilvl w:val="0"/>
          <w:numId w:val="2"/>
        </w:numPr>
        <w:rPr>
          <w:b/>
          <w:bCs/>
        </w:rPr>
      </w:pPr>
      <w:r w:rsidRPr="002B4AFD">
        <w:rPr>
          <w:b/>
          <w:bCs/>
        </w:rPr>
        <w:t>Schedule A — Scope of Services (including A-2: Migration Plan)</w:t>
      </w:r>
    </w:p>
    <w:p w14:paraId="3B57B313" w14:textId="77777777" w:rsidR="002B4AFD" w:rsidRPr="002B4AFD" w:rsidRDefault="002B4AFD" w:rsidP="002B4AFD">
      <w:pPr>
        <w:numPr>
          <w:ilvl w:val="0"/>
          <w:numId w:val="2"/>
        </w:numPr>
        <w:rPr>
          <w:b/>
          <w:bCs/>
        </w:rPr>
      </w:pPr>
      <w:r w:rsidRPr="002B4AFD">
        <w:rPr>
          <w:b/>
          <w:bCs/>
        </w:rPr>
        <w:t>Schedule B — Statement of Work Template</w:t>
      </w:r>
    </w:p>
    <w:p w14:paraId="2E7DC0F0" w14:textId="77777777" w:rsidR="002B4AFD" w:rsidRPr="002B4AFD" w:rsidRDefault="002B4AFD" w:rsidP="002B4AFD">
      <w:pPr>
        <w:numPr>
          <w:ilvl w:val="0"/>
          <w:numId w:val="2"/>
        </w:numPr>
        <w:rPr>
          <w:b/>
          <w:bCs/>
        </w:rPr>
      </w:pPr>
      <w:r w:rsidRPr="002B4AFD">
        <w:rPr>
          <w:b/>
          <w:bCs/>
        </w:rPr>
        <w:t>Schedule C — Pricing Schedule</w:t>
      </w:r>
    </w:p>
    <w:p w14:paraId="295F7348" w14:textId="77777777" w:rsidR="002B4AFD" w:rsidRPr="002B4AFD" w:rsidRDefault="002B4AFD" w:rsidP="002B4AFD">
      <w:pPr>
        <w:numPr>
          <w:ilvl w:val="0"/>
          <w:numId w:val="2"/>
        </w:numPr>
        <w:rPr>
          <w:b/>
          <w:bCs/>
        </w:rPr>
      </w:pPr>
      <w:r w:rsidRPr="002B4AFD">
        <w:rPr>
          <w:b/>
          <w:bCs/>
        </w:rPr>
        <w:t>Schedule D — Cybersecurity Requirements Detail</w:t>
      </w:r>
    </w:p>
    <w:p w14:paraId="4DD65E8F" w14:textId="77777777" w:rsidR="002B4AFD" w:rsidRPr="002B4AFD" w:rsidRDefault="002B4AFD" w:rsidP="002B4AFD">
      <w:pPr>
        <w:numPr>
          <w:ilvl w:val="0"/>
          <w:numId w:val="2"/>
        </w:numPr>
        <w:rPr>
          <w:b/>
          <w:bCs/>
        </w:rPr>
      </w:pPr>
      <w:r w:rsidRPr="002B4AFD">
        <w:rPr>
          <w:b/>
          <w:bCs/>
        </w:rPr>
        <w:t>Schedule E — Service Level Agreement</w:t>
      </w:r>
    </w:p>
    <w:p w14:paraId="33F65FC7" w14:textId="77777777" w:rsidR="002B4AFD" w:rsidRPr="002B4AFD" w:rsidRDefault="002B4AFD" w:rsidP="002B4AFD">
      <w:pPr>
        <w:rPr>
          <w:b/>
          <w:bCs/>
        </w:rPr>
      </w:pPr>
      <w:r w:rsidRPr="002B4AFD">
        <w:rPr>
          <w:b/>
          <w:bCs/>
        </w:rPr>
        <w:pict w14:anchorId="279D2688">
          <v:rect id="_x0000_i1270" style="width:0;height:.75pt" o:hralign="center" o:hrstd="t" o:hr="t" fillcolor="#a0a0a0" stroked="f"/>
        </w:pict>
      </w:r>
    </w:p>
    <w:p w14:paraId="0DC5283E" w14:textId="77777777" w:rsidR="002B4AFD" w:rsidRPr="002B4AFD" w:rsidRDefault="002B4AFD" w:rsidP="002B4AFD">
      <w:pPr>
        <w:rPr>
          <w:b/>
          <w:bCs/>
        </w:rPr>
      </w:pPr>
      <w:r w:rsidRPr="002B4AFD">
        <w:rPr>
          <w:b/>
          <w:bCs/>
        </w:rPr>
        <w:t>SIGNATURES</w:t>
      </w:r>
    </w:p>
    <w:p w14:paraId="5FA588EB" w14:textId="77777777" w:rsidR="002B4AFD" w:rsidRPr="002B4AFD" w:rsidRDefault="002B4AFD" w:rsidP="002B4AFD">
      <w:pPr>
        <w:rPr>
          <w:b/>
          <w:bCs/>
        </w:rPr>
      </w:pPr>
      <w:r w:rsidRPr="002B4AFD">
        <w:rPr>
          <w:b/>
          <w:bCs/>
        </w:rPr>
        <w:t>Contoso</w:t>
      </w:r>
    </w:p>
    <w:tbl>
      <w:tblPr>
        <w:tblW w:w="0" w:type="auto"/>
        <w:tblCellMar>
          <w:top w:w="15" w:type="dxa"/>
          <w:left w:w="15" w:type="dxa"/>
          <w:bottom w:w="15" w:type="dxa"/>
          <w:right w:w="15" w:type="dxa"/>
        </w:tblCellMar>
        <w:tblLook w:val="04A0" w:firstRow="1" w:lastRow="0" w:firstColumn="1" w:lastColumn="0" w:noHBand="0" w:noVBand="1"/>
      </w:tblPr>
      <w:tblGrid>
        <w:gridCol w:w="1417"/>
        <w:gridCol w:w="4961"/>
      </w:tblGrid>
      <w:tr w:rsidR="002B4AFD" w:rsidRPr="002B4AFD" w14:paraId="77B91181" w14:textId="77777777">
        <w:trPr>
          <w:tblHeader/>
        </w:trPr>
        <w:tc>
          <w:tcPr>
            <w:tcW w:w="0" w:type="auto"/>
            <w:tcMar>
              <w:top w:w="75" w:type="dxa"/>
              <w:left w:w="150" w:type="dxa"/>
              <w:bottom w:w="75" w:type="dxa"/>
              <w:right w:w="150" w:type="dxa"/>
            </w:tcMar>
            <w:vAlign w:val="center"/>
            <w:hideMark/>
          </w:tcPr>
          <w:p w14:paraId="6C829AA0" w14:textId="77777777" w:rsidR="002B4AFD" w:rsidRPr="002B4AFD" w:rsidRDefault="002B4AFD" w:rsidP="002B4AFD">
            <w:pPr>
              <w:rPr>
                <w:b/>
                <w:bCs/>
              </w:rPr>
            </w:pPr>
          </w:p>
        </w:tc>
        <w:tc>
          <w:tcPr>
            <w:tcW w:w="0" w:type="auto"/>
            <w:tcMar>
              <w:top w:w="75" w:type="dxa"/>
              <w:left w:w="150" w:type="dxa"/>
              <w:bottom w:w="75" w:type="dxa"/>
              <w:right w:w="150" w:type="dxa"/>
            </w:tcMar>
            <w:vAlign w:val="center"/>
            <w:hideMark/>
          </w:tcPr>
          <w:p w14:paraId="6972E49C" w14:textId="77777777" w:rsidR="002B4AFD" w:rsidRPr="002B4AFD" w:rsidRDefault="002B4AFD" w:rsidP="002B4AFD">
            <w:pPr>
              <w:rPr>
                <w:b/>
                <w:bCs/>
              </w:rPr>
            </w:pPr>
          </w:p>
        </w:tc>
      </w:tr>
      <w:tr w:rsidR="002B4AFD" w:rsidRPr="002B4AFD" w14:paraId="5E0C2402" w14:textId="77777777">
        <w:tc>
          <w:tcPr>
            <w:tcW w:w="0" w:type="auto"/>
            <w:tcMar>
              <w:top w:w="75" w:type="dxa"/>
              <w:left w:w="150" w:type="dxa"/>
              <w:bottom w:w="75" w:type="dxa"/>
              <w:right w:w="150" w:type="dxa"/>
            </w:tcMar>
            <w:vAlign w:val="center"/>
            <w:hideMark/>
          </w:tcPr>
          <w:p w14:paraId="11E18418" w14:textId="77777777" w:rsidR="002B4AFD" w:rsidRPr="002B4AFD" w:rsidRDefault="002B4AFD" w:rsidP="002B4AFD">
            <w:pPr>
              <w:rPr>
                <w:b/>
                <w:bCs/>
              </w:rPr>
            </w:pPr>
            <w:r w:rsidRPr="002B4AFD">
              <w:rPr>
                <w:b/>
                <w:bCs/>
              </w:rPr>
              <w:t>Signature:</w:t>
            </w:r>
          </w:p>
        </w:tc>
        <w:tc>
          <w:tcPr>
            <w:tcW w:w="0" w:type="auto"/>
            <w:tcMar>
              <w:top w:w="75" w:type="dxa"/>
              <w:left w:w="150" w:type="dxa"/>
              <w:bottom w:w="75" w:type="dxa"/>
              <w:right w:w="150" w:type="dxa"/>
            </w:tcMar>
            <w:vAlign w:val="center"/>
            <w:hideMark/>
          </w:tcPr>
          <w:p w14:paraId="13953482" w14:textId="77777777" w:rsidR="002B4AFD" w:rsidRPr="002B4AFD" w:rsidRDefault="002B4AFD" w:rsidP="002B4AFD">
            <w:pPr>
              <w:rPr>
                <w:b/>
                <w:bCs/>
              </w:rPr>
            </w:pPr>
            <w:r w:rsidRPr="002B4AFD">
              <w:rPr>
                <w:b/>
                <w:bCs/>
              </w:rPr>
              <w:t>_________________________</w:t>
            </w:r>
          </w:p>
        </w:tc>
      </w:tr>
      <w:tr w:rsidR="002B4AFD" w:rsidRPr="002B4AFD" w14:paraId="6F3E97F4" w14:textId="77777777">
        <w:tc>
          <w:tcPr>
            <w:tcW w:w="0" w:type="auto"/>
            <w:tcMar>
              <w:top w:w="75" w:type="dxa"/>
              <w:left w:w="150" w:type="dxa"/>
              <w:bottom w:w="75" w:type="dxa"/>
              <w:right w:w="150" w:type="dxa"/>
            </w:tcMar>
            <w:vAlign w:val="center"/>
            <w:hideMark/>
          </w:tcPr>
          <w:p w14:paraId="12CE5731" w14:textId="77777777" w:rsidR="002B4AFD" w:rsidRPr="002B4AFD" w:rsidRDefault="002B4AFD" w:rsidP="002B4AFD">
            <w:pPr>
              <w:rPr>
                <w:b/>
                <w:bCs/>
              </w:rPr>
            </w:pPr>
            <w:r w:rsidRPr="002B4AFD">
              <w:rPr>
                <w:b/>
                <w:bCs/>
              </w:rPr>
              <w:t>Name:</w:t>
            </w:r>
          </w:p>
        </w:tc>
        <w:tc>
          <w:tcPr>
            <w:tcW w:w="0" w:type="auto"/>
            <w:tcMar>
              <w:top w:w="75" w:type="dxa"/>
              <w:left w:w="150" w:type="dxa"/>
              <w:bottom w:w="75" w:type="dxa"/>
              <w:right w:w="150" w:type="dxa"/>
            </w:tcMar>
            <w:vAlign w:val="center"/>
            <w:hideMark/>
          </w:tcPr>
          <w:p w14:paraId="10F3ACF3" w14:textId="77777777" w:rsidR="002B4AFD" w:rsidRPr="002B4AFD" w:rsidRDefault="002B4AFD" w:rsidP="002B4AFD">
            <w:pPr>
              <w:rPr>
                <w:b/>
                <w:bCs/>
              </w:rPr>
            </w:pPr>
            <w:r w:rsidRPr="002B4AFD">
              <w:rPr>
                <w:b/>
                <w:bCs/>
              </w:rPr>
              <w:t>Philippe Garneau</w:t>
            </w:r>
          </w:p>
        </w:tc>
      </w:tr>
      <w:tr w:rsidR="002B4AFD" w:rsidRPr="002B4AFD" w14:paraId="61763F3E" w14:textId="77777777">
        <w:tc>
          <w:tcPr>
            <w:tcW w:w="0" w:type="auto"/>
            <w:tcMar>
              <w:top w:w="75" w:type="dxa"/>
              <w:left w:w="150" w:type="dxa"/>
              <w:bottom w:w="75" w:type="dxa"/>
              <w:right w:w="150" w:type="dxa"/>
            </w:tcMar>
            <w:vAlign w:val="center"/>
            <w:hideMark/>
          </w:tcPr>
          <w:p w14:paraId="4F5855E3" w14:textId="77777777" w:rsidR="002B4AFD" w:rsidRPr="002B4AFD" w:rsidRDefault="002B4AFD" w:rsidP="002B4AFD">
            <w:pPr>
              <w:rPr>
                <w:b/>
                <w:bCs/>
              </w:rPr>
            </w:pPr>
            <w:r w:rsidRPr="002B4AFD">
              <w:rPr>
                <w:b/>
                <w:bCs/>
              </w:rPr>
              <w:t>Title:</w:t>
            </w:r>
          </w:p>
        </w:tc>
        <w:tc>
          <w:tcPr>
            <w:tcW w:w="0" w:type="auto"/>
            <w:tcMar>
              <w:top w:w="75" w:type="dxa"/>
              <w:left w:w="150" w:type="dxa"/>
              <w:bottom w:w="75" w:type="dxa"/>
              <w:right w:w="150" w:type="dxa"/>
            </w:tcMar>
            <w:vAlign w:val="center"/>
            <w:hideMark/>
          </w:tcPr>
          <w:p w14:paraId="0AE3D530" w14:textId="77777777" w:rsidR="002B4AFD" w:rsidRPr="002B4AFD" w:rsidRDefault="002B4AFD" w:rsidP="002B4AFD">
            <w:pPr>
              <w:rPr>
                <w:b/>
                <w:bCs/>
              </w:rPr>
            </w:pPr>
            <w:r w:rsidRPr="002B4AFD">
              <w:rPr>
                <w:b/>
                <w:bCs/>
              </w:rPr>
              <w:t>Director, IT Infrastructure &amp; Cloud Services</w:t>
            </w:r>
          </w:p>
        </w:tc>
      </w:tr>
      <w:tr w:rsidR="002B4AFD" w:rsidRPr="002B4AFD" w14:paraId="16718721" w14:textId="77777777">
        <w:tc>
          <w:tcPr>
            <w:tcW w:w="0" w:type="auto"/>
            <w:tcMar>
              <w:top w:w="75" w:type="dxa"/>
              <w:left w:w="150" w:type="dxa"/>
              <w:bottom w:w="75" w:type="dxa"/>
              <w:right w:w="150" w:type="dxa"/>
            </w:tcMar>
            <w:vAlign w:val="center"/>
            <w:hideMark/>
          </w:tcPr>
          <w:p w14:paraId="10651F31" w14:textId="77777777" w:rsidR="002B4AFD" w:rsidRPr="002B4AFD" w:rsidRDefault="002B4AFD" w:rsidP="002B4AFD">
            <w:pPr>
              <w:rPr>
                <w:b/>
                <w:bCs/>
              </w:rPr>
            </w:pPr>
            <w:r w:rsidRPr="002B4AFD">
              <w:rPr>
                <w:b/>
                <w:bCs/>
              </w:rPr>
              <w:t>Date:</w:t>
            </w:r>
          </w:p>
        </w:tc>
        <w:tc>
          <w:tcPr>
            <w:tcW w:w="0" w:type="auto"/>
            <w:tcMar>
              <w:top w:w="75" w:type="dxa"/>
              <w:left w:w="150" w:type="dxa"/>
              <w:bottom w:w="75" w:type="dxa"/>
              <w:right w:w="150" w:type="dxa"/>
            </w:tcMar>
            <w:vAlign w:val="center"/>
            <w:hideMark/>
          </w:tcPr>
          <w:p w14:paraId="126A6356" w14:textId="77777777" w:rsidR="002B4AFD" w:rsidRPr="002B4AFD" w:rsidRDefault="002B4AFD" w:rsidP="002B4AFD">
            <w:pPr>
              <w:rPr>
                <w:b/>
                <w:bCs/>
              </w:rPr>
            </w:pPr>
            <w:r w:rsidRPr="002B4AFD">
              <w:rPr>
                <w:b/>
                <w:bCs/>
              </w:rPr>
              <w:t>March 1, 2024</w:t>
            </w:r>
          </w:p>
        </w:tc>
      </w:tr>
    </w:tbl>
    <w:p w14:paraId="1C59A8E6" w14:textId="77777777" w:rsidR="002B4AFD" w:rsidRPr="002B4AFD" w:rsidRDefault="002B4AFD" w:rsidP="002B4AFD">
      <w:pPr>
        <w:rPr>
          <w:b/>
          <w:bCs/>
        </w:rPr>
      </w:pPr>
      <w:r w:rsidRPr="002B4AFD">
        <w:rPr>
          <w:b/>
          <w:bCs/>
        </w:rPr>
        <w:t>NOVATECH SOLUTIONS INC.</w:t>
      </w:r>
    </w:p>
    <w:tbl>
      <w:tblPr>
        <w:tblW w:w="0" w:type="auto"/>
        <w:tblCellMar>
          <w:top w:w="15" w:type="dxa"/>
          <w:left w:w="15" w:type="dxa"/>
          <w:bottom w:w="15" w:type="dxa"/>
          <w:right w:w="15" w:type="dxa"/>
        </w:tblCellMar>
        <w:tblLook w:val="04A0" w:firstRow="1" w:lastRow="0" w:firstColumn="1" w:lastColumn="0" w:noHBand="0" w:noVBand="1"/>
      </w:tblPr>
      <w:tblGrid>
        <w:gridCol w:w="1417"/>
        <w:gridCol w:w="4253"/>
      </w:tblGrid>
      <w:tr w:rsidR="002B4AFD" w:rsidRPr="002B4AFD" w14:paraId="2EC40172" w14:textId="77777777">
        <w:trPr>
          <w:tblHeader/>
        </w:trPr>
        <w:tc>
          <w:tcPr>
            <w:tcW w:w="0" w:type="auto"/>
            <w:tcMar>
              <w:top w:w="75" w:type="dxa"/>
              <w:left w:w="150" w:type="dxa"/>
              <w:bottom w:w="75" w:type="dxa"/>
              <w:right w:w="150" w:type="dxa"/>
            </w:tcMar>
            <w:vAlign w:val="center"/>
            <w:hideMark/>
          </w:tcPr>
          <w:p w14:paraId="36B143F7" w14:textId="77777777" w:rsidR="002B4AFD" w:rsidRPr="002B4AFD" w:rsidRDefault="002B4AFD" w:rsidP="002B4AFD">
            <w:pPr>
              <w:rPr>
                <w:b/>
                <w:bCs/>
              </w:rPr>
            </w:pPr>
          </w:p>
        </w:tc>
        <w:tc>
          <w:tcPr>
            <w:tcW w:w="0" w:type="auto"/>
            <w:tcMar>
              <w:top w:w="75" w:type="dxa"/>
              <w:left w:w="150" w:type="dxa"/>
              <w:bottom w:w="75" w:type="dxa"/>
              <w:right w:w="150" w:type="dxa"/>
            </w:tcMar>
            <w:vAlign w:val="center"/>
            <w:hideMark/>
          </w:tcPr>
          <w:p w14:paraId="49892E5A" w14:textId="77777777" w:rsidR="002B4AFD" w:rsidRPr="002B4AFD" w:rsidRDefault="002B4AFD" w:rsidP="002B4AFD">
            <w:pPr>
              <w:rPr>
                <w:b/>
                <w:bCs/>
              </w:rPr>
            </w:pPr>
          </w:p>
        </w:tc>
      </w:tr>
      <w:tr w:rsidR="002B4AFD" w:rsidRPr="002B4AFD" w14:paraId="42992444" w14:textId="77777777">
        <w:tc>
          <w:tcPr>
            <w:tcW w:w="0" w:type="auto"/>
            <w:tcMar>
              <w:top w:w="75" w:type="dxa"/>
              <w:left w:w="150" w:type="dxa"/>
              <w:bottom w:w="75" w:type="dxa"/>
              <w:right w:w="150" w:type="dxa"/>
            </w:tcMar>
            <w:vAlign w:val="center"/>
            <w:hideMark/>
          </w:tcPr>
          <w:p w14:paraId="30784895" w14:textId="77777777" w:rsidR="002B4AFD" w:rsidRPr="002B4AFD" w:rsidRDefault="002B4AFD" w:rsidP="002B4AFD">
            <w:pPr>
              <w:rPr>
                <w:b/>
                <w:bCs/>
              </w:rPr>
            </w:pPr>
            <w:r w:rsidRPr="002B4AFD">
              <w:rPr>
                <w:b/>
                <w:bCs/>
              </w:rPr>
              <w:t>Signature:</w:t>
            </w:r>
          </w:p>
        </w:tc>
        <w:tc>
          <w:tcPr>
            <w:tcW w:w="0" w:type="auto"/>
            <w:tcMar>
              <w:top w:w="75" w:type="dxa"/>
              <w:left w:w="150" w:type="dxa"/>
              <w:bottom w:w="75" w:type="dxa"/>
              <w:right w:w="150" w:type="dxa"/>
            </w:tcMar>
            <w:vAlign w:val="center"/>
            <w:hideMark/>
          </w:tcPr>
          <w:p w14:paraId="118551A0" w14:textId="77777777" w:rsidR="002B4AFD" w:rsidRPr="002B4AFD" w:rsidRDefault="002B4AFD" w:rsidP="002B4AFD">
            <w:pPr>
              <w:rPr>
                <w:b/>
                <w:bCs/>
              </w:rPr>
            </w:pPr>
            <w:r w:rsidRPr="002B4AFD">
              <w:rPr>
                <w:b/>
                <w:bCs/>
              </w:rPr>
              <w:t>_________________________</w:t>
            </w:r>
          </w:p>
        </w:tc>
      </w:tr>
      <w:tr w:rsidR="002B4AFD" w:rsidRPr="002B4AFD" w14:paraId="0E557AC5" w14:textId="77777777">
        <w:tc>
          <w:tcPr>
            <w:tcW w:w="0" w:type="auto"/>
            <w:tcMar>
              <w:top w:w="75" w:type="dxa"/>
              <w:left w:w="150" w:type="dxa"/>
              <w:bottom w:w="75" w:type="dxa"/>
              <w:right w:w="150" w:type="dxa"/>
            </w:tcMar>
            <w:vAlign w:val="center"/>
            <w:hideMark/>
          </w:tcPr>
          <w:p w14:paraId="081126F0" w14:textId="77777777" w:rsidR="002B4AFD" w:rsidRPr="002B4AFD" w:rsidRDefault="002B4AFD" w:rsidP="002B4AFD">
            <w:pPr>
              <w:rPr>
                <w:b/>
                <w:bCs/>
              </w:rPr>
            </w:pPr>
            <w:r w:rsidRPr="002B4AFD">
              <w:rPr>
                <w:b/>
                <w:bCs/>
              </w:rPr>
              <w:lastRenderedPageBreak/>
              <w:t>Name:</w:t>
            </w:r>
          </w:p>
        </w:tc>
        <w:tc>
          <w:tcPr>
            <w:tcW w:w="0" w:type="auto"/>
            <w:tcMar>
              <w:top w:w="75" w:type="dxa"/>
              <w:left w:w="150" w:type="dxa"/>
              <w:bottom w:w="75" w:type="dxa"/>
              <w:right w:w="150" w:type="dxa"/>
            </w:tcMar>
            <w:vAlign w:val="center"/>
            <w:hideMark/>
          </w:tcPr>
          <w:p w14:paraId="150F7DB0" w14:textId="77777777" w:rsidR="002B4AFD" w:rsidRPr="002B4AFD" w:rsidRDefault="002B4AFD" w:rsidP="002B4AFD">
            <w:pPr>
              <w:rPr>
                <w:b/>
                <w:bCs/>
              </w:rPr>
            </w:pPr>
            <w:r w:rsidRPr="002B4AFD">
              <w:rPr>
                <w:b/>
                <w:bCs/>
              </w:rPr>
              <w:t>Sarah Chen</w:t>
            </w:r>
          </w:p>
        </w:tc>
      </w:tr>
      <w:tr w:rsidR="002B4AFD" w:rsidRPr="002B4AFD" w14:paraId="21DA9537" w14:textId="77777777">
        <w:tc>
          <w:tcPr>
            <w:tcW w:w="0" w:type="auto"/>
            <w:tcMar>
              <w:top w:w="75" w:type="dxa"/>
              <w:left w:w="150" w:type="dxa"/>
              <w:bottom w:w="75" w:type="dxa"/>
              <w:right w:w="150" w:type="dxa"/>
            </w:tcMar>
            <w:vAlign w:val="center"/>
            <w:hideMark/>
          </w:tcPr>
          <w:p w14:paraId="00538307" w14:textId="77777777" w:rsidR="002B4AFD" w:rsidRPr="002B4AFD" w:rsidRDefault="002B4AFD" w:rsidP="002B4AFD">
            <w:pPr>
              <w:rPr>
                <w:b/>
                <w:bCs/>
              </w:rPr>
            </w:pPr>
            <w:r w:rsidRPr="002B4AFD">
              <w:rPr>
                <w:b/>
                <w:bCs/>
              </w:rPr>
              <w:t>Title:</w:t>
            </w:r>
          </w:p>
        </w:tc>
        <w:tc>
          <w:tcPr>
            <w:tcW w:w="0" w:type="auto"/>
            <w:tcMar>
              <w:top w:w="75" w:type="dxa"/>
              <w:left w:w="150" w:type="dxa"/>
              <w:bottom w:w="75" w:type="dxa"/>
              <w:right w:w="150" w:type="dxa"/>
            </w:tcMar>
            <w:vAlign w:val="center"/>
            <w:hideMark/>
          </w:tcPr>
          <w:p w14:paraId="1ED66482" w14:textId="77777777" w:rsidR="002B4AFD" w:rsidRPr="002B4AFD" w:rsidRDefault="002B4AFD" w:rsidP="002B4AFD">
            <w:pPr>
              <w:rPr>
                <w:b/>
                <w:bCs/>
              </w:rPr>
            </w:pPr>
            <w:r w:rsidRPr="002B4AFD">
              <w:rPr>
                <w:b/>
                <w:bCs/>
              </w:rPr>
              <w:t>Vice-President, Enterprise Solutions</w:t>
            </w:r>
          </w:p>
        </w:tc>
      </w:tr>
      <w:tr w:rsidR="002B4AFD" w:rsidRPr="002B4AFD" w14:paraId="435B3635" w14:textId="77777777">
        <w:tc>
          <w:tcPr>
            <w:tcW w:w="0" w:type="auto"/>
            <w:tcMar>
              <w:top w:w="75" w:type="dxa"/>
              <w:left w:w="150" w:type="dxa"/>
              <w:bottom w:w="75" w:type="dxa"/>
              <w:right w:w="150" w:type="dxa"/>
            </w:tcMar>
            <w:vAlign w:val="center"/>
            <w:hideMark/>
          </w:tcPr>
          <w:p w14:paraId="599B1381" w14:textId="77777777" w:rsidR="002B4AFD" w:rsidRPr="002B4AFD" w:rsidRDefault="002B4AFD" w:rsidP="002B4AFD">
            <w:pPr>
              <w:rPr>
                <w:b/>
                <w:bCs/>
              </w:rPr>
            </w:pPr>
            <w:r w:rsidRPr="002B4AFD">
              <w:rPr>
                <w:b/>
                <w:bCs/>
              </w:rPr>
              <w:t>Date:</w:t>
            </w:r>
          </w:p>
        </w:tc>
        <w:tc>
          <w:tcPr>
            <w:tcW w:w="0" w:type="auto"/>
            <w:tcMar>
              <w:top w:w="75" w:type="dxa"/>
              <w:left w:w="150" w:type="dxa"/>
              <w:bottom w:w="75" w:type="dxa"/>
              <w:right w:w="150" w:type="dxa"/>
            </w:tcMar>
            <w:vAlign w:val="center"/>
            <w:hideMark/>
          </w:tcPr>
          <w:p w14:paraId="2D48225E" w14:textId="77777777" w:rsidR="002B4AFD" w:rsidRPr="002B4AFD" w:rsidRDefault="002B4AFD" w:rsidP="002B4AFD">
            <w:pPr>
              <w:rPr>
                <w:b/>
                <w:bCs/>
              </w:rPr>
            </w:pPr>
            <w:r w:rsidRPr="002B4AFD">
              <w:rPr>
                <w:b/>
                <w:bCs/>
              </w:rPr>
              <w:t>March 1, 2024</w:t>
            </w:r>
          </w:p>
        </w:tc>
      </w:tr>
    </w:tbl>
    <w:p w14:paraId="1D3B62BA" w14:textId="77777777" w:rsidR="002B4AFD" w:rsidRPr="002B4AFD" w:rsidRDefault="002B4AFD" w:rsidP="002B4AFD">
      <w:pPr>
        <w:rPr>
          <w:b/>
          <w:bCs/>
        </w:rPr>
      </w:pPr>
      <w:r w:rsidRPr="002B4AFD">
        <w:rPr>
          <w:b/>
          <w:bCs/>
        </w:rPr>
        <w:pict w14:anchorId="52DC0653">
          <v:rect id="_x0000_i1271" style="width:0;height:.75pt" o:hralign="center" o:hrstd="t" o:hr="t" fillcolor="#a0a0a0" stroked="f"/>
        </w:pict>
      </w:r>
    </w:p>
    <w:p w14:paraId="0A473A63" w14:textId="77777777" w:rsidR="002B4AFD" w:rsidRPr="002B4AFD" w:rsidRDefault="002B4AFD" w:rsidP="002B4AFD">
      <w:pPr>
        <w:rPr>
          <w:b/>
          <w:bCs/>
        </w:rPr>
      </w:pPr>
      <w:r w:rsidRPr="002B4AFD">
        <w:rPr>
          <w:b/>
          <w:bCs/>
          <w:i/>
          <w:iCs/>
        </w:rPr>
        <w:t>[Compliance Note: This contract has been reviewed against PROC-POL-2024-001. Contract value of $320,000/year requires Director-level approval (§2.1), legal review (§2.1), and competitive bid process (§2.1). All mandatory clauses present. Payment terms (Net 45) compliant. Insurance requirements met for Technology/SaaS category. Cybersecurity requirements met. Governing law and dispute resolution compliant.]</w:t>
      </w:r>
    </w:p>
    <w:p w14:paraId="3F80401A" w14:textId="77777777" w:rsidR="00A67A75" w:rsidRPr="002B4AFD" w:rsidRDefault="00A67A75" w:rsidP="002B4AFD"/>
    <w:sectPr w:rsidR="00A67A75" w:rsidRPr="002B4A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6EF6"/>
    <w:multiLevelType w:val="multilevel"/>
    <w:tmpl w:val="310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EB09B3"/>
    <w:multiLevelType w:val="multilevel"/>
    <w:tmpl w:val="A98A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303779">
    <w:abstractNumId w:val="0"/>
  </w:num>
  <w:num w:numId="2" w16cid:durableId="1635713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193"/>
    <w:rsid w:val="000C39D9"/>
    <w:rsid w:val="0014682C"/>
    <w:rsid w:val="002B4AFD"/>
    <w:rsid w:val="002F19EB"/>
    <w:rsid w:val="00356193"/>
    <w:rsid w:val="004738AD"/>
    <w:rsid w:val="006F52AC"/>
    <w:rsid w:val="00785DC6"/>
    <w:rsid w:val="00921396"/>
    <w:rsid w:val="00A67A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C68D"/>
  <w15:chartTrackingRefBased/>
  <w15:docId w15:val="{DF324760-8C40-4C8E-BD5B-00A46F13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193"/>
    <w:rPr>
      <w:rFonts w:eastAsiaTheme="majorEastAsia" w:cstheme="majorBidi"/>
      <w:color w:val="272727" w:themeColor="text1" w:themeTint="D8"/>
    </w:rPr>
  </w:style>
  <w:style w:type="paragraph" w:styleId="Title">
    <w:name w:val="Title"/>
    <w:basedOn w:val="Normal"/>
    <w:next w:val="Normal"/>
    <w:link w:val="TitleChar"/>
    <w:uiPriority w:val="10"/>
    <w:qFormat/>
    <w:rsid w:val="00356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193"/>
    <w:pPr>
      <w:spacing w:before="160"/>
      <w:jc w:val="center"/>
    </w:pPr>
    <w:rPr>
      <w:i/>
      <w:iCs/>
      <w:color w:val="404040" w:themeColor="text1" w:themeTint="BF"/>
    </w:rPr>
  </w:style>
  <w:style w:type="character" w:customStyle="1" w:styleId="QuoteChar">
    <w:name w:val="Quote Char"/>
    <w:basedOn w:val="DefaultParagraphFont"/>
    <w:link w:val="Quote"/>
    <w:uiPriority w:val="29"/>
    <w:rsid w:val="00356193"/>
    <w:rPr>
      <w:i/>
      <w:iCs/>
      <w:color w:val="404040" w:themeColor="text1" w:themeTint="BF"/>
    </w:rPr>
  </w:style>
  <w:style w:type="paragraph" w:styleId="ListParagraph">
    <w:name w:val="List Paragraph"/>
    <w:basedOn w:val="Normal"/>
    <w:uiPriority w:val="34"/>
    <w:qFormat/>
    <w:rsid w:val="00356193"/>
    <w:pPr>
      <w:ind w:left="720"/>
      <w:contextualSpacing/>
    </w:pPr>
  </w:style>
  <w:style w:type="character" w:styleId="IntenseEmphasis">
    <w:name w:val="Intense Emphasis"/>
    <w:basedOn w:val="DefaultParagraphFont"/>
    <w:uiPriority w:val="21"/>
    <w:qFormat/>
    <w:rsid w:val="00356193"/>
    <w:rPr>
      <w:i/>
      <w:iCs/>
      <w:color w:val="0F4761" w:themeColor="accent1" w:themeShade="BF"/>
    </w:rPr>
  </w:style>
  <w:style w:type="paragraph" w:styleId="IntenseQuote">
    <w:name w:val="Intense Quote"/>
    <w:basedOn w:val="Normal"/>
    <w:next w:val="Normal"/>
    <w:link w:val="IntenseQuoteChar"/>
    <w:uiPriority w:val="30"/>
    <w:qFormat/>
    <w:rsid w:val="00356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193"/>
    <w:rPr>
      <w:i/>
      <w:iCs/>
      <w:color w:val="0F4761" w:themeColor="accent1" w:themeShade="BF"/>
    </w:rPr>
  </w:style>
  <w:style w:type="character" w:styleId="IntenseReference">
    <w:name w:val="Intense Reference"/>
    <w:basedOn w:val="DefaultParagraphFont"/>
    <w:uiPriority w:val="32"/>
    <w:qFormat/>
    <w:rsid w:val="003561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2292</Words>
  <Characters>13069</Characters>
  <Application>Microsoft Office Word</Application>
  <DocSecurity>0</DocSecurity>
  <Lines>108</Lines>
  <Paragraphs>30</Paragraphs>
  <ScaleCrop>false</ScaleCrop>
  <Company/>
  <LinksUpToDate>false</LinksUpToDate>
  <CharactersWithSpaces>15331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Rocchetti</dc:creator>
  <cp:keywords/>
  <dc:description/>
  <cp:lastModifiedBy>Carlos Rocchetti</cp:lastModifiedBy>
  <cp:revision>3</cp:revision>
  <dcterms:created xsi:type="dcterms:W3CDTF">2026-04-17T17:11:00Z</dcterms:created>
  <dcterms:modified xsi:type="dcterms:W3CDTF">2026-04-17T17:13:00Z</dcterms:modified>
</cp:coreProperties>
</file>