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2B" w:rsidRDefault="00CD65CE">
      <w:proofErr w:type="spellStart"/>
      <w:r>
        <w:t>Ethercat</w:t>
      </w:r>
      <w:proofErr w:type="spellEnd"/>
      <w:r>
        <w:t xml:space="preserve"> Implementation</w:t>
      </w:r>
    </w:p>
    <w:p w:rsidR="00CD65CE" w:rsidRDefault="00CD65CE">
      <w:r>
        <w:t>Device featured: Microchip DEVB-LAN9252-SPI</w:t>
      </w:r>
    </w:p>
    <w:p w:rsidR="00CD65CE" w:rsidRDefault="00CD65CE">
      <w:r>
        <w:t>The SPI bit lanes are supported with a clock rate up to 80MHz</w:t>
      </w:r>
    </w:p>
    <w:p w:rsidR="00CD65CE" w:rsidRDefault="00CD65CE">
      <w:r>
        <w:t xml:space="preserve">The following is the system block diagram from </w:t>
      </w:r>
      <w:sdt>
        <w:sdtPr>
          <w:id w:val="833502647"/>
          <w:citation/>
        </w:sdtPr>
        <w:sdtContent>
          <w:r>
            <w:fldChar w:fldCharType="begin"/>
          </w:r>
          <w:r>
            <w:instrText xml:space="preserve"> CITATION Mic \l 1033 </w:instrText>
          </w:r>
          <w:r>
            <w:fldChar w:fldCharType="separate"/>
          </w:r>
          <w:r>
            <w:rPr>
              <w:noProof/>
            </w:rPr>
            <w:t>(Microchip)</w:t>
          </w:r>
          <w:r>
            <w:fldChar w:fldCharType="end"/>
          </w:r>
        </w:sdtContent>
      </w:sdt>
      <w:r>
        <w:t xml:space="preserve">, taking into account that the Microcontroller will be the Nucleo-F446ZE and the </w:t>
      </w:r>
      <w:proofErr w:type="spellStart"/>
      <w:r>
        <w:t>EtherCAT</w:t>
      </w:r>
      <w:proofErr w:type="spellEnd"/>
      <w:r>
        <w:t xml:space="preserve"> Master will be a PLC/IPC from </w:t>
      </w:r>
      <w:proofErr w:type="spellStart"/>
      <w:r>
        <w:t>Beckhoff</w:t>
      </w:r>
      <w:proofErr w:type="spellEnd"/>
      <w:r>
        <w:t>.</w:t>
      </w:r>
    </w:p>
    <w:p w:rsidR="00CD65CE" w:rsidRDefault="00CD65CE">
      <w:r>
        <w:rPr>
          <w:noProof/>
        </w:rPr>
        <w:drawing>
          <wp:inline distT="0" distB="0" distL="0" distR="0" wp14:anchorId="7A227FD5" wp14:editId="535256C4">
            <wp:extent cx="5943600" cy="266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0F" w:rsidRDefault="004C3F0F">
      <w:r>
        <w:t>The Internal diagram of the chip:</w:t>
      </w:r>
    </w:p>
    <w:p w:rsidR="004C3F0F" w:rsidRDefault="004C3F0F">
      <w:r>
        <w:rPr>
          <w:noProof/>
        </w:rPr>
        <w:lastRenderedPageBreak/>
        <w:drawing>
          <wp:inline distT="0" distB="0" distL="0" distR="0" wp14:anchorId="6EB1D104" wp14:editId="1BA54AA5">
            <wp:extent cx="5943600" cy="4027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0F" w:rsidRDefault="004C3F0F">
      <w:r>
        <w:t xml:space="preserve">The following is the operation mode in which an external microcontroller uses a SPI </w:t>
      </w:r>
      <w:r w:rsidR="002C78CF">
        <w:t xml:space="preserve">or Quad-SPI to communicate and control the </w:t>
      </w:r>
      <w:proofErr w:type="spellStart"/>
      <w:r w:rsidR="002C78CF">
        <w:t>EtherCAT</w:t>
      </w:r>
      <w:proofErr w:type="spellEnd"/>
      <w:r w:rsidR="002C78CF">
        <w:t xml:space="preserve"> Slave.</w:t>
      </w:r>
    </w:p>
    <w:p w:rsidR="002C78CF" w:rsidRDefault="002C78CF">
      <w:r>
        <w:rPr>
          <w:noProof/>
        </w:rPr>
        <w:drawing>
          <wp:inline distT="0" distB="0" distL="0" distR="0" wp14:anchorId="67045E85" wp14:editId="1367F039">
            <wp:extent cx="43815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38" w:rsidRDefault="00772038">
      <w:r>
        <w:t>Regarding the implementation of the Protocol Stack</w:t>
      </w:r>
    </w:p>
    <w:p w:rsidR="00772038" w:rsidRDefault="00772038">
      <w:r>
        <w:lastRenderedPageBreak/>
        <w:t xml:space="preserve">It might be possible that a licensed stack is needed such that the device can be certified as official compatible </w:t>
      </w:r>
      <w:proofErr w:type="spellStart"/>
      <w:r>
        <w:t>EtherCAT</w:t>
      </w:r>
      <w:proofErr w:type="spellEnd"/>
      <w:r>
        <w:t xml:space="preserve"> device.</w:t>
      </w:r>
    </w:p>
    <w:p w:rsidR="00772038" w:rsidRDefault="00772038">
      <w:hyperlink r:id="rId8" w:history="1">
        <w:r w:rsidRPr="00932CDC">
          <w:rPr>
            <w:rStyle w:val="Hyperlink"/>
          </w:rPr>
          <w:t>https://www.ethercat.org/en/products/54FA3235E29643BC805BDD807DF199DE.htm</w:t>
        </w:r>
      </w:hyperlink>
    </w:p>
    <w:p w:rsidR="00772038" w:rsidRDefault="00772038">
      <w:bookmarkStart w:id="0" w:name="_GoBack"/>
      <w:bookmarkEnd w:id="0"/>
    </w:p>
    <w:sectPr w:rsidR="0077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CE"/>
    <w:rsid w:val="002C78CF"/>
    <w:rsid w:val="003C0C8D"/>
    <w:rsid w:val="004C3F0F"/>
    <w:rsid w:val="006876F3"/>
    <w:rsid w:val="00772038"/>
    <w:rsid w:val="00CD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1FE51D-5A87-4D60-B77B-0379E8E2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hercat.org/en/products/54FA3235E29643BC805BDD807DF199DE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Misc</b:SourceType>
    <b:Guid>{1124A28B-806E-4726-B7BC-CF27FF5E17BC}</b:Guid>
    <b:Author>
      <b:Author>
        <b:NameList>
          <b:Person>
            <b:Last>Microchip</b:Last>
          </b:Person>
        </b:NameList>
      </b:Author>
    </b:Author>
    <b:Title>LAN9252 Datasheet</b:Title>
    <b:RefOrder>1</b:RefOrder>
  </b:Source>
</b:Sources>
</file>

<file path=customXml/itemProps1.xml><?xml version="1.0" encoding="utf-8"?>
<ds:datastoreItem xmlns:ds="http://schemas.openxmlformats.org/officeDocument/2006/customXml" ds:itemID="{6BB4558E-5E80-4F72-962A-877ACD235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1</cp:revision>
  <dcterms:created xsi:type="dcterms:W3CDTF">2020-04-01T10:59:00Z</dcterms:created>
  <dcterms:modified xsi:type="dcterms:W3CDTF">2020-04-01T13:16:00Z</dcterms:modified>
</cp:coreProperties>
</file>