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0"/>
        </w:rPr>
        <w:t>Informe de evaluación curricular y pedagógica</w:t>
      </w:r>
    </w:p>
    <w:p>
      <w:pPr>
        <w:jc w:val="center"/>
      </w:pPr>
      <w:r>
        <w:rPr>
          <w:b/>
          <w:sz w:val="30"/>
        </w:rPr>
        <w:t>Curso: Introducción a Python para Ciencia de Datos</w:t>
      </w:r>
    </w:p>
    <w:p>
      <w:pPr>
        <w:jc w:val="center"/>
      </w:pPr>
      <w:r>
        <w:rPr>
          <w:i/>
          <w:sz w:val="22"/>
        </w:rPr>
        <w:t>Propuesta basada en notebooks semanales y miniproyectos integradores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8"/>
              </w:rPr>
              <w:t>Aspecto</w:t>
            </w:r>
          </w:p>
        </w:tc>
        <w:tc>
          <w:tcPr>
            <w:tcW w:type="dxa" w:w="8208"/>
            <w:shd w:fill="D9EAF7"/>
            <w:vAlign w:val="center"/>
          </w:tcPr>
          <w:p>
            <w:r/>
            <w:r>
              <w:rPr>
                <w:b/>
                <w:sz w:val="18"/>
              </w:rPr>
              <w:t>Síntesis evaluativa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Nivel previsto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Introductorio, orientado a principiantes absolutos.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Duración declarada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8 encuentros de 2 horas: 16 horas presenciales.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Material revisado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Semana 1: entorno y fundamentos; Semana 2: tipos de datos, colecciones, funciones y métodos; Semana 3: paquetes, NumPy introductorio y control de flujo; Semana 4: pandas, exploración, limpieza, agrupamiento y combinación de datos; miniproyectos de semanas 2, 3 y 4.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Diagnóstico global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La secuencia es pertinente, pero la carga total es alta para 16 horas si se pretende que los estudiantes principiantes resuelvan ejercicios y miniproyectos con autonomía.</w:t>
            </w:r>
          </w:p>
        </w:tc>
      </w:tr>
    </w:tbl>
    <w:p/>
    <w:p>
      <w:pPr>
        <w:spacing w:before="120" w:after="120"/>
      </w:pPr>
      <w:r>
        <w:rPr>
          <w:b/>
          <w:color w:val="1F4E79"/>
        </w:rPr>
        <w:t xml:space="preserve">Juicio ejecutivo: </w:t>
      </w:r>
      <w:r>
        <w:t>El curso es coherente como recorrido introductorio, pero necesita priorización didáctica. Para 8 encuentros de 2 horas conviene distinguir contenidos nucleares, contenidos demostrativos y contenidos optativos, especialmente en la Semana 4 de pandas.</w:t>
      </w:r>
    </w:p>
    <w:p>
      <w:r>
        <w:br w:type="page"/>
      </w:r>
    </w:p>
    <w:p>
      <w:pPr>
        <w:pStyle w:val="Heading1"/>
      </w:pPr>
      <w:r>
        <w:t>1. Evaluación General</w:t>
      </w:r>
    </w:p>
    <w:p>
      <w:r>
        <w:t>El diseño general presenta una progresión lógica: primero se trabaja el entorno de ejecución y los comandos básicos, luego los objetos fundamentales de Python, después el control de flujo y finalmente la manipulación de datos tabulares con pandas. Esta secuencia es adecuada para una introducción a Python orientada a Ciencia de Datos.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8"/>
              </w:rPr>
              <w:t>Dimensión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8"/>
              </w:rPr>
              <w:t>Evaluación</w:t>
            </w:r>
          </w:p>
        </w:tc>
        <w:tc>
          <w:tcPr>
            <w:tcW w:type="dxa" w:w="6624"/>
            <w:shd w:fill="D9EAF7"/>
            <w:vAlign w:val="center"/>
          </w:tcPr>
          <w:p>
            <w:r/>
            <w:r>
              <w:rPr>
                <w:b/>
                <w:sz w:val="18"/>
              </w:rPr>
              <w:t>Observación crítica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Progresión conceptual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Adecuada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El curso avanza desde herramientas de trabajo hacia estructuras de datos, funciones, control de flujo y pandas. La lógica general es correcta.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Adecuación a principiantes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Parcialmente adecuada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El inicio es accesible, pero la transición hacia pandas puede resultar rápida si los estudiantes no consolidan listas, diccionarios, funciones y bucles.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Coherencia temática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El foco en Python para análisis de datos está bien definido. No se observan desvíos hacia contenidos avanzados innecesarios.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Profundidad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Heterogénea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Semana 1 es introductoria; Semana 2 y 3 son centrales; Semana 4 concentra mucha densidad técnica en pandas.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Riesgo principal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Carga cognitiva acumulada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El estudiante principiante debe aprender sintaxis, lógica, estructuras de datos, errores, notebooks y pandas en poco tiempo.</w:t>
            </w:r>
          </w:p>
        </w:tc>
      </w:tr>
    </w:tbl>
    <w:p/>
    <w:p>
      <w:pPr>
        <w:spacing w:before="120" w:after="120"/>
      </w:pPr>
      <w:r>
        <w:rPr>
          <w:b/>
          <w:color w:val="1F4E79"/>
        </w:rPr>
        <w:t xml:space="preserve">Valoración: </w:t>
      </w:r>
      <w:r>
        <w:t>El curso tiene una arquitectura curricular sólida, pero necesita una curaduría fuerte para que el contenido sea viable en 16 horas presenciales.</w:t>
      </w:r>
    </w:p>
    <w:p>
      <w:pPr>
        <w:pStyle w:val="Heading2"/>
      </w:pPr>
      <w:r>
        <w:t>Saltos conceptuales identificados</w:t>
      </w:r>
    </w:p>
    <w:p>
      <w:pPr>
        <w:pStyle w:val="ListBullet"/>
      </w:pPr>
      <w:r>
        <w:t>De funciones y diccionarios hacia estructuras de control: el salto es razonable, pero requiere práctica guiada previa.</w:t>
      </w:r>
    </w:p>
    <w:p>
      <w:pPr>
        <w:pStyle w:val="ListBullet"/>
      </w:pPr>
      <w:r>
        <w:t>De listas/diccionarios hacia pandas: es el salto más sensible. pandas abstrae muchas operaciones y puede ocultar la lógica que el estudiante todavía está construyendo.</w:t>
      </w:r>
    </w:p>
    <w:p>
      <w:pPr>
        <w:pStyle w:val="ListBullet"/>
      </w:pPr>
      <w:r>
        <w:t>De pandas básico a limpieza, dummies, discretización, groupby, merge, concat y join: este tramo es demasiado amplio para una única semana si se espera dominio operativo.</w:t>
      </w:r>
    </w:p>
    <w:p>
      <w:pPr>
        <w:pStyle w:val="Heading1"/>
      </w:pPr>
      <w:r>
        <w:t>2. Evaluación Temporal</w:t>
      </w:r>
    </w:p>
    <w:p>
      <w:r>
        <w:t>La duración propuesta de 8 encuentros de 2 horas equivale a 16 horas presenciales. Para estudiantes principiantes absolutos, esta carga horaria permite una primera exposición seria, pero no alcanza para desarrollar dominio fluido de todos los contenidos incluidos en los notebooks.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584"/>
            <w:shd w:fill="D9EAF7"/>
            <w:vAlign w:val="center"/>
          </w:tcPr>
          <w:p>
            <w:r/>
            <w:r>
              <w:rPr>
                <w:b/>
                <w:sz w:val="18"/>
              </w:rPr>
              <w:t>Bloque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b/>
                <w:sz w:val="18"/>
              </w:rPr>
              <w:t>Contenido central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b/>
                <w:sz w:val="18"/>
              </w:rPr>
              <w:t>Densidad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8"/>
              </w:rPr>
              <w:t>Viabilidad en 8 encuentros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Semana 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Terminal, pip, entornos, ejecución básica, notebooks, print/input y variables.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Viable si se trabaja de forma demostrativa y práctica.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Semana 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Tipos de datos, listas, tuplas, range, diccionarios, operadores, funciones y métodos.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Viable solo si se priorizan tipos, listas, diccionarios y funciones simples.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Semana 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Paquetes, NumPy introductorio, if/elif/else, operadores lógicos, for, while, break, continue, pass.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Viable con foco en condicionales, for, while y validaciones simples. NumPy debería ser introductorio.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Semana 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Series, DataFrames, carga, exploración, selección, filtrado, limpieza, groupby, merge, concat, join, dummies y binning.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Muy alta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Excesivo para tratarlo todo con profundidad. Requiere recorte o tratamiento por niveles.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888"/>
            <w:shd w:fill="D9EAF7"/>
            <w:vAlign w:val="center"/>
          </w:tcPr>
          <w:p>
            <w:r/>
            <w:r>
              <w:rPr>
                <w:b/>
                <w:sz w:val="18"/>
              </w:rPr>
              <w:t>Tema</w:t>
            </w:r>
          </w:p>
        </w:tc>
        <w:tc>
          <w:tcPr>
            <w:tcW w:type="dxa" w:w="6624"/>
            <w:shd w:fill="D9EAF7"/>
            <w:vAlign w:val="center"/>
          </w:tcPr>
          <w:p>
            <w:r/>
            <w:r>
              <w:rPr>
                <w:b/>
                <w:sz w:val="18"/>
              </w:rPr>
              <w:t>Recomendación temporal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Terminal, pip y entornos virtuales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Mantener como introducción operativa. No convertirlo en eje extenso del curso.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Funciones con argumentos arbitrarios y keyword arguments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Dejar como demostrativo u optativo. Para principiantes alcanza con funciones simples con parámetros y return.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NumPy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Presentarlo solo como motivación de operaciones vectorizadas. No exigir dominio.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Discretización, variables dummy, formatos binarios y optimización de tipos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Dejar como contenidos optativos o de mención final.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Merge, concat y join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Priorizar merge y concat con ejemplos simples. join puede quedar como ampliación.</w:t>
            </w:r>
          </w:p>
        </w:tc>
      </w:tr>
    </w:tbl>
    <w:p/>
    <w:p>
      <w:pPr>
        <w:spacing w:before="120" w:after="120"/>
      </w:pPr>
      <w:r>
        <w:rPr>
          <w:b/>
          <w:color w:val="1F4E79"/>
        </w:rPr>
        <w:t xml:space="preserve">Conclusión temporal: </w:t>
      </w:r>
      <w:r>
        <w:t>La propuesta es viable como curso panorámico-práctico, pero no como curso de dominio operativo exhaustivo. Para 8 encuentros, conviene reducir expectativas: introducir, practicar casos representativos y dejar material adicional para práctica autónoma.</w:t>
      </w:r>
    </w:p>
    <w:p>
      <w:pPr>
        <w:pStyle w:val="Heading1"/>
      </w:pPr>
      <w:r>
        <w:t>3. Evaluación de Notebooks</w:t>
      </w:r>
    </w:p>
    <w:p>
      <w:r>
        <w:t>Los notebooks muestran una estructura organizada por semanas, con títulos, subtítulos, explicaciones y ejercicios. Este formato resulta adecuado para un curso práctico, especialmente si se trabaja en modalidad guiada durante la clase.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8"/>
              </w:rPr>
              <w:t>Notebook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b/>
                <w:sz w:val="18"/>
              </w:rPr>
              <w:t>Fortalezas</w:t>
            </w:r>
          </w:p>
        </w:tc>
        <w:tc>
          <w:tcPr>
            <w:tcW w:type="dxa" w:w="4176"/>
            <w:shd w:fill="D9EAF7"/>
            <w:vAlign w:val="center"/>
          </w:tcPr>
          <w:p>
            <w:r/>
            <w:r>
              <w:rPr>
                <w:b/>
                <w:sz w:val="18"/>
              </w:rPr>
              <w:t>Aspectos a revisar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Semana 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Buena introducción al entorno, terminal, pip, ejecución de Python y ambientes de trabajo.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Podría simplificarse si los estudiantes usarán mayoritariamente Colab o Jupyter. Entornos virtuales pueden ser una mención breve.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Semana 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Cubre los objetos fundamentales de Python y contiene muchos ejercicios de práctica.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Incluye bastante amplitud: tipos, colecciones, operadores, funciones, métodos y paquetes. Requiere priorización.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Semana 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Aborda muy bien la lógica de control de flujo, central para aprender programación.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La presencia de paquetes y NumPy junto con control de flujo puede sobrecargar la semana. NumPy debería quedar como transición.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Semana 4 - parte 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Introduce pandas de manera amplia: Series, DataFrames, carga, exploración, selección y filtrado.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Es un bloque denso. Conviene asegurar práctica guiada en DataFrames antes de avanzar hacia limpieza.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Semana 4 - parte 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Incluye operaciones muy relevantes para ciencia de datos: faltantes, duplicados, apply, groupby, combinación y reorganización.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Demasiado contenido para principiantes si se trabaja en una sola semana. Debe dividirse en núcleo y ampliación.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7920"/>
            <w:shd w:fill="D9EAF7"/>
            <w:vAlign w:val="center"/>
          </w:tcPr>
          <w:p>
            <w:r/>
            <w:r>
              <w:rPr>
                <w:b/>
                <w:sz w:val="18"/>
              </w:rPr>
              <w:t>Diagnóstico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Organización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Correcta. La división por semanas y secciones es clara.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Nivel de detalle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Suficiente y en algunos tramos abundante. El riesgo es la sobreexposición conceptual.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Práctica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El material incluye numerosos ejercicios, lo cual es positivo. Debe evitarse intentar resolverlos todos en clase.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Redundancia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No se observa redundancia grave; sí hay una amplitud notable en Semana 4.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Progresión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Adecuada, siempre que se incorporen pausas de consolidación y ejercicios guiados.</w:t>
            </w:r>
          </w:p>
        </w:tc>
      </w:tr>
    </w:tbl>
    <w:p/>
    <w:p>
      <w:pPr>
        <w:pStyle w:val="Heading1"/>
      </w:pPr>
      <w:r>
        <w:t>4. Evaluación de Miniproyectos</w:t>
      </w:r>
    </w:p>
    <w:p>
      <w:r>
        <w:t>Los miniproyectos sugeridos son pertinentes porque permiten integrar contenidos sin exigir una cobertura exhaustiva. Funcionan como actividades de cierre y evaluación formativa.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Miniproyecto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Pertinencia</w:t>
            </w:r>
          </w:p>
        </w:tc>
        <w:tc>
          <w:tcPr>
            <w:tcW w:type="dxa" w:w="1728"/>
            <w:shd w:fill="D9EAF7"/>
            <w:vAlign w:val="center"/>
          </w:tcPr>
          <w:p>
            <w:r/>
            <w:r>
              <w:rPr>
                <w:b/>
                <w:sz w:val="18"/>
              </w:rPr>
              <w:t>Dificultad</w:t>
            </w:r>
          </w:p>
        </w:tc>
        <w:tc>
          <w:tcPr>
            <w:tcW w:type="dxa" w:w="1728"/>
            <w:shd w:fill="D9EAF7"/>
            <w:vAlign w:val="center"/>
          </w:tcPr>
          <w:p>
            <w:r/>
            <w:r>
              <w:rPr>
                <w:b/>
                <w:sz w:val="18"/>
              </w:rPr>
              <w:t>Tiempo estimado</w:t>
            </w:r>
          </w:p>
        </w:tc>
        <w:tc>
          <w:tcPr>
            <w:tcW w:type="dxa" w:w="1872"/>
            <w:shd w:fill="D9EAF7"/>
            <w:vAlign w:val="center"/>
          </w:tcPr>
          <w:p>
            <w:r/>
            <w:r>
              <w:rPr>
                <w:b/>
                <w:sz w:val="18"/>
              </w:rPr>
              <w:t>Evaluación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Semana 2: gestión básica de estudiantes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Alta. Integra listas, diccionarios, funciones, operadores y recorridos.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Media para principiantes.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1,5 a 2,5 horas.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Adecuado. Puede resolverse con acompañamiento y una plantilla inicial.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Semana 3: cajero automático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Alta. Integra condicionales, while, input, validaciones y break/continue.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Media-alta si se agregan muchas validaciones.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1,5 a 3 horas.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Adecuado, pero conviene evitar exceso de opciones al inicio.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Semana 4: análisis básico de ventas con pandas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Alta. Integra creación de DataFrame, exploración, filtrado, limpieza, groupby y columnas calculadas.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Media-alta.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2 a 4 horas.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Muy pertinente, pero podría simplificarse para clase presencial y dejar ampliaciones optativas.</w:t>
            </w:r>
          </w:p>
        </w:tc>
      </w:tr>
    </w:tbl>
    <w:p/>
    <w:p>
      <w:pPr>
        <w:spacing w:before="120" w:after="120"/>
      </w:pPr>
      <w:r>
        <w:rPr>
          <w:b/>
          <w:color w:val="1F4E79"/>
        </w:rPr>
        <w:t xml:space="preserve">Recomendación sobre miniproyectos: </w:t>
      </w:r>
      <w:r>
        <w:t>Mantenerlos, pero presentarlos con una plantilla de inicio. Para principiantes absolutos, un notebook completamente en blanco puede aumentar la frustración y desplazar el foco desde el razonamiento hacia la sintaxis.</w:t>
      </w:r>
    </w:p>
    <w:p>
      <w:pPr>
        <w:pStyle w:val="Heading2"/>
      </w:pPr>
      <w:r>
        <w:t>Ajustes sugeridos para los miniproyectos</w:t>
      </w:r>
    </w:p>
    <w:p>
      <w:pPr>
        <w:pStyle w:val="ListBullet"/>
      </w:pPr>
      <w:r>
        <w:t>Semana 2: entregar una lista inicial de estudiantes y pedir completar funciones. Evitar que todo el diseño de datos quede a cargo del estudiante.</w:t>
      </w:r>
    </w:p>
    <w:p>
      <w:pPr>
        <w:pStyle w:val="ListBullet"/>
      </w:pPr>
      <w:r>
        <w:t>Semana 3: comenzar con una versión mínima del menú y luego agregar validaciones. El historial de operaciones debe quedar como optativo.</w:t>
      </w:r>
    </w:p>
    <w:p>
      <w:pPr>
        <w:pStyle w:val="ListBullet"/>
      </w:pPr>
      <w:r>
        <w:t>Semana 4: usar un DataFrame ya provisto o semiprovisto. La creación manual de datos puede consumir tiempo que debería destinarse al análisis.</w:t>
      </w:r>
    </w:p>
    <w:p>
      <w:pPr>
        <w:pStyle w:val="Heading1"/>
      </w:pPr>
      <w:r>
        <w:t>5. Contenidos Faltantes</w:t>
      </w:r>
    </w:p>
    <w:p>
      <w:r>
        <w:t>No se recomienda agregar muchos temas nuevos, porque la carga ya es alta. Sin embargo, hay algunos contenidos fundamentales que deberían incorporarse de manera breve y transversal para mejorar el aprendizaje.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8"/>
              </w:rPr>
              <w:t>Contenido faltante o insuficiente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b/>
                <w:sz w:val="18"/>
              </w:rPr>
              <w:t>Importancia</w:t>
            </w:r>
          </w:p>
        </w:tc>
        <w:tc>
          <w:tcPr>
            <w:tcW w:type="dxa" w:w="5760"/>
            <w:shd w:fill="D9EAF7"/>
            <w:vAlign w:val="center"/>
          </w:tcPr>
          <w:p>
            <w:r/>
            <w:r>
              <w:rPr>
                <w:b/>
                <w:sz w:val="18"/>
              </w:rPr>
              <w:t>Forma recomendada de incorporación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Lectura de errores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Muy alta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Incluir breves cápsulas: tipos frecuentes de error, cómo leer la última línea del traceback y cómo interpretar mensajes simples.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Depuración básica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Mostrar uso de print para inspeccionar variables y aislar errores. No es necesario introducir depuradores avanzados.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Buenas prácticas de notebooks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Explicar orden de ejecución de celdas, reiniciar kernel, ejecutar todo y evitar depender de variables ocultas.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Validación simple de datos de entrada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Media-alta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Incorporarla en miniproyectos, especialmente con input, conversión de tipos y errores frecuentes.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Visualización básica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Podría mencionarse como cierre si el tiempo alcanza. No debe desplazar pandas básico.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Criterios de entrega y autoevaluación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Agregar una rúbrica breve por miniproyecto para orientar al estudiante.</w:t>
            </w:r>
          </w:p>
        </w:tc>
      </w:tr>
    </w:tbl>
    <w:p/>
    <w:p>
      <w:pPr>
        <w:spacing w:before="120" w:after="120"/>
      </w:pPr>
      <w:r>
        <w:rPr>
          <w:b/>
          <w:color w:val="1F4E79"/>
        </w:rPr>
        <w:t xml:space="preserve">Advertencia: </w:t>
      </w:r>
      <w:r>
        <w:t>No conviene sumar temas como programación orientada a objetos, testing formal, APIs, bases de datos o machine learning en esta versión. Serían prematuros para el alcance de 8 encuentros.</w:t>
      </w:r>
    </w:p>
    <w:p>
      <w:pPr>
        <w:pStyle w:val="Heading1"/>
      </w:pPr>
      <w:r>
        <w:t>6. Evaluación Didáctica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Aspecto</w:t>
            </w:r>
          </w:p>
        </w:tc>
        <w:tc>
          <w:tcPr>
            <w:tcW w:type="dxa" w:w="7632"/>
            <w:shd w:fill="D9EAF7"/>
            <w:vAlign w:val="center"/>
          </w:tcPr>
          <w:p>
            <w:r/>
            <w:r>
              <w:rPr>
                <w:b/>
                <w:sz w:val="18"/>
              </w:rPr>
              <w:t>Evaluación pedagógica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Carga cognitiva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Alta, especialmente desde Semana 2 en adelante. El estudiante debe manejar simultáneamente sintaxis, tipos, estructuras, funciones, errores y lógica.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Velocidad de progresión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Rápida. Es adecuada para una introducción intensiva, pero exige práctica entre clases.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Equilibrio teoría-práctica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Correcto en intención, aunque debe evitarse convertir los notebooks en exposición lineal. Cada bloque debería alternar explicación breve, demostración y ejercicio inmediato.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Motivación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Alta si los ejemplos se conectan con datos reales o semirrealistas. pandas y miniproyectos aumentan la percepción de utilidad.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Riesgo de frustración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Moderado-alto en estudiantes sin experiencia, especialmente ante errores de sintaxis, conversiones de tipos, bucles infinitos y selección en pandas.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Coherencia ejercicios-contenidos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Adecuada. Los miniproyectos están bien alineados con los núcleos conceptuales de cada semana.</w:t>
            </w:r>
          </w:p>
        </w:tc>
      </w:tr>
    </w:tbl>
    <w:p/>
    <w:p>
      <w:pPr>
        <w:spacing w:before="120" w:after="120"/>
      </w:pPr>
      <w:r>
        <w:rPr>
          <w:b/>
          <w:color w:val="1F4E79"/>
        </w:rPr>
        <w:t xml:space="preserve">Estrategia didáctica central: </w:t>
      </w:r>
      <w:r>
        <w:t>El curso debería funcionar con microciclos: explicación corta, ejemplo ejecutado por el docente, modificación guiada, ejercicio breve individual o en parejas y puesta en común.</w:t>
      </w:r>
    </w:p>
    <w:p>
      <w:pPr>
        <w:pStyle w:val="Heading1"/>
      </w:pPr>
      <w:r>
        <w:t>7. Recomendaciones</w:t>
      </w:r>
    </w:p>
    <w:p>
      <w:pPr>
        <w:pStyle w:val="Heading2"/>
      </w:pPr>
      <w:r>
        <w:t>7.1. Priorización de contenidos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8"/>
              </w:rPr>
              <w:t>Categoría</w:t>
            </w:r>
          </w:p>
        </w:tc>
        <w:tc>
          <w:tcPr>
            <w:tcW w:type="dxa" w:w="8352"/>
            <w:shd w:fill="D9EAF7"/>
            <w:vAlign w:val="center"/>
          </w:tcPr>
          <w:p>
            <w:r/>
            <w:r>
              <w:rPr>
                <w:b/>
                <w:sz w:val="18"/>
              </w:rPr>
              <w:t>Contenidos sugeridos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Nucleares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Variables, tipos básicos, listas, diccionarios, funciones simples, if/elif/else, for, while, DataFrames, selección, filtrado, columnas calculadas y groupby básico.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Demostrativos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Entornos virtuales, funciones con argumentos arbitrarios, NumPy como motivación, lectura/escritura de archivos en distintos formatos.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Optativos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Dummies, discretización, formatos binarios, optimización de tipos, join por índices, desafíos extendidos de los miniproyectos.</w:t>
            </w:r>
          </w:p>
        </w:tc>
      </w:tr>
    </w:tbl>
    <w:p/>
    <w:p>
      <w:pPr>
        <w:pStyle w:val="Heading2"/>
      </w:pPr>
      <w:r>
        <w:t>7.2. Distribución sugerida de los 8 encuentros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Encuentro</w:t>
            </w:r>
          </w:p>
        </w:tc>
        <w:tc>
          <w:tcPr>
            <w:tcW w:type="dxa" w:w="4752"/>
            <w:shd w:fill="D9EAF7"/>
            <w:vAlign w:val="center"/>
          </w:tcPr>
          <w:p>
            <w:r/>
            <w:r>
              <w:rPr>
                <w:b/>
                <w:sz w:val="18"/>
              </w:rPr>
              <w:t>Foco recomendado</w:t>
            </w:r>
          </w:p>
        </w:tc>
        <w:tc>
          <w:tcPr>
            <w:tcW w:type="dxa" w:w="4608"/>
            <w:shd w:fill="D9EAF7"/>
            <w:vAlign w:val="center"/>
          </w:tcPr>
          <w:p>
            <w:r/>
            <w:r>
              <w:rPr>
                <w:b/>
                <w:sz w:val="18"/>
              </w:rPr>
              <w:t>Producto o práctica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Entorno, notebooks, variables, print/input y primeros scripts.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Ejercicios cortos de ejecución y modificación de código.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Tipos de datos, conversiones, operadores y listas.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Práctica con listas, slicing y operaciones básicas.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Diccionarios y funciones simples.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Inicio o resolución guiada del miniproyecto Semana 2.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Condicionales y operadores lógicos.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Ejercicios de decisiones y validaciones.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Bucles for/while y control de flujo.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Miniproyecto del cajero automático en versión mínima.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Introducción a pandas: Series, DataFrames, exploración.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Creación e inspección de un DataFrame.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Selección, filtrado, valores faltantes y columnas calculadas.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Primera parte del miniproyecto pandas.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GroupBy, combinación simple y cierre integrador.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Cierre del miniproyecto pandas y discusión de resultados.</w:t>
            </w:r>
          </w:p>
        </w:tc>
      </w:tr>
    </w:tbl>
    <w:p/>
    <w:p>
      <w:pPr>
        <w:pStyle w:val="Heading2"/>
      </w:pPr>
      <w:r>
        <w:t>7.3. Recomendaciones metodológicas</w:t>
      </w:r>
    </w:p>
    <w:p>
      <w:pPr>
        <w:pStyle w:val="ListBullet"/>
      </w:pPr>
      <w:r>
        <w:t>Usar notebooks con celdas parcialmente completas para reducir la carga sintáctica inicial.</w:t>
      </w:r>
    </w:p>
    <w:p>
      <w:pPr>
        <w:pStyle w:val="ListBullet"/>
      </w:pPr>
      <w:r>
        <w:t>Diferenciar explícitamente entre “deben dominar”, “deben reconocer” y “queda como ampliación”.</w:t>
      </w:r>
    </w:p>
    <w:p>
      <w:pPr>
        <w:pStyle w:val="ListBullet"/>
      </w:pPr>
      <w:r>
        <w:t>Incluir una sección breve de errores frecuentes al final de cada notebook.</w:t>
      </w:r>
    </w:p>
    <w:p>
      <w:pPr>
        <w:pStyle w:val="ListBullet"/>
      </w:pPr>
      <w:r>
        <w:t>Incorporar checkpoints de aprendizaje al cierre de cada encuentro.</w:t>
      </w:r>
    </w:p>
    <w:p>
      <w:pPr>
        <w:pStyle w:val="ListBullet"/>
      </w:pPr>
      <w:r>
        <w:t>Resolver un ejemplo completo en vivo antes de pedir ejercicios individuales.</w:t>
      </w:r>
    </w:p>
    <w:p>
      <w:pPr>
        <w:pStyle w:val="ListBullet"/>
      </w:pPr>
      <w:r>
        <w:t>Favorecer trabajo en parejas en los miniproyectos para reducir frustración inicial.</w:t>
      </w:r>
    </w:p>
    <w:p>
      <w:pPr>
        <w:pStyle w:val="ListBullet"/>
      </w:pPr>
      <w:r>
        <w:t>Pedir entregas breves y verificables, no proyectos extensos.</w:t>
      </w:r>
    </w:p>
    <w:p>
      <w:pPr>
        <w:pStyle w:val="Heading2"/>
      </w:pPr>
      <w:r>
        <w:t>7.4. Recomendaciones de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8"/>
              </w:rPr>
              <w:t>Evidencia</w:t>
            </w:r>
          </w:p>
        </w:tc>
        <w:tc>
          <w:tcPr>
            <w:tcW w:type="dxa" w:w="1728"/>
            <w:shd w:fill="D9EAF7"/>
            <w:vAlign w:val="center"/>
          </w:tcPr>
          <w:p>
            <w:r/>
            <w:r>
              <w:rPr>
                <w:b/>
                <w:sz w:val="18"/>
              </w:rPr>
              <w:t>Peso sugerido</w:t>
            </w:r>
          </w:p>
        </w:tc>
        <w:tc>
          <w:tcPr>
            <w:tcW w:type="dxa" w:w="5616"/>
            <w:shd w:fill="D9EAF7"/>
            <w:vAlign w:val="center"/>
          </w:tcPr>
          <w:p>
            <w:r/>
            <w:r>
              <w:rPr>
                <w:b/>
                <w:sz w:val="18"/>
              </w:rPr>
              <w:t>Observación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Ejercicios breves por encuentro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Evaluación formativa, centrada en proceso y participación.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Miniproyecto Semana 2 o 3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Permite evaluar lógica básica de Python.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Miniproyecto Semana 4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35%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Evalúa aplicación a datos tabulares con pandas.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Reflexión final o autoevaluación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Ayuda a detectar dificultades y aprendizajes percibidos.</w:t>
            </w:r>
          </w:p>
        </w:tc>
      </w:tr>
    </w:tbl>
    <w:p/>
    <w:p>
      <w:pPr>
        <w:pStyle w:val="Heading1"/>
      </w:pPr>
      <w:r>
        <w:t>8. Conclusión Final</w:t>
      </w:r>
    </w:p>
    <w:p>
      <w:pPr>
        <w:pStyle w:val="Heading2"/>
      </w:pPr>
      <w:r>
        <w:t>Fortalezas principales</w:t>
      </w:r>
    </w:p>
    <w:p>
      <w:pPr>
        <w:pStyle w:val="ListBullet"/>
      </w:pPr>
      <w:r>
        <w:t>Secuencia curricular coherente para una primera aproximación a Python para Ciencia de Datos.</w:t>
      </w:r>
    </w:p>
    <w:p>
      <w:pPr>
        <w:pStyle w:val="ListBullet"/>
      </w:pPr>
      <w:r>
        <w:t>Buena articulación entre fundamentos de programación y manipulación de datos con pandas.</w:t>
      </w:r>
    </w:p>
    <w:p>
      <w:pPr>
        <w:pStyle w:val="ListBullet"/>
      </w:pPr>
      <w:r>
        <w:t>Presencia de ejercicios y miniproyectos que favorecen el aprendizaje activo.</w:t>
      </w:r>
    </w:p>
    <w:p>
      <w:pPr>
        <w:pStyle w:val="ListBullet"/>
      </w:pPr>
      <w:r>
        <w:t>Orientación práctica adecuada para estudiantes universitarios que necesitan aplicar Python a problemas de datos.</w:t>
      </w:r>
    </w:p>
    <w:p>
      <w:pPr>
        <w:pStyle w:val="Heading2"/>
      </w:pPr>
      <w:r>
        <w:t>Debilidades principales</w:t>
      </w:r>
    </w:p>
    <w:p>
      <w:pPr>
        <w:pStyle w:val="ListBullet"/>
      </w:pPr>
      <w:r>
        <w:t>Carga total elevada para 16 horas presenciales.</w:t>
      </w:r>
    </w:p>
    <w:p>
      <w:pPr>
        <w:pStyle w:val="ListBullet"/>
      </w:pPr>
      <w:r>
        <w:t>Semana 4 concentra demasiados conceptos de pandas para principiantes absolutos.</w:t>
      </w:r>
    </w:p>
    <w:p>
      <w:pPr>
        <w:pStyle w:val="ListBullet"/>
      </w:pPr>
      <w:r>
        <w:t>Algunos contenidos deberían tratarse como demostrativos u optativos para evitar saturación.</w:t>
      </w:r>
    </w:p>
    <w:p>
      <w:pPr>
        <w:pStyle w:val="ListBullet"/>
      </w:pPr>
      <w:r>
        <w:t>Falta incorporar explícitamente estrategias de lectura de errores y depuración básica.</w:t>
      </w:r>
    </w:p>
    <w:p>
      <w:pPr>
        <w:pStyle w:val="Heading2"/>
      </w:pPr>
      <w:r>
        <w:t>Riesgos pedagógicos</w:t>
      </w:r>
    </w:p>
    <w:p>
      <w:pPr>
        <w:pStyle w:val="ListBullet"/>
      </w:pPr>
      <w:r>
        <w:t>Que los estudiantes copien y ejecuten código sin comprender la lógica subyacente.</w:t>
      </w:r>
    </w:p>
    <w:p>
      <w:pPr>
        <w:pStyle w:val="ListBullet"/>
      </w:pPr>
      <w:r>
        <w:t>Que pandas se introduzca antes de que listas, diccionarios, funciones y bucles estén suficientemente consolidados.</w:t>
      </w:r>
    </w:p>
    <w:p>
      <w:pPr>
        <w:pStyle w:val="ListBullet"/>
      </w:pPr>
      <w:r>
        <w:t>Que los miniproyectos consuman demasiado tiempo si no se entregan con una estructura inicial.</w:t>
      </w:r>
    </w:p>
    <w:p>
      <w:pPr>
        <w:pStyle w:val="ListBullet"/>
      </w:pPr>
      <w:r>
        <w:t>Que el curso sea percibido como una sucesión de herramientas y no como una construcción progresiva de capacidades.</w:t>
      </w:r>
    </w:p>
    <w:p>
      <w:pPr>
        <w:pStyle w:val="Heading2"/>
      </w:pPr>
      <w:r>
        <w:t>Valoración global</w:t>
      </w:r>
    </w:p>
    <w:p>
      <w:r>
        <w:t>La propuesta es pertinente, actual y valiosa para un curso introductorio universitario. Su mayor fortaleza es conectar rápidamente los fundamentos de Python con tareas reales de análisis de datos. No obstante, para que sea viable en 8 encuentros de 2 horas debe aplicarse una estrategia clara de priorización. El curso debería centrarse en los conceptos nucleares, usar los contenidos más avanzados como ampliación y transformar los miniproyectos en actividades guiadas, no en trabajos extensos autónomos.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8"/>
              </w:rPr>
              <w:t>Criterio final</w:t>
            </w:r>
          </w:p>
        </w:tc>
        <w:tc>
          <w:tcPr>
            <w:tcW w:type="dxa" w:w="6912"/>
            <w:shd w:fill="D9EAF7"/>
            <w:vAlign w:val="center"/>
          </w:tcPr>
          <w:p>
            <w:r/>
            <w:r>
              <w:rPr>
                <w:b/>
                <w:sz w:val="18"/>
              </w:rPr>
              <w:t>Valoración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Coherencia curricular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Adecuación para principiantes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Buena, con ajustes de ritmo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Viabilidad en 8 encuentros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Media: viable si se recorta y prioriza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Pertinencia de miniproyectos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Necesidad de mejora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Priorización temporal, depuración básica, rúbricas y checkpoints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Valoración global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Curso recomendable con ajustes metodológicos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Evaluación curricular - Introducción a Python para Ciencia de Datos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