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C905C" w14:textId="77777777" w:rsidR="00271B0E" w:rsidRPr="00A5640D" w:rsidRDefault="00000000">
      <w:pPr>
        <w:spacing w:after="40"/>
        <w:jc w:val="left"/>
        <w:rPr>
          <w:lang w:val="es-ES"/>
        </w:rPr>
      </w:pPr>
      <w:r w:rsidRPr="00A5640D">
        <w:rPr>
          <w:b/>
          <w:sz w:val="28"/>
          <w:lang w:val="es-ES"/>
        </w:rPr>
        <w:t>Observaciones sobre Qwen3-ASR en comparación con Voxtral</w:t>
      </w:r>
    </w:p>
    <w:p w14:paraId="6EFAF176" w14:textId="77777777" w:rsidR="00271B0E" w:rsidRPr="00A5640D" w:rsidRDefault="00000000">
      <w:pPr>
        <w:spacing w:after="320"/>
        <w:rPr>
          <w:lang w:val="es-ES"/>
        </w:rPr>
      </w:pPr>
      <w:r w:rsidRPr="00A5640D">
        <w:rPr>
          <w:color w:val="606060"/>
          <w:sz w:val="19"/>
          <w:lang w:val="es-ES"/>
        </w:rPr>
        <w:t>Carlos Ruiz Úbeda — 8 de septiembre de 2026</w:t>
      </w:r>
    </w:p>
    <w:p w14:paraId="2C0E261E" w14:textId="77777777" w:rsidR="00271B0E" w:rsidRDefault="00000000">
      <w:r w:rsidRPr="00A5640D">
        <w:rPr>
          <w:lang w:val="es-ES"/>
        </w:rPr>
        <w:t xml:space="preserve">Se ha repetido la experimentación realizada con Voxtral-Mini-4B-Realtime empleando el modelo Qwen3-ASR-1.7B, manteniendo idénticos el corpus, los conjuntos de test y todo el procedimiento de evaluación: carga del audio a 16 kHz, normalización con BasicTextNormalizer y cálculo de la tasa de error de palabra mediante jiwer. La única diferencia metodológica es que a Qwen3-ASR se le indica explícitamente el idioma de cada conjunto, posibilidad que el modelo ofrece y que Voxtral no contempla. </w:t>
      </w:r>
      <w:r>
        <w:t>Los resultados obtenidos son los siguientes.</w:t>
      </w:r>
    </w:p>
    <w:tbl>
      <w:tblPr>
        <w:tblStyle w:val="Cuadrculaclara-nfasis1"/>
        <w:tblW w:w="0" w:type="auto"/>
        <w:jc w:val="center"/>
        <w:tblLook w:val="04A0" w:firstRow="1" w:lastRow="0" w:firstColumn="1" w:lastColumn="0" w:noHBand="0" w:noVBand="1"/>
      </w:tblPr>
      <w:tblGrid>
        <w:gridCol w:w="2160"/>
        <w:gridCol w:w="2160"/>
        <w:gridCol w:w="2160"/>
        <w:gridCol w:w="2160"/>
      </w:tblGrid>
      <w:tr w:rsidR="00271B0E" w14:paraId="3119E4D2" w14:textId="77777777" w:rsidTr="00271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D91641" w14:textId="77777777" w:rsidR="00271B0E" w:rsidRDefault="00000000">
            <w:pPr>
              <w:spacing w:after="40"/>
              <w:jc w:val="left"/>
            </w:pPr>
            <w:r>
              <w:rPr>
                <w:sz w:val="20"/>
              </w:rPr>
              <w:t>Idioma</w:t>
            </w:r>
          </w:p>
        </w:tc>
        <w:tc>
          <w:tcPr>
            <w:tcW w:w="2160" w:type="dxa"/>
          </w:tcPr>
          <w:p w14:paraId="64378EC8" w14:textId="77777777" w:rsidR="00271B0E"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Audios</w:t>
            </w:r>
          </w:p>
        </w:tc>
        <w:tc>
          <w:tcPr>
            <w:tcW w:w="2160" w:type="dxa"/>
          </w:tcPr>
          <w:p w14:paraId="426D8053" w14:textId="77777777" w:rsidR="00271B0E"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Voxtral</w:t>
            </w:r>
          </w:p>
        </w:tc>
        <w:tc>
          <w:tcPr>
            <w:tcW w:w="2160" w:type="dxa"/>
          </w:tcPr>
          <w:p w14:paraId="7DE0B8AE" w14:textId="77777777" w:rsidR="00271B0E"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Qwen3-ASR</w:t>
            </w:r>
          </w:p>
        </w:tc>
      </w:tr>
      <w:tr w:rsidR="00271B0E" w14:paraId="6AC295BD" w14:textId="77777777" w:rsidTr="00271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6C1EA3" w14:textId="77777777" w:rsidR="00271B0E" w:rsidRDefault="00000000">
            <w:pPr>
              <w:spacing w:after="40"/>
              <w:jc w:val="left"/>
            </w:pPr>
            <w:r>
              <w:rPr>
                <w:sz w:val="20"/>
              </w:rPr>
              <w:t>Español</w:t>
            </w:r>
          </w:p>
        </w:tc>
        <w:tc>
          <w:tcPr>
            <w:tcW w:w="2160" w:type="dxa"/>
          </w:tcPr>
          <w:p w14:paraId="53E01E98"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210</w:t>
            </w:r>
          </w:p>
        </w:tc>
        <w:tc>
          <w:tcPr>
            <w:tcW w:w="2160" w:type="dxa"/>
          </w:tcPr>
          <w:p w14:paraId="58027CB7"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10,78 %</w:t>
            </w:r>
          </w:p>
        </w:tc>
        <w:tc>
          <w:tcPr>
            <w:tcW w:w="2160" w:type="dxa"/>
          </w:tcPr>
          <w:p w14:paraId="72776DF7"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10,95 %</w:t>
            </w:r>
          </w:p>
        </w:tc>
      </w:tr>
      <w:tr w:rsidR="00271B0E" w14:paraId="5880829E" w14:textId="77777777" w:rsidTr="00271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F75AFC" w14:textId="77777777" w:rsidR="00271B0E" w:rsidRDefault="00000000">
            <w:pPr>
              <w:spacing w:after="40"/>
              <w:jc w:val="left"/>
            </w:pPr>
            <w:r>
              <w:rPr>
                <w:sz w:val="20"/>
              </w:rPr>
              <w:t>Inglés</w:t>
            </w:r>
          </w:p>
        </w:tc>
        <w:tc>
          <w:tcPr>
            <w:tcW w:w="2160" w:type="dxa"/>
          </w:tcPr>
          <w:p w14:paraId="3D6A61E5"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127</w:t>
            </w:r>
          </w:p>
        </w:tc>
        <w:tc>
          <w:tcPr>
            <w:tcW w:w="2160" w:type="dxa"/>
          </w:tcPr>
          <w:p w14:paraId="353A5AB2"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15,35 %</w:t>
            </w:r>
          </w:p>
        </w:tc>
        <w:tc>
          <w:tcPr>
            <w:tcW w:w="2160" w:type="dxa"/>
          </w:tcPr>
          <w:p w14:paraId="1AB6239A"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11,50 %</w:t>
            </w:r>
          </w:p>
        </w:tc>
      </w:tr>
      <w:tr w:rsidR="00271B0E" w14:paraId="58EEF1D3" w14:textId="77777777" w:rsidTr="00271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1FBFAA" w14:textId="77777777" w:rsidR="00271B0E" w:rsidRDefault="00000000">
            <w:pPr>
              <w:spacing w:after="40"/>
              <w:jc w:val="left"/>
            </w:pPr>
            <w:r>
              <w:rPr>
                <w:sz w:val="20"/>
              </w:rPr>
              <w:t>Francés</w:t>
            </w:r>
          </w:p>
        </w:tc>
        <w:tc>
          <w:tcPr>
            <w:tcW w:w="2160" w:type="dxa"/>
          </w:tcPr>
          <w:p w14:paraId="3E08B58C"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166</w:t>
            </w:r>
          </w:p>
        </w:tc>
        <w:tc>
          <w:tcPr>
            <w:tcW w:w="2160" w:type="dxa"/>
          </w:tcPr>
          <w:p w14:paraId="6F299F10"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9,68 %</w:t>
            </w:r>
          </w:p>
        </w:tc>
        <w:tc>
          <w:tcPr>
            <w:tcW w:w="2160" w:type="dxa"/>
          </w:tcPr>
          <w:p w14:paraId="2AC81589"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15,06 %</w:t>
            </w:r>
          </w:p>
        </w:tc>
      </w:tr>
      <w:tr w:rsidR="00271B0E" w14:paraId="41196462" w14:textId="77777777" w:rsidTr="00271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C00950" w14:textId="77777777" w:rsidR="00271B0E" w:rsidRDefault="00000000">
            <w:pPr>
              <w:spacing w:after="40"/>
              <w:jc w:val="left"/>
            </w:pPr>
            <w:r>
              <w:rPr>
                <w:sz w:val="20"/>
              </w:rPr>
              <w:t>Alemán</w:t>
            </w:r>
          </w:p>
        </w:tc>
        <w:tc>
          <w:tcPr>
            <w:tcW w:w="2160" w:type="dxa"/>
          </w:tcPr>
          <w:p w14:paraId="1F321DDA"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226</w:t>
            </w:r>
          </w:p>
        </w:tc>
        <w:tc>
          <w:tcPr>
            <w:tcW w:w="2160" w:type="dxa"/>
          </w:tcPr>
          <w:p w14:paraId="60AFFB3A"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12,21 %</w:t>
            </w:r>
          </w:p>
        </w:tc>
        <w:tc>
          <w:tcPr>
            <w:tcW w:w="2160" w:type="dxa"/>
          </w:tcPr>
          <w:p w14:paraId="5A45C167"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13,71 %</w:t>
            </w:r>
          </w:p>
        </w:tc>
      </w:tr>
      <w:tr w:rsidR="00271B0E" w14:paraId="79D78F71" w14:textId="77777777" w:rsidTr="00271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2CE6E3" w14:textId="77777777" w:rsidR="00271B0E" w:rsidRDefault="00000000">
            <w:pPr>
              <w:spacing w:after="40"/>
              <w:jc w:val="left"/>
            </w:pPr>
            <w:r>
              <w:rPr>
                <w:sz w:val="20"/>
              </w:rPr>
              <w:t>Media</w:t>
            </w:r>
          </w:p>
        </w:tc>
        <w:tc>
          <w:tcPr>
            <w:tcW w:w="2160" w:type="dxa"/>
          </w:tcPr>
          <w:p w14:paraId="03A2396E"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20"/>
              </w:rPr>
              <w:t>729</w:t>
            </w:r>
          </w:p>
        </w:tc>
        <w:tc>
          <w:tcPr>
            <w:tcW w:w="2160" w:type="dxa"/>
          </w:tcPr>
          <w:p w14:paraId="0181F5D3"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20"/>
              </w:rPr>
              <w:t>12,01 %</w:t>
            </w:r>
          </w:p>
        </w:tc>
        <w:tc>
          <w:tcPr>
            <w:tcW w:w="2160" w:type="dxa"/>
          </w:tcPr>
          <w:p w14:paraId="71C0505A"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20"/>
              </w:rPr>
              <w:t>12,81 %</w:t>
            </w:r>
          </w:p>
        </w:tc>
      </w:tr>
    </w:tbl>
    <w:p w14:paraId="5DA6EC71" w14:textId="77777777" w:rsidR="00271B0E" w:rsidRDefault="00271B0E">
      <w:pPr>
        <w:spacing w:after="80"/>
      </w:pPr>
    </w:p>
    <w:p w14:paraId="67C997C5" w14:textId="77777777" w:rsidR="00271B0E" w:rsidRPr="00A5640D" w:rsidRDefault="00000000">
      <w:pPr>
        <w:rPr>
          <w:lang w:val="es-ES"/>
        </w:rPr>
      </w:pPr>
      <w:r w:rsidRPr="00A5640D">
        <w:rPr>
          <w:lang w:val="es-ES"/>
        </w:rPr>
        <w:t>En conjunto ambos modelos ofrecen un rendimiento del mismo orden, con una media ligeramente favorable a Voxtral. El comportamiento por idiomas, sin embargo, es marcadamente distinto. En español los dos sistemas quedan prácticamente empatados y en alemán Voxtral aventaja a Qwen3-ASR en algo más de un punto y medio. Las diferencias relevantes se concentran en los otros dos idiomas, y van en sentidos opuestos: Qwen3-ASR mejora a Voxtral en casi cuatro puntos en inglés, mientras que en francés lo empeora en más de cinco.</w:t>
      </w:r>
    </w:p>
    <w:p w14:paraId="3BD04FE9" w14:textId="77777777" w:rsidR="00271B0E" w:rsidRPr="00A5640D" w:rsidRDefault="00000000">
      <w:pPr>
        <w:spacing w:before="120" w:after="120"/>
        <w:rPr>
          <w:lang w:val="es-ES"/>
        </w:rPr>
      </w:pPr>
      <w:r w:rsidRPr="00A5640D">
        <w:rPr>
          <w:b/>
          <w:sz w:val="23"/>
          <w:lang w:val="es-ES"/>
        </w:rPr>
        <w:t>Comportamientos anómalos</w:t>
      </w:r>
    </w:p>
    <w:p w14:paraId="41967456" w14:textId="77777777" w:rsidR="00271B0E" w:rsidRPr="00A5640D" w:rsidRDefault="00000000">
      <w:pPr>
        <w:rPr>
          <w:lang w:val="es-ES"/>
        </w:rPr>
      </w:pPr>
      <w:r w:rsidRPr="00A5640D">
        <w:rPr>
          <w:lang w:val="es-ES"/>
        </w:rPr>
        <w:t>El examen de las transcripciones individuales revela que buena parte de estas diferencias no procede de la calidad general del reconocimiento, sino de un número muy reducido de audios en los que alguno de los modelos se comporta de forma anómala. Ambos sistemas presentan fallos de este tipo, pero de naturaleza distinta.</w:t>
      </w:r>
    </w:p>
    <w:p w14:paraId="43F9E727" w14:textId="77777777" w:rsidR="00271B0E" w:rsidRPr="00A5640D" w:rsidRDefault="00000000">
      <w:pPr>
        <w:rPr>
          <w:lang w:val="es-ES"/>
        </w:rPr>
      </w:pPr>
      <w:r w:rsidRPr="00A5640D">
        <w:rPr>
          <w:lang w:val="es-ES"/>
        </w:rPr>
        <w:t>Voxtral colapsa en cinco audios repartidos entre español, inglés y francés. En unos casos devuelve una transcripción vacía, en otros responde en un idioma equivocado y en otros omite buena parte del discurso. El caso más llamativo es un audio inglés de 442 palabras para el que el modelo produce únicamente la frase «Grazie, Presidente», en italiano.</w:t>
      </w:r>
    </w:p>
    <w:p w14:paraId="652589D3" w14:textId="77777777" w:rsidR="00271B0E" w:rsidRPr="00A5640D" w:rsidRDefault="00000000">
      <w:pPr>
        <w:rPr>
          <w:lang w:val="es-ES"/>
        </w:rPr>
      </w:pPr>
      <w:r w:rsidRPr="00A5640D">
        <w:rPr>
          <w:lang w:val="es-ES"/>
        </w:rPr>
        <w:t xml:space="preserve">Qwen3-ASR, por el contrario, no colapsa en ninguno de los 729 audios evaluados, pero incurre en un fallo distinto: un bucle de repetición durante la decodificación. Sucede en un único audio francés, el identificado como en.20110913.45.2-707-000, de 103 segundos de duración y sin ninguna particularidad en la grabación. La transcripción comienza correctamente y, a mitad de la primera frase, el modelo se engancha en la secuencia «et d’en constater la crise» y la repite </w:t>
      </w:r>
      <w:r w:rsidRPr="00A5640D">
        <w:rPr>
          <w:lang w:val="es-ES"/>
        </w:rPr>
        <w:lastRenderedPageBreak/>
        <w:t>de forma ininterrumpida hasta agotar el límite de tokens, generando más de 2.200 palabras frente a las 314 de la referencia. Ese único audio produce 2.404 inserciones y concentra el 37 % de todos los errores del francés.</w:t>
      </w:r>
    </w:p>
    <w:p w14:paraId="6C254881" w14:textId="77777777" w:rsidR="00271B0E" w:rsidRPr="00A5640D" w:rsidRDefault="00000000">
      <w:pPr>
        <w:rPr>
          <w:lang w:val="es-ES"/>
        </w:rPr>
      </w:pPr>
      <w:r w:rsidRPr="00A5640D">
        <w:rPr>
          <w:lang w:val="es-ES"/>
        </w:rPr>
        <w:t>El peso de estos casos sobre la métrica es considerable, hasta el punto de determinar por sí solos el orden de los dos modelos en dos de los cuatro idiomas. A título diagnóstico, y sin que ello sustituya a los resultados de la tabla anterior, la siguiente comparación muestra qué tasas se obtendrían si se descartasen únicamente los audios con transcripción manifiestamente anómala.</w:t>
      </w:r>
    </w:p>
    <w:tbl>
      <w:tblPr>
        <w:tblStyle w:val="Cuadrculaclara-nfasis1"/>
        <w:tblW w:w="0" w:type="auto"/>
        <w:jc w:val="center"/>
        <w:tblLook w:val="04A0" w:firstRow="1" w:lastRow="0" w:firstColumn="1" w:lastColumn="0" w:noHBand="0" w:noVBand="1"/>
      </w:tblPr>
      <w:tblGrid>
        <w:gridCol w:w="2880"/>
        <w:gridCol w:w="2880"/>
        <w:gridCol w:w="2880"/>
      </w:tblGrid>
      <w:tr w:rsidR="00271B0E" w14:paraId="61DE2991" w14:textId="77777777" w:rsidTr="00271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5B696F" w14:textId="77777777" w:rsidR="00271B0E" w:rsidRDefault="00000000">
            <w:pPr>
              <w:spacing w:after="40"/>
              <w:jc w:val="left"/>
            </w:pPr>
            <w:r>
              <w:rPr>
                <w:sz w:val="20"/>
              </w:rPr>
              <w:t>Idioma</w:t>
            </w:r>
          </w:p>
        </w:tc>
        <w:tc>
          <w:tcPr>
            <w:tcW w:w="2880" w:type="dxa"/>
          </w:tcPr>
          <w:p w14:paraId="66E8A8CE" w14:textId="77777777" w:rsidR="00271B0E"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Voxtral</w:t>
            </w:r>
          </w:p>
        </w:tc>
        <w:tc>
          <w:tcPr>
            <w:tcW w:w="2880" w:type="dxa"/>
          </w:tcPr>
          <w:p w14:paraId="06A0CCD1" w14:textId="77777777" w:rsidR="00271B0E"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Qwen3-ASR</w:t>
            </w:r>
          </w:p>
        </w:tc>
      </w:tr>
      <w:tr w:rsidR="00271B0E" w14:paraId="40F9B802" w14:textId="77777777" w:rsidTr="00271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ED8FFF" w14:textId="77777777" w:rsidR="00271B0E" w:rsidRDefault="00000000">
            <w:pPr>
              <w:spacing w:after="40"/>
              <w:jc w:val="left"/>
            </w:pPr>
            <w:r>
              <w:rPr>
                <w:sz w:val="20"/>
              </w:rPr>
              <w:t>Español</w:t>
            </w:r>
          </w:p>
        </w:tc>
        <w:tc>
          <w:tcPr>
            <w:tcW w:w="2880" w:type="dxa"/>
          </w:tcPr>
          <w:p w14:paraId="0EB9E7D5"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9,98 %</w:t>
            </w:r>
          </w:p>
        </w:tc>
        <w:tc>
          <w:tcPr>
            <w:tcW w:w="2880" w:type="dxa"/>
          </w:tcPr>
          <w:p w14:paraId="0CFF80B8"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10,95 %</w:t>
            </w:r>
          </w:p>
        </w:tc>
      </w:tr>
      <w:tr w:rsidR="00271B0E" w14:paraId="5C49862A" w14:textId="77777777" w:rsidTr="00271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150229" w14:textId="77777777" w:rsidR="00271B0E" w:rsidRDefault="00000000">
            <w:pPr>
              <w:spacing w:after="40"/>
              <w:jc w:val="left"/>
            </w:pPr>
            <w:r>
              <w:rPr>
                <w:sz w:val="20"/>
              </w:rPr>
              <w:t>Inglés</w:t>
            </w:r>
          </w:p>
        </w:tc>
        <w:tc>
          <w:tcPr>
            <w:tcW w:w="2880" w:type="dxa"/>
          </w:tcPr>
          <w:p w14:paraId="0C00CC25"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13,41 %</w:t>
            </w:r>
          </w:p>
        </w:tc>
        <w:tc>
          <w:tcPr>
            <w:tcW w:w="2880" w:type="dxa"/>
          </w:tcPr>
          <w:p w14:paraId="15A4547A"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11,50 %</w:t>
            </w:r>
          </w:p>
        </w:tc>
      </w:tr>
      <w:tr w:rsidR="00271B0E" w14:paraId="3DA83A9C" w14:textId="77777777" w:rsidTr="00271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ACDBCB" w14:textId="77777777" w:rsidR="00271B0E" w:rsidRDefault="00000000">
            <w:pPr>
              <w:spacing w:after="40"/>
              <w:jc w:val="left"/>
            </w:pPr>
            <w:r>
              <w:rPr>
                <w:sz w:val="20"/>
              </w:rPr>
              <w:t>Francés</w:t>
            </w:r>
          </w:p>
        </w:tc>
        <w:tc>
          <w:tcPr>
            <w:tcW w:w="2880" w:type="dxa"/>
          </w:tcPr>
          <w:p w14:paraId="0178A8C2"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9,17 %</w:t>
            </w:r>
          </w:p>
        </w:tc>
        <w:tc>
          <w:tcPr>
            <w:tcW w:w="2880" w:type="dxa"/>
          </w:tcPr>
          <w:p w14:paraId="0CEEBBD3"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9,58 %</w:t>
            </w:r>
          </w:p>
        </w:tc>
      </w:tr>
      <w:tr w:rsidR="00271B0E" w14:paraId="26479C5A" w14:textId="77777777" w:rsidTr="00271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DD5769" w14:textId="77777777" w:rsidR="00271B0E" w:rsidRDefault="00000000">
            <w:pPr>
              <w:spacing w:after="40"/>
              <w:jc w:val="left"/>
            </w:pPr>
            <w:r>
              <w:rPr>
                <w:sz w:val="20"/>
              </w:rPr>
              <w:t>Alemán</w:t>
            </w:r>
          </w:p>
        </w:tc>
        <w:tc>
          <w:tcPr>
            <w:tcW w:w="2880" w:type="dxa"/>
          </w:tcPr>
          <w:p w14:paraId="3B6F4C7C"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12,21 %</w:t>
            </w:r>
          </w:p>
        </w:tc>
        <w:tc>
          <w:tcPr>
            <w:tcW w:w="2880" w:type="dxa"/>
          </w:tcPr>
          <w:p w14:paraId="37D5F5E8" w14:textId="77777777" w:rsidR="00271B0E"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13,71 %</w:t>
            </w:r>
          </w:p>
        </w:tc>
      </w:tr>
      <w:tr w:rsidR="00271B0E" w14:paraId="17F38F5B" w14:textId="77777777" w:rsidTr="00271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45DEB8" w14:textId="77777777" w:rsidR="00271B0E" w:rsidRDefault="00000000">
            <w:pPr>
              <w:spacing w:after="40"/>
              <w:jc w:val="left"/>
            </w:pPr>
            <w:r>
              <w:rPr>
                <w:sz w:val="20"/>
              </w:rPr>
              <w:t>Media</w:t>
            </w:r>
          </w:p>
        </w:tc>
        <w:tc>
          <w:tcPr>
            <w:tcW w:w="2880" w:type="dxa"/>
          </w:tcPr>
          <w:p w14:paraId="277E1143"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20"/>
              </w:rPr>
              <w:t>11,20 %</w:t>
            </w:r>
          </w:p>
        </w:tc>
        <w:tc>
          <w:tcPr>
            <w:tcW w:w="2880" w:type="dxa"/>
          </w:tcPr>
          <w:p w14:paraId="2A68F7B4" w14:textId="77777777" w:rsidR="00271B0E"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20"/>
              </w:rPr>
              <w:t>11,44 %</w:t>
            </w:r>
          </w:p>
        </w:tc>
      </w:tr>
    </w:tbl>
    <w:p w14:paraId="40F295AD" w14:textId="77777777" w:rsidR="007D6730" w:rsidRDefault="007D6730">
      <w:pPr>
        <w:rPr>
          <w:color w:val="606060"/>
          <w:sz w:val="18"/>
          <w:lang w:val="es-ES"/>
        </w:rPr>
      </w:pPr>
    </w:p>
    <w:p w14:paraId="2F35FC8F" w14:textId="3300CE2E" w:rsidR="00271B0E" w:rsidRPr="00A5640D" w:rsidRDefault="00000000">
      <w:pPr>
        <w:rPr>
          <w:lang w:val="es-ES"/>
        </w:rPr>
      </w:pPr>
      <w:r w:rsidRPr="00A5640D">
        <w:rPr>
          <w:lang w:val="es-ES"/>
        </w:rPr>
        <w:t>Depurados así los casos patológicos, la precisión de ambos modelos resulta equivalente, con una diferencia media inferior a tres décimas. La conclusión que cabe extraer es que Voxtral y Qwen3-ASR reconocen el habla con una calidad muy similar sobre este corpus, y que lo que los distingue realmente es la frecuencia y el tipo de sus fallos catastróficos.</w:t>
      </w:r>
    </w:p>
    <w:p w14:paraId="4526CDCB" w14:textId="77777777" w:rsidR="00271B0E" w:rsidRPr="00A5640D" w:rsidRDefault="00000000">
      <w:pPr>
        <w:spacing w:before="120" w:after="120"/>
        <w:rPr>
          <w:lang w:val="es-ES"/>
        </w:rPr>
      </w:pPr>
      <w:r w:rsidRPr="00A5640D">
        <w:rPr>
          <w:b/>
          <w:sz w:val="23"/>
          <w:lang w:val="es-ES"/>
        </w:rPr>
        <w:t>Coste computacional</w:t>
      </w:r>
    </w:p>
    <w:p w14:paraId="7CB1C866" w14:textId="77777777" w:rsidR="00271B0E" w:rsidRPr="00A5640D" w:rsidRDefault="00000000">
      <w:pPr>
        <w:rPr>
          <w:lang w:val="es-ES"/>
        </w:rPr>
      </w:pPr>
      <w:r w:rsidRPr="00A5640D">
        <w:rPr>
          <w:lang w:val="es-ES"/>
        </w:rPr>
        <w:t>La diferencia más clara entre ambos modelos no está en la precisión sino en el tiempo de proceso. Voxtral necesitó entre 307 y 512 minutos por idioma, mientras que Qwen3-ASR completó los cuatro conjuntos en 284 minutos en total. Dado que los cuatro conjuntos suman 19,6 horas de grabación, resulta pertinente expresar ese coste en relación con la duración real del audio, puesto que el objetivo último del trabajo es la transcripción en tiempo real.</w:t>
      </w:r>
    </w:p>
    <w:tbl>
      <w:tblPr>
        <w:tblStyle w:val="Cuadrculaclara-nfasis1"/>
        <w:tblW w:w="0" w:type="auto"/>
        <w:jc w:val="center"/>
        <w:tblLook w:val="04A0" w:firstRow="1" w:lastRow="0" w:firstColumn="1" w:lastColumn="0" w:noHBand="0" w:noVBand="1"/>
      </w:tblPr>
      <w:tblGrid>
        <w:gridCol w:w="1815"/>
        <w:gridCol w:w="1773"/>
        <w:gridCol w:w="1646"/>
        <w:gridCol w:w="1819"/>
        <w:gridCol w:w="1803"/>
      </w:tblGrid>
      <w:tr w:rsidR="00A5640D" w14:paraId="05741AE6" w14:textId="77777777" w:rsidTr="00A564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5" w:type="dxa"/>
          </w:tcPr>
          <w:p w14:paraId="4B61E139" w14:textId="77777777" w:rsidR="00A5640D" w:rsidRDefault="00A5640D">
            <w:pPr>
              <w:spacing w:after="40"/>
              <w:jc w:val="left"/>
            </w:pPr>
            <w:r>
              <w:rPr>
                <w:sz w:val="20"/>
              </w:rPr>
              <w:t>Idioma</w:t>
            </w:r>
          </w:p>
        </w:tc>
        <w:tc>
          <w:tcPr>
            <w:tcW w:w="1773" w:type="dxa"/>
          </w:tcPr>
          <w:p w14:paraId="050A1E67" w14:textId="77777777" w:rsidR="00A5640D" w:rsidRDefault="00A5640D">
            <w:pPr>
              <w:spacing w:after="40"/>
              <w:jc w:val="center"/>
              <w:cnfStyle w:val="100000000000" w:firstRow="1" w:lastRow="0" w:firstColumn="0" w:lastColumn="0" w:oddVBand="0" w:evenVBand="0" w:oddHBand="0" w:evenHBand="0" w:firstRowFirstColumn="0" w:firstRowLastColumn="0" w:lastRowFirstColumn="0" w:lastRowLastColumn="0"/>
            </w:pPr>
            <w:r>
              <w:rPr>
                <w:sz w:val="20"/>
              </w:rPr>
              <w:t>Horas de audio</w:t>
            </w:r>
          </w:p>
        </w:tc>
        <w:tc>
          <w:tcPr>
            <w:tcW w:w="1646" w:type="dxa"/>
          </w:tcPr>
          <w:p w14:paraId="0E4DEDEC" w14:textId="4DCBC3BE" w:rsidR="00A5640D" w:rsidRPr="00A5640D" w:rsidRDefault="00A5640D">
            <w:pPr>
              <w:spacing w:after="40"/>
              <w:jc w:val="center"/>
              <w:cnfStyle w:val="100000000000" w:firstRow="1" w:lastRow="0" w:firstColumn="0" w:lastColumn="0" w:oddVBand="0" w:evenVBand="0" w:oddHBand="0" w:evenHBand="0" w:firstRowFirstColumn="0" w:firstRowLastColumn="0" w:lastRowFirstColumn="0" w:lastRowLastColumn="0"/>
              <w:rPr>
                <w:bCs w:val="0"/>
                <w:sz w:val="20"/>
              </w:rPr>
            </w:pPr>
            <w:r w:rsidRPr="00A5640D">
              <w:rPr>
                <w:bCs w:val="0"/>
                <w:sz w:val="20"/>
              </w:rPr>
              <w:t>Tiempo Voxtral</w:t>
            </w:r>
          </w:p>
        </w:tc>
        <w:tc>
          <w:tcPr>
            <w:tcW w:w="1819" w:type="dxa"/>
          </w:tcPr>
          <w:p w14:paraId="703D0EF6" w14:textId="243E8A57" w:rsidR="00A5640D" w:rsidRDefault="00A5640D">
            <w:pPr>
              <w:spacing w:after="40"/>
              <w:jc w:val="center"/>
              <w:cnfStyle w:val="100000000000" w:firstRow="1" w:lastRow="0" w:firstColumn="0" w:lastColumn="0" w:oddVBand="0" w:evenVBand="0" w:oddHBand="0" w:evenHBand="0" w:firstRowFirstColumn="0" w:firstRowLastColumn="0" w:lastRowFirstColumn="0" w:lastRowLastColumn="0"/>
            </w:pPr>
            <w:r>
              <w:rPr>
                <w:sz w:val="20"/>
              </w:rPr>
              <w:t>Tiempo Qwen3-ASR</w:t>
            </w:r>
          </w:p>
        </w:tc>
        <w:tc>
          <w:tcPr>
            <w:tcW w:w="1803" w:type="dxa"/>
          </w:tcPr>
          <w:p w14:paraId="7173E063" w14:textId="13E8F035" w:rsidR="00A5640D" w:rsidRDefault="00A5640D">
            <w:pPr>
              <w:spacing w:after="40"/>
              <w:jc w:val="center"/>
              <w:cnfStyle w:val="100000000000" w:firstRow="1" w:lastRow="0" w:firstColumn="0" w:lastColumn="0" w:oddVBand="0" w:evenVBand="0" w:oddHBand="0" w:evenHBand="0" w:firstRowFirstColumn="0" w:firstRowLastColumn="0" w:lastRowFirstColumn="0" w:lastRowLastColumn="0"/>
            </w:pPr>
            <w:r>
              <w:rPr>
                <w:sz w:val="20"/>
              </w:rPr>
              <w:t>Tiempo Voxtral/Qwen</w:t>
            </w:r>
          </w:p>
        </w:tc>
      </w:tr>
      <w:tr w:rsidR="00A5640D" w14:paraId="132D643E" w14:textId="77777777" w:rsidTr="00A564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5" w:type="dxa"/>
          </w:tcPr>
          <w:p w14:paraId="52389071" w14:textId="77777777" w:rsidR="00A5640D" w:rsidRDefault="00A5640D">
            <w:pPr>
              <w:spacing w:after="40"/>
              <w:jc w:val="left"/>
            </w:pPr>
            <w:r>
              <w:rPr>
                <w:sz w:val="20"/>
              </w:rPr>
              <w:t>Español</w:t>
            </w:r>
          </w:p>
        </w:tc>
        <w:tc>
          <w:tcPr>
            <w:tcW w:w="1773" w:type="dxa"/>
          </w:tcPr>
          <w:p w14:paraId="5F0A234E" w14:textId="77777777"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rPr>
                <w:sz w:val="20"/>
              </w:rPr>
              <w:t>5,42 h</w:t>
            </w:r>
          </w:p>
        </w:tc>
        <w:tc>
          <w:tcPr>
            <w:tcW w:w="1646" w:type="dxa"/>
          </w:tcPr>
          <w:p w14:paraId="32CC1BB7" w14:textId="45C86AF5"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rPr>
                <w:sz w:val="20"/>
              </w:rPr>
            </w:pPr>
            <w:r>
              <w:rPr>
                <w:sz w:val="20"/>
              </w:rPr>
              <w:t>436</w:t>
            </w:r>
            <w:r w:rsidR="006B7FEF">
              <w:rPr>
                <w:sz w:val="20"/>
              </w:rPr>
              <w:t xml:space="preserve"> min</w:t>
            </w:r>
          </w:p>
        </w:tc>
        <w:tc>
          <w:tcPr>
            <w:tcW w:w="1819" w:type="dxa"/>
          </w:tcPr>
          <w:p w14:paraId="22F94287" w14:textId="5EAD20B1"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rPr>
                <w:sz w:val="20"/>
              </w:rPr>
              <w:t>72 min</w:t>
            </w:r>
          </w:p>
        </w:tc>
        <w:tc>
          <w:tcPr>
            <w:tcW w:w="1803" w:type="dxa"/>
          </w:tcPr>
          <w:p w14:paraId="4F79EAB1" w14:textId="2A994EE2"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t>6,05</w:t>
            </w:r>
          </w:p>
        </w:tc>
      </w:tr>
      <w:tr w:rsidR="00A5640D" w14:paraId="361991B7" w14:textId="77777777" w:rsidTr="00A564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5" w:type="dxa"/>
          </w:tcPr>
          <w:p w14:paraId="4F6B4D21" w14:textId="77777777" w:rsidR="00A5640D" w:rsidRDefault="00A5640D">
            <w:pPr>
              <w:spacing w:after="40"/>
              <w:jc w:val="left"/>
            </w:pPr>
            <w:r>
              <w:rPr>
                <w:sz w:val="20"/>
              </w:rPr>
              <w:t>Inglés</w:t>
            </w:r>
          </w:p>
        </w:tc>
        <w:tc>
          <w:tcPr>
            <w:tcW w:w="1773" w:type="dxa"/>
          </w:tcPr>
          <w:p w14:paraId="627AC414" w14:textId="77777777"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pPr>
            <w:r>
              <w:rPr>
                <w:sz w:val="20"/>
              </w:rPr>
              <w:t>3,13 h</w:t>
            </w:r>
          </w:p>
        </w:tc>
        <w:tc>
          <w:tcPr>
            <w:tcW w:w="1646" w:type="dxa"/>
          </w:tcPr>
          <w:p w14:paraId="282F74E8" w14:textId="4443A2C8"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rPr>
                <w:sz w:val="20"/>
              </w:rPr>
            </w:pPr>
            <w:r>
              <w:rPr>
                <w:sz w:val="20"/>
              </w:rPr>
              <w:t>307</w:t>
            </w:r>
            <w:r w:rsidR="006B7FEF">
              <w:rPr>
                <w:sz w:val="20"/>
              </w:rPr>
              <w:t xml:space="preserve"> min</w:t>
            </w:r>
          </w:p>
        </w:tc>
        <w:tc>
          <w:tcPr>
            <w:tcW w:w="1819" w:type="dxa"/>
          </w:tcPr>
          <w:p w14:paraId="1AC10BFC" w14:textId="5B500728"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pPr>
            <w:r>
              <w:rPr>
                <w:sz w:val="20"/>
              </w:rPr>
              <w:t>36 min</w:t>
            </w:r>
          </w:p>
        </w:tc>
        <w:tc>
          <w:tcPr>
            <w:tcW w:w="1803" w:type="dxa"/>
          </w:tcPr>
          <w:p w14:paraId="7AF5786B" w14:textId="7ADD3639"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pPr>
            <w:r>
              <w:t>8,53</w:t>
            </w:r>
          </w:p>
        </w:tc>
      </w:tr>
      <w:tr w:rsidR="00A5640D" w14:paraId="26AB0262" w14:textId="77777777" w:rsidTr="00A564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5" w:type="dxa"/>
          </w:tcPr>
          <w:p w14:paraId="0DF7E23D" w14:textId="77777777" w:rsidR="00A5640D" w:rsidRDefault="00A5640D">
            <w:pPr>
              <w:spacing w:after="40"/>
              <w:jc w:val="left"/>
            </w:pPr>
            <w:r>
              <w:rPr>
                <w:sz w:val="20"/>
              </w:rPr>
              <w:t>Francés</w:t>
            </w:r>
          </w:p>
        </w:tc>
        <w:tc>
          <w:tcPr>
            <w:tcW w:w="1773" w:type="dxa"/>
          </w:tcPr>
          <w:p w14:paraId="79AEFFF2" w14:textId="77777777"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rPr>
                <w:sz w:val="20"/>
              </w:rPr>
              <w:t>4,80 h</w:t>
            </w:r>
          </w:p>
        </w:tc>
        <w:tc>
          <w:tcPr>
            <w:tcW w:w="1646" w:type="dxa"/>
          </w:tcPr>
          <w:p w14:paraId="2AA47FE1" w14:textId="5A770476" w:rsidR="00A5640D" w:rsidRDefault="006B7FEF">
            <w:pPr>
              <w:spacing w:after="40"/>
              <w:jc w:val="center"/>
              <w:cnfStyle w:val="000000100000" w:firstRow="0" w:lastRow="0" w:firstColumn="0" w:lastColumn="0" w:oddVBand="0" w:evenVBand="0" w:oddHBand="1" w:evenHBand="0" w:firstRowFirstColumn="0" w:firstRowLastColumn="0" w:lastRowFirstColumn="0" w:lastRowLastColumn="0"/>
              <w:rPr>
                <w:sz w:val="20"/>
              </w:rPr>
            </w:pPr>
            <w:r>
              <w:rPr>
                <w:sz w:val="20"/>
              </w:rPr>
              <w:t>479</w:t>
            </w:r>
            <w:r>
              <w:rPr>
                <w:sz w:val="20"/>
              </w:rPr>
              <w:t xml:space="preserve"> min</w:t>
            </w:r>
          </w:p>
        </w:tc>
        <w:tc>
          <w:tcPr>
            <w:tcW w:w="1819" w:type="dxa"/>
          </w:tcPr>
          <w:p w14:paraId="499DD32F" w14:textId="3FA4A6EC"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rPr>
                <w:sz w:val="20"/>
              </w:rPr>
              <w:t>80 min</w:t>
            </w:r>
          </w:p>
        </w:tc>
        <w:tc>
          <w:tcPr>
            <w:tcW w:w="1803" w:type="dxa"/>
          </w:tcPr>
          <w:p w14:paraId="46BB9E0C" w14:textId="71DBC0A0"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t>5,99</w:t>
            </w:r>
          </w:p>
        </w:tc>
      </w:tr>
      <w:tr w:rsidR="00A5640D" w14:paraId="78017779" w14:textId="77777777" w:rsidTr="00A564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5" w:type="dxa"/>
          </w:tcPr>
          <w:p w14:paraId="09874325" w14:textId="77777777" w:rsidR="00A5640D" w:rsidRDefault="00A5640D">
            <w:pPr>
              <w:spacing w:after="40"/>
              <w:jc w:val="left"/>
            </w:pPr>
            <w:r>
              <w:rPr>
                <w:sz w:val="20"/>
              </w:rPr>
              <w:t>Alemán</w:t>
            </w:r>
          </w:p>
        </w:tc>
        <w:tc>
          <w:tcPr>
            <w:tcW w:w="1773" w:type="dxa"/>
          </w:tcPr>
          <w:p w14:paraId="2527983E" w14:textId="77777777"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pPr>
            <w:r>
              <w:rPr>
                <w:sz w:val="20"/>
              </w:rPr>
              <w:t>6,20 h</w:t>
            </w:r>
          </w:p>
        </w:tc>
        <w:tc>
          <w:tcPr>
            <w:tcW w:w="1646" w:type="dxa"/>
          </w:tcPr>
          <w:p w14:paraId="1264849B" w14:textId="3A561798" w:rsidR="00A5640D" w:rsidRDefault="006B7FEF">
            <w:pPr>
              <w:spacing w:after="40"/>
              <w:jc w:val="center"/>
              <w:cnfStyle w:val="000000010000" w:firstRow="0" w:lastRow="0" w:firstColumn="0" w:lastColumn="0" w:oddVBand="0" w:evenVBand="0" w:oddHBand="0" w:evenHBand="1" w:firstRowFirstColumn="0" w:firstRowLastColumn="0" w:lastRowFirstColumn="0" w:lastRowLastColumn="0"/>
              <w:rPr>
                <w:sz w:val="20"/>
              </w:rPr>
            </w:pPr>
            <w:r>
              <w:rPr>
                <w:sz w:val="20"/>
              </w:rPr>
              <w:t>512 min</w:t>
            </w:r>
          </w:p>
        </w:tc>
        <w:tc>
          <w:tcPr>
            <w:tcW w:w="1819" w:type="dxa"/>
          </w:tcPr>
          <w:p w14:paraId="7B084608" w14:textId="03CAB3E8"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pPr>
            <w:r>
              <w:rPr>
                <w:sz w:val="20"/>
              </w:rPr>
              <w:t>96 min</w:t>
            </w:r>
          </w:p>
        </w:tc>
        <w:tc>
          <w:tcPr>
            <w:tcW w:w="1803" w:type="dxa"/>
          </w:tcPr>
          <w:p w14:paraId="07739400" w14:textId="7DC1F0DF" w:rsidR="00A5640D" w:rsidRDefault="00A5640D">
            <w:pPr>
              <w:spacing w:after="40"/>
              <w:jc w:val="center"/>
              <w:cnfStyle w:val="000000010000" w:firstRow="0" w:lastRow="0" w:firstColumn="0" w:lastColumn="0" w:oddVBand="0" w:evenVBand="0" w:oddHBand="0" w:evenHBand="1" w:firstRowFirstColumn="0" w:firstRowLastColumn="0" w:lastRowFirstColumn="0" w:lastRowLastColumn="0"/>
            </w:pPr>
            <w:r>
              <w:t>5,33</w:t>
            </w:r>
          </w:p>
        </w:tc>
      </w:tr>
      <w:tr w:rsidR="00A5640D" w14:paraId="2E40333F" w14:textId="77777777" w:rsidTr="00A564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5" w:type="dxa"/>
          </w:tcPr>
          <w:p w14:paraId="6B5154FD" w14:textId="77777777" w:rsidR="00A5640D" w:rsidRDefault="00A5640D">
            <w:pPr>
              <w:spacing w:after="40"/>
              <w:jc w:val="left"/>
            </w:pPr>
            <w:r>
              <w:rPr>
                <w:sz w:val="20"/>
              </w:rPr>
              <w:t>Total</w:t>
            </w:r>
          </w:p>
        </w:tc>
        <w:tc>
          <w:tcPr>
            <w:tcW w:w="1773" w:type="dxa"/>
          </w:tcPr>
          <w:p w14:paraId="2A366DD0" w14:textId="77777777"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rPr>
                <w:b/>
                <w:sz w:val="20"/>
              </w:rPr>
              <w:t>19,56 h</w:t>
            </w:r>
          </w:p>
        </w:tc>
        <w:tc>
          <w:tcPr>
            <w:tcW w:w="1646" w:type="dxa"/>
          </w:tcPr>
          <w:p w14:paraId="6E8390AA" w14:textId="2EF4627C"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rPr>
                <w:b/>
                <w:sz w:val="20"/>
              </w:rPr>
            </w:pPr>
            <w:r>
              <w:rPr>
                <w:b/>
                <w:sz w:val="20"/>
              </w:rPr>
              <w:t>173</w:t>
            </w:r>
            <w:r w:rsidR="006B7FEF">
              <w:rPr>
                <w:b/>
                <w:sz w:val="20"/>
              </w:rPr>
              <w:t>4</w:t>
            </w:r>
            <w:r>
              <w:rPr>
                <w:b/>
                <w:sz w:val="20"/>
              </w:rPr>
              <w:t xml:space="preserve"> min</w:t>
            </w:r>
          </w:p>
        </w:tc>
        <w:tc>
          <w:tcPr>
            <w:tcW w:w="1819" w:type="dxa"/>
          </w:tcPr>
          <w:p w14:paraId="051FA0CE" w14:textId="353FE010" w:rsidR="00A5640D" w:rsidRDefault="00A5640D">
            <w:pPr>
              <w:spacing w:after="40"/>
              <w:jc w:val="center"/>
              <w:cnfStyle w:val="000000100000" w:firstRow="0" w:lastRow="0" w:firstColumn="0" w:lastColumn="0" w:oddVBand="0" w:evenVBand="0" w:oddHBand="1" w:evenHBand="0" w:firstRowFirstColumn="0" w:firstRowLastColumn="0" w:lastRowFirstColumn="0" w:lastRowLastColumn="0"/>
            </w:pPr>
            <w:r>
              <w:rPr>
                <w:b/>
                <w:sz w:val="20"/>
              </w:rPr>
              <w:t>284 min</w:t>
            </w:r>
          </w:p>
        </w:tc>
        <w:tc>
          <w:tcPr>
            <w:tcW w:w="1803" w:type="dxa"/>
          </w:tcPr>
          <w:p w14:paraId="2968A2F4" w14:textId="7710641E" w:rsidR="00A5640D" w:rsidRDefault="006B7FEF">
            <w:pPr>
              <w:spacing w:after="40"/>
              <w:jc w:val="center"/>
              <w:cnfStyle w:val="000000100000" w:firstRow="0" w:lastRow="0" w:firstColumn="0" w:lastColumn="0" w:oddVBand="0" w:evenVBand="0" w:oddHBand="1" w:evenHBand="0" w:firstRowFirstColumn="0" w:firstRowLastColumn="0" w:lastRowFirstColumn="0" w:lastRowLastColumn="0"/>
            </w:pPr>
            <w:r>
              <w:rPr>
                <w:b/>
                <w:sz w:val="20"/>
              </w:rPr>
              <w:t>6</w:t>
            </w:r>
            <w:r w:rsidR="00A5640D">
              <w:rPr>
                <w:b/>
                <w:sz w:val="20"/>
              </w:rPr>
              <w:t>,1</w:t>
            </w:r>
            <w:r>
              <w:rPr>
                <w:b/>
                <w:sz w:val="20"/>
              </w:rPr>
              <w:t>1</w:t>
            </w:r>
          </w:p>
        </w:tc>
      </w:tr>
    </w:tbl>
    <w:p w14:paraId="42859064" w14:textId="77777777" w:rsidR="003B69CE" w:rsidRDefault="003B69CE">
      <w:pPr>
        <w:rPr>
          <w:color w:val="606060"/>
          <w:sz w:val="18"/>
          <w:lang w:val="es-ES"/>
        </w:rPr>
      </w:pPr>
    </w:p>
    <w:p w14:paraId="045AFD99" w14:textId="02F66B78" w:rsidR="00271B0E" w:rsidRPr="00A5640D" w:rsidRDefault="00000000">
      <w:pPr>
        <w:rPr>
          <w:lang w:val="es-ES"/>
        </w:rPr>
      </w:pPr>
      <w:r w:rsidRPr="00A5640D">
        <w:rPr>
          <w:lang w:val="es-ES"/>
        </w:rPr>
        <w:t xml:space="preserve">Qwen3-ASR transcribe, por tanto, unas </w:t>
      </w:r>
      <w:r w:rsidR="006B7FEF">
        <w:rPr>
          <w:lang w:val="es-ES"/>
        </w:rPr>
        <w:t>seis</w:t>
      </w:r>
      <w:r w:rsidRPr="00A5640D">
        <w:rPr>
          <w:lang w:val="es-ES"/>
        </w:rPr>
        <w:t xml:space="preserve"> veces más rápido que el propio transcurso del audio, con un factor de tiempo real comprendido entre 0,19 y 0,28. Voxtral se sitúa en un factor de entre 1,05 y 1,75, es decir, tarda más de lo que dura la propia grabación. En términos absolutos, </w:t>
      </w:r>
      <w:r w:rsidRPr="00A5640D">
        <w:rPr>
          <w:lang w:val="es-ES"/>
        </w:rPr>
        <w:lastRenderedPageBreak/>
        <w:t>la experimentación completa pasa de una horquilla de veinte a treinta y cuatro horas a menos de cinco. El consumo de memoria de vídeo de Qwen3-ASR es además reducido, en torno a 4,7 GB, muy por debajo de los 12 GB disponibles en el equipo utilizado.</w:t>
      </w:r>
    </w:p>
    <w:p w14:paraId="31BF9B71" w14:textId="77777777" w:rsidR="00271B0E" w:rsidRPr="00A5640D" w:rsidRDefault="00000000">
      <w:pPr>
        <w:rPr>
          <w:lang w:val="es-ES"/>
        </w:rPr>
      </w:pPr>
      <w:r w:rsidRPr="00A5640D">
        <w:rPr>
          <w:lang w:val="es-ES"/>
        </w:rPr>
        <w:t>Debe matizarse que esta medición corresponde en ambos casos a la ejecución offline sobre el fragmento completo, y no al modo de streaming nativo de Voxtral, que está específicamente diseñado para operar en tiempo real y cuyo rendimiento en dicha modalidad no ha sido evaluado todavía. La comparación es homogénea entre los dos modelos, pero no permite concluir nada sobre el comportamiento de Voxtral en su modo de funcionamiento previsto.</w:t>
      </w:r>
    </w:p>
    <w:p w14:paraId="1EBB151F" w14:textId="77777777" w:rsidR="00271B0E" w:rsidRPr="00A5640D" w:rsidRDefault="00000000">
      <w:pPr>
        <w:spacing w:before="120" w:after="120"/>
        <w:rPr>
          <w:lang w:val="es-ES"/>
        </w:rPr>
      </w:pPr>
      <w:r w:rsidRPr="00A5640D">
        <w:rPr>
          <w:b/>
          <w:sz w:val="23"/>
          <w:lang w:val="es-ES"/>
        </w:rPr>
        <w:t>Conclusiones</w:t>
      </w:r>
    </w:p>
    <w:p w14:paraId="0A25FC4A" w14:textId="77777777" w:rsidR="00271B0E" w:rsidRPr="00A5640D" w:rsidRDefault="00000000">
      <w:pPr>
        <w:rPr>
          <w:lang w:val="es-ES"/>
        </w:rPr>
      </w:pPr>
      <w:r w:rsidRPr="00A5640D">
        <w:rPr>
          <w:lang w:val="es-ES"/>
        </w:rPr>
        <w:t>Sobre los conjuntos de test de Europarl-ST, Voxtral obtiene una tasa de error media del 12,01 % frente al 12,81 % de Qwen3-ASR, si bien esa ventaja procede íntegramente del francés y queda compensada por el mejor resultado de Qwen3-ASR en inglés. Descartados los audios anómalos, ambos modelos resultan equivalentes en precisión.</w:t>
      </w:r>
    </w:p>
    <w:p w14:paraId="01633B8E" w14:textId="3FCF2B9E" w:rsidR="00271B0E" w:rsidRPr="00A5640D" w:rsidRDefault="00000000" w:rsidP="006B7FEF">
      <w:pPr>
        <w:rPr>
          <w:lang w:val="es-ES"/>
        </w:rPr>
      </w:pPr>
      <w:r w:rsidRPr="00A5640D">
        <w:rPr>
          <w:lang w:val="es-ES"/>
        </w:rPr>
        <w:t>La diferencia determinante es el coste computacional: Qwen3-ASR es entre tres y cinco veces más rápido que el tiempo real, mientras que Voxtral, en configuración offline, no alcanza dicho umbral. Ello convierte a Qwen3-ASR en un candidato sólido para la fase de transcripción en tiempo real del trabajo.</w:t>
      </w:r>
    </w:p>
    <w:sectPr w:rsidR="00271B0E" w:rsidRPr="00A564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7797498">
    <w:abstractNumId w:val="8"/>
  </w:num>
  <w:num w:numId="2" w16cid:durableId="171915719">
    <w:abstractNumId w:val="6"/>
  </w:num>
  <w:num w:numId="3" w16cid:durableId="1368408191">
    <w:abstractNumId w:val="5"/>
  </w:num>
  <w:num w:numId="4" w16cid:durableId="465781075">
    <w:abstractNumId w:val="4"/>
  </w:num>
  <w:num w:numId="5" w16cid:durableId="1683434419">
    <w:abstractNumId w:val="7"/>
  </w:num>
  <w:num w:numId="6" w16cid:durableId="1086879275">
    <w:abstractNumId w:val="3"/>
  </w:num>
  <w:num w:numId="7" w16cid:durableId="1014577847">
    <w:abstractNumId w:val="2"/>
  </w:num>
  <w:num w:numId="8" w16cid:durableId="724837016">
    <w:abstractNumId w:val="1"/>
  </w:num>
  <w:num w:numId="9" w16cid:durableId="209770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B0E"/>
    <w:rsid w:val="0029639D"/>
    <w:rsid w:val="00326F90"/>
    <w:rsid w:val="003B69CE"/>
    <w:rsid w:val="006B7FEF"/>
    <w:rsid w:val="007D6730"/>
    <w:rsid w:val="00A5640D"/>
    <w:rsid w:val="00AA1D8D"/>
    <w:rsid w:val="00B47730"/>
    <w:rsid w:val="00BB30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4E338"/>
  <w14:defaultImageDpi w14:val="300"/>
  <w15:docId w15:val="{D1D151D3-28C3-4C30-B606-F064A961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916</Words>
  <Characters>5042</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Ruiz Ubeda</cp:lastModifiedBy>
  <cp:revision>4</cp:revision>
  <dcterms:created xsi:type="dcterms:W3CDTF">2013-12-23T23:15:00Z</dcterms:created>
  <dcterms:modified xsi:type="dcterms:W3CDTF">2026-09-08T19:15:00Z</dcterms:modified>
  <cp:category/>
</cp:coreProperties>
</file>