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9479" w14:textId="276DEEF7" w:rsidR="00D26FA1" w:rsidRPr="007B249A" w:rsidRDefault="00000000">
      <w:pPr>
        <w:spacing w:after="40"/>
        <w:jc w:val="left"/>
        <w:rPr>
          <w:lang w:val="es-ES"/>
        </w:rPr>
      </w:pPr>
      <w:r w:rsidRPr="007B249A">
        <w:rPr>
          <w:b/>
          <w:sz w:val="28"/>
          <w:lang w:val="es-ES"/>
        </w:rPr>
        <w:t>Observaciones sobre la tasa de error obtenida</w:t>
      </w:r>
    </w:p>
    <w:p w14:paraId="1F27B742" w14:textId="77777777" w:rsidR="00D26FA1" w:rsidRPr="007B249A" w:rsidRDefault="00000000">
      <w:pPr>
        <w:spacing w:after="320"/>
        <w:rPr>
          <w:lang w:val="es-ES"/>
        </w:rPr>
      </w:pPr>
      <w:r w:rsidRPr="007B249A">
        <w:rPr>
          <w:color w:val="606060"/>
          <w:sz w:val="19"/>
          <w:lang w:val="es-ES"/>
        </w:rPr>
        <w:t>Carlos Ruiz Úbeda — 13 de agosto de 2026</w:t>
      </w:r>
    </w:p>
    <w:p w14:paraId="51AE1586" w14:textId="77777777" w:rsidR="00D26FA1" w:rsidRPr="007B249A" w:rsidRDefault="00000000">
      <w:pPr>
        <w:rPr>
          <w:lang w:val="es-ES"/>
        </w:rPr>
      </w:pPr>
      <w:r w:rsidRPr="007B249A">
        <w:rPr>
          <w:lang w:val="es-ES"/>
        </w:rPr>
        <w:t>Una vez ejecutado el modelo Voxtral-Mini-4B-Realtime sobre los conjuntos de test de Europarl-ST en los cuatro idiomas previstos, se han obtenido las siguientes tasas de error de palabra: 9,68 % en francés, 10,78 % en español, 12,21 % en alemán y 15,35 % en inglés. Llama la atención que el inglés sea, con diferencia, el idioma con peor resultado, ya que cabría esperar lo contrario. Con el fin de aclarar este punto se ha realizado un análisis detallado de los errores cometidos, comparando palabra a palabra las transcripciones generadas con las referencias del corpus.</w:t>
      </w:r>
    </w:p>
    <w:tbl>
      <w:tblPr>
        <w:tblStyle w:val="Cuadrculaclara-nfasis1"/>
        <w:tblW w:w="0" w:type="auto"/>
        <w:jc w:val="center"/>
        <w:tblLook w:val="04A0" w:firstRow="1" w:lastRow="0" w:firstColumn="1" w:lastColumn="0" w:noHBand="0" w:noVBand="1"/>
      </w:tblPr>
      <w:tblGrid>
        <w:gridCol w:w="2880"/>
        <w:gridCol w:w="2880"/>
        <w:gridCol w:w="2880"/>
      </w:tblGrid>
      <w:tr w:rsidR="00D26FA1" w14:paraId="51208987" w14:textId="77777777" w:rsidTr="00D26F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7C9883" w14:textId="77777777" w:rsidR="00D26FA1" w:rsidRDefault="00000000">
            <w:pPr>
              <w:spacing w:after="40"/>
              <w:jc w:val="left"/>
            </w:pPr>
            <w:r>
              <w:rPr>
                <w:sz w:val="20"/>
              </w:rPr>
              <w:t>Idioma</w:t>
            </w:r>
          </w:p>
        </w:tc>
        <w:tc>
          <w:tcPr>
            <w:tcW w:w="2880" w:type="dxa"/>
          </w:tcPr>
          <w:p w14:paraId="2CF3A378" w14:textId="77777777" w:rsidR="00D26FA1"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Audios</w:t>
            </w:r>
          </w:p>
        </w:tc>
        <w:tc>
          <w:tcPr>
            <w:tcW w:w="2880" w:type="dxa"/>
          </w:tcPr>
          <w:p w14:paraId="19D3102F" w14:textId="77777777" w:rsidR="00D26FA1"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20"/>
              </w:rPr>
              <w:t>WER</w:t>
            </w:r>
          </w:p>
        </w:tc>
      </w:tr>
      <w:tr w:rsidR="00D26FA1" w14:paraId="094B0D18" w14:textId="77777777" w:rsidTr="00D26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48F18F" w14:textId="77777777" w:rsidR="00D26FA1" w:rsidRDefault="00000000">
            <w:pPr>
              <w:spacing w:after="40"/>
              <w:jc w:val="left"/>
            </w:pPr>
            <w:r>
              <w:rPr>
                <w:sz w:val="20"/>
              </w:rPr>
              <w:t>Francés</w:t>
            </w:r>
          </w:p>
        </w:tc>
        <w:tc>
          <w:tcPr>
            <w:tcW w:w="2880" w:type="dxa"/>
          </w:tcPr>
          <w:p w14:paraId="5167DBE8" w14:textId="77777777" w:rsidR="00D26FA1"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166</w:t>
            </w:r>
          </w:p>
        </w:tc>
        <w:tc>
          <w:tcPr>
            <w:tcW w:w="2880" w:type="dxa"/>
          </w:tcPr>
          <w:p w14:paraId="186C2EC5" w14:textId="77777777" w:rsidR="00D26FA1"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9,68 %</w:t>
            </w:r>
          </w:p>
        </w:tc>
      </w:tr>
      <w:tr w:rsidR="00D26FA1" w14:paraId="2D803EA6" w14:textId="77777777" w:rsidTr="00D26F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41F6D0" w14:textId="77777777" w:rsidR="00D26FA1" w:rsidRDefault="00000000">
            <w:pPr>
              <w:spacing w:after="40"/>
              <w:jc w:val="left"/>
            </w:pPr>
            <w:r>
              <w:rPr>
                <w:sz w:val="20"/>
              </w:rPr>
              <w:t>Español</w:t>
            </w:r>
          </w:p>
        </w:tc>
        <w:tc>
          <w:tcPr>
            <w:tcW w:w="2880" w:type="dxa"/>
          </w:tcPr>
          <w:p w14:paraId="40A639AB" w14:textId="77777777" w:rsidR="00D26FA1"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210</w:t>
            </w:r>
          </w:p>
        </w:tc>
        <w:tc>
          <w:tcPr>
            <w:tcW w:w="2880" w:type="dxa"/>
          </w:tcPr>
          <w:p w14:paraId="43FF2020" w14:textId="77777777" w:rsidR="00D26FA1"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10,78 %</w:t>
            </w:r>
          </w:p>
        </w:tc>
      </w:tr>
      <w:tr w:rsidR="00D26FA1" w14:paraId="19335746" w14:textId="77777777" w:rsidTr="00D26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F023AC" w14:textId="77777777" w:rsidR="00D26FA1" w:rsidRDefault="00000000">
            <w:pPr>
              <w:spacing w:after="40"/>
              <w:jc w:val="left"/>
            </w:pPr>
            <w:r>
              <w:rPr>
                <w:sz w:val="20"/>
              </w:rPr>
              <w:t>Alemán</w:t>
            </w:r>
          </w:p>
        </w:tc>
        <w:tc>
          <w:tcPr>
            <w:tcW w:w="2880" w:type="dxa"/>
          </w:tcPr>
          <w:p w14:paraId="36954E42" w14:textId="77777777" w:rsidR="00D26FA1"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226</w:t>
            </w:r>
          </w:p>
        </w:tc>
        <w:tc>
          <w:tcPr>
            <w:tcW w:w="2880" w:type="dxa"/>
          </w:tcPr>
          <w:p w14:paraId="18E80C7A" w14:textId="77777777" w:rsidR="00D26FA1"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20"/>
              </w:rPr>
              <w:t>12,21 %</w:t>
            </w:r>
          </w:p>
        </w:tc>
      </w:tr>
      <w:tr w:rsidR="00D26FA1" w14:paraId="2CAC2CAA" w14:textId="77777777" w:rsidTr="00D26F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A7DFAF" w14:textId="77777777" w:rsidR="00D26FA1" w:rsidRDefault="00000000">
            <w:pPr>
              <w:spacing w:after="40"/>
              <w:jc w:val="left"/>
            </w:pPr>
            <w:r>
              <w:rPr>
                <w:sz w:val="20"/>
              </w:rPr>
              <w:t>Inglés</w:t>
            </w:r>
          </w:p>
        </w:tc>
        <w:tc>
          <w:tcPr>
            <w:tcW w:w="2880" w:type="dxa"/>
          </w:tcPr>
          <w:p w14:paraId="003D32D1" w14:textId="77777777" w:rsidR="00D26FA1"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127</w:t>
            </w:r>
          </w:p>
        </w:tc>
        <w:tc>
          <w:tcPr>
            <w:tcW w:w="2880" w:type="dxa"/>
          </w:tcPr>
          <w:p w14:paraId="46D3212A" w14:textId="77777777" w:rsidR="00D26FA1"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20"/>
              </w:rPr>
              <w:t>15,35 %</w:t>
            </w:r>
          </w:p>
        </w:tc>
      </w:tr>
    </w:tbl>
    <w:p w14:paraId="643A46E7" w14:textId="77777777" w:rsidR="00D26FA1" w:rsidRDefault="00D26FA1">
      <w:pPr>
        <w:spacing w:after="80"/>
      </w:pPr>
    </w:p>
    <w:p w14:paraId="2ABF0142" w14:textId="77777777" w:rsidR="00D26FA1" w:rsidRPr="007B249A" w:rsidRDefault="00000000">
      <w:pPr>
        <w:rPr>
          <w:lang w:val="es-ES"/>
        </w:rPr>
      </w:pPr>
      <w:r w:rsidRPr="007B249A">
        <w:rPr>
          <w:lang w:val="es-ES"/>
        </w:rPr>
        <w:t>El análisis revela que la mayor parte de la diferencia no se debe a un peor reconocimiento del inglés, sino a dos factores concretos. En primer lugar, el modelo falla por completo en tres de los ciento veintisiete audios del conjunto: en uno de ellos responde en italiano con una única frase, en otro devuelve una transcripción vacía y en el tercero omite los dos primeros tercios del discurso. Estos tres casos concentran el 18 % de todos los errores del conjunto y elevan la tasa en 2,4 puntos, un efecto especialmente acusado porque el test de inglés es el más pequeño de los cuatro. En segundo lugar, se han detectado dos discrepancias de formato propias del inglés que no corresponden a errores de reconocimiento: el modelo escribe las formas contraídas (don't, it's, we're) mientras que las referencias del corpus emplean siempre la forma desarrollada, y utiliza ortografía estadounidense (program, defense, realize) frente a la británica del corpus. Ambas discrepancias suman 0,8 puntos adicionales.</w:t>
      </w:r>
    </w:p>
    <w:p w14:paraId="7CA005AF" w14:textId="77777777" w:rsidR="00D26FA1" w:rsidRPr="007B249A" w:rsidRDefault="00000000">
      <w:pPr>
        <w:rPr>
          <w:lang w:val="es-ES"/>
        </w:rPr>
      </w:pPr>
      <w:r w:rsidRPr="007B249A">
        <w:rPr>
          <w:lang w:val="es-ES"/>
        </w:rPr>
        <w:t>Descontando los tres audios fallidos y unificando el tratamiento de contracciones y ortografía, la tasa de error del inglés se sitúa en el 12,13 %, prácticamente idéntica a la del alemán. Los errores restantes son de naturaleza esperable y comunes a los cuatro idiomas: nombres propios y terminología parlamentaria mal reconocidos, y una tendencia del modelo a reformular el habla espontánea en lugar de transcribirla de forma literal. Se ha observado asimismo que los fragmentos de audio del corpus contienen intervenciones que no figuran en la transcripción de referencia, habitualmente la respuesta de la Presidencia al final del turno, lo que introduce inserciones sistemáticas en los cuatro idiomas. Se considera conveniente comprobar si los tres fallos del modelo se reproducen en sucesivas ejecuciones y valorar qué criterio de normalización resulta más adecuado para reportar los resultados.</w:t>
      </w:r>
    </w:p>
    <w:sectPr w:rsidR="00D26FA1" w:rsidRPr="007B24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8440330">
    <w:abstractNumId w:val="8"/>
  </w:num>
  <w:num w:numId="2" w16cid:durableId="380708760">
    <w:abstractNumId w:val="6"/>
  </w:num>
  <w:num w:numId="3" w16cid:durableId="288246999">
    <w:abstractNumId w:val="5"/>
  </w:num>
  <w:num w:numId="4" w16cid:durableId="1348484490">
    <w:abstractNumId w:val="4"/>
  </w:num>
  <w:num w:numId="5" w16cid:durableId="1099907697">
    <w:abstractNumId w:val="7"/>
  </w:num>
  <w:num w:numId="6" w16cid:durableId="840968255">
    <w:abstractNumId w:val="3"/>
  </w:num>
  <w:num w:numId="7" w16cid:durableId="342561554">
    <w:abstractNumId w:val="2"/>
  </w:num>
  <w:num w:numId="8" w16cid:durableId="1157457233">
    <w:abstractNumId w:val="1"/>
  </w:num>
  <w:num w:numId="9" w16cid:durableId="1029188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DD8"/>
    <w:rsid w:val="007B249A"/>
    <w:rsid w:val="00AA1D8D"/>
    <w:rsid w:val="00B47730"/>
    <w:rsid w:val="00CB0664"/>
    <w:rsid w:val="00D26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20735"/>
  <w14:defaultImageDpi w14:val="300"/>
  <w15:docId w15:val="{7B262CB8-369A-4C49-A212-C13CE46B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410</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Ruiz Ubeda</cp:lastModifiedBy>
  <cp:revision>2</cp:revision>
  <dcterms:created xsi:type="dcterms:W3CDTF">2013-12-23T23:15:00Z</dcterms:created>
  <dcterms:modified xsi:type="dcterms:W3CDTF">2026-09-03T13:33:00Z</dcterms:modified>
  <cp:category/>
</cp:coreProperties>
</file>