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53FBA" w14:textId="77777777" w:rsidR="00EE732A" w:rsidRPr="00AC219E" w:rsidRDefault="00000000">
      <w:pPr>
        <w:spacing w:after="40"/>
        <w:jc w:val="left"/>
        <w:rPr>
          <w:lang w:val="es-ES"/>
        </w:rPr>
      </w:pPr>
      <w:r w:rsidRPr="00AC219E">
        <w:rPr>
          <w:b/>
          <w:sz w:val="28"/>
          <w:lang w:val="es-ES"/>
        </w:rPr>
        <w:t>Comparativa offline y streaming en los cuatro idiomas</w:t>
      </w:r>
    </w:p>
    <w:p w14:paraId="745AA882" w14:textId="77777777" w:rsidR="00EE732A" w:rsidRPr="00AC219E" w:rsidRDefault="00000000">
      <w:pPr>
        <w:spacing w:after="320"/>
        <w:rPr>
          <w:lang w:val="es-ES"/>
        </w:rPr>
      </w:pPr>
      <w:r w:rsidRPr="00AC219E">
        <w:rPr>
          <w:color w:val="606060"/>
          <w:sz w:val="19"/>
          <w:lang w:val="es-ES"/>
        </w:rPr>
        <w:t>Carlos Ruiz Úbeda — 24 de septiembre de 2026</w:t>
      </w:r>
    </w:p>
    <w:p w14:paraId="54FF750B" w14:textId="77777777" w:rsidR="00EE732A" w:rsidRPr="00AC219E" w:rsidRDefault="00000000">
      <w:pPr>
        <w:spacing w:before="200" w:after="120"/>
        <w:rPr>
          <w:lang w:val="es-ES"/>
        </w:rPr>
      </w:pPr>
      <w:r w:rsidRPr="00AC219E">
        <w:rPr>
          <w:b/>
          <w:sz w:val="23"/>
          <w:lang w:val="es-ES"/>
        </w:rPr>
        <w:t>Metodología</w:t>
      </w:r>
    </w:p>
    <w:p w14:paraId="6739FD89" w14:textId="77777777" w:rsidR="00EE732A" w:rsidRPr="00AC219E" w:rsidRDefault="00000000">
      <w:pPr>
        <w:rPr>
          <w:lang w:val="es-ES"/>
        </w:rPr>
      </w:pPr>
      <w:r w:rsidRPr="00AC219E">
        <w:rPr>
          <w:lang w:val="es-ES"/>
        </w:rPr>
        <w:t xml:space="preserve">El objetivo de este experimento es doble: medir cuánto empeora cada modelo al pasar de transcribir en modo offline a hacerlo en streaming, y extender la comparación entre </w:t>
      </w:r>
      <w:proofErr w:type="spellStart"/>
      <w:r w:rsidRPr="00AC219E">
        <w:rPr>
          <w:lang w:val="es-ES"/>
        </w:rPr>
        <w:t>Voxtral</w:t>
      </w:r>
      <w:proofErr w:type="spellEnd"/>
      <w:r w:rsidRPr="00AC219E">
        <w:rPr>
          <w:lang w:val="es-ES"/>
        </w:rPr>
        <w:t xml:space="preserve"> y Qwen3-ASR a los cuatro idiomas de </w:t>
      </w:r>
      <w:proofErr w:type="spellStart"/>
      <w:r w:rsidRPr="00AC219E">
        <w:rPr>
          <w:lang w:val="es-ES"/>
        </w:rPr>
        <w:t>Europarl</w:t>
      </w:r>
      <w:proofErr w:type="spellEnd"/>
      <w:r w:rsidRPr="00AC219E">
        <w:rPr>
          <w:lang w:val="es-ES"/>
        </w:rPr>
        <w:t>-ST. En modo offline el modelo recibe la intervención entera de una vez; en streaming la recibe por fragmentos, como ocurriría en directo.</w:t>
      </w:r>
    </w:p>
    <w:p w14:paraId="36C0691B" w14:textId="77777777" w:rsidR="00EE732A" w:rsidRPr="00AC219E" w:rsidRDefault="00000000">
      <w:pPr>
        <w:rPr>
          <w:lang w:val="es-ES"/>
        </w:rPr>
      </w:pPr>
      <w:r w:rsidRPr="00AC219E">
        <w:rPr>
          <w:lang w:val="es-ES"/>
        </w:rPr>
        <w:t xml:space="preserve">El streaming se ha evaluado con 480 ms de latencia algorítmica en los dos modelos. Es el valor nativo de </w:t>
      </w:r>
      <w:proofErr w:type="spellStart"/>
      <w:r w:rsidRPr="00AC219E">
        <w:rPr>
          <w:lang w:val="es-ES"/>
        </w:rPr>
        <w:t>Voxtral</w:t>
      </w:r>
      <w:proofErr w:type="spellEnd"/>
      <w:r w:rsidRPr="00AC219E">
        <w:rPr>
          <w:lang w:val="es-ES"/>
        </w:rPr>
        <w:t xml:space="preserve"> y el único punto en el que ambos se pueden comparar en igualdad de condiciones, como se vio en el estudio de latencia. En </w:t>
      </w:r>
      <w:proofErr w:type="spellStart"/>
      <w:r w:rsidRPr="00AC219E">
        <w:rPr>
          <w:lang w:val="es-ES"/>
        </w:rPr>
        <w:t>Voxtral</w:t>
      </w:r>
      <w:proofErr w:type="spellEnd"/>
      <w:r w:rsidRPr="00AC219E">
        <w:rPr>
          <w:lang w:val="es-ES"/>
        </w:rPr>
        <w:t xml:space="preserve"> corresponde a </w:t>
      </w:r>
      <w:proofErr w:type="spellStart"/>
      <w:r w:rsidRPr="00AC219E">
        <w:rPr>
          <w:lang w:val="es-ES"/>
        </w:rPr>
        <w:t>transcription_delay_ms</w:t>
      </w:r>
      <w:proofErr w:type="spellEnd"/>
      <w:r w:rsidRPr="00AC219E">
        <w:rPr>
          <w:lang w:val="es-ES"/>
        </w:rPr>
        <w:t xml:space="preserve"> = 480 y en Qwen3-ASR a bloques de 0,48 segundos.</w:t>
      </w:r>
    </w:p>
    <w:p w14:paraId="0E8CFFB6" w14:textId="77777777" w:rsidR="00EE732A" w:rsidRPr="00AC219E" w:rsidRDefault="00000000">
      <w:pPr>
        <w:rPr>
          <w:lang w:val="es-ES"/>
        </w:rPr>
      </w:pPr>
      <w:r w:rsidRPr="00AC219E">
        <w:rPr>
          <w:lang w:val="es-ES"/>
        </w:rPr>
        <w:t>De cada idioma se han tomado 20 intervenciones mediante un muestreo aleatorio reproducible, con semilla fija, limitado a audios de 90 segundos como máximo. Ese límite no es arbitrario: en el estudio de latencia se comprobó que, con bloques de 480 ms, el coste de Qwen3-ASR crece de forma cuadrática con la duración y su contexto se agota en torno a los 120 segundos. En un primer intento sin el límite, un solo audio de 142 segundos llevaba más de dos horas sin terminar. Los dos modelos se han evaluado sobre exactamente los mismos audios, en el mismo equipo, una RTX 3060 de 12 GB, bajo el mismo entorno Linux sobre WSL2 y con el mismo procedimiento de normalización y cálculo del WER que en los estudios anteriores.</w:t>
      </w:r>
    </w:p>
    <w:tbl>
      <w:tblPr>
        <w:tblStyle w:val="Cuadrculaclara-nfasis1"/>
        <w:tblW w:w="0" w:type="auto"/>
        <w:jc w:val="center"/>
        <w:tblLook w:val="04A0" w:firstRow="1" w:lastRow="0" w:firstColumn="1" w:lastColumn="0" w:noHBand="0" w:noVBand="1"/>
      </w:tblPr>
      <w:tblGrid>
        <w:gridCol w:w="1728"/>
        <w:gridCol w:w="1728"/>
        <w:gridCol w:w="1728"/>
        <w:gridCol w:w="1728"/>
        <w:gridCol w:w="1728"/>
      </w:tblGrid>
      <w:tr w:rsidR="00EE732A" w14:paraId="4EAB3BC7" w14:textId="77777777" w:rsidTr="00EE73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23AA6DB" w14:textId="77777777" w:rsidR="00EE732A" w:rsidRDefault="00000000">
            <w:pPr>
              <w:spacing w:after="40"/>
              <w:jc w:val="left"/>
            </w:pPr>
            <w:r>
              <w:rPr>
                <w:sz w:val="18"/>
              </w:rPr>
              <w:t>Idioma</w:t>
            </w:r>
          </w:p>
        </w:tc>
        <w:tc>
          <w:tcPr>
            <w:tcW w:w="1728" w:type="dxa"/>
          </w:tcPr>
          <w:p w14:paraId="2F20132D" w14:textId="77777777" w:rsidR="00EE732A" w:rsidRDefault="00000000">
            <w:pPr>
              <w:spacing w:after="40"/>
              <w:jc w:val="center"/>
              <w:cnfStyle w:val="100000000000" w:firstRow="1" w:lastRow="0" w:firstColumn="0" w:lastColumn="0" w:oddVBand="0" w:evenVBand="0" w:oddHBand="0" w:evenHBand="0" w:firstRowFirstColumn="0" w:firstRowLastColumn="0" w:lastRowFirstColumn="0" w:lastRowLastColumn="0"/>
            </w:pPr>
            <w:r>
              <w:rPr>
                <w:sz w:val="18"/>
              </w:rPr>
              <w:t>Audios</w:t>
            </w:r>
          </w:p>
        </w:tc>
        <w:tc>
          <w:tcPr>
            <w:tcW w:w="1728" w:type="dxa"/>
          </w:tcPr>
          <w:p w14:paraId="7C8C633C" w14:textId="77777777" w:rsidR="00EE732A" w:rsidRDefault="00000000">
            <w:pPr>
              <w:spacing w:after="40"/>
              <w:jc w:val="center"/>
              <w:cnfStyle w:val="100000000000" w:firstRow="1" w:lastRow="0" w:firstColumn="0" w:lastColumn="0" w:oddVBand="0" w:evenVBand="0" w:oddHBand="0" w:evenHBand="0" w:firstRowFirstColumn="0" w:firstRowLastColumn="0" w:lastRowFirstColumn="0" w:lastRowLastColumn="0"/>
            </w:pPr>
            <w:r>
              <w:rPr>
                <w:sz w:val="18"/>
              </w:rPr>
              <w:t>Duraciones</w:t>
            </w:r>
          </w:p>
        </w:tc>
        <w:tc>
          <w:tcPr>
            <w:tcW w:w="1728" w:type="dxa"/>
          </w:tcPr>
          <w:p w14:paraId="30C7F659" w14:textId="77777777" w:rsidR="00EE732A" w:rsidRDefault="00000000">
            <w:pPr>
              <w:spacing w:after="40"/>
              <w:jc w:val="center"/>
              <w:cnfStyle w:val="100000000000" w:firstRow="1" w:lastRow="0" w:firstColumn="0" w:lastColumn="0" w:oddVBand="0" w:evenVBand="0" w:oddHBand="0" w:evenHBand="0" w:firstRowFirstColumn="0" w:firstRowLastColumn="0" w:lastRowFirstColumn="0" w:lastRowLastColumn="0"/>
            </w:pPr>
            <w:r>
              <w:rPr>
                <w:sz w:val="18"/>
              </w:rPr>
              <w:t>Grabación</w:t>
            </w:r>
          </w:p>
        </w:tc>
        <w:tc>
          <w:tcPr>
            <w:tcW w:w="1728" w:type="dxa"/>
          </w:tcPr>
          <w:p w14:paraId="0242906C" w14:textId="77777777" w:rsidR="00EE732A" w:rsidRDefault="00000000">
            <w:pPr>
              <w:spacing w:after="40"/>
              <w:jc w:val="center"/>
              <w:cnfStyle w:val="100000000000" w:firstRow="1" w:lastRow="0" w:firstColumn="0" w:lastColumn="0" w:oddVBand="0" w:evenVBand="0" w:oddHBand="0" w:evenHBand="0" w:firstRowFirstColumn="0" w:firstRowLastColumn="0" w:lastRowFirstColumn="0" w:lastRowLastColumn="0"/>
            </w:pPr>
            <w:r>
              <w:rPr>
                <w:sz w:val="18"/>
              </w:rPr>
              <w:t>Palabras de referencia</w:t>
            </w:r>
          </w:p>
        </w:tc>
      </w:tr>
      <w:tr w:rsidR="00EE732A" w14:paraId="77701146" w14:textId="77777777" w:rsidTr="00EE73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A211225" w14:textId="77777777" w:rsidR="00EE732A" w:rsidRDefault="00000000">
            <w:pPr>
              <w:spacing w:after="40"/>
              <w:jc w:val="left"/>
            </w:pPr>
            <w:r>
              <w:rPr>
                <w:sz w:val="18"/>
              </w:rPr>
              <w:t>Español</w:t>
            </w:r>
          </w:p>
        </w:tc>
        <w:tc>
          <w:tcPr>
            <w:tcW w:w="1728" w:type="dxa"/>
          </w:tcPr>
          <w:p w14:paraId="01C1DF8D" w14:textId="77777777" w:rsidR="00EE732A"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18"/>
              </w:rPr>
              <w:t>20</w:t>
            </w:r>
          </w:p>
        </w:tc>
        <w:tc>
          <w:tcPr>
            <w:tcW w:w="1728" w:type="dxa"/>
          </w:tcPr>
          <w:p w14:paraId="05A9C9FE" w14:textId="77777777" w:rsidR="00EE732A"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18"/>
              </w:rPr>
              <w:t>26–89 s</w:t>
            </w:r>
          </w:p>
        </w:tc>
        <w:tc>
          <w:tcPr>
            <w:tcW w:w="1728" w:type="dxa"/>
          </w:tcPr>
          <w:p w14:paraId="5DB6B75E" w14:textId="77777777" w:rsidR="00EE732A"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18"/>
              </w:rPr>
              <w:t>24,0 min</w:t>
            </w:r>
          </w:p>
        </w:tc>
        <w:tc>
          <w:tcPr>
            <w:tcW w:w="1728" w:type="dxa"/>
          </w:tcPr>
          <w:p w14:paraId="45A5746B" w14:textId="77777777" w:rsidR="00EE732A"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18"/>
              </w:rPr>
              <w:t>3.740</w:t>
            </w:r>
          </w:p>
        </w:tc>
      </w:tr>
      <w:tr w:rsidR="00EE732A" w14:paraId="30D43D2B" w14:textId="77777777" w:rsidTr="00EE73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153938E" w14:textId="77777777" w:rsidR="00EE732A" w:rsidRDefault="00000000">
            <w:pPr>
              <w:spacing w:after="40"/>
              <w:jc w:val="left"/>
            </w:pPr>
            <w:r>
              <w:rPr>
                <w:sz w:val="18"/>
              </w:rPr>
              <w:t>Inglés</w:t>
            </w:r>
          </w:p>
        </w:tc>
        <w:tc>
          <w:tcPr>
            <w:tcW w:w="1728" w:type="dxa"/>
          </w:tcPr>
          <w:p w14:paraId="1E50826F" w14:textId="77777777" w:rsidR="00EE732A"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18"/>
              </w:rPr>
              <w:t>20</w:t>
            </w:r>
          </w:p>
        </w:tc>
        <w:tc>
          <w:tcPr>
            <w:tcW w:w="1728" w:type="dxa"/>
          </w:tcPr>
          <w:p w14:paraId="11A8999E" w14:textId="77777777" w:rsidR="00EE732A"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18"/>
              </w:rPr>
              <w:t>29–87 s</w:t>
            </w:r>
          </w:p>
        </w:tc>
        <w:tc>
          <w:tcPr>
            <w:tcW w:w="1728" w:type="dxa"/>
          </w:tcPr>
          <w:p w14:paraId="0C1A0C35" w14:textId="77777777" w:rsidR="00EE732A"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18"/>
              </w:rPr>
              <w:t>22,0 min</w:t>
            </w:r>
          </w:p>
        </w:tc>
        <w:tc>
          <w:tcPr>
            <w:tcW w:w="1728" w:type="dxa"/>
          </w:tcPr>
          <w:p w14:paraId="5E52FD82" w14:textId="77777777" w:rsidR="00EE732A"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18"/>
              </w:rPr>
              <w:t>3.471</w:t>
            </w:r>
          </w:p>
        </w:tc>
      </w:tr>
      <w:tr w:rsidR="00EE732A" w14:paraId="68D6E633" w14:textId="77777777" w:rsidTr="00EE73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93B6566" w14:textId="77777777" w:rsidR="00EE732A" w:rsidRDefault="00000000">
            <w:pPr>
              <w:spacing w:after="40"/>
              <w:jc w:val="left"/>
            </w:pPr>
            <w:r>
              <w:rPr>
                <w:sz w:val="18"/>
              </w:rPr>
              <w:t>Francés</w:t>
            </w:r>
          </w:p>
        </w:tc>
        <w:tc>
          <w:tcPr>
            <w:tcW w:w="1728" w:type="dxa"/>
          </w:tcPr>
          <w:p w14:paraId="56ADDE88" w14:textId="77777777" w:rsidR="00EE732A"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18"/>
              </w:rPr>
              <w:t>20</w:t>
            </w:r>
          </w:p>
        </w:tc>
        <w:tc>
          <w:tcPr>
            <w:tcW w:w="1728" w:type="dxa"/>
          </w:tcPr>
          <w:p w14:paraId="673EF77F" w14:textId="77777777" w:rsidR="00EE732A"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18"/>
              </w:rPr>
              <w:t>61–89 s</w:t>
            </w:r>
          </w:p>
        </w:tc>
        <w:tc>
          <w:tcPr>
            <w:tcW w:w="1728" w:type="dxa"/>
          </w:tcPr>
          <w:p w14:paraId="75A9B925" w14:textId="77777777" w:rsidR="00EE732A"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18"/>
              </w:rPr>
              <w:t>24,4 min</w:t>
            </w:r>
          </w:p>
        </w:tc>
        <w:tc>
          <w:tcPr>
            <w:tcW w:w="1728" w:type="dxa"/>
          </w:tcPr>
          <w:p w14:paraId="0B30C3DF" w14:textId="77777777" w:rsidR="00EE732A"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18"/>
              </w:rPr>
              <w:t>3.894</w:t>
            </w:r>
          </w:p>
        </w:tc>
      </w:tr>
      <w:tr w:rsidR="00EE732A" w14:paraId="21AE71F2" w14:textId="77777777" w:rsidTr="00EE73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74A2878" w14:textId="77777777" w:rsidR="00EE732A" w:rsidRDefault="00000000">
            <w:pPr>
              <w:spacing w:after="40"/>
              <w:jc w:val="left"/>
            </w:pPr>
            <w:r>
              <w:rPr>
                <w:sz w:val="18"/>
              </w:rPr>
              <w:t>Alemán</w:t>
            </w:r>
          </w:p>
        </w:tc>
        <w:tc>
          <w:tcPr>
            <w:tcW w:w="1728" w:type="dxa"/>
          </w:tcPr>
          <w:p w14:paraId="12FF3353" w14:textId="77777777" w:rsidR="00EE732A"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18"/>
              </w:rPr>
              <w:t>20</w:t>
            </w:r>
          </w:p>
        </w:tc>
        <w:tc>
          <w:tcPr>
            <w:tcW w:w="1728" w:type="dxa"/>
          </w:tcPr>
          <w:p w14:paraId="6360C5AD" w14:textId="77777777" w:rsidR="00EE732A"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18"/>
              </w:rPr>
              <w:t>16–81 s</w:t>
            </w:r>
          </w:p>
        </w:tc>
        <w:tc>
          <w:tcPr>
            <w:tcW w:w="1728" w:type="dxa"/>
          </w:tcPr>
          <w:p w14:paraId="128C657A" w14:textId="77777777" w:rsidR="00EE732A"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18"/>
              </w:rPr>
              <w:t>20,3 min</w:t>
            </w:r>
          </w:p>
        </w:tc>
        <w:tc>
          <w:tcPr>
            <w:tcW w:w="1728" w:type="dxa"/>
          </w:tcPr>
          <w:p w14:paraId="2F1DB4D1" w14:textId="77777777" w:rsidR="00EE732A"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18"/>
              </w:rPr>
              <w:t>2.797</w:t>
            </w:r>
          </w:p>
        </w:tc>
      </w:tr>
      <w:tr w:rsidR="00EE732A" w14:paraId="514274C8" w14:textId="77777777" w:rsidTr="00EE73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C561759" w14:textId="77777777" w:rsidR="00EE732A" w:rsidRDefault="00000000">
            <w:pPr>
              <w:spacing w:after="40"/>
              <w:jc w:val="left"/>
            </w:pPr>
            <w:r>
              <w:rPr>
                <w:sz w:val="18"/>
              </w:rPr>
              <w:t>Total</w:t>
            </w:r>
          </w:p>
        </w:tc>
        <w:tc>
          <w:tcPr>
            <w:tcW w:w="1728" w:type="dxa"/>
          </w:tcPr>
          <w:p w14:paraId="4DCA8148" w14:textId="77777777" w:rsidR="00EE732A"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18"/>
              </w:rPr>
              <w:t>80</w:t>
            </w:r>
          </w:p>
        </w:tc>
        <w:tc>
          <w:tcPr>
            <w:tcW w:w="1728" w:type="dxa"/>
          </w:tcPr>
          <w:p w14:paraId="6CCE79BA" w14:textId="77777777" w:rsidR="00EE732A"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18"/>
              </w:rPr>
              <w:t>16–89 s</w:t>
            </w:r>
          </w:p>
        </w:tc>
        <w:tc>
          <w:tcPr>
            <w:tcW w:w="1728" w:type="dxa"/>
          </w:tcPr>
          <w:p w14:paraId="4820B4DA" w14:textId="77777777" w:rsidR="00EE732A"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18"/>
              </w:rPr>
              <w:t>90,7 min</w:t>
            </w:r>
          </w:p>
        </w:tc>
        <w:tc>
          <w:tcPr>
            <w:tcW w:w="1728" w:type="dxa"/>
          </w:tcPr>
          <w:p w14:paraId="29C6F8C5" w14:textId="77777777" w:rsidR="00EE732A"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18"/>
              </w:rPr>
              <w:t>13.902</w:t>
            </w:r>
          </w:p>
        </w:tc>
      </w:tr>
    </w:tbl>
    <w:p w14:paraId="7D8706FA" w14:textId="77777777" w:rsidR="00EE732A" w:rsidRDefault="00EE732A">
      <w:pPr>
        <w:spacing w:after="80"/>
      </w:pPr>
    </w:p>
    <w:p w14:paraId="40239B5B" w14:textId="77777777" w:rsidR="00EE732A" w:rsidRPr="00AC219E" w:rsidRDefault="00000000">
      <w:pPr>
        <w:rPr>
          <w:lang w:val="es-ES"/>
        </w:rPr>
      </w:pPr>
      <w:r w:rsidRPr="00AC219E">
        <w:rPr>
          <w:lang w:val="es-ES"/>
        </w:rPr>
        <w:t xml:space="preserve">Conviene aclarar que el estudio de latencia anterior no utilizó una muestra aleatoria, sino las veinte primeras intervenciones de la lista </w:t>
      </w:r>
      <w:proofErr w:type="gramStart"/>
      <w:r w:rsidRPr="00AC219E">
        <w:rPr>
          <w:lang w:val="es-ES"/>
        </w:rPr>
        <w:t>de test</w:t>
      </w:r>
      <w:proofErr w:type="gramEnd"/>
      <w:r w:rsidRPr="00AC219E">
        <w:rPr>
          <w:lang w:val="es-ES"/>
        </w:rPr>
        <w:t>. En este experimento se ha corregido y la selección es aleatoria y reproducible.</w:t>
      </w:r>
    </w:p>
    <w:p w14:paraId="3035A623" w14:textId="77777777" w:rsidR="00AC219E" w:rsidRPr="00AC219E" w:rsidRDefault="00AC219E">
      <w:pPr>
        <w:rPr>
          <w:lang w:val="es-ES"/>
        </w:rPr>
      </w:pPr>
    </w:p>
    <w:p w14:paraId="6ED873EE" w14:textId="77777777" w:rsidR="00AC219E" w:rsidRPr="00AC219E" w:rsidRDefault="00AC219E">
      <w:pPr>
        <w:rPr>
          <w:lang w:val="es-ES"/>
        </w:rPr>
      </w:pPr>
    </w:p>
    <w:p w14:paraId="54207894" w14:textId="77777777" w:rsidR="00AC219E" w:rsidRDefault="00AC219E">
      <w:pPr>
        <w:rPr>
          <w:lang w:val="es-ES"/>
        </w:rPr>
      </w:pPr>
    </w:p>
    <w:p w14:paraId="36E706FD" w14:textId="77777777" w:rsidR="00AC219E" w:rsidRPr="00AC219E" w:rsidRDefault="00AC219E">
      <w:pPr>
        <w:rPr>
          <w:lang w:val="es-ES"/>
        </w:rPr>
      </w:pPr>
    </w:p>
    <w:p w14:paraId="310BD9B0" w14:textId="77777777" w:rsidR="00EE732A" w:rsidRDefault="00000000">
      <w:pPr>
        <w:spacing w:before="200" w:after="120"/>
      </w:pPr>
      <w:proofErr w:type="spellStart"/>
      <w:r>
        <w:rPr>
          <w:b/>
          <w:sz w:val="23"/>
        </w:rPr>
        <w:lastRenderedPageBreak/>
        <w:t>Resultados</w:t>
      </w:r>
      <w:proofErr w:type="spellEnd"/>
    </w:p>
    <w:tbl>
      <w:tblPr>
        <w:tblStyle w:val="Cuadrculaclara-nfasis1"/>
        <w:tblW w:w="0" w:type="auto"/>
        <w:jc w:val="center"/>
        <w:tblLook w:val="04A0" w:firstRow="1" w:lastRow="0" w:firstColumn="1" w:lastColumn="0" w:noHBand="0" w:noVBand="1"/>
      </w:tblPr>
      <w:tblGrid>
        <w:gridCol w:w="1728"/>
        <w:gridCol w:w="1728"/>
        <w:gridCol w:w="1728"/>
        <w:gridCol w:w="1728"/>
        <w:gridCol w:w="1728"/>
      </w:tblGrid>
      <w:tr w:rsidR="00EE732A" w14:paraId="390CEE21" w14:textId="77777777" w:rsidTr="00EE73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EAAF06F" w14:textId="77777777" w:rsidR="00EE732A" w:rsidRDefault="00000000">
            <w:pPr>
              <w:spacing w:after="40"/>
              <w:jc w:val="left"/>
            </w:pPr>
            <w:r>
              <w:rPr>
                <w:sz w:val="18"/>
              </w:rPr>
              <w:t>Idioma</w:t>
            </w:r>
          </w:p>
        </w:tc>
        <w:tc>
          <w:tcPr>
            <w:tcW w:w="1728" w:type="dxa"/>
          </w:tcPr>
          <w:p w14:paraId="6ED68E57" w14:textId="77777777" w:rsidR="00EE732A" w:rsidRDefault="00000000">
            <w:pPr>
              <w:spacing w:after="40"/>
              <w:jc w:val="center"/>
              <w:cnfStyle w:val="100000000000" w:firstRow="1" w:lastRow="0" w:firstColumn="0" w:lastColumn="0" w:oddVBand="0" w:evenVBand="0" w:oddHBand="0" w:evenHBand="0" w:firstRowFirstColumn="0" w:firstRowLastColumn="0" w:lastRowFirstColumn="0" w:lastRowLastColumn="0"/>
            </w:pPr>
            <w:r>
              <w:rPr>
                <w:sz w:val="18"/>
              </w:rPr>
              <w:t>Voxtral offline</w:t>
            </w:r>
          </w:p>
        </w:tc>
        <w:tc>
          <w:tcPr>
            <w:tcW w:w="1728" w:type="dxa"/>
          </w:tcPr>
          <w:p w14:paraId="381F8C67" w14:textId="77777777" w:rsidR="00EE732A" w:rsidRDefault="00000000">
            <w:pPr>
              <w:spacing w:after="40"/>
              <w:jc w:val="center"/>
              <w:cnfStyle w:val="100000000000" w:firstRow="1" w:lastRow="0" w:firstColumn="0" w:lastColumn="0" w:oddVBand="0" w:evenVBand="0" w:oddHBand="0" w:evenHBand="0" w:firstRowFirstColumn="0" w:firstRowLastColumn="0" w:lastRowFirstColumn="0" w:lastRowLastColumn="0"/>
            </w:pPr>
            <w:r>
              <w:rPr>
                <w:sz w:val="18"/>
              </w:rPr>
              <w:t>Voxtral streaming</w:t>
            </w:r>
          </w:p>
        </w:tc>
        <w:tc>
          <w:tcPr>
            <w:tcW w:w="1728" w:type="dxa"/>
          </w:tcPr>
          <w:p w14:paraId="2D5A1B5E" w14:textId="77777777" w:rsidR="00EE732A" w:rsidRDefault="00000000">
            <w:pPr>
              <w:spacing w:after="40"/>
              <w:jc w:val="center"/>
              <w:cnfStyle w:val="100000000000" w:firstRow="1" w:lastRow="0" w:firstColumn="0" w:lastColumn="0" w:oddVBand="0" w:evenVBand="0" w:oddHBand="0" w:evenHBand="0" w:firstRowFirstColumn="0" w:firstRowLastColumn="0" w:lastRowFirstColumn="0" w:lastRowLastColumn="0"/>
            </w:pPr>
            <w:r>
              <w:rPr>
                <w:sz w:val="18"/>
              </w:rPr>
              <w:t>Qwen3-ASR offline</w:t>
            </w:r>
          </w:p>
        </w:tc>
        <w:tc>
          <w:tcPr>
            <w:tcW w:w="1728" w:type="dxa"/>
          </w:tcPr>
          <w:p w14:paraId="74D8B7B7" w14:textId="77777777" w:rsidR="00EE732A" w:rsidRDefault="00000000">
            <w:pPr>
              <w:spacing w:after="40"/>
              <w:jc w:val="center"/>
              <w:cnfStyle w:val="100000000000" w:firstRow="1" w:lastRow="0" w:firstColumn="0" w:lastColumn="0" w:oddVBand="0" w:evenVBand="0" w:oddHBand="0" w:evenHBand="0" w:firstRowFirstColumn="0" w:firstRowLastColumn="0" w:lastRowFirstColumn="0" w:lastRowLastColumn="0"/>
            </w:pPr>
            <w:r>
              <w:rPr>
                <w:sz w:val="18"/>
              </w:rPr>
              <w:t>Qwen3-ASR streaming</w:t>
            </w:r>
          </w:p>
        </w:tc>
      </w:tr>
      <w:tr w:rsidR="00EE732A" w14:paraId="1BE4126B" w14:textId="77777777" w:rsidTr="00EE73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0182B33" w14:textId="77777777" w:rsidR="00EE732A" w:rsidRDefault="00000000">
            <w:pPr>
              <w:spacing w:after="40"/>
              <w:jc w:val="left"/>
            </w:pPr>
            <w:r>
              <w:rPr>
                <w:sz w:val="18"/>
              </w:rPr>
              <w:t>Español</w:t>
            </w:r>
          </w:p>
        </w:tc>
        <w:tc>
          <w:tcPr>
            <w:tcW w:w="1728" w:type="dxa"/>
          </w:tcPr>
          <w:p w14:paraId="7A3E1ABE" w14:textId="77777777" w:rsidR="00EE732A"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18"/>
              </w:rPr>
              <w:t>7,67 %</w:t>
            </w:r>
          </w:p>
        </w:tc>
        <w:tc>
          <w:tcPr>
            <w:tcW w:w="1728" w:type="dxa"/>
          </w:tcPr>
          <w:p w14:paraId="3B94D559" w14:textId="77777777" w:rsidR="00EE732A"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18"/>
              </w:rPr>
              <w:t>7,67 %</w:t>
            </w:r>
          </w:p>
        </w:tc>
        <w:tc>
          <w:tcPr>
            <w:tcW w:w="1728" w:type="dxa"/>
          </w:tcPr>
          <w:p w14:paraId="57C98794" w14:textId="77777777" w:rsidR="00EE732A"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18"/>
              </w:rPr>
              <w:t>7,46 %</w:t>
            </w:r>
          </w:p>
        </w:tc>
        <w:tc>
          <w:tcPr>
            <w:tcW w:w="1728" w:type="dxa"/>
          </w:tcPr>
          <w:p w14:paraId="69632735" w14:textId="77777777" w:rsidR="00EE732A"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18"/>
              </w:rPr>
              <w:t>10,80 %</w:t>
            </w:r>
          </w:p>
        </w:tc>
      </w:tr>
      <w:tr w:rsidR="00EE732A" w14:paraId="30B21EE8" w14:textId="77777777" w:rsidTr="00EE73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7A35782" w14:textId="77777777" w:rsidR="00EE732A" w:rsidRDefault="00000000">
            <w:pPr>
              <w:spacing w:after="40"/>
              <w:jc w:val="left"/>
            </w:pPr>
            <w:r>
              <w:rPr>
                <w:sz w:val="18"/>
              </w:rPr>
              <w:t>Inglés</w:t>
            </w:r>
          </w:p>
        </w:tc>
        <w:tc>
          <w:tcPr>
            <w:tcW w:w="1728" w:type="dxa"/>
          </w:tcPr>
          <w:p w14:paraId="7060D863" w14:textId="77777777" w:rsidR="00EE732A"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18"/>
              </w:rPr>
              <w:t>11,70 %</w:t>
            </w:r>
          </w:p>
        </w:tc>
        <w:tc>
          <w:tcPr>
            <w:tcW w:w="1728" w:type="dxa"/>
          </w:tcPr>
          <w:p w14:paraId="4E5A36B7" w14:textId="77777777" w:rsidR="00EE732A"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18"/>
              </w:rPr>
              <w:t>11,70 %</w:t>
            </w:r>
          </w:p>
        </w:tc>
        <w:tc>
          <w:tcPr>
            <w:tcW w:w="1728" w:type="dxa"/>
          </w:tcPr>
          <w:p w14:paraId="75F1E1EB" w14:textId="77777777" w:rsidR="00EE732A"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18"/>
              </w:rPr>
              <w:t>7,78 %</w:t>
            </w:r>
          </w:p>
        </w:tc>
        <w:tc>
          <w:tcPr>
            <w:tcW w:w="1728" w:type="dxa"/>
          </w:tcPr>
          <w:p w14:paraId="5B74F399" w14:textId="77777777" w:rsidR="00EE732A"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18"/>
              </w:rPr>
              <w:t>15,57 %</w:t>
            </w:r>
          </w:p>
        </w:tc>
      </w:tr>
      <w:tr w:rsidR="00EE732A" w14:paraId="6CDF52C5" w14:textId="77777777" w:rsidTr="00EE73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C587A74" w14:textId="77777777" w:rsidR="00EE732A" w:rsidRDefault="00000000">
            <w:pPr>
              <w:spacing w:after="40"/>
              <w:jc w:val="left"/>
            </w:pPr>
            <w:r>
              <w:rPr>
                <w:sz w:val="18"/>
              </w:rPr>
              <w:t>Francés</w:t>
            </w:r>
          </w:p>
        </w:tc>
        <w:tc>
          <w:tcPr>
            <w:tcW w:w="1728" w:type="dxa"/>
          </w:tcPr>
          <w:p w14:paraId="295E9B9E" w14:textId="77777777" w:rsidR="00EE732A"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18"/>
              </w:rPr>
              <w:t>7,68 %</w:t>
            </w:r>
          </w:p>
        </w:tc>
        <w:tc>
          <w:tcPr>
            <w:tcW w:w="1728" w:type="dxa"/>
          </w:tcPr>
          <w:p w14:paraId="2D84D052" w14:textId="77777777" w:rsidR="00EE732A"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18"/>
              </w:rPr>
              <w:t>7,65 %</w:t>
            </w:r>
          </w:p>
        </w:tc>
        <w:tc>
          <w:tcPr>
            <w:tcW w:w="1728" w:type="dxa"/>
          </w:tcPr>
          <w:p w14:paraId="5B389E0C" w14:textId="77777777" w:rsidR="00EE732A"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18"/>
              </w:rPr>
              <w:t>6,21 %</w:t>
            </w:r>
          </w:p>
        </w:tc>
        <w:tc>
          <w:tcPr>
            <w:tcW w:w="1728" w:type="dxa"/>
          </w:tcPr>
          <w:p w14:paraId="26141E68" w14:textId="77777777" w:rsidR="00EE732A"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18"/>
              </w:rPr>
              <w:t>11,04 %</w:t>
            </w:r>
          </w:p>
        </w:tc>
      </w:tr>
      <w:tr w:rsidR="00EE732A" w14:paraId="2DBCEEC7" w14:textId="77777777" w:rsidTr="00EE73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E774B59" w14:textId="77777777" w:rsidR="00EE732A" w:rsidRDefault="00000000">
            <w:pPr>
              <w:spacing w:after="40"/>
              <w:jc w:val="left"/>
            </w:pPr>
            <w:r>
              <w:rPr>
                <w:sz w:val="18"/>
              </w:rPr>
              <w:t>Alemán</w:t>
            </w:r>
          </w:p>
        </w:tc>
        <w:tc>
          <w:tcPr>
            <w:tcW w:w="1728" w:type="dxa"/>
          </w:tcPr>
          <w:p w14:paraId="519271DE" w14:textId="77777777" w:rsidR="00EE732A"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18"/>
              </w:rPr>
              <w:t>13,34 %</w:t>
            </w:r>
          </w:p>
        </w:tc>
        <w:tc>
          <w:tcPr>
            <w:tcW w:w="1728" w:type="dxa"/>
          </w:tcPr>
          <w:p w14:paraId="7A2737FF" w14:textId="77777777" w:rsidR="00EE732A"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18"/>
              </w:rPr>
              <w:t>13,37 %</w:t>
            </w:r>
          </w:p>
        </w:tc>
        <w:tc>
          <w:tcPr>
            <w:tcW w:w="1728" w:type="dxa"/>
          </w:tcPr>
          <w:p w14:paraId="4D9C367C" w14:textId="77777777" w:rsidR="00EE732A"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18"/>
              </w:rPr>
              <w:t>10,26 %</w:t>
            </w:r>
          </w:p>
        </w:tc>
        <w:tc>
          <w:tcPr>
            <w:tcW w:w="1728" w:type="dxa"/>
          </w:tcPr>
          <w:p w14:paraId="7CE30ED5" w14:textId="77777777" w:rsidR="00EE732A"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18"/>
              </w:rPr>
              <w:t>12,19 %</w:t>
            </w:r>
          </w:p>
        </w:tc>
      </w:tr>
      <w:tr w:rsidR="00EE732A" w14:paraId="15A1D91B" w14:textId="77777777" w:rsidTr="00EE73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4210343" w14:textId="77777777" w:rsidR="00EE732A" w:rsidRDefault="00000000">
            <w:pPr>
              <w:spacing w:after="40"/>
              <w:jc w:val="left"/>
            </w:pPr>
            <w:r>
              <w:rPr>
                <w:sz w:val="18"/>
              </w:rPr>
              <w:t>Media</w:t>
            </w:r>
          </w:p>
        </w:tc>
        <w:tc>
          <w:tcPr>
            <w:tcW w:w="1728" w:type="dxa"/>
          </w:tcPr>
          <w:p w14:paraId="4186F94E" w14:textId="77777777" w:rsidR="00EE732A"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b/>
                <w:sz w:val="18"/>
              </w:rPr>
              <w:t>10,10 %</w:t>
            </w:r>
          </w:p>
        </w:tc>
        <w:tc>
          <w:tcPr>
            <w:tcW w:w="1728" w:type="dxa"/>
          </w:tcPr>
          <w:p w14:paraId="7217089D" w14:textId="77777777" w:rsidR="00EE732A"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b/>
                <w:sz w:val="18"/>
              </w:rPr>
              <w:t>10,10 %</w:t>
            </w:r>
          </w:p>
        </w:tc>
        <w:tc>
          <w:tcPr>
            <w:tcW w:w="1728" w:type="dxa"/>
          </w:tcPr>
          <w:p w14:paraId="78B262B9" w14:textId="77777777" w:rsidR="00EE732A"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b/>
                <w:sz w:val="18"/>
              </w:rPr>
              <w:t>7,93 %</w:t>
            </w:r>
          </w:p>
        </w:tc>
        <w:tc>
          <w:tcPr>
            <w:tcW w:w="1728" w:type="dxa"/>
          </w:tcPr>
          <w:p w14:paraId="6E823E6D" w14:textId="77777777" w:rsidR="00EE732A"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b/>
                <w:sz w:val="18"/>
              </w:rPr>
              <w:t>12,40 %</w:t>
            </w:r>
          </w:p>
        </w:tc>
      </w:tr>
    </w:tbl>
    <w:p w14:paraId="7D129DDF" w14:textId="77777777" w:rsidR="00EE732A" w:rsidRPr="00AC219E" w:rsidRDefault="00000000">
      <w:pPr>
        <w:spacing w:before="60"/>
        <w:rPr>
          <w:lang w:val="es-ES"/>
        </w:rPr>
      </w:pPr>
      <w:r w:rsidRPr="00AC219E">
        <w:rPr>
          <w:color w:val="606060"/>
          <w:sz w:val="17"/>
          <w:lang w:val="es-ES"/>
        </w:rPr>
        <w:t>WER sobre los audios que se completaron. Qwen3-ASR en streaming falló en un audio de inglés, que queda fuera de su tasa en ese idioma. La media es la de los cuatro idiomas, sin ponderar.</w:t>
      </w:r>
    </w:p>
    <w:tbl>
      <w:tblPr>
        <w:tblStyle w:val="Cuadrculaclara-nfasis1"/>
        <w:tblW w:w="0" w:type="auto"/>
        <w:jc w:val="center"/>
        <w:tblLook w:val="04A0" w:firstRow="1" w:lastRow="0" w:firstColumn="1" w:lastColumn="0" w:noHBand="0" w:noVBand="1"/>
      </w:tblPr>
      <w:tblGrid>
        <w:gridCol w:w="2880"/>
        <w:gridCol w:w="2880"/>
        <w:gridCol w:w="2880"/>
      </w:tblGrid>
      <w:tr w:rsidR="00EE732A" w14:paraId="68C14075" w14:textId="77777777" w:rsidTr="00EE73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E3F75A3" w14:textId="77777777" w:rsidR="00EE732A" w:rsidRDefault="00000000">
            <w:pPr>
              <w:spacing w:after="40"/>
              <w:jc w:val="left"/>
            </w:pPr>
            <w:r>
              <w:rPr>
                <w:sz w:val="18"/>
              </w:rPr>
              <w:t>Idioma</w:t>
            </w:r>
          </w:p>
        </w:tc>
        <w:tc>
          <w:tcPr>
            <w:tcW w:w="2880" w:type="dxa"/>
          </w:tcPr>
          <w:p w14:paraId="7390D158" w14:textId="77777777" w:rsidR="00EE732A" w:rsidRDefault="00000000">
            <w:pPr>
              <w:spacing w:after="40"/>
              <w:jc w:val="center"/>
              <w:cnfStyle w:val="100000000000" w:firstRow="1" w:lastRow="0" w:firstColumn="0" w:lastColumn="0" w:oddVBand="0" w:evenVBand="0" w:oddHBand="0" w:evenHBand="0" w:firstRowFirstColumn="0" w:firstRowLastColumn="0" w:lastRowFirstColumn="0" w:lastRowLastColumn="0"/>
            </w:pPr>
            <w:r>
              <w:rPr>
                <w:sz w:val="18"/>
              </w:rPr>
              <w:t>Degradación Voxtral</w:t>
            </w:r>
          </w:p>
        </w:tc>
        <w:tc>
          <w:tcPr>
            <w:tcW w:w="2880" w:type="dxa"/>
          </w:tcPr>
          <w:p w14:paraId="15BC02B9" w14:textId="77777777" w:rsidR="00EE732A" w:rsidRDefault="00000000">
            <w:pPr>
              <w:spacing w:after="40"/>
              <w:jc w:val="center"/>
              <w:cnfStyle w:val="100000000000" w:firstRow="1" w:lastRow="0" w:firstColumn="0" w:lastColumn="0" w:oddVBand="0" w:evenVBand="0" w:oddHBand="0" w:evenHBand="0" w:firstRowFirstColumn="0" w:firstRowLastColumn="0" w:lastRowFirstColumn="0" w:lastRowLastColumn="0"/>
            </w:pPr>
            <w:r>
              <w:rPr>
                <w:sz w:val="18"/>
              </w:rPr>
              <w:t>Degradación Qwen3-ASR</w:t>
            </w:r>
          </w:p>
        </w:tc>
      </w:tr>
      <w:tr w:rsidR="00EE732A" w14:paraId="5A16B381" w14:textId="77777777" w:rsidTr="00EE73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D2ACC2" w14:textId="77777777" w:rsidR="00EE732A" w:rsidRDefault="00000000">
            <w:pPr>
              <w:spacing w:after="40"/>
              <w:jc w:val="left"/>
            </w:pPr>
            <w:r>
              <w:rPr>
                <w:sz w:val="18"/>
              </w:rPr>
              <w:t>Español</w:t>
            </w:r>
          </w:p>
        </w:tc>
        <w:tc>
          <w:tcPr>
            <w:tcW w:w="2880" w:type="dxa"/>
          </w:tcPr>
          <w:p w14:paraId="253A69AB" w14:textId="77777777" w:rsidR="00EE732A"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18"/>
              </w:rPr>
              <w:t>0,00 puntos</w:t>
            </w:r>
          </w:p>
        </w:tc>
        <w:tc>
          <w:tcPr>
            <w:tcW w:w="2880" w:type="dxa"/>
          </w:tcPr>
          <w:p w14:paraId="4CF47AC5" w14:textId="77777777" w:rsidR="00EE732A"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18"/>
              </w:rPr>
              <w:t>+3,34 puntos</w:t>
            </w:r>
          </w:p>
        </w:tc>
      </w:tr>
      <w:tr w:rsidR="00EE732A" w14:paraId="28D38AF0" w14:textId="77777777" w:rsidTr="00EE73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3F130D5" w14:textId="77777777" w:rsidR="00EE732A" w:rsidRDefault="00000000">
            <w:pPr>
              <w:spacing w:after="40"/>
              <w:jc w:val="left"/>
            </w:pPr>
            <w:r>
              <w:rPr>
                <w:sz w:val="18"/>
              </w:rPr>
              <w:t>Inglés</w:t>
            </w:r>
          </w:p>
        </w:tc>
        <w:tc>
          <w:tcPr>
            <w:tcW w:w="2880" w:type="dxa"/>
          </w:tcPr>
          <w:p w14:paraId="46EB3478" w14:textId="77777777" w:rsidR="00EE732A"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18"/>
              </w:rPr>
              <w:t>0,00 puntos</w:t>
            </w:r>
          </w:p>
        </w:tc>
        <w:tc>
          <w:tcPr>
            <w:tcW w:w="2880" w:type="dxa"/>
          </w:tcPr>
          <w:p w14:paraId="4848B84F" w14:textId="77777777" w:rsidR="00EE732A"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18"/>
              </w:rPr>
              <w:t>+7,79 puntos</w:t>
            </w:r>
          </w:p>
        </w:tc>
      </w:tr>
      <w:tr w:rsidR="00EE732A" w14:paraId="2B51392C" w14:textId="77777777" w:rsidTr="00EE73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85E3AA" w14:textId="77777777" w:rsidR="00EE732A" w:rsidRDefault="00000000">
            <w:pPr>
              <w:spacing w:after="40"/>
              <w:jc w:val="left"/>
            </w:pPr>
            <w:r>
              <w:rPr>
                <w:sz w:val="18"/>
              </w:rPr>
              <w:t>Francés</w:t>
            </w:r>
          </w:p>
        </w:tc>
        <w:tc>
          <w:tcPr>
            <w:tcW w:w="2880" w:type="dxa"/>
          </w:tcPr>
          <w:p w14:paraId="697BDFB9" w14:textId="77777777" w:rsidR="00EE732A"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18"/>
              </w:rPr>
              <w:t>−0,03 puntos</w:t>
            </w:r>
          </w:p>
        </w:tc>
        <w:tc>
          <w:tcPr>
            <w:tcW w:w="2880" w:type="dxa"/>
          </w:tcPr>
          <w:p w14:paraId="5042BCC9" w14:textId="77777777" w:rsidR="00EE732A"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sz w:val="18"/>
              </w:rPr>
              <w:t>+4,83 puntos</w:t>
            </w:r>
          </w:p>
        </w:tc>
      </w:tr>
      <w:tr w:rsidR="00EE732A" w14:paraId="4FDECCBE" w14:textId="77777777" w:rsidTr="00EE73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0B11C4" w14:textId="77777777" w:rsidR="00EE732A" w:rsidRDefault="00000000">
            <w:pPr>
              <w:spacing w:after="40"/>
              <w:jc w:val="left"/>
            </w:pPr>
            <w:r>
              <w:rPr>
                <w:sz w:val="18"/>
              </w:rPr>
              <w:t>Alemán</w:t>
            </w:r>
          </w:p>
        </w:tc>
        <w:tc>
          <w:tcPr>
            <w:tcW w:w="2880" w:type="dxa"/>
          </w:tcPr>
          <w:p w14:paraId="51B582AA" w14:textId="77777777" w:rsidR="00EE732A"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18"/>
              </w:rPr>
              <w:t>+0,03 puntos</w:t>
            </w:r>
          </w:p>
        </w:tc>
        <w:tc>
          <w:tcPr>
            <w:tcW w:w="2880" w:type="dxa"/>
          </w:tcPr>
          <w:p w14:paraId="3B629444" w14:textId="77777777" w:rsidR="00EE732A" w:rsidRDefault="00000000">
            <w:pPr>
              <w:spacing w:after="40"/>
              <w:jc w:val="center"/>
              <w:cnfStyle w:val="000000010000" w:firstRow="0" w:lastRow="0" w:firstColumn="0" w:lastColumn="0" w:oddVBand="0" w:evenVBand="0" w:oddHBand="0" w:evenHBand="1" w:firstRowFirstColumn="0" w:firstRowLastColumn="0" w:lastRowFirstColumn="0" w:lastRowLastColumn="0"/>
            </w:pPr>
            <w:r>
              <w:rPr>
                <w:sz w:val="18"/>
              </w:rPr>
              <w:t>+1,93 puntos</w:t>
            </w:r>
          </w:p>
        </w:tc>
      </w:tr>
      <w:tr w:rsidR="00EE732A" w14:paraId="7A20AA52" w14:textId="77777777" w:rsidTr="00EE73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617F46" w14:textId="77777777" w:rsidR="00EE732A" w:rsidRDefault="00000000">
            <w:pPr>
              <w:spacing w:after="40"/>
              <w:jc w:val="left"/>
            </w:pPr>
            <w:r>
              <w:rPr>
                <w:sz w:val="18"/>
              </w:rPr>
              <w:t>Media</w:t>
            </w:r>
          </w:p>
        </w:tc>
        <w:tc>
          <w:tcPr>
            <w:tcW w:w="2880" w:type="dxa"/>
          </w:tcPr>
          <w:p w14:paraId="045C69A3" w14:textId="77777777" w:rsidR="00EE732A"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b/>
                <w:sz w:val="18"/>
              </w:rPr>
              <w:t>0,00 puntos</w:t>
            </w:r>
          </w:p>
        </w:tc>
        <w:tc>
          <w:tcPr>
            <w:tcW w:w="2880" w:type="dxa"/>
          </w:tcPr>
          <w:p w14:paraId="684D5772" w14:textId="77777777" w:rsidR="00EE732A" w:rsidRDefault="00000000">
            <w:pPr>
              <w:spacing w:after="40"/>
              <w:jc w:val="center"/>
              <w:cnfStyle w:val="000000100000" w:firstRow="0" w:lastRow="0" w:firstColumn="0" w:lastColumn="0" w:oddVBand="0" w:evenVBand="0" w:oddHBand="1" w:evenHBand="0" w:firstRowFirstColumn="0" w:firstRowLastColumn="0" w:lastRowFirstColumn="0" w:lastRowLastColumn="0"/>
            </w:pPr>
            <w:r>
              <w:rPr>
                <w:b/>
                <w:sz w:val="18"/>
              </w:rPr>
              <w:t>+4,47 puntos</w:t>
            </w:r>
          </w:p>
        </w:tc>
      </w:tr>
    </w:tbl>
    <w:p w14:paraId="5232F9EF" w14:textId="77777777" w:rsidR="00EE732A" w:rsidRPr="00AC219E" w:rsidRDefault="00000000">
      <w:pPr>
        <w:spacing w:before="60"/>
        <w:rPr>
          <w:lang w:val="es-ES"/>
        </w:rPr>
      </w:pPr>
      <w:r w:rsidRPr="00AC219E">
        <w:rPr>
          <w:color w:val="606060"/>
          <w:sz w:val="17"/>
          <w:lang w:val="es-ES"/>
        </w:rPr>
        <w:t>Diferencia entre el WER en streaming y el WER offline de cada modelo.</w:t>
      </w:r>
    </w:p>
    <w:p w14:paraId="08AB2044" w14:textId="77777777" w:rsidR="00EE732A" w:rsidRPr="00AC219E" w:rsidRDefault="00000000">
      <w:pPr>
        <w:spacing w:before="200" w:after="120"/>
        <w:rPr>
          <w:lang w:val="es-ES"/>
        </w:rPr>
      </w:pPr>
      <w:proofErr w:type="spellStart"/>
      <w:r w:rsidRPr="00AC219E">
        <w:rPr>
          <w:b/>
          <w:sz w:val="23"/>
          <w:lang w:val="es-ES"/>
        </w:rPr>
        <w:t>Voxtral</w:t>
      </w:r>
      <w:proofErr w:type="spellEnd"/>
      <w:r w:rsidRPr="00AC219E">
        <w:rPr>
          <w:b/>
          <w:sz w:val="23"/>
          <w:lang w:val="es-ES"/>
        </w:rPr>
        <w:t xml:space="preserve"> no se degrada en streaming</w:t>
      </w:r>
    </w:p>
    <w:p w14:paraId="28018D66" w14:textId="77777777" w:rsidR="00EE732A" w:rsidRPr="00AC219E" w:rsidRDefault="00000000">
      <w:pPr>
        <w:rPr>
          <w:lang w:val="es-ES"/>
        </w:rPr>
      </w:pPr>
      <w:r w:rsidRPr="00AC219E">
        <w:rPr>
          <w:lang w:val="es-ES"/>
        </w:rPr>
        <w:t xml:space="preserve">El resultado más llamativo es que </w:t>
      </w:r>
      <w:proofErr w:type="spellStart"/>
      <w:r w:rsidRPr="00AC219E">
        <w:rPr>
          <w:lang w:val="es-ES"/>
        </w:rPr>
        <w:t>Voxtral</w:t>
      </w:r>
      <w:proofErr w:type="spellEnd"/>
      <w:r w:rsidRPr="00AC219E">
        <w:rPr>
          <w:lang w:val="es-ES"/>
        </w:rPr>
        <w:t xml:space="preserve"> no pierde nada al pasar a streaming. En 77 de los 80 audios la transcripción en streaming es idéntica, palabra por palabra, a la offline, y en los tres restantes la diferencia es de unas pocas palabras, que mueven la tasa en centésimas.</w:t>
      </w:r>
    </w:p>
    <w:p w14:paraId="5E9A3A79" w14:textId="77777777" w:rsidR="00EE732A" w:rsidRPr="00AC219E" w:rsidRDefault="00000000">
      <w:pPr>
        <w:rPr>
          <w:lang w:val="es-ES"/>
        </w:rPr>
      </w:pPr>
      <w:r w:rsidRPr="00AC219E">
        <w:rPr>
          <w:lang w:val="es-ES"/>
        </w:rPr>
        <w:t xml:space="preserve">No se trata de un error de medida: las dos funciones siguen caminos distintos, una pasa el audio completo y la otra lo trocea en fragmentos de 105 ms apoyándose en sus cachés internas, y los tiempos de ejecución también difieren. La explicación está en la arquitectura. </w:t>
      </w:r>
      <w:proofErr w:type="spellStart"/>
      <w:r w:rsidRPr="00AC219E">
        <w:rPr>
          <w:lang w:val="es-ES"/>
        </w:rPr>
        <w:t>Voxtral</w:t>
      </w:r>
      <w:proofErr w:type="spellEnd"/>
      <w:r w:rsidRPr="00AC219E">
        <w:rPr>
          <w:lang w:val="es-ES"/>
        </w:rPr>
        <w:t xml:space="preserve"> </w:t>
      </w:r>
      <w:proofErr w:type="spellStart"/>
      <w:r w:rsidRPr="00AC219E">
        <w:rPr>
          <w:lang w:val="es-ES"/>
        </w:rPr>
        <w:t>Realtime</w:t>
      </w:r>
      <w:proofErr w:type="spellEnd"/>
      <w:r w:rsidRPr="00AC219E">
        <w:rPr>
          <w:lang w:val="es-ES"/>
        </w:rPr>
        <w:t xml:space="preserve"> es causal por diseño: nunca mira más allá de su retardo de 480 ms, tanto si recibe el audio de golpe como si lo recibe a trozos. Su modo offline, por tanto, no dispone de más contexto que el streaming, sino que hace el mismo cálculo en una sola pasada. Que las salidas coincidan confirma además que su implementación del streaming es exacta y no introduce ninguna pérdida al trocear.</w:t>
      </w:r>
    </w:p>
    <w:p w14:paraId="5DC22B8B" w14:textId="77777777" w:rsidR="00EE732A" w:rsidRPr="00AC219E" w:rsidRDefault="00000000">
      <w:pPr>
        <w:rPr>
          <w:lang w:val="es-ES"/>
        </w:rPr>
      </w:pPr>
      <w:r w:rsidRPr="00AC219E">
        <w:rPr>
          <w:lang w:val="es-ES"/>
        </w:rPr>
        <w:t xml:space="preserve">Esto matiza la pregunta de partida. Para </w:t>
      </w:r>
      <w:proofErr w:type="spellStart"/>
      <w:r w:rsidRPr="00AC219E">
        <w:rPr>
          <w:lang w:val="es-ES"/>
        </w:rPr>
        <w:t>Voxtral</w:t>
      </w:r>
      <w:proofErr w:type="spellEnd"/>
      <w:r w:rsidRPr="00AC219E">
        <w:rPr>
          <w:lang w:val="es-ES"/>
        </w:rPr>
        <w:t xml:space="preserve"> la degradación es nula por construcción, no porque su streaming sea especialmente bueno. Si se quiere saber cuánto cuesta en precisión la restricción de tiempo real en este modelo, la referencia offline adecuada no es su propio modo offline, sino la versión no </w:t>
      </w:r>
      <w:proofErr w:type="spellStart"/>
      <w:r w:rsidRPr="00AC219E">
        <w:rPr>
          <w:lang w:val="es-ES"/>
        </w:rPr>
        <w:t>realtime</w:t>
      </w:r>
      <w:proofErr w:type="spellEnd"/>
      <w:r w:rsidRPr="00AC219E">
        <w:rPr>
          <w:lang w:val="es-ES"/>
        </w:rPr>
        <w:t xml:space="preserve"> de </w:t>
      </w:r>
      <w:proofErr w:type="spellStart"/>
      <w:r w:rsidRPr="00AC219E">
        <w:rPr>
          <w:lang w:val="es-ES"/>
        </w:rPr>
        <w:t>Voxtral</w:t>
      </w:r>
      <w:proofErr w:type="spellEnd"/>
      <w:r w:rsidRPr="00AC219E">
        <w:rPr>
          <w:lang w:val="es-ES"/>
        </w:rPr>
        <w:t>, Voxtral-Mini-3B-2507, que no está pensada para streaming y procesa el audio completo. Se deja como posible ampliación.</w:t>
      </w:r>
    </w:p>
    <w:p w14:paraId="7D0D496F" w14:textId="77777777" w:rsidR="00EE732A" w:rsidRPr="00AC219E" w:rsidRDefault="00000000">
      <w:pPr>
        <w:spacing w:before="200" w:after="120"/>
        <w:rPr>
          <w:lang w:val="es-ES"/>
        </w:rPr>
      </w:pPr>
      <w:r w:rsidRPr="00AC219E">
        <w:rPr>
          <w:b/>
          <w:sz w:val="23"/>
          <w:lang w:val="es-ES"/>
        </w:rPr>
        <w:t>Qwen3-ASR sí se degrada, y de forma desigual según el idioma</w:t>
      </w:r>
    </w:p>
    <w:p w14:paraId="01C734A5" w14:textId="77777777" w:rsidR="00EE732A" w:rsidRPr="00AC219E" w:rsidRDefault="00000000">
      <w:pPr>
        <w:rPr>
          <w:lang w:val="es-ES"/>
        </w:rPr>
      </w:pPr>
      <w:r w:rsidRPr="00AC219E">
        <w:rPr>
          <w:lang w:val="es-ES"/>
        </w:rPr>
        <w:t xml:space="preserve">Qwen3-ASR pierde 4,47 puntos de media al pasar a streaming, desde 1,93 en alemán hasta 7,79 en inglés. A diferencia de </w:t>
      </w:r>
      <w:proofErr w:type="spellStart"/>
      <w:r w:rsidRPr="00AC219E">
        <w:rPr>
          <w:lang w:val="es-ES"/>
        </w:rPr>
        <w:t>Voxtral</w:t>
      </w:r>
      <w:proofErr w:type="spellEnd"/>
      <w:r w:rsidRPr="00AC219E">
        <w:rPr>
          <w:lang w:val="es-ES"/>
        </w:rPr>
        <w:t xml:space="preserve">, su modo offline sí ve la intervención completa y puede usar el </w:t>
      </w:r>
      <w:r w:rsidRPr="00AC219E">
        <w:rPr>
          <w:lang w:val="es-ES"/>
        </w:rPr>
        <w:lastRenderedPageBreak/>
        <w:t>contexto posterior para decidir cada palabra. En streaming solo dispone del audio recibido hasta ese momento, revisa las últimas palabras en cada paso y, como se vio en el estudio de latencia, reprocesa todo lo acumulado, lo que lo hace más propenso a errores en intervenciones largas.</w:t>
      </w:r>
    </w:p>
    <w:p w14:paraId="523B413B" w14:textId="77777777" w:rsidR="00EE732A" w:rsidRPr="00AC219E" w:rsidRDefault="00000000">
      <w:pPr>
        <w:rPr>
          <w:lang w:val="es-ES"/>
        </w:rPr>
      </w:pPr>
      <w:r w:rsidRPr="00AC219E">
        <w:rPr>
          <w:lang w:val="es-ES"/>
        </w:rPr>
        <w:t xml:space="preserve">Hubo una incidencia en cada sentido. Un audio de inglés de 87 segundos agotó la longitud máxima de contexto y no llegó a transcribirse, pese a estar por debajo del límite de 90 segundos, lo que confirma que ese techo depende también del contenido de la intervención y no solo de su duración. Otro audio de inglés se </w:t>
      </w:r>
      <w:proofErr w:type="gramStart"/>
      <w:r w:rsidRPr="00AC219E">
        <w:rPr>
          <w:lang w:val="es-ES"/>
        </w:rPr>
        <w:t>completó</w:t>
      </w:r>
      <w:proofErr w:type="gramEnd"/>
      <w:r w:rsidRPr="00AC219E">
        <w:rPr>
          <w:lang w:val="es-ES"/>
        </w:rPr>
        <w:t xml:space="preserve"> pero con una salida anómala, de menos de una cuarta parte de la longitud de la referencia. Sin ese caso, el WER de Qwen3-ASR en streaming en inglés baja de 15,57 % a 12,06 %. En modo offline no hubo ninguna incidencia.</w:t>
      </w:r>
    </w:p>
    <w:p w14:paraId="4642637B" w14:textId="77777777" w:rsidR="00EE732A" w:rsidRPr="00AC219E" w:rsidRDefault="00000000">
      <w:pPr>
        <w:spacing w:before="200" w:after="120"/>
        <w:rPr>
          <w:lang w:val="es-ES"/>
        </w:rPr>
      </w:pPr>
      <w:r w:rsidRPr="00AC219E">
        <w:rPr>
          <w:b/>
          <w:sz w:val="23"/>
          <w:lang w:val="es-ES"/>
        </w:rPr>
        <w:t>Comparación entre modelos</w:t>
      </w:r>
    </w:p>
    <w:p w14:paraId="7BEF3781" w14:textId="77777777" w:rsidR="00EE732A" w:rsidRPr="00AC219E" w:rsidRDefault="00000000">
      <w:pPr>
        <w:rPr>
          <w:lang w:val="es-ES"/>
        </w:rPr>
      </w:pPr>
      <w:r w:rsidRPr="00AC219E">
        <w:rPr>
          <w:lang w:val="es-ES"/>
        </w:rPr>
        <w:t xml:space="preserve">Los dos modelos se cruzan. En modo offline Qwen3-ASR es mejor en los cuatro idiomas, con una media de 7,93 % frente al 10,10 % de </w:t>
      </w:r>
      <w:proofErr w:type="spellStart"/>
      <w:r w:rsidRPr="00AC219E">
        <w:rPr>
          <w:lang w:val="es-ES"/>
        </w:rPr>
        <w:t>Voxtral</w:t>
      </w:r>
      <w:proofErr w:type="spellEnd"/>
      <w:r w:rsidRPr="00AC219E">
        <w:rPr>
          <w:lang w:val="es-ES"/>
        </w:rPr>
        <w:t xml:space="preserve">. En streaming a 480 ms la situación se invierte y </w:t>
      </w:r>
      <w:proofErr w:type="spellStart"/>
      <w:r w:rsidRPr="00AC219E">
        <w:rPr>
          <w:lang w:val="es-ES"/>
        </w:rPr>
        <w:t>Voxtral</w:t>
      </w:r>
      <w:proofErr w:type="spellEnd"/>
      <w:r w:rsidRPr="00AC219E">
        <w:rPr>
          <w:lang w:val="es-ES"/>
        </w:rPr>
        <w:t xml:space="preserve"> gana en tres de los cuatro idiomas, con una media de 10,10 % frente al 12,40 % de Qwen3-ASR. Dicho de otra manera, Qwen3-ASR reconoce mejor el habla cuando dispone de toda la intervención, pero </w:t>
      </w:r>
      <w:proofErr w:type="spellStart"/>
      <w:r w:rsidRPr="00AC219E">
        <w:rPr>
          <w:lang w:val="es-ES"/>
        </w:rPr>
        <w:t>Voxtral</w:t>
      </w:r>
      <w:proofErr w:type="spellEnd"/>
      <w:r w:rsidRPr="00AC219E">
        <w:rPr>
          <w:lang w:val="es-ES"/>
        </w:rPr>
        <w:t xml:space="preserve"> soporta mucho mejor el paso al tiempo real.</w:t>
      </w:r>
    </w:p>
    <w:p w14:paraId="23313731" w14:textId="77777777" w:rsidR="00EE732A" w:rsidRPr="00AC219E" w:rsidRDefault="00000000">
      <w:pPr>
        <w:rPr>
          <w:lang w:val="es-ES"/>
        </w:rPr>
      </w:pPr>
      <w:r w:rsidRPr="00AC219E">
        <w:rPr>
          <w:lang w:val="es-ES"/>
        </w:rPr>
        <w:t xml:space="preserve">La excepción es el alemán, donde Qwen3-ASR en streaming (12,19 %) supera a </w:t>
      </w:r>
      <w:proofErr w:type="spellStart"/>
      <w:r w:rsidRPr="00AC219E">
        <w:rPr>
          <w:lang w:val="es-ES"/>
        </w:rPr>
        <w:t>Voxtral</w:t>
      </w:r>
      <w:proofErr w:type="spellEnd"/>
      <w:r w:rsidRPr="00AC219E">
        <w:rPr>
          <w:lang w:val="es-ES"/>
        </w:rPr>
        <w:t xml:space="preserve"> (13,37 %). Coinciden dos factores: el alemán es el idioma en el que </w:t>
      </w:r>
      <w:proofErr w:type="spellStart"/>
      <w:r w:rsidRPr="00AC219E">
        <w:rPr>
          <w:lang w:val="es-ES"/>
        </w:rPr>
        <w:t>Voxtral</w:t>
      </w:r>
      <w:proofErr w:type="spellEnd"/>
      <w:r w:rsidRPr="00AC219E">
        <w:rPr>
          <w:lang w:val="es-ES"/>
        </w:rPr>
        <w:t xml:space="preserve"> obtiene peores resultados, y es también en el que Qwen3-ASR pierde menos al pasar a streaming.</w:t>
      </w:r>
    </w:p>
    <w:p w14:paraId="321F18DC" w14:textId="77777777" w:rsidR="00EE732A" w:rsidRPr="00AC219E" w:rsidRDefault="00000000">
      <w:pPr>
        <w:rPr>
          <w:lang w:val="es-ES"/>
        </w:rPr>
      </w:pPr>
      <w:r w:rsidRPr="00AC219E">
        <w:rPr>
          <w:lang w:val="es-ES"/>
        </w:rPr>
        <w:t xml:space="preserve">En cuanto al coste, </w:t>
      </w:r>
      <w:proofErr w:type="spellStart"/>
      <w:r w:rsidRPr="00AC219E">
        <w:rPr>
          <w:lang w:val="es-ES"/>
        </w:rPr>
        <w:t>Voxtral</w:t>
      </w:r>
      <w:proofErr w:type="spellEnd"/>
      <w:r w:rsidRPr="00AC219E">
        <w:rPr>
          <w:lang w:val="es-ES"/>
        </w:rPr>
        <w:t xml:space="preserve"> tiene un RTF de alrededor de 0,94 tanto en offline como en streaming, coherente con que hace el mismo cálculo en ambos casos. Qwen3-ASR tiene un RTF de unos 0,05 en offline y de 0,50 en streaming, diez veces más, por el reprocesado del audio acumulado. Como ya se discutió en el estudio de latencia, el RTF no mide la latencia percibida, así que estas cifras sirven para dimensionar el cómputo y no para valorar la experiencia en directo.</w:t>
      </w:r>
    </w:p>
    <w:p w14:paraId="6E098364" w14:textId="77777777" w:rsidR="00EE732A" w:rsidRPr="00AC219E" w:rsidRDefault="00000000">
      <w:pPr>
        <w:spacing w:before="200" w:after="120"/>
        <w:rPr>
          <w:lang w:val="es-ES"/>
        </w:rPr>
      </w:pPr>
      <w:r w:rsidRPr="00AC219E">
        <w:rPr>
          <w:b/>
          <w:sz w:val="23"/>
          <w:lang w:val="es-ES"/>
        </w:rPr>
        <w:t xml:space="preserve">Incidencias de </w:t>
      </w:r>
      <w:proofErr w:type="spellStart"/>
      <w:r w:rsidRPr="00AC219E">
        <w:rPr>
          <w:b/>
          <w:sz w:val="23"/>
          <w:lang w:val="es-ES"/>
        </w:rPr>
        <w:t>Voxtral</w:t>
      </w:r>
      <w:proofErr w:type="spellEnd"/>
    </w:p>
    <w:p w14:paraId="7E027A80" w14:textId="77777777" w:rsidR="00EE732A" w:rsidRDefault="00000000">
      <w:pPr>
        <w:rPr>
          <w:lang w:val="es-ES"/>
        </w:rPr>
      </w:pPr>
      <w:proofErr w:type="spellStart"/>
      <w:r w:rsidRPr="00AC219E">
        <w:rPr>
          <w:lang w:val="es-ES"/>
        </w:rPr>
        <w:t>Voxtral</w:t>
      </w:r>
      <w:proofErr w:type="spellEnd"/>
      <w:r w:rsidRPr="00AC219E">
        <w:rPr>
          <w:lang w:val="es-ES"/>
        </w:rPr>
        <w:t xml:space="preserve"> no tuvo ningún fallo de ejecución, pero sí una transcripción anómala en inglés. En una intervención de 29 segundos el modelo sigue bien el principio del discurso, después se aparta de lo que se dice y termina con una fórmula de cierre, quedándose en el 43 % de las palabras de la referencia. Es el mismo tipo de truncamiento observado en el estudio de latencia fuera de la banda de 480 a 960 ms, pero en este caso aparece a 480 ms, lo que indica que tampoco en su configuración nativa está totalmente libre de él. La salida es idéntica en offline y en streaming, y Qwen3-ASR transcribe ese mismo audio sin problemas. Sin ese caso, el WER de </w:t>
      </w:r>
      <w:proofErr w:type="spellStart"/>
      <w:r w:rsidRPr="00AC219E">
        <w:rPr>
          <w:lang w:val="es-ES"/>
        </w:rPr>
        <w:t>Voxtral</w:t>
      </w:r>
      <w:proofErr w:type="spellEnd"/>
      <w:r w:rsidRPr="00AC219E">
        <w:rPr>
          <w:lang w:val="es-ES"/>
        </w:rPr>
        <w:t xml:space="preserve"> en inglés baja de 11,70 % a 10,39 %.</w:t>
      </w:r>
    </w:p>
    <w:p w14:paraId="2B8916F9" w14:textId="77777777" w:rsidR="00AC219E" w:rsidRDefault="00AC219E">
      <w:pPr>
        <w:rPr>
          <w:lang w:val="es-ES"/>
        </w:rPr>
      </w:pPr>
    </w:p>
    <w:p w14:paraId="3B5F8970" w14:textId="77777777" w:rsidR="00AC219E" w:rsidRDefault="00AC219E">
      <w:pPr>
        <w:rPr>
          <w:lang w:val="es-ES"/>
        </w:rPr>
      </w:pPr>
    </w:p>
    <w:p w14:paraId="3896F206" w14:textId="77777777" w:rsidR="00AC219E" w:rsidRPr="00AC219E" w:rsidRDefault="00AC219E">
      <w:pPr>
        <w:rPr>
          <w:lang w:val="es-ES"/>
        </w:rPr>
      </w:pPr>
    </w:p>
    <w:p w14:paraId="40228559" w14:textId="77777777" w:rsidR="00EE732A" w:rsidRPr="00AC219E" w:rsidRDefault="00000000">
      <w:pPr>
        <w:spacing w:before="200" w:after="120"/>
        <w:rPr>
          <w:lang w:val="es-ES"/>
        </w:rPr>
      </w:pPr>
      <w:r w:rsidRPr="00AC219E">
        <w:rPr>
          <w:b/>
          <w:sz w:val="23"/>
          <w:lang w:val="es-ES"/>
        </w:rPr>
        <w:lastRenderedPageBreak/>
        <w:t>Limitaciones</w:t>
      </w:r>
    </w:p>
    <w:p w14:paraId="0762831F" w14:textId="77777777" w:rsidR="00EE732A" w:rsidRPr="00AC219E" w:rsidRDefault="00000000">
      <w:pPr>
        <w:rPr>
          <w:lang w:val="es-ES"/>
        </w:rPr>
      </w:pPr>
      <w:r w:rsidRPr="00AC219E">
        <w:rPr>
          <w:lang w:val="es-ES"/>
        </w:rPr>
        <w:t xml:space="preserve">Cada idioma se evalúa con 20 intervenciones, entre 2.800 y 3.900 palabras de referencia, lo suficiente para ver las </w:t>
      </w:r>
      <w:proofErr w:type="gramStart"/>
      <w:r w:rsidRPr="00AC219E">
        <w:rPr>
          <w:lang w:val="es-ES"/>
        </w:rPr>
        <w:t>tendencias</w:t>
      </w:r>
      <w:proofErr w:type="gramEnd"/>
      <w:r w:rsidRPr="00AC219E">
        <w:rPr>
          <w:lang w:val="es-ES"/>
        </w:rPr>
        <w:t xml:space="preserve"> pero no para dar cifras definitivas por idioma. Un solo audio anómalo mueve la tasa de un idioma más de un punto, como se ha visto en inglés.</w:t>
      </w:r>
    </w:p>
    <w:p w14:paraId="694D034B" w14:textId="77777777" w:rsidR="00EE732A" w:rsidRPr="00AC219E" w:rsidRDefault="00000000">
      <w:pPr>
        <w:rPr>
          <w:lang w:val="es-ES"/>
        </w:rPr>
      </w:pPr>
      <w:r w:rsidRPr="00AC219E">
        <w:rPr>
          <w:lang w:val="es-ES"/>
        </w:rPr>
        <w:t>El límite de 90 segundos deja fuera las intervenciones más largas, aproximadamente la mitad de cada corpus, ya que las medianas son de 84 segundos en español, 74 en inglés, 97 en francés y 89 en alemán. El sesgo es mayor en francés, cuya mediana está por encima del límite. Ese sesgo favorece a Qwen3-ASR, porque evita justo las intervenciones en las que su streaming funciona peor.</w:t>
      </w:r>
    </w:p>
    <w:p w14:paraId="4A843594" w14:textId="77777777" w:rsidR="00EE732A" w:rsidRPr="00AC219E" w:rsidRDefault="00000000">
      <w:pPr>
        <w:rPr>
          <w:lang w:val="es-ES"/>
        </w:rPr>
      </w:pPr>
      <w:r w:rsidRPr="00AC219E">
        <w:rPr>
          <w:lang w:val="es-ES"/>
        </w:rPr>
        <w:t>El streaming se ha evaluado en un único punto, 480 ms. El estudio de latencia en castellano mostró que Qwen3-ASR mejora mucho con bloques de uno a cuatro segundos, así que la comparación sería distinta si se aceptasen latencias mayores.</w:t>
      </w:r>
    </w:p>
    <w:p w14:paraId="4D0846BB" w14:textId="77777777" w:rsidR="00EE732A" w:rsidRPr="00AC219E" w:rsidRDefault="00000000">
      <w:pPr>
        <w:spacing w:before="200" w:after="120"/>
        <w:rPr>
          <w:lang w:val="es-ES"/>
        </w:rPr>
      </w:pPr>
      <w:r w:rsidRPr="00AC219E">
        <w:rPr>
          <w:b/>
          <w:sz w:val="23"/>
          <w:lang w:val="es-ES"/>
        </w:rPr>
        <w:t>Conclusiones</w:t>
      </w:r>
    </w:p>
    <w:p w14:paraId="518E5736" w14:textId="77777777" w:rsidR="00EE732A" w:rsidRPr="00AC219E" w:rsidRDefault="00000000">
      <w:pPr>
        <w:rPr>
          <w:lang w:val="es-ES"/>
        </w:rPr>
      </w:pPr>
      <w:r w:rsidRPr="00AC219E">
        <w:rPr>
          <w:lang w:val="es-ES"/>
        </w:rPr>
        <w:t xml:space="preserve">La primera conclusión es que </w:t>
      </w:r>
      <w:proofErr w:type="spellStart"/>
      <w:r w:rsidRPr="00AC219E">
        <w:rPr>
          <w:lang w:val="es-ES"/>
        </w:rPr>
        <w:t>Voxtral</w:t>
      </w:r>
      <w:proofErr w:type="spellEnd"/>
      <w:r w:rsidRPr="00AC219E">
        <w:rPr>
          <w:lang w:val="es-ES"/>
        </w:rPr>
        <w:t xml:space="preserve"> no se degrada al pasar a streaming, y no por mérito del streaming, sino porque es un modelo causal cuyo modo offline hace el mismo cálculo. La pregunta de cuánto cuesta el tiempo real en </w:t>
      </w:r>
      <w:proofErr w:type="spellStart"/>
      <w:r w:rsidRPr="00AC219E">
        <w:rPr>
          <w:lang w:val="es-ES"/>
        </w:rPr>
        <w:t>Voxtral</w:t>
      </w:r>
      <w:proofErr w:type="spellEnd"/>
      <w:r w:rsidRPr="00AC219E">
        <w:rPr>
          <w:lang w:val="es-ES"/>
        </w:rPr>
        <w:t xml:space="preserve"> solo tiene sentido comparándolo con un modelo offline de audio completo, como la versión no </w:t>
      </w:r>
      <w:proofErr w:type="spellStart"/>
      <w:r w:rsidRPr="00AC219E">
        <w:rPr>
          <w:lang w:val="es-ES"/>
        </w:rPr>
        <w:t>realtime</w:t>
      </w:r>
      <w:proofErr w:type="spellEnd"/>
      <w:r w:rsidRPr="00AC219E">
        <w:rPr>
          <w:lang w:val="es-ES"/>
        </w:rPr>
        <w:t xml:space="preserve"> de </w:t>
      </w:r>
      <w:proofErr w:type="spellStart"/>
      <w:r w:rsidRPr="00AC219E">
        <w:rPr>
          <w:lang w:val="es-ES"/>
        </w:rPr>
        <w:t>Voxtral</w:t>
      </w:r>
      <w:proofErr w:type="spellEnd"/>
      <w:r w:rsidRPr="00AC219E">
        <w:rPr>
          <w:lang w:val="es-ES"/>
        </w:rPr>
        <w:t>.</w:t>
      </w:r>
    </w:p>
    <w:p w14:paraId="5CB4A64E" w14:textId="77777777" w:rsidR="00EE732A" w:rsidRPr="00AC219E" w:rsidRDefault="00000000">
      <w:pPr>
        <w:rPr>
          <w:lang w:val="es-ES"/>
        </w:rPr>
      </w:pPr>
      <w:r w:rsidRPr="00AC219E">
        <w:rPr>
          <w:lang w:val="es-ES"/>
        </w:rPr>
        <w:t>La segunda es que Qwen3-ASR sí paga el paso a streaming, con 4,5 puntos de media y hasta 7,8 en inglés, porque su modo offline aprovecha el contexto completo de la intervención.</w:t>
      </w:r>
    </w:p>
    <w:p w14:paraId="195CE990" w14:textId="77777777" w:rsidR="00EE732A" w:rsidRPr="00AC219E" w:rsidRDefault="00000000">
      <w:pPr>
        <w:rPr>
          <w:lang w:val="es-ES"/>
        </w:rPr>
      </w:pPr>
      <w:r w:rsidRPr="00AC219E">
        <w:rPr>
          <w:lang w:val="es-ES"/>
        </w:rPr>
        <w:t xml:space="preserve">La tercera es que los modelos se cruzan: Qwen3-ASR es el mejor reconocedor en offline en los cuatro idiomas, y </w:t>
      </w:r>
      <w:proofErr w:type="spellStart"/>
      <w:r w:rsidRPr="00AC219E">
        <w:rPr>
          <w:lang w:val="es-ES"/>
        </w:rPr>
        <w:t>Voxtral</w:t>
      </w:r>
      <w:proofErr w:type="spellEnd"/>
      <w:r w:rsidRPr="00AC219E">
        <w:rPr>
          <w:lang w:val="es-ES"/>
        </w:rPr>
        <w:t xml:space="preserve"> es el mejor en streaming a 480 ms en tres de cuatro. Para un sistema que debe funcionar en directo lo relevante es lo segundo.</w:t>
      </w:r>
    </w:p>
    <w:p w14:paraId="1C78EA05" w14:textId="77777777" w:rsidR="00EE732A" w:rsidRPr="00AC219E" w:rsidRDefault="00000000">
      <w:pPr>
        <w:rPr>
          <w:lang w:val="es-ES"/>
        </w:rPr>
      </w:pPr>
      <w:r w:rsidRPr="00AC219E">
        <w:rPr>
          <w:lang w:val="es-ES"/>
        </w:rPr>
        <w:t xml:space="preserve">La cuarta es que el alemán es el punto débil de </w:t>
      </w:r>
      <w:proofErr w:type="spellStart"/>
      <w:r w:rsidRPr="00AC219E">
        <w:rPr>
          <w:lang w:val="es-ES"/>
        </w:rPr>
        <w:t>Voxtral</w:t>
      </w:r>
      <w:proofErr w:type="spellEnd"/>
      <w:r w:rsidRPr="00AC219E">
        <w:rPr>
          <w:lang w:val="es-ES"/>
        </w:rPr>
        <w:t xml:space="preserve"> y la única lengua en la que Qwen3-ASR le supera también en streaming. Convendrá tenerlo en cuenta en el demostrador, que debe funcionar en varias lenguas.</w:t>
      </w:r>
    </w:p>
    <w:p w14:paraId="65B677D6" w14:textId="77777777" w:rsidR="00EE732A" w:rsidRPr="00AC219E" w:rsidRDefault="00000000">
      <w:pPr>
        <w:rPr>
          <w:lang w:val="es-ES"/>
        </w:rPr>
      </w:pPr>
      <w:r w:rsidRPr="00AC219E">
        <w:rPr>
          <w:lang w:val="es-ES"/>
        </w:rPr>
        <w:t xml:space="preserve">La quinta confirma, ahora en los cuatro idiomas, las limitaciones ya vistas en el estudio de latencia: Qwen3-ASR puede agotar su contexto incluso por debajo de los 90 segundos, y </w:t>
      </w:r>
      <w:proofErr w:type="spellStart"/>
      <w:r w:rsidRPr="00AC219E">
        <w:rPr>
          <w:lang w:val="es-ES"/>
        </w:rPr>
        <w:t>Voxtral</w:t>
      </w:r>
      <w:proofErr w:type="spellEnd"/>
      <w:r w:rsidRPr="00AC219E">
        <w:rPr>
          <w:lang w:val="es-ES"/>
        </w:rPr>
        <w:t xml:space="preserve"> puede producir truncamientos ocasionales incluso en su configuración nativa.</w:t>
      </w:r>
    </w:p>
    <w:p w14:paraId="24204B86" w14:textId="77777777" w:rsidR="00EE732A" w:rsidRPr="00AC219E" w:rsidRDefault="00000000">
      <w:pPr>
        <w:rPr>
          <w:lang w:val="es-ES"/>
        </w:rPr>
      </w:pPr>
      <w:r w:rsidRPr="00AC219E">
        <w:rPr>
          <w:lang w:val="es-ES"/>
        </w:rPr>
        <w:t xml:space="preserve">En conjunto, estos resultados refuerzan la elección de </w:t>
      </w:r>
      <w:proofErr w:type="spellStart"/>
      <w:r w:rsidRPr="00AC219E">
        <w:rPr>
          <w:lang w:val="es-ES"/>
        </w:rPr>
        <w:t>Voxtral</w:t>
      </w:r>
      <w:proofErr w:type="spellEnd"/>
      <w:r w:rsidRPr="00AC219E">
        <w:rPr>
          <w:lang w:val="es-ES"/>
        </w:rPr>
        <w:t xml:space="preserve"> para el demostrador de transcripción en tiempo real, con la salvedad del alemán, y cierran la parte experimental. Como posibles ampliaciones quedan comparar </w:t>
      </w:r>
      <w:proofErr w:type="spellStart"/>
      <w:r w:rsidRPr="00AC219E">
        <w:rPr>
          <w:lang w:val="es-ES"/>
        </w:rPr>
        <w:t>Voxtral</w:t>
      </w:r>
      <w:proofErr w:type="spellEnd"/>
      <w:r w:rsidRPr="00AC219E">
        <w:rPr>
          <w:lang w:val="es-ES"/>
        </w:rPr>
        <w:t xml:space="preserve"> con su versión no </w:t>
      </w:r>
      <w:proofErr w:type="spellStart"/>
      <w:r w:rsidRPr="00AC219E">
        <w:rPr>
          <w:lang w:val="es-ES"/>
        </w:rPr>
        <w:t>realtime</w:t>
      </w:r>
      <w:proofErr w:type="spellEnd"/>
      <w:r w:rsidRPr="00AC219E">
        <w:rPr>
          <w:lang w:val="es-ES"/>
        </w:rPr>
        <w:t xml:space="preserve"> para medir el coste real del streaming, y repetir el experimento sin límite de duración para caracterizar las intervenciones largas en los cuatro idiomas.</w:t>
      </w:r>
    </w:p>
    <w:sectPr w:rsidR="00EE732A" w:rsidRPr="00AC21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30928954">
    <w:abstractNumId w:val="8"/>
  </w:num>
  <w:num w:numId="2" w16cid:durableId="633676272">
    <w:abstractNumId w:val="6"/>
  </w:num>
  <w:num w:numId="3" w16cid:durableId="377781733">
    <w:abstractNumId w:val="5"/>
  </w:num>
  <w:num w:numId="4" w16cid:durableId="412354999">
    <w:abstractNumId w:val="4"/>
  </w:num>
  <w:num w:numId="5" w16cid:durableId="1183934960">
    <w:abstractNumId w:val="7"/>
  </w:num>
  <w:num w:numId="6" w16cid:durableId="341519833">
    <w:abstractNumId w:val="3"/>
  </w:num>
  <w:num w:numId="7" w16cid:durableId="1903717024">
    <w:abstractNumId w:val="2"/>
  </w:num>
  <w:num w:numId="8" w16cid:durableId="1000279993">
    <w:abstractNumId w:val="1"/>
  </w:num>
  <w:num w:numId="9" w16cid:durableId="55127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0EE0"/>
    <w:rsid w:val="00AA1D8D"/>
    <w:rsid w:val="00AC219E"/>
    <w:rsid w:val="00B47730"/>
    <w:rsid w:val="00CB0664"/>
    <w:rsid w:val="00EE73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552D6"/>
  <w14:defaultImageDpi w14:val="300"/>
  <w15:docId w15:val="{BE27FA63-6C7E-417E-8624-9BD18F9AD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1498</Words>
  <Characters>8241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Ruiz Ubeda</cp:lastModifiedBy>
  <cp:revision>2</cp:revision>
  <dcterms:created xsi:type="dcterms:W3CDTF">2013-12-23T23:15:00Z</dcterms:created>
  <dcterms:modified xsi:type="dcterms:W3CDTF">2026-09-24T00:32:00Z</dcterms:modified>
  <cp:category/>
</cp:coreProperties>
</file>