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FD6"/>
          <w:sz w:val="52"/>
          <w:szCs w:val="52"/>
        </w:rPr>
        <w:t xml:space="preserve">LENDRY AI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A52"/>
          <w:sz w:val="44"/>
          <w:szCs w:val="44"/>
        </w:rPr>
        <w:t xml:space="preserve">UI/UX Upgrade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Wireframe Playbook &amp; Rollout Plan</w:t>
      </w:r>
    </w:p>
    <w:p>
      <w:pPr>
        <w:pBdr>
          <w:bottom w:val="single" w:color="2E7FD6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February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Prepared for Sphinx Capital / Solandus</w:t>
      </w:r>
    </w:p>
    <w:p>
      <w:pPr>
        <w:jc w:val="center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This document serves as the master reference for the Lendry AI UI/UX upgrade initiative. It catalogs all completed and planned wireframes, defines the design system, outlines the phased rollout strategy, and provides deployment guidelines to ensure zero disruption to existing functionality.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 upgrade follows the Lendry AI UX Design Playbook principles: progressive disclosure (3 levels), cognitive load reduction (Miller’s Law), financial term tooltips, and a warm off-white design system that avoids pure white and reserves red exclusively for errors.</w:t>
      </w:r>
    </w:p>
    <w:p>
      <w:pPr>
        <w:spacing w:after="60"/>
      </w:pPr>
    </w:p>
    <w:p>
      <w:pPr>
        <w:pStyle w:val="Heading1"/>
      </w:pPr>
      <w:r>
        <w:t xml:space="preserve">Design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All wireframes and eventual code changes follow these design tokens consistently: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--bg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#F1F3F6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--card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#FAFAFA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Card background (off-white, NOT pure white)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--navy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#1A3A52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Primary text, headings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--blue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#2E7FD6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Primary action buttons, links, active states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--emerald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#10B981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Success states, active badges, positive metrics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--amber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#F59E0B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Warnings, pending states, attention items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--red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#EF4444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Errors ONLY — never for navigation or decoration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Core UX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Progressive Disclosure (3 Levels): </w:t>
      </w:r>
      <w:r>
        <w:rPr>
          <w:rFonts w:ascii="Arial" w:cs="Arial" w:eastAsia="Arial" w:hAnsi="Arial"/>
          <w:sz w:val="22"/>
          <w:szCs w:val="22"/>
        </w:rPr>
        <w:t xml:space="preserve">Summary cards (L1) → filters/controls on interaction (L2) → full detail on deeper click (L3).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Miller’s Law: </w:t>
      </w:r>
      <w:r>
        <w:rPr>
          <w:rFonts w:ascii="Arial" w:cs="Arial" w:eastAsia="Arial" w:hAnsi="Arial"/>
          <w:sz w:val="22"/>
          <w:szCs w:val="22"/>
        </w:rPr>
        <w:t xml:space="preserve">Max 7 items in navigation groups, sidebar sections, and tab 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Financial Tooltips: </w:t>
      </w:r>
      <w:r>
        <w:rPr>
          <w:rFonts w:ascii="Arial" w:cs="Arial" w:eastAsia="Arial" w:hAnsi="Arial"/>
          <w:sz w:val="22"/>
          <w:szCs w:val="22"/>
        </w:rPr>
        <w:t xml:space="preserve">LTV, DSCR, YSP, NOI, Points — all show explanatory tooltips on hover.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Auto-Save: </w:t>
      </w:r>
      <w:r>
        <w:rPr>
          <w:rFonts w:ascii="Arial" w:cs="Arial" w:eastAsia="Arial" w:hAnsi="Arial"/>
          <w:sz w:val="22"/>
          <w:szCs w:val="22"/>
        </w:rPr>
        <w:t xml:space="preserve">Replace manual “Save Changes” buttons with auto-save + green indicator.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Empty State CTAs: </w:t>
      </w:r>
      <w:r>
        <w:rPr>
          <w:rFonts w:ascii="Arial" w:cs="Arial" w:eastAsia="Arial" w:hAnsi="Arial"/>
          <w:sz w:val="22"/>
          <w:szCs w:val="22"/>
        </w:rPr>
        <w:t xml:space="preserve">Every empty list shows a clear call-to-action instead of blank 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Confirmation Dialogs: </w:t>
      </w:r>
      <w:r>
        <w:rPr>
          <w:rFonts w:ascii="Arial" w:cs="Arial" w:eastAsia="Arial" w:hAnsi="Arial"/>
          <w:sz w:val="22"/>
          <w:szCs w:val="22"/>
        </w:rPr>
        <w:t xml:space="preserve">All destructive actions (delete, archive) require explicit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Pure White/Black: </w:t>
      </w:r>
      <w:r>
        <w:rPr>
          <w:rFonts w:ascii="Arial" w:cs="Arial" w:eastAsia="Arial" w:hAnsi="Arial"/>
          <w:sz w:val="22"/>
          <w:szCs w:val="22"/>
        </w:rPr>
        <w:t xml:space="preserve">Cards use #FAFAFA, text uses #1A3A52 — softer on the eyes.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Wireframe Catalog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 table below tracks every page in the Lendry AI application and its wireframe status. Completed wireframes are delivered as interactive HTML files in docs/wireframes/.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000"/>
        <w:gridCol w:w="1000"/>
        <w:gridCol w:w="1200"/>
        <w:gridCol w:w="23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Pipeline (Deals Table)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pipeline-wireframe.html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Deal Detail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deal-detail-wireframe.html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Admin Onboarding / Setup Guide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FD6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onboarding-wireframe.html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Loan Programs Configuration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Done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loan-programs-wireframe.html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Admin Dashboard (KPIs)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FD6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Settings / General Config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Credit Policies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FD6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Quotes / Term Sheets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FD6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Messages / Inbox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Partners Management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Users &amp; Permissions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Borrower Portal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FD6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Broker Portal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FD6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Commercial Submissions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Document Templates / Editor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AI Agents Config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Processor Dashboard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Public Pages (Home, Pricing, Apply)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2"/>
                <w:sz w:val="20"/>
                <w:szCs w:val="20"/>
              </w:rPr>
              <w:t xml:space="preserve">Broker CRM (Contacts, Outreach)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2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Planned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Completed Wireframes</w:t>
      </w:r>
    </w:p>
    <w:p>
      <w:pPr>
        <w:pStyle w:val="Heading2"/>
      </w:pPr>
      <w:r>
        <w:t xml:space="preserve">Pipeline (Deals Table)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File: docs/wireframes/pipeline-wireframe.html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 pipeline wireframe redesigns the deals list from a dense 9-column table into a 3-level progressive disclosure layout: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1 — Summary Cards: </w:t>
      </w:r>
      <w:r>
        <w:rPr>
          <w:rFonts w:ascii="Arial" w:cs="Arial" w:eastAsia="Arial" w:hAnsi="Arial"/>
          <w:sz w:val="22"/>
          <w:szCs w:val="22"/>
        </w:rPr>
        <w:t xml:space="preserve">Clickable KPI cards (Total, Active, Pending, Closed) that filter the table below.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2 — Advanced Filters: </w:t>
      </w:r>
      <w:r>
        <w:rPr>
          <w:rFonts w:ascii="Arial" w:cs="Arial" w:eastAsia="Arial" w:hAnsi="Arial"/>
          <w:sz w:val="22"/>
          <w:szCs w:val="22"/>
        </w:rPr>
        <w:t xml:space="preserve">Hidden behind a “More Filters” toggle. Includes date range, loan amount, LTV, and program filters.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3 — Expandable Rows: </w:t>
      </w:r>
      <w:r>
        <w:rPr>
          <w:rFonts w:ascii="Arial" w:cs="Arial" w:eastAsia="Arial" w:hAnsi="Arial"/>
          <w:sz w:val="22"/>
          <w:szCs w:val="22"/>
        </w:rPr>
        <w:t xml:space="preserve">Click any row to expand inline details: property info, contact, key dates, and quick actions.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Table reduced from 9 to 7 columns: Loan #, Borrower, Property, Program, Amount, Status, Progress. Sidebar collapsed to 7 nav items following Miller’s Law.</w:t>
      </w:r>
    </w:p>
    <w:p>
      <w:pPr>
        <w:spacing w:after="60"/>
      </w:pPr>
    </w:p>
    <w:p>
      <w:pPr>
        <w:pStyle w:val="Heading2"/>
      </w:pPr>
      <w:r>
        <w:t xml:space="preserve">Deal Detail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File: docs/wireframes/deal-detail-wireframe.html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 deal detail page was the most complex redesign. The original page had 4,668 lines with approximately 30 Card components on a single scroll. The wireframe restructures this into 6 focused tabs: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Overview: </w:t>
      </w:r>
      <w:r>
        <w:rPr>
          <w:rFonts w:ascii="Arial" w:cs="Arial" w:eastAsia="Arial" w:hAnsi="Arial"/>
          <w:sz w:val="22"/>
          <w:szCs w:val="22"/>
        </w:rPr>
        <w:t xml:space="preserve">KPI cards (LTV, DSCR, YSP, NOI) with financial tooltips, borrower/property summary.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Documents: </w:t>
      </w:r>
      <w:r>
        <w:rPr>
          <w:rFonts w:ascii="Arial" w:cs="Arial" w:eastAsia="Arial" w:hAnsi="Arial"/>
          <w:sz w:val="22"/>
          <w:szCs w:val="22"/>
        </w:rPr>
        <w:t xml:space="preserve">Organized by pipeline stage with collapsible sections. Stage-based progress tracking.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 </w:t>
      </w:r>
      <w:r>
        <w:rPr>
          <w:rFonts w:ascii="Arial" w:cs="Arial" w:eastAsia="Arial" w:hAnsi="Arial"/>
          <w:sz w:val="22"/>
          <w:szCs w:val="22"/>
        </w:rPr>
        <w:t xml:space="preserve">Grouped by status (To Do, In Progress, Done) with assignee and priority badges.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People: </w:t>
      </w:r>
      <w:r>
        <w:rPr>
          <w:rFonts w:ascii="Arial" w:cs="Arial" w:eastAsia="Arial" w:hAnsi="Arial"/>
          <w:sz w:val="22"/>
          <w:szCs w:val="22"/>
        </w:rPr>
        <w:t xml:space="preserve">Borrower, broker, processor contacts with communication shortcuts.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Communications: </w:t>
      </w:r>
      <w:r>
        <w:rPr>
          <w:rFonts w:ascii="Arial" w:cs="Arial" w:eastAsia="Arial" w:hAnsi="Arial"/>
          <w:sz w:val="22"/>
          <w:szCs w:val="22"/>
        </w:rPr>
        <w:t xml:space="preserve">Thread-based messaging, email integration, and activity log.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Insights: </w:t>
      </w:r>
      <w:r>
        <w:rPr>
          <w:rFonts w:ascii="Arial" w:cs="Arial" w:eastAsia="Arial" w:hAnsi="Arial"/>
          <w:sz w:val="22"/>
          <w:szCs w:val="22"/>
        </w:rPr>
        <w:t xml:space="preserve">AI-generated deal summary, risk flags, and recommended actions.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 stage progress bar is fixed at the top. Review Mode was compressed from a full card with 3 panels into a compact single-line bar. Auto Process and Google Drive buttons moved to the header for constant access.</w:t>
      </w:r>
    </w:p>
    <w:p>
      <w:pPr>
        <w:spacing w:after="60"/>
      </w:pPr>
    </w:p>
    <w:p>
      <w:pPr>
        <w:pStyle w:val="Heading2"/>
      </w:pPr>
      <w:r>
        <w:t xml:space="preserve">Admin Onboarding / Setup Guide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File: docs/wireframes/onboarding-wireframe.html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 10-step admin setup wizard was redesigned from a linear flow into 3 logical groups: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Foundation: </w:t>
      </w:r>
      <w:r>
        <w:rPr>
          <w:rFonts w:ascii="Arial" w:cs="Arial" w:eastAsia="Arial" w:hAnsi="Arial"/>
          <w:sz w:val="22"/>
          <w:szCs w:val="22"/>
        </w:rPr>
        <w:t xml:space="preserve">Company Profile, Integrations (Google Drive, email).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Lending Setup: </w:t>
      </w:r>
      <w:r>
        <w:rPr>
          <w:rFonts w:ascii="Arial" w:cs="Arial" w:eastAsia="Arial" w:hAnsi="Arial"/>
          <w:sz w:val="22"/>
          <w:szCs w:val="22"/>
        </w:rPr>
        <w:t xml:space="preserve">Loan Programs, Pricing Engine, Document Review Rules, AI Agent personality.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&amp; Access: </w:t>
      </w:r>
      <w:r>
        <w:rPr>
          <w:rFonts w:ascii="Arial" w:cs="Arial" w:eastAsia="Arial" w:hAnsi="Arial"/>
          <w:sz w:val="22"/>
          <w:szCs w:val="22"/>
        </w:rPr>
        <w:t xml:space="preserve">Communications config, Team Members, Roles &amp; Permissions, Launch.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Key improvements: sticky sidebar with overall progress bar, non-linear navigation (jump to any step), skip option on every step, auto-save instead of manual Save button. Step 10 (Launch) shows a completion checklist with two CTAs: Go to Dashboard and Create Your First Deal.</w:t>
      </w:r>
    </w:p>
    <w:p>
      <w:pPr>
        <w:spacing w:after="60"/>
      </w:pPr>
    </w:p>
    <w:p>
      <w:pPr>
        <w:pStyle w:val="Heading2"/>
      </w:pPr>
      <w:r>
        <w:t xml:space="preserve">Loan Programs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File: docs/wireframes/loan-programs-wireframe.html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 loan programs page was redesigned from a card-based list with full-screen edit dialogs (2,951 lines + 2,450-line creation wizard) into a scannable table with progressive disclosure: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1 — Summary Cards: </w:t>
      </w:r>
      <w:r>
        <w:rPr>
          <w:rFonts w:ascii="Arial" w:cs="Arial" w:eastAsia="Arial" w:hAnsi="Arial"/>
          <w:sz w:val="22"/>
          <w:szCs w:val="22"/>
        </w:rPr>
        <w:t xml:space="preserve">Total Programs, Active count, Document count, Task count — all clickable filters.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2 — Expandable Rows: </w:t>
      </w:r>
      <w:r>
        <w:rPr>
          <w:rFonts w:ascii="Arial" w:cs="Arial" w:eastAsia="Arial" w:hAnsi="Arial"/>
          <w:sz w:val="22"/>
          <w:szCs w:val="22"/>
        </w:rPr>
        <w:t xml:space="preserve">Click a program row to see key metrics (YSP, Points, terms), eligible property types, and quick actions.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3 — Slide-Over Panel: </w:t>
      </w:r>
      <w:r>
        <w:rPr>
          <w:rFonts w:ascii="Arial" w:cs="Arial" w:eastAsia="Arial" w:hAnsi="Arial"/>
          <w:sz w:val="22"/>
          <w:szCs w:val="22"/>
        </w:rPr>
        <w:t xml:space="preserve">Replaces the full-screen dialog. User stays in context. Panel has 3 tabs: Details, Workflow (with stage timeline), and Pricing (adjusters table, YSP/points config).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 creation wizard is streamlined with template selection (DSCR Starter, RTL Fix &amp; Flip, or blank) as the first step, with a dot-style progress indicator showing 9 steps.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Phased Rollout Plan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 remaining pages are organized into 5 deployment phases. Each phase is independent and can be deployed without affecting the others. All changes are additive — no existing functionality is removed or broken.</w:t>
      </w:r>
    </w:p>
    <w:p>
      <w:pPr>
        <w:spacing w:after="60"/>
      </w:pPr>
    </w:p>
    <w:p>
      <w:pPr>
        <w:pStyle w:val="Heading2"/>
      </w:pPr>
      <w:r>
        <w:t xml:space="preserve">Phase 1: Critical Admin Pages (Completed)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These pages are the most-used admin interfaces and were prioritized first.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/ Deals Table — wireframe complete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 Detail — wireframe complete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Onboarding — wireframe complete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Loan Programs Config — wireframe complete</w:t>
      </w:r>
    </w:p>
    <w:p>
      <w:pPr>
        <w:spacing w:after="60"/>
      </w:pPr>
    </w:p>
    <w:p>
      <w:pPr>
        <w:pStyle w:val="Heading2"/>
      </w:pPr>
      <w:r>
        <w:t xml:space="preserve">Phase 2: Core Configuration &amp; Quoting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These pages support the core lending workflow and are used daily by admin and broker users.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Dashboard: </w:t>
      </w:r>
      <w:r>
        <w:rPr>
          <w:rFonts w:ascii="Arial" w:cs="Arial" w:eastAsia="Arial" w:hAnsi="Arial"/>
          <w:sz w:val="22"/>
          <w:szCs w:val="22"/>
        </w:rPr>
        <w:t xml:space="preserve">Replace static KPI cards with interactive charts, deal funnel visualization, and team activity feed. Add date range picker and comparison mode.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Policies: </w:t>
      </w:r>
      <w:r>
        <w:rPr>
          <w:rFonts w:ascii="Arial" w:cs="Arial" w:eastAsia="Arial" w:hAnsi="Arial"/>
          <w:sz w:val="22"/>
          <w:szCs w:val="22"/>
        </w:rPr>
        <w:t xml:space="preserve">Table-based list with expandable rule preview. Side panel for editing. AI chat assistant for rule refinement stays but is moved to a collapsible drawer.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Quotes / Term Sheets: </w:t>
      </w:r>
      <w:r>
        <w:rPr>
          <w:rFonts w:ascii="Arial" w:cs="Arial" w:eastAsia="Arial" w:hAnsi="Arial"/>
          <w:sz w:val="22"/>
          <w:szCs w:val="22"/>
        </w:rPr>
        <w:t xml:space="preserve">Unified quote builder with real-time pricing preview. Term sheet comparison view. Status tracking (Draft, Sent, Accepted, Expired).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 / General Config: </w:t>
      </w:r>
      <w:r>
        <w:rPr>
          <w:rFonts w:ascii="Arial" w:cs="Arial" w:eastAsia="Arial" w:hAnsi="Arial"/>
          <w:sz w:val="22"/>
          <w:szCs w:val="22"/>
        </w:rPr>
        <w:t xml:space="preserve">Reorganize from single scroll into tabbed sections (Company, Integrations, Notifications, Branding). Auto-save on each field.</w:t>
      </w:r>
    </w:p>
    <w:p>
      <w:pPr>
        <w:spacing w:after="60"/>
      </w:pPr>
    </w:p>
    <w:p>
      <w:pPr>
        <w:pStyle w:val="Heading2"/>
      </w:pPr>
      <w:r>
        <w:t xml:space="preserve">Phase 3: Communication &amp; External Portals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These pages serve external users (borrowers, brokers) and internal messaging.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Messages / Inbox: </w:t>
      </w:r>
      <w:r>
        <w:rPr>
          <w:rFonts w:ascii="Arial" w:cs="Arial" w:eastAsia="Arial" w:hAnsi="Arial"/>
          <w:sz w:val="22"/>
          <w:szCs w:val="22"/>
        </w:rPr>
        <w:t xml:space="preserve">Thread-based layout with deal context sidebar. Unread badges, @mentions, and quick reply.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Borrower Portal: </w:t>
      </w:r>
      <w:r>
        <w:rPr>
          <w:rFonts w:ascii="Arial" w:cs="Arial" w:eastAsia="Arial" w:hAnsi="Arial"/>
          <w:sz w:val="22"/>
          <w:szCs w:val="22"/>
        </w:rPr>
        <w:t xml:space="preserve">Simplified dashboard showing loan status, required documents, and next steps. Mobile-first design.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Broker Portal: </w:t>
      </w:r>
      <w:r>
        <w:rPr>
          <w:rFonts w:ascii="Arial" w:cs="Arial" w:eastAsia="Arial" w:hAnsi="Arial"/>
          <w:sz w:val="22"/>
          <w:szCs w:val="22"/>
        </w:rPr>
        <w:t xml:space="preserve">Deal submission flow, commission tracker, and document upload area. Quick quote tool.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Partners Management: </w:t>
      </w:r>
      <w:r>
        <w:rPr>
          <w:rFonts w:ascii="Arial" w:cs="Arial" w:eastAsia="Arial" w:hAnsi="Arial"/>
          <w:sz w:val="22"/>
          <w:szCs w:val="22"/>
        </w:rPr>
        <w:t xml:space="preserve">Partner directory with search/filter. Relationship cards showing deal history and volume.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Users &amp; Permissions: </w:t>
      </w:r>
      <w:r>
        <w:rPr>
          <w:rFonts w:ascii="Arial" w:cs="Arial" w:eastAsia="Arial" w:hAnsi="Arial"/>
          <w:sz w:val="22"/>
          <w:szCs w:val="22"/>
        </w:rPr>
        <w:t xml:space="preserve">Team roster table with role badges. Permission matrix editor. Invite flow.</w:t>
      </w:r>
    </w:p>
    <w:p>
      <w:pPr>
        <w:spacing w:after="60"/>
      </w:pPr>
    </w:p>
    <w:p>
      <w:pPr>
        <w:pStyle w:val="Heading2"/>
      </w:pPr>
      <w:r>
        <w:t xml:space="preserve">Phase 4: Advanced Tools &amp; Automation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These pages support advanced admin workflows and automation.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Commercial Submissions: </w:t>
      </w:r>
      <w:r>
        <w:rPr>
          <w:rFonts w:ascii="Arial" w:cs="Arial" w:eastAsia="Arial" w:hAnsi="Arial"/>
          <w:sz w:val="22"/>
          <w:szCs w:val="22"/>
        </w:rPr>
        <w:t xml:space="preserve">Pre-screen wizard, full submission form, and admin review dashboard for commercial deals.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Templates / Editor: </w:t>
      </w:r>
      <w:r>
        <w:rPr>
          <w:rFonts w:ascii="Arial" w:cs="Arial" w:eastAsia="Arial" w:hAnsi="Arial"/>
          <w:sz w:val="22"/>
          <w:szCs w:val="22"/>
        </w:rPr>
        <w:t xml:space="preserve">Template library with preview. Drag-and-drop field placement. E-signature flow configuration.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Agents Config: </w:t>
      </w:r>
      <w:r>
        <w:rPr>
          <w:rFonts w:ascii="Arial" w:cs="Arial" w:eastAsia="Arial" w:hAnsi="Arial"/>
          <w:sz w:val="22"/>
          <w:szCs w:val="22"/>
        </w:rPr>
        <w:t xml:space="preserve">Agent personality settings, automation rules, and processing queue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Processor Dashboard: </w:t>
      </w:r>
      <w:r>
        <w:rPr>
          <w:rFonts w:ascii="Arial" w:cs="Arial" w:eastAsia="Arial" w:hAnsi="Arial"/>
          <w:sz w:val="22"/>
          <w:szCs w:val="22"/>
        </w:rPr>
        <w:t xml:space="preserve">Kanban-style task board for loan processors. Pipeline stage view with drag-and-drop.</w:t>
      </w:r>
    </w:p>
    <w:p>
      <w:pPr>
        <w:spacing w:after="60"/>
      </w:pPr>
    </w:p>
    <w:p>
      <w:pPr>
        <w:pStyle w:val="Heading2"/>
      </w:pPr>
      <w:r>
        <w:t xml:space="preserve">Phase 5: Public Pages &amp; Broker CRM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Lower-priority pages that serve marketing and broker-specific workflows.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 Pages (Home, Pricing, Apply): </w:t>
      </w:r>
      <w:r>
        <w:rPr>
          <w:rFonts w:ascii="Arial" w:cs="Arial" w:eastAsia="Arial" w:hAnsi="Arial"/>
          <w:sz w:val="22"/>
          <w:szCs w:val="22"/>
        </w:rPr>
        <w:t xml:space="preserve">Marketing site refresh. Consistent branding with admin UI. Responsive Apply form.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Broker CRM (Contacts, Outreach): </w:t>
      </w:r>
      <w:r>
        <w:rPr>
          <w:rFonts w:ascii="Arial" w:cs="Arial" w:eastAsia="Arial" w:hAnsi="Arial"/>
          <w:sz w:val="22"/>
          <w:szCs w:val="22"/>
        </w:rPr>
        <w:t xml:space="preserve">Contact directory with search and tags. Smart outreach campaign builder. Performance analytics.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Deployment Strategy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 UI/UX upgrade is designed to be deployed incrementally without disrupting existing functionality. Here is the approach:</w:t>
      </w:r>
    </w:p>
    <w:p>
      <w:pPr>
        <w:spacing w:after="60"/>
      </w:pPr>
    </w:p>
    <w:p>
      <w:pPr>
        <w:pStyle w:val="Heading2"/>
      </w:pPr>
      <w:r>
        <w:t xml:space="preserve">Zero-Downtime Deployment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Each wireframe translates into code changes that are additive. The strategy uses component-level refactoring rather than page-level rewrites:</w:t>
      </w:r>
    </w:p>
    <w:p>
      <w:pPr>
        <w:pStyle w:val="Heading3"/>
      </w:pPr>
      <w:r>
        <w:t xml:space="preserve">Shared UI Components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Create reusable components that both old and new pages can use: EmptyState, ErrorState, FinancialTermTooltip, ConfirmationDialog, StatusBadge, SummaryCard, SlideOverPanel. These are added to the codebase without modifying any existing page.</w:t>
      </w:r>
    </w:p>
    <w:p>
      <w:pPr>
        <w:pStyle w:val="Heading3"/>
      </w:pPr>
      <w:r>
        <w:t xml:space="preserve">Feature Flags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Each page redesign is gated behind a feature flag (e.g., USE_NEW_PIPELINE=true). When the flag is off, the existing page renders unchanged. When on, the new layout loads. This allows gradual rollout, A/B testing, and instant rollback if issues arise.</w:t>
      </w:r>
    </w:p>
    <w:p>
      <w:pPr>
        <w:pStyle w:val="Heading3"/>
      </w:pPr>
      <w:r>
        <w:t xml:space="preserve">Tab-Based Decomposition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For complex pages like Deal Detail (4,668 lines), the refactor extracts each tab into a standalone component (DealOverviewTab, DealDocumentsTab, etc.). The parent page becomes a thin shell that renders tabs. Existing logic moves into the tab components without modification — only the layout wrapper changes.</w:t>
      </w:r>
    </w:p>
    <w:p>
      <w:pPr>
        <w:pStyle w:val="Heading3"/>
      </w:pPr>
      <w:r>
        <w:t xml:space="preserve">Testing Checklist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Before each phase deployment, verify: all existing API calls still work, form submissions produce the same data, no accessibility regressions, mobile responsiveness maintained, keyboard navigation intact, and all feature flags can be toggled off cleanly.</w:t>
      </w:r>
    </w:p>
    <w:p>
      <w:pPr>
        <w:spacing w:after="60"/>
      </w:pPr>
    </w:p>
    <w:p>
      <w:pPr>
        <w:pStyle w:val="Heading1"/>
      </w:pPr>
      <w:r>
        <w:t xml:space="preserve">Next Steps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A52"/>
          <w:sz w:val="22"/>
          <w:szCs w:val="22"/>
        </w:rPr>
        <w:t xml:space="preserve">The immediate next steps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Begin Phase 2 wireframes (Admin Dashboard, Credit Policies, Quotes, Settings).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shared UI components library (EmptyState, Tooltip, StatusBadge,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feature flag system for gradual page-by-page rollout.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Phase 1 code changes behind feature flags on the experimental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acceptance testing with feature flags enabled.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2E7FD6"/>
        <w:sz w:val="16"/>
        <w:szCs w:val="16"/>
      </w:rPr>
      <w:t xml:space="preserve">Lendry AI</w:t>
    </w:r>
    <w:r>
      <w:rPr>
        <w:rFonts w:ascii="Arial" w:cs="Arial" w:eastAsia="Arial" w:hAnsi="Arial"/>
        <w:color w:val="64748B"/>
        <w:sz w:val="16"/>
        <w:szCs w:val="16"/>
      </w:rPr>
      <w:t xml:space="preserve">	UI/UX Wireframe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FD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3A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2026-02-25T19:15:43.345Z</dcterms:created>
  <dcterms:modified xsi:type="dcterms:W3CDTF">2026-02-25T19:15:43.346Z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