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F1358" w14:textId="5FA4E7A9" w:rsidR="00FE6A15" w:rsidRPr="00026A86" w:rsidRDefault="000855DE" w:rsidP="00FE6A15">
      <w:pPr>
        <w:pStyle w:val="DefaultText"/>
        <w:tabs>
          <w:tab w:val="center" w:pos="5049"/>
          <w:tab w:val="right" w:pos="10097"/>
        </w:tabs>
        <w:ind w:left="6300"/>
        <w:rPr>
          <w:rFonts w:ascii="IBM Plex Sans Text" w:hAnsi="IBM Plex Sans Text"/>
          <w:i/>
          <w:sz w:val="16"/>
          <w:lang w:val="es-MX"/>
        </w:rPr>
      </w:pPr>
      <w:r w:rsidRPr="00C24816">
        <w:rPr>
          <w:rFonts w:ascii="IBM Plex Sans Text" w:hAnsi="IBM Plex Sans Text"/>
          <w:i/>
          <w:noProof/>
          <w:sz w:val="16"/>
          <w:lang w:val="es-ES_tradnl" w:eastAsia="es-ES_tradnl"/>
        </w:rPr>
        <w:drawing>
          <wp:anchor distT="0" distB="0" distL="114935" distR="114935" simplePos="0" relativeHeight="251657728" behindDoc="1" locked="0" layoutInCell="1" allowOverlap="1" wp14:anchorId="55B79A57" wp14:editId="7BCFDB73">
            <wp:simplePos x="0" y="0"/>
            <wp:positionH relativeFrom="page">
              <wp:posOffset>4886960</wp:posOffset>
            </wp:positionH>
            <wp:positionV relativeFrom="page">
              <wp:posOffset>480695</wp:posOffset>
            </wp:positionV>
            <wp:extent cx="837565" cy="31051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7565" cy="31051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FE6A15" w:rsidRPr="00026A86">
        <w:rPr>
          <w:rFonts w:ascii="IBM Plex Sans Text" w:hAnsi="IBM Plex Sans Text"/>
          <w:i/>
          <w:sz w:val="16"/>
          <w:lang w:val="es-MX"/>
        </w:rPr>
        <w:t xml:space="preserve">IBM de México, Comercialización y </w:t>
      </w:r>
    </w:p>
    <w:p w14:paraId="54660ABB" w14:textId="77777777" w:rsidR="00FE6A15" w:rsidRPr="00F0174A" w:rsidRDefault="00FE6A15" w:rsidP="00FE6A15">
      <w:pPr>
        <w:pStyle w:val="DefaultText"/>
        <w:tabs>
          <w:tab w:val="center" w:pos="5049"/>
          <w:tab w:val="right" w:pos="10097"/>
        </w:tabs>
        <w:ind w:left="6300"/>
        <w:rPr>
          <w:rFonts w:ascii="IBM Plex Sans Text" w:hAnsi="IBM Plex Sans Text"/>
          <w:i/>
          <w:sz w:val="16"/>
          <w:lang w:val="pt-BR"/>
        </w:rPr>
      </w:pPr>
      <w:r w:rsidRPr="00026A86">
        <w:rPr>
          <w:rFonts w:ascii="IBM Plex Sans Text" w:hAnsi="IBM Plex Sans Text"/>
          <w:i/>
          <w:sz w:val="16"/>
          <w:lang w:val="es-MX"/>
        </w:rPr>
        <w:t xml:space="preserve">Servicios, S. de R.L.. </w:t>
      </w:r>
      <w:r w:rsidRPr="00F0174A">
        <w:rPr>
          <w:rFonts w:ascii="IBM Plex Sans Text" w:hAnsi="IBM Plex Sans Text"/>
          <w:i/>
          <w:sz w:val="16"/>
          <w:lang w:val="pt-BR"/>
        </w:rPr>
        <w:t>de C.V.</w:t>
      </w:r>
    </w:p>
    <w:p w14:paraId="2CCD8025" w14:textId="649A59D5" w:rsidR="00C24816" w:rsidRPr="00F0174A" w:rsidRDefault="00C24816" w:rsidP="00C24816">
      <w:pPr>
        <w:pStyle w:val="DefaultText"/>
        <w:tabs>
          <w:tab w:val="center" w:pos="5049"/>
          <w:tab w:val="right" w:pos="10097"/>
        </w:tabs>
        <w:rPr>
          <w:rFonts w:ascii="IBM Plex Sans Text" w:hAnsi="IBM Plex Sans Text"/>
          <w:i/>
          <w:sz w:val="16"/>
          <w:lang w:val="pt-BR"/>
        </w:rPr>
      </w:pPr>
      <w:r w:rsidRPr="00F0174A">
        <w:rPr>
          <w:rFonts w:ascii="IBM Plex Sans Text" w:hAnsi="IBM Plex Sans Text"/>
          <w:i/>
          <w:sz w:val="16"/>
          <w:lang w:val="pt-BR"/>
        </w:rPr>
        <w:t xml:space="preserve">                                                                                                                                                                      Alfonso Nápoles Gándara No. 3111</w:t>
      </w:r>
    </w:p>
    <w:p w14:paraId="07034C16" w14:textId="600A5582" w:rsidR="00C24816" w:rsidRDefault="00C24816" w:rsidP="00C24816">
      <w:pPr>
        <w:pStyle w:val="DefaultText"/>
        <w:tabs>
          <w:tab w:val="center" w:pos="5049"/>
          <w:tab w:val="right" w:pos="10097"/>
        </w:tabs>
        <w:rPr>
          <w:rFonts w:ascii="IBM Plex Sans Text" w:hAnsi="IBM Plex Sans Text"/>
          <w:i/>
          <w:sz w:val="16"/>
          <w:lang w:val="es-MX"/>
        </w:rPr>
      </w:pPr>
      <w:r w:rsidRPr="00F0174A">
        <w:rPr>
          <w:rFonts w:ascii="IBM Plex Sans Text" w:hAnsi="IBM Plex Sans Text"/>
          <w:i/>
          <w:sz w:val="16"/>
          <w:lang w:val="pt-BR"/>
        </w:rPr>
        <w:t xml:space="preserve">                                                                                                                                                                      </w:t>
      </w:r>
      <w:r w:rsidRPr="000676B4">
        <w:rPr>
          <w:rFonts w:ascii="IBM Plex Sans Text" w:hAnsi="IBM Plex Sans Text"/>
          <w:i/>
          <w:sz w:val="16"/>
          <w:lang w:val="es-MX"/>
        </w:rPr>
        <w:t>Col.</w:t>
      </w:r>
      <w:r>
        <w:rPr>
          <w:rFonts w:ascii="IBM Plex Sans Text" w:hAnsi="IBM Plex Sans Text"/>
          <w:i/>
          <w:sz w:val="16"/>
          <w:lang w:val="es-MX"/>
        </w:rPr>
        <w:t xml:space="preserve"> </w:t>
      </w:r>
      <w:r w:rsidRPr="000676B4">
        <w:rPr>
          <w:rFonts w:ascii="IBM Plex Sans Text" w:hAnsi="IBM Plex Sans Text"/>
          <w:i/>
          <w:sz w:val="16"/>
          <w:lang w:val="es-MX"/>
        </w:rPr>
        <w:t>Peña Blanca</w:t>
      </w:r>
      <w:r w:rsidR="00494B6A">
        <w:rPr>
          <w:rFonts w:ascii="IBM Plex Sans Text" w:hAnsi="IBM Plex Sans Text"/>
          <w:i/>
          <w:sz w:val="16"/>
          <w:lang w:val="es-MX"/>
        </w:rPr>
        <w:t xml:space="preserve"> Santa Fe</w:t>
      </w:r>
      <w:r>
        <w:rPr>
          <w:rFonts w:ascii="IBM Plex Sans Text" w:hAnsi="IBM Plex Sans Text"/>
          <w:i/>
          <w:sz w:val="16"/>
          <w:lang w:val="es-MX"/>
        </w:rPr>
        <w:t>.</w:t>
      </w:r>
      <w:r w:rsidR="00D67C23">
        <w:rPr>
          <w:rFonts w:ascii="IBM Plex Sans Text" w:hAnsi="IBM Plex Sans Text"/>
          <w:i/>
          <w:sz w:val="16"/>
          <w:lang w:val="es-MX"/>
        </w:rPr>
        <w:t xml:space="preserve"> C.P. </w:t>
      </w:r>
      <w:r>
        <w:rPr>
          <w:rFonts w:ascii="IBM Plex Sans Text" w:hAnsi="IBM Plex Sans Text"/>
          <w:i/>
          <w:sz w:val="16"/>
          <w:lang w:val="es-MX"/>
        </w:rPr>
        <w:t xml:space="preserve"> </w:t>
      </w:r>
    </w:p>
    <w:p w14:paraId="62B9E547" w14:textId="08F8D936" w:rsidR="00C24816" w:rsidRPr="000676B4" w:rsidRDefault="00C24816" w:rsidP="00C24816">
      <w:pPr>
        <w:pStyle w:val="DefaultText"/>
        <w:tabs>
          <w:tab w:val="center" w:pos="5049"/>
          <w:tab w:val="right" w:pos="10097"/>
        </w:tabs>
        <w:rPr>
          <w:rFonts w:ascii="IBM Plex Sans Text" w:hAnsi="IBM Plex Sans Text"/>
          <w:i/>
          <w:sz w:val="16"/>
          <w:lang w:val="es-MX"/>
        </w:rPr>
      </w:pPr>
      <w:r>
        <w:rPr>
          <w:rFonts w:ascii="IBM Plex Sans Text" w:hAnsi="IBM Plex Sans Text"/>
          <w:i/>
          <w:sz w:val="16"/>
          <w:lang w:val="es-MX"/>
        </w:rPr>
        <w:tab/>
        <w:t xml:space="preserve">                                                                                                             01210, Álvaro Obregón.                                                                                                                                                                                                                                                                                            </w:t>
      </w:r>
    </w:p>
    <w:p w14:paraId="6A34465D" w14:textId="0D53C344" w:rsidR="00FE6A15" w:rsidRPr="00FE6A15" w:rsidRDefault="00C24816" w:rsidP="00C24816">
      <w:pPr>
        <w:pStyle w:val="DefaultText"/>
        <w:tabs>
          <w:tab w:val="center" w:pos="5049"/>
          <w:tab w:val="right" w:pos="10097"/>
        </w:tabs>
        <w:rPr>
          <w:i/>
          <w:sz w:val="16"/>
          <w:lang w:val="es-MX"/>
        </w:rPr>
      </w:pPr>
      <w:r>
        <w:rPr>
          <w:rFonts w:ascii="IBM Plex Sans Text" w:hAnsi="IBM Plex Sans Text"/>
          <w:i/>
          <w:sz w:val="16"/>
          <w:lang w:val="es-MX"/>
        </w:rPr>
        <w:tab/>
        <w:t xml:space="preserve">                                                                                                                 </w:t>
      </w:r>
      <w:r w:rsidRPr="000676B4">
        <w:rPr>
          <w:rFonts w:ascii="IBM Plex Sans Text" w:hAnsi="IBM Plex Sans Text"/>
          <w:i/>
          <w:sz w:val="16"/>
          <w:lang w:val="es-MX"/>
        </w:rPr>
        <w:t>Ciudad de México</w:t>
      </w:r>
      <w:r>
        <w:rPr>
          <w:rFonts w:ascii="IBM Plex Sans Text" w:hAnsi="IBM Plex Sans Text"/>
          <w:i/>
          <w:sz w:val="16"/>
          <w:lang w:val="es-MX"/>
        </w:rPr>
        <w:t>. México</w:t>
      </w:r>
      <w:r w:rsidR="0092026C">
        <w:rPr>
          <w:rFonts w:ascii="IBM Plex Sans Text" w:hAnsi="IBM Plex Sans Text"/>
          <w:i/>
          <w:sz w:val="16"/>
          <w:lang w:val="es-MX"/>
        </w:rPr>
        <w:t>.</w:t>
      </w:r>
    </w:p>
    <w:p w14:paraId="727C5644" w14:textId="77777777" w:rsidR="00C76201" w:rsidRPr="00FE6A15" w:rsidRDefault="00C76201" w:rsidP="00C76201">
      <w:pPr>
        <w:rPr>
          <w:lang w:val="es-MX"/>
        </w:rPr>
      </w:pPr>
    </w:p>
    <w:p w14:paraId="4770C349" w14:textId="77777777" w:rsidR="0094263F" w:rsidRPr="00C8712A" w:rsidRDefault="0094263F" w:rsidP="0094263F">
      <w:pPr>
        <w:jc w:val="right"/>
        <w:rPr>
          <w:lang w:val="es-MX"/>
        </w:rPr>
      </w:pPr>
      <w:r w:rsidRPr="00C8712A">
        <w:t>Ciudad de México a diaContrato de mesContrato de yearContrato</w:t>
      </w:r>
    </w:p>
    <w:p w14:paraId="3BDE5487" w14:textId="77777777" w:rsidR="00A26E05" w:rsidRPr="00026A86" w:rsidRDefault="00A26E05" w:rsidP="00A26E05">
      <w:pPr>
        <w:pStyle w:val="BodyText"/>
        <w:rPr>
          <w:lang w:val="es-MX"/>
        </w:rPr>
      </w:pPr>
    </w:p>
    <w:p w14:paraId="5DC87802" w14:textId="26654EDC" w:rsidR="0094263F" w:rsidRPr="00C8712A" w:rsidRDefault="0094263F" w:rsidP="0094263F">
      <w:r>
        <w:t>tituloCliente</w:t>
      </w:r>
      <w:r w:rsidRPr="00C8712A">
        <w:t xml:space="preserve"> contactoCliente</w:t>
      </w:r>
      <w:r w:rsidRPr="00C8712A">
        <w:br/>
        <w:t>razonSocial</w:t>
      </w:r>
      <w:r w:rsidRPr="00C8712A">
        <w:br/>
      </w:r>
      <w:r w:rsidR="006E1F67">
        <w:t>calleCliente</w:t>
      </w:r>
      <w:r w:rsidR="006E1F67">
        <w:br/>
      </w:r>
      <w:r w:rsidR="0058653C">
        <w:t>p</w:t>
      </w:r>
      <w:r w:rsidRPr="00C8712A">
        <w:t>ostal</w:t>
      </w:r>
      <w:r w:rsidR="0058653C">
        <w:t>Cliente / e</w:t>
      </w:r>
      <w:r w:rsidRPr="00C8712A">
        <w:t>stado</w:t>
      </w:r>
      <w:r w:rsidR="0058653C">
        <w:t>Cliente</w:t>
      </w:r>
      <w:r w:rsidRPr="00C8712A">
        <w:t xml:space="preserve"> / </w:t>
      </w:r>
      <w:r w:rsidR="0058653C">
        <w:t>c</w:t>
      </w:r>
      <w:r w:rsidRPr="00C8712A">
        <w:t>iudad</w:t>
      </w:r>
      <w:r w:rsidR="0058653C">
        <w:t>Cliente</w:t>
      </w:r>
    </w:p>
    <w:p w14:paraId="30A22911" w14:textId="77777777" w:rsidR="00C76201" w:rsidRPr="0094263F" w:rsidRDefault="00C76201" w:rsidP="00C76201">
      <w:pPr>
        <w:pStyle w:val="Comment"/>
      </w:pPr>
    </w:p>
    <w:p w14:paraId="580E4D69" w14:textId="7FA0C8C3" w:rsidR="00C76201" w:rsidRPr="00F0174A" w:rsidRDefault="00C76201" w:rsidP="00C76201">
      <w:pPr>
        <w:rPr>
          <w:lang w:val="pt-BR"/>
        </w:rPr>
      </w:pPr>
      <w:r w:rsidRPr="00F0174A">
        <w:rPr>
          <w:lang w:val="pt-BR"/>
        </w:rPr>
        <w:t xml:space="preserve">Estimado(a) </w:t>
      </w:r>
      <w:r w:rsidR="0094263F">
        <w:t>tituloCliente</w:t>
      </w:r>
      <w:r w:rsidR="0094263F" w:rsidRPr="00C8712A">
        <w:t xml:space="preserve"> </w:t>
      </w:r>
      <w:r w:rsidR="0094263F">
        <w:t>contactoCliente</w:t>
      </w:r>
      <w:r w:rsidRPr="00F0174A">
        <w:rPr>
          <w:lang w:val="pt-BR"/>
        </w:rPr>
        <w:t>:</w:t>
      </w:r>
    </w:p>
    <w:p w14:paraId="37BCA5FD" w14:textId="77777777" w:rsidR="00A26E05" w:rsidRPr="00F0174A" w:rsidRDefault="00A26E05" w:rsidP="00A26E05">
      <w:pPr>
        <w:pStyle w:val="BodyText"/>
        <w:rPr>
          <w:lang w:val="pt-BR"/>
        </w:rPr>
      </w:pPr>
    </w:p>
    <w:p w14:paraId="794EC524" w14:textId="77777777" w:rsidR="0094263F" w:rsidRPr="00C8712A" w:rsidRDefault="0094263F" w:rsidP="0094263F">
      <w:pPr>
        <w:jc w:val="both"/>
        <w:rPr>
          <w:lang w:val="es-MX"/>
        </w:rPr>
      </w:pPr>
      <w:r w:rsidRPr="00C8712A">
        <w:t xml:space="preserve">El actual entorno de negocios, exige de compañías como razonSocial (en adelante clienteCorto, contar con un ambiente de tecnología de información flexible, escalable y con capacidad de adaptarse de forma ágil a las necesidades de sus clientes y, en general, del mercado al que atiende, al tiempo que se optimizan sus costos, tiempo e inversión. </w:t>
      </w:r>
    </w:p>
    <w:p w14:paraId="26E5D92B" w14:textId="25CC1FA9" w:rsidR="00C76201" w:rsidRPr="00026A86" w:rsidRDefault="0022747E" w:rsidP="00A26E05">
      <w:pPr>
        <w:jc w:val="both"/>
        <w:rPr>
          <w:lang w:val="es-MX"/>
        </w:rPr>
      </w:pPr>
      <w:r w:rsidRPr="00026A86">
        <w:rPr>
          <w:lang w:val="es-MX"/>
        </w:rPr>
        <w:t xml:space="preserve">En </w:t>
      </w:r>
      <w:r w:rsidR="00C76201" w:rsidRPr="00026A86">
        <w:rPr>
          <w:lang w:val="es-MX"/>
        </w:rPr>
        <w:t xml:space="preserve">IBM </w:t>
      </w:r>
      <w:r w:rsidRPr="00026A86">
        <w:rPr>
          <w:lang w:val="es-MX"/>
        </w:rPr>
        <w:t>buscamos poner a su disposición las s</w:t>
      </w:r>
      <w:r w:rsidR="00C76201" w:rsidRPr="00026A86">
        <w:rPr>
          <w:lang w:val="es-MX"/>
        </w:rPr>
        <w:t>oluciones</w:t>
      </w:r>
      <w:r w:rsidRPr="00026A86">
        <w:rPr>
          <w:lang w:val="es-MX"/>
        </w:rPr>
        <w:t xml:space="preserve"> integrales de productos y servicios que le ayuden a lograr sus objetivos de negocio y</w:t>
      </w:r>
      <w:r w:rsidR="00B05473" w:rsidRPr="00026A86">
        <w:rPr>
          <w:lang w:val="es-MX"/>
        </w:rPr>
        <w:t xml:space="preserve"> a</w:t>
      </w:r>
      <w:r w:rsidRPr="00026A86">
        <w:rPr>
          <w:lang w:val="es-MX"/>
        </w:rPr>
        <w:t xml:space="preserve"> crear experiencias únicas para sus clientes finales y usuarios internos</w:t>
      </w:r>
      <w:r w:rsidR="00C76201" w:rsidRPr="00026A86">
        <w:rPr>
          <w:lang w:val="es-MX"/>
        </w:rPr>
        <w:t xml:space="preserve">. </w:t>
      </w:r>
    </w:p>
    <w:p w14:paraId="5AC914C5" w14:textId="21681AE3" w:rsidR="00A26E05" w:rsidRPr="00026A86" w:rsidRDefault="00CA09A8" w:rsidP="00A26E05">
      <w:pPr>
        <w:jc w:val="both"/>
        <w:rPr>
          <w:lang w:val="es-MX"/>
        </w:rPr>
      </w:pPr>
      <w:r w:rsidRPr="00026A86">
        <w:rPr>
          <w:lang w:val="es-MX"/>
        </w:rPr>
        <w:t>Es así como en el presente documento ponemos a su consideración la propuesta para atender a su proyecto de</w:t>
      </w:r>
      <w:r w:rsidR="00A26E05" w:rsidRPr="00026A86">
        <w:rPr>
          <w:lang w:val="es-MX"/>
        </w:rPr>
        <w:t>:</w:t>
      </w:r>
    </w:p>
    <w:p w14:paraId="6F2EB4B6" w14:textId="77777777" w:rsidR="00A26E05" w:rsidRPr="00026A86" w:rsidRDefault="00A26E05" w:rsidP="00A26E05">
      <w:pPr>
        <w:pStyle w:val="BodyText"/>
        <w:rPr>
          <w:lang w:val="es-MX"/>
        </w:rPr>
      </w:pPr>
    </w:p>
    <w:p w14:paraId="6DD7A094" w14:textId="34238463" w:rsidR="00A26E05" w:rsidRPr="00026A86" w:rsidRDefault="00D165DB" w:rsidP="00DF7133">
      <w:pPr>
        <w:pStyle w:val="BodyText"/>
        <w:numPr>
          <w:ilvl w:val="0"/>
          <w:numId w:val="26"/>
        </w:numPr>
        <w:rPr>
          <w:highlight w:val="yellow"/>
          <w:lang w:val="es-MX"/>
        </w:rPr>
      </w:pPr>
      <w:r w:rsidRPr="00026A86">
        <w:rPr>
          <w:highlight w:val="yellow"/>
          <w:lang w:val="es-MX"/>
        </w:rPr>
        <w:t xml:space="preserve">Ejemplo: </w:t>
      </w:r>
      <w:r w:rsidR="00CA09A8" w:rsidRPr="00026A86">
        <w:rPr>
          <w:highlight w:val="yellow"/>
          <w:lang w:val="es-MX"/>
        </w:rPr>
        <w:t>“Incremento en su capacidad de almacenamiento, con pro</w:t>
      </w:r>
      <w:r w:rsidR="00A26E05" w:rsidRPr="00026A86">
        <w:rPr>
          <w:highlight w:val="yellow"/>
          <w:lang w:val="es-MX"/>
        </w:rPr>
        <w:t>ductos de System Storage</w:t>
      </w:r>
      <w:r w:rsidR="00CA09A8" w:rsidRPr="00026A86">
        <w:rPr>
          <w:highlight w:val="yellow"/>
          <w:lang w:val="es-MX"/>
        </w:rPr>
        <w:t xml:space="preserve"> de IBM</w:t>
      </w:r>
      <w:r w:rsidR="00A26E05" w:rsidRPr="00026A86">
        <w:rPr>
          <w:highlight w:val="yellow"/>
          <w:lang w:val="es-MX"/>
        </w:rPr>
        <w:t xml:space="preserve"> y servicios de implementación</w:t>
      </w:r>
      <w:r w:rsidR="00CA09A8" w:rsidRPr="00026A86">
        <w:rPr>
          <w:highlight w:val="yellow"/>
          <w:lang w:val="es-MX"/>
        </w:rPr>
        <w:t xml:space="preserve"> y mantenimiento”.</w:t>
      </w:r>
    </w:p>
    <w:p w14:paraId="04382E5A" w14:textId="77777777" w:rsidR="00A26E05" w:rsidRPr="00026A86" w:rsidRDefault="00A26E05" w:rsidP="00A26E05">
      <w:pPr>
        <w:pStyle w:val="BodyText"/>
        <w:ind w:left="720"/>
        <w:rPr>
          <w:highlight w:val="lightGray"/>
          <w:lang w:val="es-MX"/>
        </w:rPr>
      </w:pPr>
    </w:p>
    <w:p w14:paraId="0A7E9765" w14:textId="77777777" w:rsidR="0094263F" w:rsidRPr="00C8712A" w:rsidRDefault="0094263F" w:rsidP="0094263F">
      <w:pPr>
        <w:pStyle w:val="BodyText"/>
        <w:spacing w:before="0" w:after="0"/>
        <w:jc w:val="both"/>
        <w:rPr>
          <w:lang w:val="es-MX"/>
        </w:rPr>
      </w:pPr>
      <w:r w:rsidRPr="00C8712A">
        <w:t>En breve me pondré en contacto con usted para agendar un espacio en su agenda, tiempo durante el cual, revisaremos cómo nuestra solución se alinea a su estrategia y ofrece beneficios únicos para clienteCorto.</w:t>
      </w:r>
    </w:p>
    <w:p w14:paraId="73922E9A" w14:textId="77777777" w:rsidR="00FE6A15" w:rsidRPr="00026A86" w:rsidRDefault="00FE6A15" w:rsidP="00FE6A15">
      <w:pPr>
        <w:pStyle w:val="BodyText"/>
        <w:rPr>
          <w:lang w:val="es-MX"/>
        </w:rPr>
      </w:pPr>
    </w:p>
    <w:p w14:paraId="4A12B5C4" w14:textId="77777777" w:rsidR="00FE6A15" w:rsidRPr="00026A86" w:rsidRDefault="00FE6A15" w:rsidP="00FE6A15">
      <w:pPr>
        <w:pStyle w:val="BodyText"/>
        <w:spacing w:before="0" w:after="0"/>
        <w:contextualSpacing/>
        <w:rPr>
          <w:lang w:val="es-MX"/>
        </w:rPr>
      </w:pPr>
      <w:r w:rsidRPr="00026A86">
        <w:rPr>
          <w:lang w:val="es-MX"/>
        </w:rPr>
        <w:t>Atentamente,</w:t>
      </w:r>
    </w:p>
    <w:p w14:paraId="4AD408BA" w14:textId="77777777" w:rsidR="00FE6A15" w:rsidRPr="00026A86" w:rsidRDefault="00FE6A15" w:rsidP="00FE6A15">
      <w:pPr>
        <w:pStyle w:val="BodyText"/>
        <w:spacing w:before="0" w:after="0"/>
        <w:contextualSpacing/>
        <w:rPr>
          <w:lang w:val="es-MX"/>
        </w:rPr>
      </w:pPr>
    </w:p>
    <w:p w14:paraId="435FB052" w14:textId="77777777" w:rsidR="00FE6A15" w:rsidRPr="00026A86" w:rsidRDefault="00FE6A15" w:rsidP="00FE6A15">
      <w:pPr>
        <w:pStyle w:val="BodyText"/>
        <w:spacing w:before="0" w:after="0"/>
        <w:contextualSpacing/>
        <w:rPr>
          <w:lang w:val="es-MX"/>
        </w:rPr>
      </w:pPr>
    </w:p>
    <w:p w14:paraId="37DA6AB9" w14:textId="77777777" w:rsidR="0094263F" w:rsidRPr="00C8712A" w:rsidRDefault="0094263F" w:rsidP="0094263F">
      <w:pPr>
        <w:pStyle w:val="BodyText"/>
        <w:spacing w:before="0" w:after="0"/>
        <w:contextualSpacing/>
        <w:rPr>
          <w:highlight w:val="yellow"/>
          <w:lang w:val="es-MX"/>
        </w:rPr>
      </w:pPr>
      <w:r w:rsidRPr="00C8712A">
        <w:t>nombreVendedor</w:t>
      </w:r>
    </w:p>
    <w:p w14:paraId="513D1F3C" w14:textId="77777777" w:rsidR="0094263F" w:rsidRPr="00C8712A" w:rsidRDefault="0094263F" w:rsidP="0094263F">
      <w:pPr>
        <w:pStyle w:val="BodyText"/>
        <w:spacing w:before="0" w:after="0"/>
        <w:contextualSpacing/>
        <w:rPr>
          <w:highlight w:val="yellow"/>
          <w:lang w:val="es-MX"/>
        </w:rPr>
      </w:pPr>
      <w:r w:rsidRPr="00C8712A">
        <w:t>Cargo: cargoVendedor</w:t>
      </w:r>
    </w:p>
    <w:p w14:paraId="30E42D72" w14:textId="77777777" w:rsidR="0094263F" w:rsidRPr="00C8712A" w:rsidRDefault="0094263F" w:rsidP="0094263F">
      <w:pPr>
        <w:pStyle w:val="BodyText"/>
        <w:spacing w:before="0" w:after="0"/>
        <w:contextualSpacing/>
        <w:rPr>
          <w:highlight w:val="yellow"/>
          <w:lang w:val="es-MX"/>
        </w:rPr>
      </w:pPr>
      <w:r w:rsidRPr="00C8712A">
        <w:t>Email: mailVendedor</w:t>
      </w:r>
    </w:p>
    <w:p w14:paraId="3CB0306D" w14:textId="77777777" w:rsidR="0094263F" w:rsidRPr="00C8712A" w:rsidRDefault="0094263F" w:rsidP="0094263F">
      <w:pPr>
        <w:pStyle w:val="BodyText"/>
        <w:spacing w:before="0" w:after="0"/>
        <w:contextualSpacing/>
        <w:rPr>
          <w:lang w:val="es-MX"/>
        </w:rPr>
      </w:pPr>
      <w:r w:rsidRPr="00C8712A">
        <w:t>Teléfono: telefonoVendedor</w:t>
      </w:r>
    </w:p>
    <w:p w14:paraId="1D498199" w14:textId="4E3EA069" w:rsidR="00FE6A15" w:rsidRPr="00026A86" w:rsidRDefault="0094263F" w:rsidP="0094263F">
      <w:pPr>
        <w:pStyle w:val="BodyText"/>
        <w:spacing w:before="0" w:after="0"/>
        <w:contextualSpacing/>
        <w:rPr>
          <w:lang w:val="es-MX"/>
        </w:rPr>
      </w:pPr>
      <w:r w:rsidRPr="00C8712A">
        <w:rPr>
          <w:lang w:val="es-MX"/>
        </w:rPr>
        <w:t>IBM de México, Comercialización y Servicios, S. de R.L. de C.V.</w:t>
      </w:r>
      <w:r w:rsidR="00FE6A15" w:rsidRPr="00026A86">
        <w:rPr>
          <w:lang w:val="es-MX"/>
        </w:rPr>
        <w:tab/>
      </w:r>
    </w:p>
    <w:p w14:paraId="27FD7A50" w14:textId="77777777" w:rsidR="00357133" w:rsidRDefault="00357133" w:rsidP="00FE6A15">
      <w:pPr>
        <w:pStyle w:val="BodyText"/>
        <w:spacing w:before="0" w:after="0"/>
        <w:contextualSpacing/>
        <w:rPr>
          <w:lang w:val="es-MX"/>
        </w:rPr>
      </w:pPr>
    </w:p>
    <w:p w14:paraId="424A1D96" w14:textId="73212EC7" w:rsidR="00357133" w:rsidRDefault="00211A1A" w:rsidP="00FE6A15">
      <w:pPr>
        <w:pStyle w:val="BodyText"/>
        <w:spacing w:before="0" w:after="0"/>
        <w:contextualSpacing/>
        <w:rPr>
          <w:lang w:val="es-MX"/>
        </w:rPr>
      </w:pPr>
      <w:r>
        <w:rPr>
          <w:noProof/>
          <w:lang w:val="es-ES_tradnl" w:eastAsia="es-ES_tradnl"/>
        </w:rPr>
        <w:drawing>
          <wp:anchor distT="0" distB="0" distL="114300" distR="114300" simplePos="0" relativeHeight="251658752" behindDoc="1" locked="0" layoutInCell="1" allowOverlap="1" wp14:anchorId="50DDFD7D" wp14:editId="729BD125">
            <wp:simplePos x="0" y="0"/>
            <wp:positionH relativeFrom="column">
              <wp:posOffset>-900430</wp:posOffset>
            </wp:positionH>
            <wp:positionV relativeFrom="paragraph">
              <wp:posOffset>-909320</wp:posOffset>
            </wp:positionV>
            <wp:extent cx="7777798" cy="100653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Servicios-Cover.png"/>
                    <pic:cNvPicPr/>
                  </pic:nvPicPr>
                  <pic:blipFill>
                    <a:blip r:embed="rId9">
                      <a:extLst>
                        <a:ext uri="{28A0092B-C50C-407E-A947-70E740481C1C}">
                          <a14:useLocalDpi xmlns:a14="http://schemas.microsoft.com/office/drawing/2010/main" val="0"/>
                        </a:ext>
                      </a:extLst>
                    </a:blip>
                    <a:stretch>
                      <a:fillRect/>
                    </a:stretch>
                  </pic:blipFill>
                  <pic:spPr>
                    <a:xfrm>
                      <a:off x="0" y="0"/>
                      <a:ext cx="7777798" cy="10065385"/>
                    </a:xfrm>
                    <a:prstGeom prst="rect">
                      <a:avLst/>
                    </a:prstGeom>
                  </pic:spPr>
                </pic:pic>
              </a:graphicData>
            </a:graphic>
            <wp14:sizeRelH relativeFrom="page">
              <wp14:pctWidth>0</wp14:pctWidth>
            </wp14:sizeRelH>
            <wp14:sizeRelV relativeFrom="page">
              <wp14:pctHeight>0</wp14:pctHeight>
            </wp14:sizeRelV>
          </wp:anchor>
        </w:drawing>
      </w:r>
    </w:p>
    <w:p w14:paraId="66CA872F" w14:textId="77777777" w:rsidR="00441AE6" w:rsidRDefault="00441AE6" w:rsidP="00357133">
      <w:pPr>
        <w:pStyle w:val="BodyText"/>
        <w:spacing w:before="1560"/>
        <w:rPr>
          <w:rFonts w:ascii="IBM Plex Sans Light" w:hAnsi="IBM Plex Sans Light"/>
          <w:color w:val="000000" w:themeColor="text1"/>
          <w:sz w:val="22"/>
        </w:rPr>
      </w:pPr>
    </w:p>
    <w:p w14:paraId="5BD9342F" w14:textId="77777777" w:rsidR="00441AE6" w:rsidRDefault="00441AE6" w:rsidP="00441AE6">
      <w:pPr>
        <w:pStyle w:val="BodyText"/>
        <w:spacing w:before="0" w:after="0"/>
        <w:rPr>
          <w:rFonts w:ascii="IBM Plex Sans Light" w:hAnsi="IBM Plex Sans Light"/>
          <w:color w:val="000000" w:themeColor="text1"/>
          <w:sz w:val="22"/>
        </w:rPr>
      </w:pPr>
    </w:p>
    <w:p w14:paraId="20B7D081" w14:textId="77777777" w:rsidR="00441AE6" w:rsidRDefault="00441AE6" w:rsidP="00441AE6">
      <w:pPr>
        <w:pStyle w:val="BodyText"/>
        <w:spacing w:before="0" w:after="0"/>
        <w:rPr>
          <w:rFonts w:ascii="IBM Plex Sans Light" w:hAnsi="IBM Plex Sans Light"/>
          <w:color w:val="000000" w:themeColor="text1"/>
          <w:sz w:val="22"/>
        </w:rPr>
      </w:pPr>
    </w:p>
    <w:p w14:paraId="46C6B88F" w14:textId="77777777" w:rsidR="00441AE6" w:rsidRDefault="00441AE6" w:rsidP="00441AE6">
      <w:pPr>
        <w:pStyle w:val="BodyText"/>
        <w:spacing w:before="0" w:after="0"/>
        <w:rPr>
          <w:rFonts w:ascii="IBM Plex Sans Light" w:hAnsi="IBM Plex Sans Light"/>
          <w:color w:val="000000" w:themeColor="text1"/>
          <w:sz w:val="22"/>
        </w:rPr>
      </w:pPr>
    </w:p>
    <w:p w14:paraId="50A31BAB" w14:textId="77777777" w:rsidR="00441AE6" w:rsidRDefault="00441AE6" w:rsidP="00441AE6">
      <w:pPr>
        <w:pStyle w:val="BodyText"/>
        <w:spacing w:before="0" w:after="0"/>
        <w:rPr>
          <w:rFonts w:ascii="IBM Plex Sans Light" w:hAnsi="IBM Plex Sans Light"/>
          <w:color w:val="000000" w:themeColor="text1"/>
          <w:sz w:val="22"/>
        </w:rPr>
      </w:pPr>
    </w:p>
    <w:p w14:paraId="1C69412C" w14:textId="77777777" w:rsidR="00441AE6" w:rsidRDefault="00441AE6" w:rsidP="00441AE6">
      <w:pPr>
        <w:pStyle w:val="BodyText"/>
        <w:spacing w:before="0" w:after="0"/>
        <w:rPr>
          <w:rFonts w:ascii="IBM Plex Sans Light" w:hAnsi="IBM Plex Sans Light"/>
          <w:color w:val="000000" w:themeColor="text1"/>
          <w:sz w:val="22"/>
        </w:rPr>
      </w:pPr>
    </w:p>
    <w:p w14:paraId="0CF5E47E" w14:textId="77777777" w:rsidR="00441AE6" w:rsidRDefault="00441AE6" w:rsidP="00441AE6">
      <w:pPr>
        <w:pStyle w:val="BodyText"/>
        <w:spacing w:before="0" w:after="0"/>
        <w:rPr>
          <w:rFonts w:ascii="IBM Plex Sans Light" w:hAnsi="IBM Plex Sans Light"/>
          <w:color w:val="000000" w:themeColor="text1"/>
          <w:sz w:val="22"/>
        </w:rPr>
      </w:pPr>
    </w:p>
    <w:p w14:paraId="504B6F65" w14:textId="77777777" w:rsidR="00441AE6" w:rsidRDefault="00441AE6" w:rsidP="00441AE6">
      <w:pPr>
        <w:pStyle w:val="BodyText"/>
        <w:spacing w:before="0" w:after="0"/>
        <w:rPr>
          <w:rFonts w:ascii="IBM Plex Sans Light" w:hAnsi="IBM Plex Sans Light"/>
          <w:color w:val="000000" w:themeColor="text1"/>
          <w:sz w:val="22"/>
        </w:rPr>
      </w:pPr>
    </w:p>
    <w:p w14:paraId="78FD4350" w14:textId="77777777" w:rsidR="00441AE6" w:rsidRDefault="00441AE6" w:rsidP="00441AE6">
      <w:pPr>
        <w:pStyle w:val="BodyText"/>
        <w:spacing w:before="0" w:after="0"/>
        <w:rPr>
          <w:rFonts w:ascii="IBM Plex Sans Light" w:hAnsi="IBM Plex Sans Light"/>
          <w:color w:val="000000" w:themeColor="text1"/>
          <w:sz w:val="22"/>
        </w:rPr>
      </w:pPr>
    </w:p>
    <w:p w14:paraId="270C5B29" w14:textId="77777777" w:rsidR="00441AE6" w:rsidRDefault="00441AE6" w:rsidP="00441AE6">
      <w:pPr>
        <w:pStyle w:val="BodyText"/>
        <w:spacing w:before="0" w:after="0"/>
        <w:rPr>
          <w:rFonts w:ascii="IBM Plex Sans Light" w:hAnsi="IBM Plex Sans Light"/>
          <w:color w:val="000000" w:themeColor="text1"/>
          <w:sz w:val="22"/>
        </w:rPr>
      </w:pPr>
    </w:p>
    <w:p w14:paraId="2011FA8E" w14:textId="77777777" w:rsidR="00441AE6" w:rsidRDefault="00441AE6" w:rsidP="00441AE6">
      <w:pPr>
        <w:pStyle w:val="BodyText"/>
        <w:spacing w:before="0" w:after="0"/>
        <w:rPr>
          <w:rFonts w:ascii="IBM Plex Sans Light" w:hAnsi="IBM Plex Sans Light"/>
          <w:color w:val="000000" w:themeColor="text1"/>
          <w:sz w:val="22"/>
        </w:rPr>
      </w:pPr>
    </w:p>
    <w:p w14:paraId="6CC5D813" w14:textId="77777777" w:rsidR="00441AE6" w:rsidRDefault="00441AE6" w:rsidP="00441AE6">
      <w:pPr>
        <w:pStyle w:val="BodyText"/>
        <w:spacing w:before="0" w:after="0"/>
        <w:rPr>
          <w:rFonts w:ascii="IBM Plex Sans Light" w:hAnsi="IBM Plex Sans Light"/>
          <w:color w:val="000000" w:themeColor="text1"/>
          <w:sz w:val="22"/>
        </w:rPr>
      </w:pPr>
    </w:p>
    <w:p w14:paraId="7CFF3D78" w14:textId="77777777" w:rsidR="00441AE6" w:rsidRDefault="00441AE6" w:rsidP="00441AE6">
      <w:pPr>
        <w:pStyle w:val="BodyText"/>
        <w:spacing w:before="0" w:after="0"/>
        <w:rPr>
          <w:rFonts w:ascii="IBM Plex Sans Light" w:hAnsi="IBM Plex Sans Light"/>
          <w:color w:val="000000" w:themeColor="text1"/>
          <w:sz w:val="22"/>
        </w:rPr>
      </w:pPr>
    </w:p>
    <w:p w14:paraId="66E62C70" w14:textId="77777777" w:rsidR="00441AE6" w:rsidRDefault="00441AE6" w:rsidP="00441AE6">
      <w:pPr>
        <w:pStyle w:val="BodyText"/>
        <w:spacing w:before="0" w:after="0"/>
        <w:rPr>
          <w:rFonts w:ascii="IBM Plex Sans Light" w:hAnsi="IBM Plex Sans Light"/>
          <w:color w:val="000000" w:themeColor="text1"/>
          <w:sz w:val="22"/>
        </w:rPr>
      </w:pPr>
    </w:p>
    <w:p w14:paraId="2743AAAB" w14:textId="77777777" w:rsidR="00441AE6" w:rsidRDefault="00441AE6" w:rsidP="00441AE6">
      <w:pPr>
        <w:pStyle w:val="BodyText"/>
        <w:spacing w:before="0" w:after="0"/>
        <w:rPr>
          <w:rFonts w:ascii="IBM Plex Sans Light" w:hAnsi="IBM Plex Sans Light"/>
          <w:color w:val="000000" w:themeColor="text1"/>
          <w:sz w:val="22"/>
        </w:rPr>
      </w:pPr>
    </w:p>
    <w:p w14:paraId="305DEB1F" w14:textId="2AD61CF2" w:rsidR="00357133" w:rsidRPr="00441AE6" w:rsidRDefault="00357133" w:rsidP="00441AE6">
      <w:pPr>
        <w:pStyle w:val="BodyText"/>
        <w:spacing w:before="0" w:after="0"/>
        <w:rPr>
          <w:rFonts w:ascii="IBM Plex Sans Light" w:hAnsi="IBM Plex Sans Light"/>
          <w:color w:val="000000" w:themeColor="text1"/>
          <w:sz w:val="22"/>
        </w:rPr>
      </w:pPr>
      <w:r w:rsidRPr="00441AE6">
        <w:rPr>
          <w:rFonts w:ascii="IBM Plex Sans Light" w:hAnsi="IBM Plex Sans Light"/>
          <w:color w:val="000000" w:themeColor="text1"/>
          <w:sz w:val="22"/>
        </w:rPr>
        <w:t>PROPUESTA DE IBM PARA:</w:t>
      </w:r>
    </w:p>
    <w:p w14:paraId="1E25EB6D" w14:textId="77777777" w:rsidR="0094263F" w:rsidRPr="00C8712A" w:rsidRDefault="0094263F" w:rsidP="0094263F">
      <w:pPr>
        <w:pStyle w:val="Title"/>
        <w:rPr>
          <w:rFonts w:cs="Times New Roman"/>
          <w:color w:val="000000" w:themeColor="text1"/>
          <w:sz w:val="24"/>
          <w:szCs w:val="21"/>
        </w:rPr>
      </w:pPr>
      <w:r w:rsidRPr="00C8712A">
        <w:rPr>
          <w:rFonts w:cs="Times New Roman"/>
          <w:color w:val="000000" w:themeColor="text1"/>
          <w:sz w:val="24"/>
          <w:szCs w:val="21"/>
        </w:rPr>
        <w:t>razonSocial</w:t>
      </w:r>
    </w:p>
    <w:p w14:paraId="69F71DC3" w14:textId="77777777" w:rsidR="00441AE6" w:rsidRDefault="00441AE6" w:rsidP="00441AE6">
      <w:pPr>
        <w:pStyle w:val="Subtitle"/>
        <w:spacing w:before="0"/>
        <w:rPr>
          <w:highlight w:val="yellow"/>
          <w:lang w:val="es-MX"/>
        </w:rPr>
      </w:pPr>
    </w:p>
    <w:p w14:paraId="483DB228" w14:textId="77777777" w:rsidR="00441AE6" w:rsidRDefault="00441AE6" w:rsidP="00441AE6">
      <w:pPr>
        <w:pStyle w:val="Subtitle"/>
        <w:spacing w:before="0"/>
        <w:rPr>
          <w:highlight w:val="yellow"/>
          <w:lang w:val="es-MX"/>
        </w:rPr>
      </w:pPr>
    </w:p>
    <w:p w14:paraId="01E88D17" w14:textId="23678A60" w:rsidR="00441AE6" w:rsidRPr="00A32FEF" w:rsidRDefault="0094263F" w:rsidP="00A32FEF">
      <w:pPr>
        <w:pStyle w:val="Subtitle"/>
        <w:spacing w:before="0"/>
        <w:ind w:right="4398"/>
        <w:rPr>
          <w:bCs/>
          <w:color w:val="000000" w:themeColor="text1"/>
          <w:sz w:val="72"/>
          <w:lang w:val="es-MX"/>
        </w:rPr>
      </w:pPr>
      <w:r w:rsidRPr="00C8712A">
        <w:rPr>
          <w:bCs/>
          <w:color w:val="000000" w:themeColor="text1"/>
          <w:sz w:val="72"/>
          <w:lang w:val="es-MX"/>
        </w:rPr>
        <w:t>tituloContrato</w:t>
      </w:r>
    </w:p>
    <w:p w14:paraId="3D868FAA" w14:textId="77777777" w:rsidR="0094263F" w:rsidRDefault="0094263F" w:rsidP="0094263F">
      <w:pPr>
        <w:spacing w:before="0" w:after="0"/>
        <w:rPr>
          <w:rFonts w:cs="Arial"/>
          <w:b/>
          <w:lang w:val="es-MX"/>
        </w:rPr>
      </w:pPr>
    </w:p>
    <w:p w14:paraId="4156108B" w14:textId="1DC584DB" w:rsidR="0094263F" w:rsidRPr="00C8712A" w:rsidRDefault="0094263F" w:rsidP="0094263F">
      <w:pPr>
        <w:spacing w:before="0" w:after="0"/>
        <w:rPr>
          <w:rFonts w:cs="Arial"/>
          <w:lang w:val="es-MX" w:eastAsia="en-US"/>
        </w:rPr>
      </w:pPr>
      <w:r w:rsidRPr="00C8712A">
        <w:rPr>
          <w:rFonts w:cs="Arial"/>
          <w:b/>
          <w:lang w:val="es-MX"/>
        </w:rPr>
        <w:t>Preparada para:</w:t>
      </w:r>
      <w:r w:rsidRPr="00C8712A">
        <w:rPr>
          <w:rFonts w:cs="Arial"/>
          <w:lang w:val="es-MX"/>
        </w:rPr>
        <w:t xml:space="preserve"> </w:t>
      </w:r>
      <w:r w:rsidRPr="00C8712A">
        <w:rPr>
          <w:highlight w:val="yellow"/>
          <w:lang w:val="es-MX"/>
        </w:rPr>
        <w:t>razonSocial</w:t>
      </w:r>
      <w:r w:rsidRPr="00C8712A">
        <w:rPr>
          <w:rFonts w:cs="Arial"/>
          <w:highlight w:val="lightGray"/>
          <w:lang w:val="es-MX"/>
        </w:rPr>
        <w:br/>
      </w:r>
      <w:r w:rsidRPr="00C8712A">
        <w:rPr>
          <w:rFonts w:cs="Arial"/>
          <w:b/>
          <w:lang w:val="es-MX"/>
        </w:rPr>
        <w:t>Por:</w:t>
      </w:r>
      <w:r w:rsidRPr="00C8712A">
        <w:rPr>
          <w:rFonts w:cs="Arial"/>
          <w:lang w:val="es-MX" w:eastAsia="en-US"/>
        </w:rPr>
        <w:t xml:space="preserve"> IBM de México, Comercialización y Servicios, S. de R.L. de C.V.</w:t>
      </w:r>
      <w:r w:rsidRPr="00C8712A">
        <w:rPr>
          <w:rFonts w:cs="Arial"/>
          <w:lang w:val="es-MX" w:eastAsia="en-US"/>
        </w:rPr>
        <w:br/>
        <w:t>Alfonso Nápoles Gándara, 3111, Santa Fe Peña Blanca, C.P. 01210. Ciudad de México.</w:t>
      </w:r>
    </w:p>
    <w:p w14:paraId="4530AF6E" w14:textId="77777777" w:rsidR="0094263F" w:rsidRDefault="0094263F" w:rsidP="0094263F">
      <w:pPr>
        <w:spacing w:before="0" w:after="0"/>
        <w:rPr>
          <w:rFonts w:cs="Arial"/>
          <w:b/>
          <w:lang w:val="es-MX" w:eastAsia="en-US"/>
        </w:rPr>
      </w:pPr>
    </w:p>
    <w:p w14:paraId="7D8D24EB" w14:textId="2ACE3E17" w:rsidR="0094263F" w:rsidRPr="00C8712A" w:rsidRDefault="0094263F" w:rsidP="0094263F">
      <w:pPr>
        <w:spacing w:before="0" w:after="0"/>
        <w:rPr>
          <w:rFonts w:cs="Arial"/>
          <w:lang w:val="es-MX" w:eastAsia="en-US"/>
        </w:rPr>
      </w:pPr>
      <w:r w:rsidRPr="00C8712A">
        <w:rPr>
          <w:rFonts w:cs="Arial"/>
          <w:b/>
          <w:lang w:val="es-MX" w:eastAsia="en-US"/>
        </w:rPr>
        <w:t>Contacto:</w:t>
      </w:r>
      <w:r w:rsidRPr="00C8712A">
        <w:rPr>
          <w:rFonts w:cs="Arial"/>
          <w:lang w:val="es-MX" w:eastAsia="en-US"/>
        </w:rPr>
        <w:t xml:space="preserve"> nombreVendedor</w:t>
      </w:r>
      <w:r w:rsidRPr="00C8712A">
        <w:rPr>
          <w:rFonts w:cs="Arial"/>
          <w:lang w:val="es-MX" w:eastAsia="en-US"/>
        </w:rPr>
        <w:br/>
      </w:r>
      <w:r w:rsidRPr="00C8712A">
        <w:rPr>
          <w:rFonts w:cs="Arial"/>
          <w:b/>
          <w:lang w:val="es-MX" w:eastAsia="en-US"/>
        </w:rPr>
        <w:t>Teléfono:</w:t>
      </w:r>
      <w:r w:rsidRPr="00C8712A">
        <w:rPr>
          <w:rFonts w:cs="Arial"/>
          <w:lang w:val="es-MX" w:eastAsia="en-US"/>
        </w:rPr>
        <w:t xml:space="preserve"> </w:t>
      </w:r>
      <w:r w:rsidRPr="00C8712A">
        <w:rPr>
          <w:noProof/>
          <w:lang w:val="es-MX" w:eastAsia="ja-JP"/>
        </w:rPr>
        <w:t>telefonoVendedor</w:t>
      </w:r>
      <w:r w:rsidRPr="00C8712A">
        <w:rPr>
          <w:rFonts w:cs="Arial"/>
          <w:lang w:val="es-MX" w:eastAsia="en-US"/>
        </w:rPr>
        <w:br/>
      </w:r>
      <w:r w:rsidRPr="00C8712A">
        <w:rPr>
          <w:rFonts w:cs="Arial"/>
          <w:b/>
          <w:lang w:val="es-MX" w:eastAsia="en-US"/>
        </w:rPr>
        <w:t>Correo electrónico:</w:t>
      </w:r>
      <w:r w:rsidRPr="00C8712A">
        <w:rPr>
          <w:rFonts w:cs="Arial"/>
          <w:lang w:val="es-MX" w:eastAsia="en-US"/>
        </w:rPr>
        <w:t xml:space="preserve"> mailVendedor</w:t>
      </w:r>
    </w:p>
    <w:p w14:paraId="29CAC7D4" w14:textId="27BE8FDB" w:rsidR="00357133" w:rsidRPr="00026A86" w:rsidRDefault="00357133" w:rsidP="00441AE6">
      <w:pPr>
        <w:pStyle w:val="BodyText"/>
        <w:spacing w:before="0" w:after="0"/>
        <w:rPr>
          <w:rFonts w:cs="Arial"/>
          <w:lang w:val="es-MX" w:eastAsia="en-US"/>
        </w:rPr>
      </w:pPr>
    </w:p>
    <w:p w14:paraId="220692DE" w14:textId="74D0A3C4" w:rsidR="0094263F" w:rsidRPr="00C8712A" w:rsidRDefault="0094263F" w:rsidP="0094263F">
      <w:pPr>
        <w:spacing w:before="0" w:after="0"/>
        <w:rPr>
          <w:rFonts w:cs="Arial"/>
          <w:lang w:val="es-MX" w:eastAsia="en-US"/>
        </w:rPr>
      </w:pPr>
      <w:r w:rsidRPr="00C8712A">
        <w:rPr>
          <w:rFonts w:cs="Arial"/>
          <w:b/>
          <w:lang w:val="es-MX" w:eastAsia="en-US"/>
        </w:rPr>
        <w:t>Fecha de la Propuesta:</w:t>
      </w:r>
      <w:r w:rsidRPr="00C8712A">
        <w:rPr>
          <w:rFonts w:cs="Arial"/>
          <w:lang w:val="es-MX" w:eastAsia="en-US"/>
        </w:rPr>
        <w:t xml:space="preserve"> </w:t>
      </w:r>
      <w:r w:rsidRPr="00C8712A">
        <w:rPr>
          <w:noProof/>
          <w:highlight w:val="yellow"/>
          <w:lang w:val="es-MX" w:eastAsia="ja-JP"/>
        </w:rPr>
        <w:t xml:space="preserve">diaContrato/mesContrato/yearContrato </w:t>
      </w:r>
      <w:r w:rsidRPr="00C8712A">
        <w:rPr>
          <w:rFonts w:cs="Arial"/>
          <w:lang w:val="es-MX" w:eastAsia="en-US"/>
        </w:rPr>
        <w:br/>
      </w:r>
      <w:r w:rsidRPr="00C8712A">
        <w:rPr>
          <w:rFonts w:cs="Arial"/>
          <w:b/>
          <w:lang w:val="es-MX" w:eastAsia="en-US"/>
        </w:rPr>
        <w:t>Número de la Propuesta:</w:t>
      </w:r>
      <w:r w:rsidRPr="00C8712A">
        <w:rPr>
          <w:rFonts w:cs="Arial"/>
          <w:lang w:val="es-MX" w:eastAsia="en-US"/>
        </w:rPr>
        <w:t xml:space="preserve"> </w:t>
      </w:r>
      <w:r w:rsidR="005B55B3">
        <w:rPr>
          <w:rFonts w:cs="Arial"/>
          <w:highlight w:val="yellow"/>
          <w:lang w:val="es-MX" w:eastAsia="en-US"/>
        </w:rPr>
        <w:t>numeroPropuesta</w:t>
      </w:r>
    </w:p>
    <w:p w14:paraId="13FA8EF2" w14:textId="6FBC23FD" w:rsidR="00357133" w:rsidRPr="00FE6A15" w:rsidRDefault="00357133" w:rsidP="00357133">
      <w:pPr>
        <w:pStyle w:val="SectionTitle0"/>
        <w:rPr>
          <w:lang w:val="es-MX"/>
        </w:rPr>
        <w:sectPr w:rsidR="00357133" w:rsidRPr="00FE6A15" w:rsidSect="00441AE6">
          <w:pgSz w:w="12240" w:h="15840" w:code="1"/>
          <w:pgMar w:top="1440" w:right="1440" w:bottom="1440" w:left="1440" w:header="720" w:footer="720" w:gutter="0"/>
          <w:pgNumType w:start="1"/>
          <w:cols w:space="708"/>
          <w:docGrid w:linePitch="360"/>
        </w:sectPr>
      </w:pPr>
    </w:p>
    <w:p w14:paraId="0E4A8F57" w14:textId="77777777" w:rsidR="00357133" w:rsidRPr="00026A86" w:rsidRDefault="00357133" w:rsidP="00357133">
      <w:pPr>
        <w:pStyle w:val="BodyText"/>
        <w:rPr>
          <w:b/>
          <w:color w:val="00B2EF"/>
          <w:sz w:val="44"/>
          <w:szCs w:val="44"/>
          <w:lang w:val="es-MX"/>
        </w:rPr>
      </w:pPr>
      <w:r w:rsidRPr="00026A86">
        <w:rPr>
          <w:b/>
          <w:color w:val="00B2EF"/>
          <w:sz w:val="44"/>
          <w:szCs w:val="44"/>
          <w:lang w:val="es-MX"/>
        </w:rPr>
        <w:lastRenderedPageBreak/>
        <w:t>Tabla de contenido</w:t>
      </w:r>
    </w:p>
    <w:p w14:paraId="47920ABF" w14:textId="7FC34D3B" w:rsidR="00F1778B" w:rsidRDefault="00357133">
      <w:pPr>
        <w:pStyle w:val="TOC1"/>
        <w:rPr>
          <w:rFonts w:asciiTheme="minorHAnsi" w:eastAsiaTheme="minorEastAsia" w:hAnsiTheme="minorHAnsi" w:cstheme="minorBidi"/>
          <w:b w:val="0"/>
          <w:sz w:val="22"/>
          <w:szCs w:val="22"/>
          <w:lang w:val="es-MX" w:eastAsia="es-MX"/>
        </w:rPr>
      </w:pPr>
      <w:r w:rsidRPr="00FE6A15">
        <w:rPr>
          <w:noProof w:val="0"/>
          <w:lang w:val="es-MX"/>
        </w:rPr>
        <w:fldChar w:fldCharType="begin"/>
      </w:r>
      <w:r w:rsidRPr="00FE6A15">
        <w:rPr>
          <w:noProof w:val="0"/>
          <w:lang w:val="es-MX"/>
        </w:rPr>
        <w:instrText xml:space="preserve"> TOC \o "1-2" \h \z \u </w:instrText>
      </w:r>
      <w:r w:rsidRPr="00FE6A15">
        <w:rPr>
          <w:noProof w:val="0"/>
          <w:lang w:val="es-MX"/>
        </w:rPr>
        <w:fldChar w:fldCharType="separate"/>
      </w:r>
      <w:hyperlink w:anchor="_Toc521921184" w:history="1">
        <w:r w:rsidR="00F1778B" w:rsidRPr="0049648C">
          <w:rPr>
            <w:rStyle w:val="Hyperlink"/>
            <w:rFonts w:ascii="IBM Plex Sans Text" w:hAnsi="IBM Plex Sans Text"/>
            <w:lang w:val="es-MX"/>
          </w:rPr>
          <w:t>1</w:t>
        </w:r>
        <w:r w:rsidR="00F1778B">
          <w:rPr>
            <w:rFonts w:asciiTheme="minorHAnsi" w:eastAsiaTheme="minorEastAsia" w:hAnsiTheme="minorHAnsi" w:cstheme="minorBidi"/>
            <w:b w:val="0"/>
            <w:sz w:val="22"/>
            <w:szCs w:val="22"/>
            <w:lang w:val="es-MX" w:eastAsia="es-MX"/>
          </w:rPr>
          <w:tab/>
        </w:r>
        <w:r w:rsidR="00F1778B" w:rsidRPr="0049648C">
          <w:rPr>
            <w:rStyle w:val="Hyperlink"/>
            <w:rFonts w:ascii="IBM Plex Sans Text" w:hAnsi="IBM Plex Sans Text"/>
            <w:lang w:val="es-MX"/>
          </w:rPr>
          <w:t>Resumen ejecutivo</w:t>
        </w:r>
        <w:r w:rsidR="00F1778B">
          <w:rPr>
            <w:webHidden/>
          </w:rPr>
          <w:tab/>
        </w:r>
        <w:r w:rsidR="00F1778B">
          <w:rPr>
            <w:webHidden/>
          </w:rPr>
          <w:fldChar w:fldCharType="begin"/>
        </w:r>
        <w:r w:rsidR="00F1778B">
          <w:rPr>
            <w:webHidden/>
          </w:rPr>
          <w:instrText xml:space="preserve"> PAGEREF _Toc521921184 \h </w:instrText>
        </w:r>
        <w:r w:rsidR="00F1778B">
          <w:rPr>
            <w:webHidden/>
          </w:rPr>
        </w:r>
        <w:r w:rsidR="00F1778B">
          <w:rPr>
            <w:webHidden/>
          </w:rPr>
          <w:fldChar w:fldCharType="separate"/>
        </w:r>
        <w:r w:rsidR="00F1778B">
          <w:rPr>
            <w:webHidden/>
          </w:rPr>
          <w:t>5</w:t>
        </w:r>
        <w:r w:rsidR="00F1778B">
          <w:rPr>
            <w:webHidden/>
          </w:rPr>
          <w:fldChar w:fldCharType="end"/>
        </w:r>
      </w:hyperlink>
    </w:p>
    <w:p w14:paraId="48B3214B" w14:textId="7E09DF10" w:rsidR="00F1778B" w:rsidRDefault="004C3AA3">
      <w:pPr>
        <w:pStyle w:val="TOC2"/>
        <w:rPr>
          <w:rFonts w:asciiTheme="minorHAnsi" w:eastAsiaTheme="minorEastAsia" w:hAnsiTheme="minorHAnsi" w:cstheme="minorBidi"/>
          <w:sz w:val="22"/>
          <w:szCs w:val="22"/>
          <w:lang w:val="es-MX" w:eastAsia="es-MX"/>
        </w:rPr>
      </w:pPr>
      <w:hyperlink w:anchor="_Toc521921185" w:history="1">
        <w:r w:rsidR="00F1778B" w:rsidRPr="0049648C">
          <w:rPr>
            <w:rStyle w:val="Hyperlink"/>
            <w:lang w:val="es-MX"/>
          </w:rPr>
          <w:t>1.1</w:t>
        </w:r>
        <w:r w:rsidR="00F1778B">
          <w:rPr>
            <w:rFonts w:asciiTheme="minorHAnsi" w:eastAsiaTheme="minorEastAsia" w:hAnsiTheme="minorHAnsi" w:cstheme="minorBidi"/>
            <w:sz w:val="22"/>
            <w:szCs w:val="22"/>
            <w:lang w:val="es-MX" w:eastAsia="es-MX"/>
          </w:rPr>
          <w:tab/>
        </w:r>
        <w:r w:rsidR="00F1778B" w:rsidRPr="0049648C">
          <w:rPr>
            <w:rStyle w:val="Hyperlink"/>
            <w:lang w:val="es-MX"/>
          </w:rPr>
          <w:t>Situación actual</w:t>
        </w:r>
        <w:r w:rsidR="00F1778B">
          <w:rPr>
            <w:webHidden/>
          </w:rPr>
          <w:tab/>
        </w:r>
        <w:r w:rsidR="00F1778B">
          <w:rPr>
            <w:webHidden/>
          </w:rPr>
          <w:fldChar w:fldCharType="begin"/>
        </w:r>
        <w:r w:rsidR="00F1778B">
          <w:rPr>
            <w:webHidden/>
          </w:rPr>
          <w:instrText xml:space="preserve"> PAGEREF _Toc521921185 \h </w:instrText>
        </w:r>
        <w:r w:rsidR="00F1778B">
          <w:rPr>
            <w:webHidden/>
          </w:rPr>
        </w:r>
        <w:r w:rsidR="00F1778B">
          <w:rPr>
            <w:webHidden/>
          </w:rPr>
          <w:fldChar w:fldCharType="separate"/>
        </w:r>
        <w:r w:rsidR="00F1778B">
          <w:rPr>
            <w:webHidden/>
          </w:rPr>
          <w:t>5</w:t>
        </w:r>
        <w:r w:rsidR="00F1778B">
          <w:rPr>
            <w:webHidden/>
          </w:rPr>
          <w:fldChar w:fldCharType="end"/>
        </w:r>
      </w:hyperlink>
    </w:p>
    <w:p w14:paraId="1B112745" w14:textId="6E3D3F24" w:rsidR="00F1778B" w:rsidRDefault="004C3AA3">
      <w:pPr>
        <w:pStyle w:val="TOC2"/>
        <w:rPr>
          <w:rFonts w:asciiTheme="minorHAnsi" w:eastAsiaTheme="minorEastAsia" w:hAnsiTheme="minorHAnsi" w:cstheme="minorBidi"/>
          <w:sz w:val="22"/>
          <w:szCs w:val="22"/>
          <w:lang w:val="es-MX" w:eastAsia="es-MX"/>
        </w:rPr>
      </w:pPr>
      <w:hyperlink w:anchor="_Toc521921186" w:history="1">
        <w:r w:rsidR="00F1778B" w:rsidRPr="0049648C">
          <w:rPr>
            <w:rStyle w:val="Hyperlink"/>
            <w:lang w:val="es-MX"/>
          </w:rPr>
          <w:t>1.2</w:t>
        </w:r>
        <w:r w:rsidR="00F1778B">
          <w:rPr>
            <w:rFonts w:asciiTheme="minorHAnsi" w:eastAsiaTheme="minorEastAsia" w:hAnsiTheme="minorHAnsi" w:cstheme="minorBidi"/>
            <w:sz w:val="22"/>
            <w:szCs w:val="22"/>
            <w:lang w:val="es-MX" w:eastAsia="es-MX"/>
          </w:rPr>
          <w:tab/>
        </w:r>
        <w:r w:rsidR="00F1778B" w:rsidRPr="0049648C">
          <w:rPr>
            <w:rStyle w:val="Hyperlink"/>
            <w:lang w:val="es-MX"/>
          </w:rPr>
          <w:t>Nuestra propuesta de valor para razonSocial</w:t>
        </w:r>
        <w:r w:rsidR="00F1778B">
          <w:rPr>
            <w:webHidden/>
          </w:rPr>
          <w:tab/>
        </w:r>
        <w:r w:rsidR="00F1778B">
          <w:rPr>
            <w:webHidden/>
          </w:rPr>
          <w:fldChar w:fldCharType="begin"/>
        </w:r>
        <w:r w:rsidR="00F1778B">
          <w:rPr>
            <w:webHidden/>
          </w:rPr>
          <w:instrText xml:space="preserve"> PAGEREF _Toc521921186 \h </w:instrText>
        </w:r>
        <w:r w:rsidR="00F1778B">
          <w:rPr>
            <w:webHidden/>
          </w:rPr>
        </w:r>
        <w:r w:rsidR="00F1778B">
          <w:rPr>
            <w:webHidden/>
          </w:rPr>
          <w:fldChar w:fldCharType="separate"/>
        </w:r>
        <w:r w:rsidR="00F1778B">
          <w:rPr>
            <w:webHidden/>
          </w:rPr>
          <w:t>5</w:t>
        </w:r>
        <w:r w:rsidR="00F1778B">
          <w:rPr>
            <w:webHidden/>
          </w:rPr>
          <w:fldChar w:fldCharType="end"/>
        </w:r>
      </w:hyperlink>
    </w:p>
    <w:p w14:paraId="7C1C408E" w14:textId="7EAFDF48" w:rsidR="00F1778B" w:rsidRDefault="004C3AA3">
      <w:pPr>
        <w:pStyle w:val="TOC1"/>
        <w:rPr>
          <w:rFonts w:asciiTheme="minorHAnsi" w:eastAsiaTheme="minorEastAsia" w:hAnsiTheme="minorHAnsi" w:cstheme="minorBidi"/>
          <w:b w:val="0"/>
          <w:sz w:val="22"/>
          <w:szCs w:val="22"/>
          <w:lang w:val="es-MX" w:eastAsia="es-MX"/>
        </w:rPr>
      </w:pPr>
      <w:hyperlink w:anchor="_Toc521921187" w:history="1">
        <w:r w:rsidR="00F1778B" w:rsidRPr="0049648C">
          <w:rPr>
            <w:rStyle w:val="Hyperlink"/>
            <w:rFonts w:ascii="IBM Plex Sans Text" w:hAnsi="IBM Plex Sans Text"/>
            <w:lang w:val="es-MX"/>
          </w:rPr>
          <w:t>2</w:t>
        </w:r>
        <w:r w:rsidR="00F1778B">
          <w:rPr>
            <w:rFonts w:asciiTheme="minorHAnsi" w:eastAsiaTheme="minorEastAsia" w:hAnsiTheme="minorHAnsi" w:cstheme="minorBidi"/>
            <w:b w:val="0"/>
            <w:sz w:val="22"/>
            <w:szCs w:val="22"/>
            <w:lang w:val="es-MX" w:eastAsia="es-MX"/>
          </w:rPr>
          <w:tab/>
        </w:r>
        <w:r w:rsidR="00F1778B" w:rsidRPr="0049648C">
          <w:rPr>
            <w:rStyle w:val="Hyperlink"/>
            <w:rFonts w:ascii="IBM Plex Sans Text" w:hAnsi="IBM Plex Sans Text"/>
            <w:lang w:val="es-MX"/>
          </w:rPr>
          <w:t>Solución propuesta</w:t>
        </w:r>
        <w:r w:rsidR="00F1778B">
          <w:rPr>
            <w:webHidden/>
          </w:rPr>
          <w:tab/>
        </w:r>
        <w:r w:rsidR="00F1778B">
          <w:rPr>
            <w:webHidden/>
          </w:rPr>
          <w:fldChar w:fldCharType="begin"/>
        </w:r>
        <w:r w:rsidR="00F1778B">
          <w:rPr>
            <w:webHidden/>
          </w:rPr>
          <w:instrText xml:space="preserve"> PAGEREF _Toc521921187 \h </w:instrText>
        </w:r>
        <w:r w:rsidR="00F1778B">
          <w:rPr>
            <w:webHidden/>
          </w:rPr>
        </w:r>
        <w:r w:rsidR="00F1778B">
          <w:rPr>
            <w:webHidden/>
          </w:rPr>
          <w:fldChar w:fldCharType="separate"/>
        </w:r>
        <w:r w:rsidR="00F1778B">
          <w:rPr>
            <w:webHidden/>
          </w:rPr>
          <w:t>6</w:t>
        </w:r>
        <w:r w:rsidR="00F1778B">
          <w:rPr>
            <w:webHidden/>
          </w:rPr>
          <w:fldChar w:fldCharType="end"/>
        </w:r>
      </w:hyperlink>
    </w:p>
    <w:p w14:paraId="62E57428" w14:textId="168F299F" w:rsidR="00F1778B" w:rsidRDefault="004C3AA3">
      <w:pPr>
        <w:pStyle w:val="TOC2"/>
        <w:rPr>
          <w:rFonts w:asciiTheme="minorHAnsi" w:eastAsiaTheme="minorEastAsia" w:hAnsiTheme="minorHAnsi" w:cstheme="minorBidi"/>
          <w:sz w:val="22"/>
          <w:szCs w:val="22"/>
          <w:lang w:val="es-MX" w:eastAsia="es-MX"/>
        </w:rPr>
      </w:pPr>
      <w:hyperlink w:anchor="_Toc521921188" w:history="1">
        <w:r w:rsidR="00F1778B" w:rsidRPr="0049648C">
          <w:rPr>
            <w:rStyle w:val="Hyperlink"/>
            <w:lang w:val="es-MX"/>
          </w:rPr>
          <w:t>2.1</w:t>
        </w:r>
        <w:r w:rsidR="00F1778B">
          <w:rPr>
            <w:rFonts w:asciiTheme="minorHAnsi" w:eastAsiaTheme="minorEastAsia" w:hAnsiTheme="minorHAnsi" w:cstheme="minorBidi"/>
            <w:sz w:val="22"/>
            <w:szCs w:val="22"/>
            <w:lang w:val="es-MX" w:eastAsia="es-MX"/>
          </w:rPr>
          <w:tab/>
        </w:r>
        <w:r w:rsidR="00F1778B" w:rsidRPr="0049648C">
          <w:rPr>
            <w:rStyle w:val="Hyperlink"/>
            <w:lang w:val="es-MX"/>
          </w:rPr>
          <w:t>Configuración de hardware</w:t>
        </w:r>
        <w:r w:rsidR="00F1778B">
          <w:rPr>
            <w:webHidden/>
          </w:rPr>
          <w:tab/>
        </w:r>
        <w:r w:rsidR="00F1778B">
          <w:rPr>
            <w:webHidden/>
          </w:rPr>
          <w:fldChar w:fldCharType="begin"/>
        </w:r>
        <w:r w:rsidR="00F1778B">
          <w:rPr>
            <w:webHidden/>
          </w:rPr>
          <w:instrText xml:space="preserve"> PAGEREF _Toc521921188 \h </w:instrText>
        </w:r>
        <w:r w:rsidR="00F1778B">
          <w:rPr>
            <w:webHidden/>
          </w:rPr>
        </w:r>
        <w:r w:rsidR="00F1778B">
          <w:rPr>
            <w:webHidden/>
          </w:rPr>
          <w:fldChar w:fldCharType="separate"/>
        </w:r>
        <w:r w:rsidR="00F1778B">
          <w:rPr>
            <w:webHidden/>
          </w:rPr>
          <w:t>6</w:t>
        </w:r>
        <w:r w:rsidR="00F1778B">
          <w:rPr>
            <w:webHidden/>
          </w:rPr>
          <w:fldChar w:fldCharType="end"/>
        </w:r>
      </w:hyperlink>
    </w:p>
    <w:p w14:paraId="17A60404" w14:textId="3AF89CF4" w:rsidR="00F1778B" w:rsidRDefault="004C3AA3">
      <w:pPr>
        <w:pStyle w:val="TOC2"/>
        <w:rPr>
          <w:rFonts w:asciiTheme="minorHAnsi" w:eastAsiaTheme="minorEastAsia" w:hAnsiTheme="minorHAnsi" w:cstheme="minorBidi"/>
          <w:sz w:val="22"/>
          <w:szCs w:val="22"/>
          <w:lang w:val="es-MX" w:eastAsia="es-MX"/>
        </w:rPr>
      </w:pPr>
      <w:hyperlink w:anchor="_Toc521921189" w:history="1">
        <w:r w:rsidR="00F1778B" w:rsidRPr="0049648C">
          <w:rPr>
            <w:rStyle w:val="Hyperlink"/>
            <w:lang w:val="es-MX"/>
          </w:rPr>
          <w:t>2.2</w:t>
        </w:r>
        <w:r w:rsidR="00F1778B">
          <w:rPr>
            <w:rFonts w:asciiTheme="minorHAnsi" w:eastAsiaTheme="minorEastAsia" w:hAnsiTheme="minorHAnsi" w:cstheme="minorBidi"/>
            <w:sz w:val="22"/>
            <w:szCs w:val="22"/>
            <w:lang w:val="es-MX" w:eastAsia="es-MX"/>
          </w:rPr>
          <w:tab/>
        </w:r>
        <w:r w:rsidR="00F1778B" w:rsidRPr="0049648C">
          <w:rPr>
            <w:rStyle w:val="Hyperlink"/>
            <w:lang w:val="es-MX"/>
          </w:rPr>
          <w:t>Tiempo de entrega</w:t>
        </w:r>
        <w:r w:rsidR="00F1778B">
          <w:rPr>
            <w:webHidden/>
          </w:rPr>
          <w:tab/>
        </w:r>
        <w:r w:rsidR="00F1778B">
          <w:rPr>
            <w:webHidden/>
          </w:rPr>
          <w:fldChar w:fldCharType="begin"/>
        </w:r>
        <w:r w:rsidR="00F1778B">
          <w:rPr>
            <w:webHidden/>
          </w:rPr>
          <w:instrText xml:space="preserve"> PAGEREF _Toc521921189 \h </w:instrText>
        </w:r>
        <w:r w:rsidR="00F1778B">
          <w:rPr>
            <w:webHidden/>
          </w:rPr>
        </w:r>
        <w:r w:rsidR="00F1778B">
          <w:rPr>
            <w:webHidden/>
          </w:rPr>
          <w:fldChar w:fldCharType="separate"/>
        </w:r>
        <w:r w:rsidR="00F1778B">
          <w:rPr>
            <w:webHidden/>
          </w:rPr>
          <w:t>6</w:t>
        </w:r>
        <w:r w:rsidR="00F1778B">
          <w:rPr>
            <w:webHidden/>
          </w:rPr>
          <w:fldChar w:fldCharType="end"/>
        </w:r>
      </w:hyperlink>
    </w:p>
    <w:p w14:paraId="56F4CCFE" w14:textId="31B215D1" w:rsidR="00F1778B" w:rsidRDefault="004C3AA3">
      <w:pPr>
        <w:pStyle w:val="TOC2"/>
        <w:rPr>
          <w:rFonts w:asciiTheme="minorHAnsi" w:eastAsiaTheme="minorEastAsia" w:hAnsiTheme="minorHAnsi" w:cstheme="minorBidi"/>
          <w:sz w:val="22"/>
          <w:szCs w:val="22"/>
          <w:lang w:val="es-MX" w:eastAsia="es-MX"/>
        </w:rPr>
      </w:pPr>
      <w:hyperlink w:anchor="_Toc521921190" w:history="1">
        <w:r w:rsidR="00F1778B" w:rsidRPr="0049648C">
          <w:rPr>
            <w:rStyle w:val="Hyperlink"/>
            <w:lang w:val="es-MX"/>
          </w:rPr>
          <w:t>2.3</w:t>
        </w:r>
        <w:r w:rsidR="00F1778B">
          <w:rPr>
            <w:rFonts w:asciiTheme="minorHAnsi" w:eastAsiaTheme="minorEastAsia" w:hAnsiTheme="minorHAnsi" w:cstheme="minorBidi"/>
            <w:sz w:val="22"/>
            <w:szCs w:val="22"/>
            <w:lang w:val="es-MX" w:eastAsia="es-MX"/>
          </w:rPr>
          <w:tab/>
        </w:r>
        <w:r w:rsidR="00F1778B" w:rsidRPr="0049648C">
          <w:rPr>
            <w:rStyle w:val="Hyperlink"/>
            <w:lang w:val="es-MX"/>
          </w:rPr>
          <w:t>Garantía</w:t>
        </w:r>
        <w:r w:rsidR="00F1778B">
          <w:rPr>
            <w:webHidden/>
          </w:rPr>
          <w:tab/>
        </w:r>
        <w:r w:rsidR="00F1778B">
          <w:rPr>
            <w:webHidden/>
          </w:rPr>
          <w:fldChar w:fldCharType="begin"/>
        </w:r>
        <w:r w:rsidR="00F1778B">
          <w:rPr>
            <w:webHidden/>
          </w:rPr>
          <w:instrText xml:space="preserve"> PAGEREF _Toc521921190 \h </w:instrText>
        </w:r>
        <w:r w:rsidR="00F1778B">
          <w:rPr>
            <w:webHidden/>
          </w:rPr>
        </w:r>
        <w:r w:rsidR="00F1778B">
          <w:rPr>
            <w:webHidden/>
          </w:rPr>
          <w:fldChar w:fldCharType="separate"/>
        </w:r>
        <w:r w:rsidR="00F1778B">
          <w:rPr>
            <w:webHidden/>
          </w:rPr>
          <w:t>6</w:t>
        </w:r>
        <w:r w:rsidR="00F1778B">
          <w:rPr>
            <w:webHidden/>
          </w:rPr>
          <w:fldChar w:fldCharType="end"/>
        </w:r>
      </w:hyperlink>
    </w:p>
    <w:p w14:paraId="08690751" w14:textId="7AEBECC6" w:rsidR="00F1778B" w:rsidRDefault="004C3AA3">
      <w:pPr>
        <w:pStyle w:val="TOC2"/>
        <w:rPr>
          <w:rFonts w:asciiTheme="minorHAnsi" w:eastAsiaTheme="minorEastAsia" w:hAnsiTheme="minorHAnsi" w:cstheme="minorBidi"/>
          <w:sz w:val="22"/>
          <w:szCs w:val="22"/>
          <w:lang w:val="es-MX" w:eastAsia="es-MX"/>
        </w:rPr>
      </w:pPr>
      <w:hyperlink w:anchor="_Toc521921191" w:history="1">
        <w:r w:rsidR="00F1778B" w:rsidRPr="0049648C">
          <w:rPr>
            <w:rStyle w:val="Hyperlink"/>
            <w:lang w:val="es-MX"/>
          </w:rPr>
          <w:t>2.4</w:t>
        </w:r>
        <w:r w:rsidR="00F1778B">
          <w:rPr>
            <w:rFonts w:asciiTheme="minorHAnsi" w:eastAsiaTheme="minorEastAsia" w:hAnsiTheme="minorHAnsi" w:cstheme="minorBidi"/>
            <w:sz w:val="22"/>
            <w:szCs w:val="22"/>
            <w:lang w:val="es-MX" w:eastAsia="es-MX"/>
          </w:rPr>
          <w:tab/>
        </w:r>
        <w:r w:rsidR="00F1778B" w:rsidRPr="0049648C">
          <w:rPr>
            <w:rStyle w:val="Hyperlink"/>
            <w:lang w:val="es-MX"/>
          </w:rPr>
          <w:t>Servicios de LAB Services</w:t>
        </w:r>
        <w:r w:rsidR="00F1778B">
          <w:rPr>
            <w:webHidden/>
          </w:rPr>
          <w:tab/>
        </w:r>
        <w:r w:rsidR="00F1778B">
          <w:rPr>
            <w:webHidden/>
          </w:rPr>
          <w:fldChar w:fldCharType="begin"/>
        </w:r>
        <w:r w:rsidR="00F1778B">
          <w:rPr>
            <w:webHidden/>
          </w:rPr>
          <w:instrText xml:space="preserve"> PAGEREF _Toc521921191 \h </w:instrText>
        </w:r>
        <w:r w:rsidR="00F1778B">
          <w:rPr>
            <w:webHidden/>
          </w:rPr>
        </w:r>
        <w:r w:rsidR="00F1778B">
          <w:rPr>
            <w:webHidden/>
          </w:rPr>
          <w:fldChar w:fldCharType="separate"/>
        </w:r>
        <w:r w:rsidR="00F1778B">
          <w:rPr>
            <w:webHidden/>
          </w:rPr>
          <w:t>6</w:t>
        </w:r>
        <w:r w:rsidR="00F1778B">
          <w:rPr>
            <w:webHidden/>
          </w:rPr>
          <w:fldChar w:fldCharType="end"/>
        </w:r>
      </w:hyperlink>
    </w:p>
    <w:p w14:paraId="404A5623" w14:textId="32B0B1E1" w:rsidR="00F1778B" w:rsidRDefault="004C3AA3">
      <w:pPr>
        <w:pStyle w:val="TOC2"/>
        <w:rPr>
          <w:rFonts w:asciiTheme="minorHAnsi" w:eastAsiaTheme="minorEastAsia" w:hAnsiTheme="minorHAnsi" w:cstheme="minorBidi"/>
          <w:sz w:val="22"/>
          <w:szCs w:val="22"/>
          <w:lang w:val="es-MX" w:eastAsia="es-MX"/>
        </w:rPr>
      </w:pPr>
      <w:hyperlink w:anchor="_Toc521921192" w:history="1">
        <w:r w:rsidR="00F1778B" w:rsidRPr="0049648C">
          <w:rPr>
            <w:rStyle w:val="Hyperlink"/>
            <w:lang w:val="es-MX"/>
          </w:rPr>
          <w:t>2.5</w:t>
        </w:r>
        <w:r w:rsidR="00F1778B">
          <w:rPr>
            <w:rFonts w:asciiTheme="minorHAnsi" w:eastAsiaTheme="minorEastAsia" w:hAnsiTheme="minorHAnsi" w:cstheme="minorBidi"/>
            <w:sz w:val="22"/>
            <w:szCs w:val="22"/>
            <w:lang w:val="es-MX" w:eastAsia="es-MX"/>
          </w:rPr>
          <w:tab/>
        </w:r>
        <w:r w:rsidR="00F1778B" w:rsidRPr="0049648C">
          <w:rPr>
            <w:rStyle w:val="Hyperlink"/>
            <w:lang w:val="es-MX"/>
          </w:rPr>
          <w:t>Servicios de Mantenimiento</w:t>
        </w:r>
        <w:r w:rsidR="00F1778B">
          <w:rPr>
            <w:webHidden/>
          </w:rPr>
          <w:tab/>
        </w:r>
        <w:r w:rsidR="00F1778B">
          <w:rPr>
            <w:webHidden/>
          </w:rPr>
          <w:fldChar w:fldCharType="begin"/>
        </w:r>
        <w:r w:rsidR="00F1778B">
          <w:rPr>
            <w:webHidden/>
          </w:rPr>
          <w:instrText xml:space="preserve"> PAGEREF _Toc521921192 \h </w:instrText>
        </w:r>
        <w:r w:rsidR="00F1778B">
          <w:rPr>
            <w:webHidden/>
          </w:rPr>
        </w:r>
        <w:r w:rsidR="00F1778B">
          <w:rPr>
            <w:webHidden/>
          </w:rPr>
          <w:fldChar w:fldCharType="separate"/>
        </w:r>
        <w:r w:rsidR="00F1778B">
          <w:rPr>
            <w:webHidden/>
          </w:rPr>
          <w:t>7</w:t>
        </w:r>
        <w:r w:rsidR="00F1778B">
          <w:rPr>
            <w:webHidden/>
          </w:rPr>
          <w:fldChar w:fldCharType="end"/>
        </w:r>
      </w:hyperlink>
    </w:p>
    <w:p w14:paraId="7ED760E4" w14:textId="004AF5FF" w:rsidR="00F1778B" w:rsidRDefault="004C3AA3">
      <w:pPr>
        <w:pStyle w:val="TOC2"/>
        <w:rPr>
          <w:rFonts w:asciiTheme="minorHAnsi" w:eastAsiaTheme="minorEastAsia" w:hAnsiTheme="minorHAnsi" w:cstheme="minorBidi"/>
          <w:sz w:val="22"/>
          <w:szCs w:val="22"/>
          <w:lang w:val="es-MX" w:eastAsia="es-MX"/>
        </w:rPr>
      </w:pPr>
      <w:hyperlink w:anchor="_Toc521921193" w:history="1">
        <w:r w:rsidR="00F1778B" w:rsidRPr="0049648C">
          <w:rPr>
            <w:rStyle w:val="Hyperlink"/>
            <w:lang w:val="es-MX"/>
          </w:rPr>
          <w:t>2.6</w:t>
        </w:r>
        <w:r w:rsidR="00F1778B">
          <w:rPr>
            <w:rFonts w:asciiTheme="minorHAnsi" w:eastAsiaTheme="minorEastAsia" w:hAnsiTheme="minorHAnsi" w:cstheme="minorBidi"/>
            <w:sz w:val="22"/>
            <w:szCs w:val="22"/>
            <w:lang w:val="es-MX" w:eastAsia="es-MX"/>
          </w:rPr>
          <w:tab/>
        </w:r>
        <w:r w:rsidR="00F1778B" w:rsidRPr="0049648C">
          <w:rPr>
            <w:rStyle w:val="Hyperlink"/>
            <w:lang w:val="es-MX"/>
          </w:rPr>
          <w:t>Servicios Profesionales de IBM</w:t>
        </w:r>
        <w:r w:rsidR="00F1778B">
          <w:rPr>
            <w:webHidden/>
          </w:rPr>
          <w:tab/>
        </w:r>
        <w:r w:rsidR="00F1778B">
          <w:rPr>
            <w:webHidden/>
          </w:rPr>
          <w:fldChar w:fldCharType="begin"/>
        </w:r>
        <w:r w:rsidR="00F1778B">
          <w:rPr>
            <w:webHidden/>
          </w:rPr>
          <w:instrText xml:space="preserve"> PAGEREF _Toc521921193 \h </w:instrText>
        </w:r>
        <w:r w:rsidR="00F1778B">
          <w:rPr>
            <w:webHidden/>
          </w:rPr>
        </w:r>
        <w:r w:rsidR="00F1778B">
          <w:rPr>
            <w:webHidden/>
          </w:rPr>
          <w:fldChar w:fldCharType="separate"/>
        </w:r>
        <w:r w:rsidR="00F1778B">
          <w:rPr>
            <w:webHidden/>
          </w:rPr>
          <w:t>7</w:t>
        </w:r>
        <w:r w:rsidR="00F1778B">
          <w:rPr>
            <w:webHidden/>
          </w:rPr>
          <w:fldChar w:fldCharType="end"/>
        </w:r>
      </w:hyperlink>
    </w:p>
    <w:p w14:paraId="27AD056A" w14:textId="3E63DDFB" w:rsidR="00F1778B" w:rsidRDefault="004C3AA3">
      <w:pPr>
        <w:pStyle w:val="TOC1"/>
        <w:rPr>
          <w:rFonts w:asciiTheme="minorHAnsi" w:eastAsiaTheme="minorEastAsia" w:hAnsiTheme="minorHAnsi" w:cstheme="minorBidi"/>
          <w:b w:val="0"/>
          <w:sz w:val="22"/>
          <w:szCs w:val="22"/>
          <w:lang w:val="es-MX" w:eastAsia="es-MX"/>
        </w:rPr>
      </w:pPr>
      <w:hyperlink w:anchor="_Toc521921194" w:history="1">
        <w:r w:rsidR="00F1778B" w:rsidRPr="0049648C">
          <w:rPr>
            <w:rStyle w:val="Hyperlink"/>
            <w:rFonts w:ascii="IBM Plex Sans Text" w:hAnsi="IBM Plex Sans Text"/>
            <w:lang w:val="es-MX"/>
          </w:rPr>
          <w:t>3</w:t>
        </w:r>
        <w:r w:rsidR="00F1778B">
          <w:rPr>
            <w:rFonts w:asciiTheme="minorHAnsi" w:eastAsiaTheme="minorEastAsia" w:hAnsiTheme="minorHAnsi" w:cstheme="minorBidi"/>
            <w:b w:val="0"/>
            <w:sz w:val="22"/>
            <w:szCs w:val="22"/>
            <w:lang w:val="es-MX" w:eastAsia="es-MX"/>
          </w:rPr>
          <w:tab/>
        </w:r>
        <w:r w:rsidR="00F1778B" w:rsidRPr="0049648C">
          <w:rPr>
            <w:rStyle w:val="Hyperlink"/>
            <w:rFonts w:ascii="IBM Plex Sans Text" w:hAnsi="IBM Plex Sans Text"/>
            <w:lang w:val="es-MX"/>
          </w:rPr>
          <w:t>Precios</w:t>
        </w:r>
        <w:r w:rsidR="00F1778B">
          <w:rPr>
            <w:webHidden/>
          </w:rPr>
          <w:tab/>
        </w:r>
        <w:r w:rsidR="00F1778B">
          <w:rPr>
            <w:webHidden/>
          </w:rPr>
          <w:fldChar w:fldCharType="begin"/>
        </w:r>
        <w:r w:rsidR="00F1778B">
          <w:rPr>
            <w:webHidden/>
          </w:rPr>
          <w:instrText xml:space="preserve"> PAGEREF _Toc521921194 \h </w:instrText>
        </w:r>
        <w:r w:rsidR="00F1778B">
          <w:rPr>
            <w:webHidden/>
          </w:rPr>
        </w:r>
        <w:r w:rsidR="00F1778B">
          <w:rPr>
            <w:webHidden/>
          </w:rPr>
          <w:fldChar w:fldCharType="separate"/>
        </w:r>
        <w:r w:rsidR="00F1778B">
          <w:rPr>
            <w:webHidden/>
          </w:rPr>
          <w:t>8</w:t>
        </w:r>
        <w:r w:rsidR="00F1778B">
          <w:rPr>
            <w:webHidden/>
          </w:rPr>
          <w:fldChar w:fldCharType="end"/>
        </w:r>
      </w:hyperlink>
    </w:p>
    <w:p w14:paraId="33B56D47" w14:textId="65CC1466" w:rsidR="00F1778B" w:rsidRDefault="004C3AA3">
      <w:pPr>
        <w:pStyle w:val="TOC2"/>
        <w:rPr>
          <w:rFonts w:asciiTheme="minorHAnsi" w:eastAsiaTheme="minorEastAsia" w:hAnsiTheme="minorHAnsi" w:cstheme="minorBidi"/>
          <w:sz w:val="22"/>
          <w:szCs w:val="22"/>
          <w:lang w:val="es-MX" w:eastAsia="es-MX"/>
        </w:rPr>
      </w:pPr>
      <w:hyperlink w:anchor="_Toc521921195" w:history="1">
        <w:r w:rsidR="00F1778B" w:rsidRPr="0049648C">
          <w:rPr>
            <w:rStyle w:val="Hyperlink"/>
          </w:rPr>
          <w:t>3.1</w:t>
        </w:r>
        <w:r w:rsidR="00F1778B">
          <w:rPr>
            <w:rFonts w:asciiTheme="minorHAnsi" w:eastAsiaTheme="minorEastAsia" w:hAnsiTheme="minorHAnsi" w:cstheme="minorBidi"/>
            <w:sz w:val="22"/>
            <w:szCs w:val="22"/>
            <w:lang w:val="es-MX" w:eastAsia="es-MX"/>
          </w:rPr>
          <w:tab/>
        </w:r>
        <w:r w:rsidR="00F1778B" w:rsidRPr="0049648C">
          <w:rPr>
            <w:rStyle w:val="Hyperlink"/>
          </w:rPr>
          <w:t>Forma de pago de productos y servicios IBM</w:t>
        </w:r>
        <w:r w:rsidR="00F1778B">
          <w:rPr>
            <w:webHidden/>
          </w:rPr>
          <w:tab/>
        </w:r>
        <w:r w:rsidR="00F1778B">
          <w:rPr>
            <w:webHidden/>
          </w:rPr>
          <w:fldChar w:fldCharType="begin"/>
        </w:r>
        <w:r w:rsidR="00F1778B">
          <w:rPr>
            <w:webHidden/>
          </w:rPr>
          <w:instrText xml:space="preserve"> PAGEREF _Toc521921195 \h </w:instrText>
        </w:r>
        <w:r w:rsidR="00F1778B">
          <w:rPr>
            <w:webHidden/>
          </w:rPr>
        </w:r>
        <w:r w:rsidR="00F1778B">
          <w:rPr>
            <w:webHidden/>
          </w:rPr>
          <w:fldChar w:fldCharType="separate"/>
        </w:r>
        <w:r w:rsidR="00F1778B">
          <w:rPr>
            <w:webHidden/>
          </w:rPr>
          <w:t>8</w:t>
        </w:r>
        <w:r w:rsidR="00F1778B">
          <w:rPr>
            <w:webHidden/>
          </w:rPr>
          <w:fldChar w:fldCharType="end"/>
        </w:r>
      </w:hyperlink>
    </w:p>
    <w:p w14:paraId="522E185B" w14:textId="7D854ED3" w:rsidR="00F1778B" w:rsidRDefault="004C3AA3">
      <w:pPr>
        <w:pStyle w:val="TOC2"/>
        <w:rPr>
          <w:rFonts w:asciiTheme="minorHAnsi" w:eastAsiaTheme="minorEastAsia" w:hAnsiTheme="minorHAnsi" w:cstheme="minorBidi"/>
          <w:sz w:val="22"/>
          <w:szCs w:val="22"/>
          <w:lang w:val="es-MX" w:eastAsia="es-MX"/>
        </w:rPr>
      </w:pPr>
      <w:hyperlink w:anchor="_Toc521921196" w:history="1">
        <w:r w:rsidR="00F1778B" w:rsidRPr="0049648C">
          <w:rPr>
            <w:rStyle w:val="Hyperlink"/>
          </w:rPr>
          <w:t>3.2</w:t>
        </w:r>
        <w:r w:rsidR="00F1778B">
          <w:rPr>
            <w:rFonts w:asciiTheme="minorHAnsi" w:eastAsiaTheme="minorEastAsia" w:hAnsiTheme="minorHAnsi" w:cstheme="minorBidi"/>
            <w:sz w:val="22"/>
            <w:szCs w:val="22"/>
            <w:lang w:val="es-MX" w:eastAsia="es-MX"/>
          </w:rPr>
          <w:tab/>
        </w:r>
        <w:r w:rsidR="00F1778B" w:rsidRPr="0049648C">
          <w:rPr>
            <w:rStyle w:val="Hyperlink"/>
          </w:rPr>
          <w:t>Vigencia de la Propuesta</w:t>
        </w:r>
        <w:r w:rsidR="00F1778B">
          <w:rPr>
            <w:webHidden/>
          </w:rPr>
          <w:tab/>
        </w:r>
        <w:r w:rsidR="00F1778B">
          <w:rPr>
            <w:webHidden/>
          </w:rPr>
          <w:fldChar w:fldCharType="begin"/>
        </w:r>
        <w:r w:rsidR="00F1778B">
          <w:rPr>
            <w:webHidden/>
          </w:rPr>
          <w:instrText xml:space="preserve"> PAGEREF _Toc521921196 \h </w:instrText>
        </w:r>
        <w:r w:rsidR="00F1778B">
          <w:rPr>
            <w:webHidden/>
          </w:rPr>
        </w:r>
        <w:r w:rsidR="00F1778B">
          <w:rPr>
            <w:webHidden/>
          </w:rPr>
          <w:fldChar w:fldCharType="separate"/>
        </w:r>
        <w:r w:rsidR="00F1778B">
          <w:rPr>
            <w:webHidden/>
          </w:rPr>
          <w:t>10</w:t>
        </w:r>
        <w:r w:rsidR="00F1778B">
          <w:rPr>
            <w:webHidden/>
          </w:rPr>
          <w:fldChar w:fldCharType="end"/>
        </w:r>
      </w:hyperlink>
    </w:p>
    <w:p w14:paraId="4D69338C" w14:textId="50F16CFD" w:rsidR="00F1778B" w:rsidRDefault="004C3AA3">
      <w:pPr>
        <w:pStyle w:val="TOC1"/>
        <w:rPr>
          <w:rFonts w:asciiTheme="minorHAnsi" w:eastAsiaTheme="minorEastAsia" w:hAnsiTheme="minorHAnsi" w:cstheme="minorBidi"/>
          <w:b w:val="0"/>
          <w:sz w:val="22"/>
          <w:szCs w:val="22"/>
          <w:lang w:val="es-MX" w:eastAsia="es-MX"/>
        </w:rPr>
      </w:pPr>
      <w:hyperlink w:anchor="_Toc521921197" w:history="1">
        <w:r w:rsidR="00F1778B" w:rsidRPr="0049648C">
          <w:rPr>
            <w:rStyle w:val="Hyperlink"/>
            <w:rFonts w:ascii="IBM Plex Sans Text" w:hAnsi="IBM Plex Sans Text"/>
            <w:lang w:val="es-MX"/>
          </w:rPr>
          <w:t>4</w:t>
        </w:r>
        <w:r w:rsidR="00F1778B">
          <w:rPr>
            <w:rFonts w:asciiTheme="minorHAnsi" w:eastAsiaTheme="minorEastAsia" w:hAnsiTheme="minorHAnsi" w:cstheme="minorBidi"/>
            <w:b w:val="0"/>
            <w:sz w:val="22"/>
            <w:szCs w:val="22"/>
            <w:lang w:val="es-MX" w:eastAsia="es-MX"/>
          </w:rPr>
          <w:tab/>
        </w:r>
        <w:r w:rsidR="00F1778B" w:rsidRPr="0049648C">
          <w:rPr>
            <w:rStyle w:val="Hyperlink"/>
            <w:rFonts w:ascii="IBM Plex Sans Text" w:hAnsi="IBM Plex Sans Text"/>
            <w:lang w:val="es-MX"/>
          </w:rPr>
          <w:t>Términos y Condiciones</w:t>
        </w:r>
        <w:r w:rsidR="00F1778B">
          <w:rPr>
            <w:webHidden/>
          </w:rPr>
          <w:tab/>
        </w:r>
        <w:r w:rsidR="00F1778B">
          <w:rPr>
            <w:webHidden/>
          </w:rPr>
          <w:fldChar w:fldCharType="begin"/>
        </w:r>
        <w:r w:rsidR="00F1778B">
          <w:rPr>
            <w:webHidden/>
          </w:rPr>
          <w:instrText xml:space="preserve"> PAGEREF _Toc521921197 \h </w:instrText>
        </w:r>
        <w:r w:rsidR="00F1778B">
          <w:rPr>
            <w:webHidden/>
          </w:rPr>
        </w:r>
        <w:r w:rsidR="00F1778B">
          <w:rPr>
            <w:webHidden/>
          </w:rPr>
          <w:fldChar w:fldCharType="separate"/>
        </w:r>
        <w:r w:rsidR="00F1778B">
          <w:rPr>
            <w:webHidden/>
          </w:rPr>
          <w:t>11</w:t>
        </w:r>
        <w:r w:rsidR="00F1778B">
          <w:rPr>
            <w:webHidden/>
          </w:rPr>
          <w:fldChar w:fldCharType="end"/>
        </w:r>
      </w:hyperlink>
    </w:p>
    <w:p w14:paraId="57EB6F8E" w14:textId="30DAD951" w:rsidR="00F1778B" w:rsidRDefault="004C3AA3">
      <w:pPr>
        <w:pStyle w:val="TOC2"/>
        <w:rPr>
          <w:rFonts w:asciiTheme="minorHAnsi" w:eastAsiaTheme="minorEastAsia" w:hAnsiTheme="minorHAnsi" w:cstheme="minorBidi"/>
          <w:sz w:val="22"/>
          <w:szCs w:val="22"/>
          <w:lang w:val="es-MX" w:eastAsia="es-MX"/>
        </w:rPr>
      </w:pPr>
      <w:hyperlink w:anchor="_Toc521921198" w:history="1">
        <w:r w:rsidR="00F1778B" w:rsidRPr="0049648C">
          <w:rPr>
            <w:rStyle w:val="Hyperlink"/>
            <w:lang w:val="es-MX"/>
          </w:rPr>
          <w:t>4.1</w:t>
        </w:r>
        <w:r w:rsidR="00F1778B">
          <w:rPr>
            <w:rFonts w:asciiTheme="minorHAnsi" w:eastAsiaTheme="minorEastAsia" w:hAnsiTheme="minorHAnsi" w:cstheme="minorBidi"/>
            <w:sz w:val="22"/>
            <w:szCs w:val="22"/>
            <w:lang w:val="es-MX" w:eastAsia="es-MX"/>
          </w:rPr>
          <w:tab/>
        </w:r>
        <w:r w:rsidR="00F1778B" w:rsidRPr="0049648C">
          <w:rPr>
            <w:rStyle w:val="Hyperlink"/>
            <w:lang w:val="es-MX"/>
          </w:rPr>
          <w:t>Confidencialidad</w:t>
        </w:r>
        <w:r w:rsidR="00F1778B">
          <w:rPr>
            <w:webHidden/>
          </w:rPr>
          <w:tab/>
        </w:r>
        <w:r w:rsidR="00F1778B">
          <w:rPr>
            <w:webHidden/>
          </w:rPr>
          <w:fldChar w:fldCharType="begin"/>
        </w:r>
        <w:r w:rsidR="00F1778B">
          <w:rPr>
            <w:webHidden/>
          </w:rPr>
          <w:instrText xml:space="preserve"> PAGEREF _Toc521921198 \h </w:instrText>
        </w:r>
        <w:r w:rsidR="00F1778B">
          <w:rPr>
            <w:webHidden/>
          </w:rPr>
        </w:r>
        <w:r w:rsidR="00F1778B">
          <w:rPr>
            <w:webHidden/>
          </w:rPr>
          <w:fldChar w:fldCharType="separate"/>
        </w:r>
        <w:r w:rsidR="00F1778B">
          <w:rPr>
            <w:webHidden/>
          </w:rPr>
          <w:t>11</w:t>
        </w:r>
        <w:r w:rsidR="00F1778B">
          <w:rPr>
            <w:webHidden/>
          </w:rPr>
          <w:fldChar w:fldCharType="end"/>
        </w:r>
      </w:hyperlink>
    </w:p>
    <w:p w14:paraId="7E23716D" w14:textId="476AAA96" w:rsidR="00F1778B" w:rsidRDefault="004C3AA3">
      <w:pPr>
        <w:pStyle w:val="TOC2"/>
        <w:rPr>
          <w:rFonts w:asciiTheme="minorHAnsi" w:eastAsiaTheme="minorEastAsia" w:hAnsiTheme="minorHAnsi" w:cstheme="minorBidi"/>
          <w:sz w:val="22"/>
          <w:szCs w:val="22"/>
          <w:lang w:val="es-MX" w:eastAsia="es-MX"/>
        </w:rPr>
      </w:pPr>
      <w:hyperlink w:anchor="_Toc521921199" w:history="1">
        <w:r w:rsidR="00F1778B" w:rsidRPr="0049648C">
          <w:rPr>
            <w:rStyle w:val="Hyperlink"/>
            <w:lang w:val="es-MX"/>
          </w:rPr>
          <w:t>4.2</w:t>
        </w:r>
        <w:r w:rsidR="00F1778B">
          <w:rPr>
            <w:rFonts w:asciiTheme="minorHAnsi" w:eastAsiaTheme="minorEastAsia" w:hAnsiTheme="minorHAnsi" w:cstheme="minorBidi"/>
            <w:sz w:val="22"/>
            <w:szCs w:val="22"/>
            <w:lang w:val="es-MX" w:eastAsia="es-MX"/>
          </w:rPr>
          <w:tab/>
        </w:r>
        <w:r w:rsidR="00F1778B" w:rsidRPr="0049648C">
          <w:rPr>
            <w:rStyle w:val="Hyperlink"/>
            <w:lang w:val="es-MX"/>
          </w:rPr>
          <w:t>Uso exclusivo</w:t>
        </w:r>
        <w:r w:rsidR="00F1778B">
          <w:rPr>
            <w:webHidden/>
          </w:rPr>
          <w:tab/>
        </w:r>
        <w:r w:rsidR="00F1778B">
          <w:rPr>
            <w:webHidden/>
          </w:rPr>
          <w:fldChar w:fldCharType="begin"/>
        </w:r>
        <w:r w:rsidR="00F1778B">
          <w:rPr>
            <w:webHidden/>
          </w:rPr>
          <w:instrText xml:space="preserve"> PAGEREF _Toc521921199 \h </w:instrText>
        </w:r>
        <w:r w:rsidR="00F1778B">
          <w:rPr>
            <w:webHidden/>
          </w:rPr>
        </w:r>
        <w:r w:rsidR="00F1778B">
          <w:rPr>
            <w:webHidden/>
          </w:rPr>
          <w:fldChar w:fldCharType="separate"/>
        </w:r>
        <w:r w:rsidR="00F1778B">
          <w:rPr>
            <w:webHidden/>
          </w:rPr>
          <w:t>11</w:t>
        </w:r>
        <w:r w:rsidR="00F1778B">
          <w:rPr>
            <w:webHidden/>
          </w:rPr>
          <w:fldChar w:fldCharType="end"/>
        </w:r>
      </w:hyperlink>
    </w:p>
    <w:p w14:paraId="30C35072" w14:textId="016D784C" w:rsidR="00F1778B" w:rsidRDefault="004C3AA3">
      <w:pPr>
        <w:pStyle w:val="TOC2"/>
        <w:rPr>
          <w:rFonts w:asciiTheme="minorHAnsi" w:eastAsiaTheme="minorEastAsia" w:hAnsiTheme="minorHAnsi" w:cstheme="minorBidi"/>
          <w:sz w:val="22"/>
          <w:szCs w:val="22"/>
          <w:lang w:val="es-MX" w:eastAsia="es-MX"/>
        </w:rPr>
      </w:pPr>
      <w:hyperlink w:anchor="_Toc521921200" w:history="1">
        <w:r w:rsidR="00F1778B" w:rsidRPr="0049648C">
          <w:rPr>
            <w:rStyle w:val="Hyperlink"/>
            <w:lang w:val="es-MX"/>
          </w:rPr>
          <w:t>4.3</w:t>
        </w:r>
        <w:r w:rsidR="00F1778B">
          <w:rPr>
            <w:rFonts w:asciiTheme="minorHAnsi" w:eastAsiaTheme="minorEastAsia" w:hAnsiTheme="minorHAnsi" w:cstheme="minorBidi"/>
            <w:sz w:val="22"/>
            <w:szCs w:val="22"/>
            <w:lang w:val="es-MX" w:eastAsia="es-MX"/>
          </w:rPr>
          <w:tab/>
        </w:r>
        <w:r w:rsidR="00F1778B" w:rsidRPr="0049648C">
          <w:rPr>
            <w:rStyle w:val="Hyperlink"/>
            <w:lang w:val="es-MX"/>
          </w:rPr>
          <w:t>Protección de Datos</w:t>
        </w:r>
        <w:r w:rsidR="00F1778B">
          <w:rPr>
            <w:webHidden/>
          </w:rPr>
          <w:tab/>
        </w:r>
        <w:r w:rsidR="00F1778B">
          <w:rPr>
            <w:webHidden/>
          </w:rPr>
          <w:fldChar w:fldCharType="begin"/>
        </w:r>
        <w:r w:rsidR="00F1778B">
          <w:rPr>
            <w:webHidden/>
          </w:rPr>
          <w:instrText xml:space="preserve"> PAGEREF _Toc521921200 \h </w:instrText>
        </w:r>
        <w:r w:rsidR="00F1778B">
          <w:rPr>
            <w:webHidden/>
          </w:rPr>
        </w:r>
        <w:r w:rsidR="00F1778B">
          <w:rPr>
            <w:webHidden/>
          </w:rPr>
          <w:fldChar w:fldCharType="separate"/>
        </w:r>
        <w:r w:rsidR="00F1778B">
          <w:rPr>
            <w:webHidden/>
          </w:rPr>
          <w:t>11</w:t>
        </w:r>
        <w:r w:rsidR="00F1778B">
          <w:rPr>
            <w:webHidden/>
          </w:rPr>
          <w:fldChar w:fldCharType="end"/>
        </w:r>
      </w:hyperlink>
    </w:p>
    <w:p w14:paraId="4FF1E3FB" w14:textId="0900B336" w:rsidR="00F1778B" w:rsidRDefault="004C3AA3">
      <w:pPr>
        <w:pStyle w:val="TOC2"/>
        <w:rPr>
          <w:rFonts w:asciiTheme="minorHAnsi" w:eastAsiaTheme="minorEastAsia" w:hAnsiTheme="minorHAnsi" w:cstheme="minorBidi"/>
          <w:sz w:val="22"/>
          <w:szCs w:val="22"/>
          <w:lang w:val="es-MX" w:eastAsia="es-MX"/>
        </w:rPr>
      </w:pPr>
      <w:hyperlink w:anchor="_Toc521921201" w:history="1">
        <w:r w:rsidR="00F1778B" w:rsidRPr="0049648C">
          <w:rPr>
            <w:rStyle w:val="Hyperlink"/>
            <w:lang w:val="es-MX"/>
          </w:rPr>
          <w:t>4.4</w:t>
        </w:r>
        <w:r w:rsidR="00F1778B">
          <w:rPr>
            <w:rFonts w:asciiTheme="minorHAnsi" w:eastAsiaTheme="minorEastAsia" w:hAnsiTheme="minorHAnsi" w:cstheme="minorBidi"/>
            <w:sz w:val="22"/>
            <w:szCs w:val="22"/>
            <w:lang w:val="es-MX" w:eastAsia="es-MX"/>
          </w:rPr>
          <w:tab/>
        </w:r>
        <w:r w:rsidR="00F1778B" w:rsidRPr="0049648C">
          <w:rPr>
            <w:rStyle w:val="Hyperlink"/>
            <w:lang w:val="es-MX"/>
          </w:rPr>
          <w:t>Contrato</w:t>
        </w:r>
        <w:r w:rsidR="00F1778B">
          <w:rPr>
            <w:webHidden/>
          </w:rPr>
          <w:tab/>
        </w:r>
        <w:r w:rsidR="00F1778B">
          <w:rPr>
            <w:webHidden/>
          </w:rPr>
          <w:fldChar w:fldCharType="begin"/>
        </w:r>
        <w:r w:rsidR="00F1778B">
          <w:rPr>
            <w:webHidden/>
          </w:rPr>
          <w:instrText xml:space="preserve"> PAGEREF _Toc521921201 \h </w:instrText>
        </w:r>
        <w:r w:rsidR="00F1778B">
          <w:rPr>
            <w:webHidden/>
          </w:rPr>
        </w:r>
        <w:r w:rsidR="00F1778B">
          <w:rPr>
            <w:webHidden/>
          </w:rPr>
          <w:fldChar w:fldCharType="separate"/>
        </w:r>
        <w:r w:rsidR="00F1778B">
          <w:rPr>
            <w:webHidden/>
          </w:rPr>
          <w:t>11</w:t>
        </w:r>
        <w:r w:rsidR="00F1778B">
          <w:rPr>
            <w:webHidden/>
          </w:rPr>
          <w:fldChar w:fldCharType="end"/>
        </w:r>
      </w:hyperlink>
    </w:p>
    <w:p w14:paraId="0DC3E15D" w14:textId="72205AE5" w:rsidR="00F1778B" w:rsidRDefault="004C3AA3">
      <w:pPr>
        <w:pStyle w:val="TOC2"/>
        <w:rPr>
          <w:rFonts w:asciiTheme="minorHAnsi" w:eastAsiaTheme="minorEastAsia" w:hAnsiTheme="minorHAnsi" w:cstheme="minorBidi"/>
          <w:sz w:val="22"/>
          <w:szCs w:val="22"/>
          <w:lang w:val="es-MX" w:eastAsia="es-MX"/>
        </w:rPr>
      </w:pPr>
      <w:hyperlink w:anchor="_Toc521921202" w:history="1">
        <w:r w:rsidR="00F1778B" w:rsidRPr="0049648C">
          <w:rPr>
            <w:rStyle w:val="Hyperlink"/>
            <w:lang w:val="es-MX"/>
          </w:rPr>
          <w:t>4.5</w:t>
        </w:r>
        <w:r w:rsidR="00F1778B">
          <w:rPr>
            <w:rFonts w:asciiTheme="minorHAnsi" w:eastAsiaTheme="minorEastAsia" w:hAnsiTheme="minorHAnsi" w:cstheme="minorBidi"/>
            <w:sz w:val="22"/>
            <w:szCs w:val="22"/>
            <w:lang w:val="es-MX" w:eastAsia="es-MX"/>
          </w:rPr>
          <w:tab/>
        </w:r>
        <w:r w:rsidR="00F1778B" w:rsidRPr="0049648C">
          <w:rPr>
            <w:rStyle w:val="Hyperlink"/>
            <w:lang w:val="es-MX"/>
          </w:rPr>
          <w:t>Orden de compra</w:t>
        </w:r>
        <w:r w:rsidR="00F1778B">
          <w:rPr>
            <w:webHidden/>
          </w:rPr>
          <w:tab/>
        </w:r>
        <w:r w:rsidR="00F1778B">
          <w:rPr>
            <w:webHidden/>
          </w:rPr>
          <w:fldChar w:fldCharType="begin"/>
        </w:r>
        <w:r w:rsidR="00F1778B">
          <w:rPr>
            <w:webHidden/>
          </w:rPr>
          <w:instrText xml:space="preserve"> PAGEREF _Toc521921202 \h </w:instrText>
        </w:r>
        <w:r w:rsidR="00F1778B">
          <w:rPr>
            <w:webHidden/>
          </w:rPr>
        </w:r>
        <w:r w:rsidR="00F1778B">
          <w:rPr>
            <w:webHidden/>
          </w:rPr>
          <w:fldChar w:fldCharType="separate"/>
        </w:r>
        <w:r w:rsidR="00F1778B">
          <w:rPr>
            <w:webHidden/>
          </w:rPr>
          <w:t>12</w:t>
        </w:r>
        <w:r w:rsidR="00F1778B">
          <w:rPr>
            <w:webHidden/>
          </w:rPr>
          <w:fldChar w:fldCharType="end"/>
        </w:r>
      </w:hyperlink>
    </w:p>
    <w:p w14:paraId="2EA963B5" w14:textId="1F0BA6F4" w:rsidR="00F1778B" w:rsidRDefault="004C3AA3">
      <w:pPr>
        <w:pStyle w:val="TOC2"/>
        <w:rPr>
          <w:rFonts w:asciiTheme="minorHAnsi" w:eastAsiaTheme="minorEastAsia" w:hAnsiTheme="minorHAnsi" w:cstheme="minorBidi"/>
          <w:sz w:val="22"/>
          <w:szCs w:val="22"/>
          <w:lang w:val="es-MX" w:eastAsia="es-MX"/>
        </w:rPr>
      </w:pPr>
      <w:hyperlink w:anchor="_Toc521921203" w:history="1">
        <w:r w:rsidR="00F1778B" w:rsidRPr="0049648C">
          <w:rPr>
            <w:rStyle w:val="Hyperlink"/>
            <w:lang w:val="es-MX"/>
          </w:rPr>
          <w:t>4.7</w:t>
        </w:r>
        <w:r w:rsidR="00F1778B">
          <w:rPr>
            <w:rFonts w:asciiTheme="minorHAnsi" w:eastAsiaTheme="minorEastAsia" w:hAnsiTheme="minorHAnsi" w:cstheme="minorBidi"/>
            <w:sz w:val="22"/>
            <w:szCs w:val="22"/>
            <w:lang w:val="es-MX" w:eastAsia="es-MX"/>
          </w:rPr>
          <w:tab/>
        </w:r>
        <w:r w:rsidR="00F1778B" w:rsidRPr="0049648C">
          <w:rPr>
            <w:rStyle w:val="Hyperlink"/>
            <w:lang w:val="es-MX"/>
          </w:rPr>
          <w:t>Condiciones para la aceptación de la propuesta u orden de compra</w:t>
        </w:r>
        <w:r w:rsidR="00F1778B">
          <w:rPr>
            <w:webHidden/>
          </w:rPr>
          <w:tab/>
        </w:r>
        <w:r w:rsidR="00F1778B">
          <w:rPr>
            <w:webHidden/>
          </w:rPr>
          <w:fldChar w:fldCharType="begin"/>
        </w:r>
        <w:r w:rsidR="00F1778B">
          <w:rPr>
            <w:webHidden/>
          </w:rPr>
          <w:instrText xml:space="preserve"> PAGEREF _Toc521921203 \h </w:instrText>
        </w:r>
        <w:r w:rsidR="00F1778B">
          <w:rPr>
            <w:webHidden/>
          </w:rPr>
        </w:r>
        <w:r w:rsidR="00F1778B">
          <w:rPr>
            <w:webHidden/>
          </w:rPr>
          <w:fldChar w:fldCharType="separate"/>
        </w:r>
        <w:r w:rsidR="00F1778B">
          <w:rPr>
            <w:webHidden/>
          </w:rPr>
          <w:t>12</w:t>
        </w:r>
        <w:r w:rsidR="00F1778B">
          <w:rPr>
            <w:webHidden/>
          </w:rPr>
          <w:fldChar w:fldCharType="end"/>
        </w:r>
      </w:hyperlink>
    </w:p>
    <w:p w14:paraId="3362F610" w14:textId="5B80572C" w:rsidR="00F1778B" w:rsidRDefault="004C3AA3">
      <w:pPr>
        <w:pStyle w:val="TOC2"/>
        <w:rPr>
          <w:rFonts w:asciiTheme="minorHAnsi" w:eastAsiaTheme="minorEastAsia" w:hAnsiTheme="minorHAnsi" w:cstheme="minorBidi"/>
          <w:sz w:val="22"/>
          <w:szCs w:val="22"/>
          <w:lang w:val="es-MX" w:eastAsia="es-MX"/>
        </w:rPr>
      </w:pPr>
      <w:hyperlink w:anchor="_Toc521921204" w:history="1">
        <w:r w:rsidR="00F1778B" w:rsidRPr="0049648C">
          <w:rPr>
            <w:rStyle w:val="Hyperlink"/>
          </w:rPr>
          <w:t>4.9</w:t>
        </w:r>
        <w:r w:rsidR="00F1778B">
          <w:rPr>
            <w:rFonts w:asciiTheme="minorHAnsi" w:eastAsiaTheme="minorEastAsia" w:hAnsiTheme="minorHAnsi" w:cstheme="minorBidi"/>
            <w:sz w:val="22"/>
            <w:szCs w:val="22"/>
            <w:lang w:val="es-MX" w:eastAsia="es-MX"/>
          </w:rPr>
          <w:tab/>
        </w:r>
        <w:r w:rsidR="00F1778B" w:rsidRPr="0049648C">
          <w:rPr>
            <w:rStyle w:val="Hyperlink"/>
          </w:rPr>
          <w:t>Responsabilidades legales</w:t>
        </w:r>
        <w:r w:rsidR="00F1778B">
          <w:rPr>
            <w:webHidden/>
          </w:rPr>
          <w:tab/>
        </w:r>
        <w:r w:rsidR="00F1778B">
          <w:rPr>
            <w:webHidden/>
          </w:rPr>
          <w:fldChar w:fldCharType="begin"/>
        </w:r>
        <w:r w:rsidR="00F1778B">
          <w:rPr>
            <w:webHidden/>
          </w:rPr>
          <w:instrText xml:space="preserve"> PAGEREF _Toc521921204 \h </w:instrText>
        </w:r>
        <w:r w:rsidR="00F1778B">
          <w:rPr>
            <w:webHidden/>
          </w:rPr>
        </w:r>
        <w:r w:rsidR="00F1778B">
          <w:rPr>
            <w:webHidden/>
          </w:rPr>
          <w:fldChar w:fldCharType="separate"/>
        </w:r>
        <w:r w:rsidR="00F1778B">
          <w:rPr>
            <w:webHidden/>
          </w:rPr>
          <w:t>13</w:t>
        </w:r>
        <w:r w:rsidR="00F1778B">
          <w:rPr>
            <w:webHidden/>
          </w:rPr>
          <w:fldChar w:fldCharType="end"/>
        </w:r>
      </w:hyperlink>
    </w:p>
    <w:p w14:paraId="76869F72" w14:textId="523DDD10" w:rsidR="00F1778B" w:rsidRDefault="004C3AA3">
      <w:pPr>
        <w:pStyle w:val="TOC2"/>
        <w:rPr>
          <w:rFonts w:asciiTheme="minorHAnsi" w:eastAsiaTheme="minorEastAsia" w:hAnsiTheme="minorHAnsi" w:cstheme="minorBidi"/>
          <w:sz w:val="22"/>
          <w:szCs w:val="22"/>
          <w:lang w:val="es-MX" w:eastAsia="es-MX"/>
        </w:rPr>
      </w:pPr>
      <w:hyperlink w:anchor="_Toc521921205" w:history="1">
        <w:r w:rsidR="00F1778B" w:rsidRPr="0049648C">
          <w:rPr>
            <w:rStyle w:val="Hyperlink"/>
          </w:rPr>
          <w:t>4.10</w:t>
        </w:r>
        <w:r w:rsidR="00F1778B">
          <w:rPr>
            <w:rFonts w:asciiTheme="minorHAnsi" w:eastAsiaTheme="minorEastAsia" w:hAnsiTheme="minorHAnsi" w:cstheme="minorBidi"/>
            <w:sz w:val="22"/>
            <w:szCs w:val="22"/>
            <w:lang w:val="es-MX" w:eastAsia="es-MX"/>
          </w:rPr>
          <w:tab/>
        </w:r>
        <w:r w:rsidR="00F1778B" w:rsidRPr="0049648C">
          <w:rPr>
            <w:rStyle w:val="Hyperlink"/>
          </w:rPr>
          <w:t>Terminación del Contrato</w:t>
        </w:r>
        <w:r w:rsidR="00F1778B">
          <w:rPr>
            <w:webHidden/>
          </w:rPr>
          <w:tab/>
        </w:r>
        <w:r w:rsidR="00F1778B">
          <w:rPr>
            <w:webHidden/>
          </w:rPr>
          <w:fldChar w:fldCharType="begin"/>
        </w:r>
        <w:r w:rsidR="00F1778B">
          <w:rPr>
            <w:webHidden/>
          </w:rPr>
          <w:instrText xml:space="preserve"> PAGEREF _Toc521921205 \h </w:instrText>
        </w:r>
        <w:r w:rsidR="00F1778B">
          <w:rPr>
            <w:webHidden/>
          </w:rPr>
        </w:r>
        <w:r w:rsidR="00F1778B">
          <w:rPr>
            <w:webHidden/>
          </w:rPr>
          <w:fldChar w:fldCharType="separate"/>
        </w:r>
        <w:r w:rsidR="00F1778B">
          <w:rPr>
            <w:webHidden/>
          </w:rPr>
          <w:t>13</w:t>
        </w:r>
        <w:r w:rsidR="00F1778B">
          <w:rPr>
            <w:webHidden/>
          </w:rPr>
          <w:fldChar w:fldCharType="end"/>
        </w:r>
      </w:hyperlink>
    </w:p>
    <w:p w14:paraId="259FDE3D" w14:textId="616E5D10" w:rsidR="00F1778B" w:rsidRDefault="004C3AA3">
      <w:pPr>
        <w:pStyle w:val="TOC2"/>
        <w:rPr>
          <w:rFonts w:asciiTheme="minorHAnsi" w:eastAsiaTheme="minorEastAsia" w:hAnsiTheme="minorHAnsi" w:cstheme="minorBidi"/>
          <w:sz w:val="22"/>
          <w:szCs w:val="22"/>
          <w:lang w:val="es-MX" w:eastAsia="es-MX"/>
        </w:rPr>
      </w:pPr>
      <w:hyperlink w:anchor="_Toc521921206" w:history="1">
        <w:r w:rsidR="00F1778B" w:rsidRPr="0049648C">
          <w:rPr>
            <w:rStyle w:val="Hyperlink"/>
          </w:rPr>
          <w:t>4.11</w:t>
        </w:r>
        <w:r w:rsidR="00F1778B">
          <w:rPr>
            <w:rFonts w:asciiTheme="minorHAnsi" w:eastAsiaTheme="minorEastAsia" w:hAnsiTheme="minorHAnsi" w:cstheme="minorBidi"/>
            <w:sz w:val="22"/>
            <w:szCs w:val="22"/>
            <w:lang w:val="es-MX" w:eastAsia="es-MX"/>
          </w:rPr>
          <w:tab/>
        </w:r>
        <w:r w:rsidR="00F1778B" w:rsidRPr="0049648C">
          <w:rPr>
            <w:rStyle w:val="Hyperlink"/>
          </w:rPr>
          <w:t>Cargos a terceros o proveedores</w:t>
        </w:r>
        <w:r w:rsidR="00F1778B">
          <w:rPr>
            <w:webHidden/>
          </w:rPr>
          <w:tab/>
        </w:r>
        <w:r w:rsidR="00F1778B">
          <w:rPr>
            <w:webHidden/>
          </w:rPr>
          <w:fldChar w:fldCharType="begin"/>
        </w:r>
        <w:r w:rsidR="00F1778B">
          <w:rPr>
            <w:webHidden/>
          </w:rPr>
          <w:instrText xml:space="preserve"> PAGEREF _Toc521921206 \h </w:instrText>
        </w:r>
        <w:r w:rsidR="00F1778B">
          <w:rPr>
            <w:webHidden/>
          </w:rPr>
        </w:r>
        <w:r w:rsidR="00F1778B">
          <w:rPr>
            <w:webHidden/>
          </w:rPr>
          <w:fldChar w:fldCharType="separate"/>
        </w:r>
        <w:r w:rsidR="00F1778B">
          <w:rPr>
            <w:webHidden/>
          </w:rPr>
          <w:t>13</w:t>
        </w:r>
        <w:r w:rsidR="00F1778B">
          <w:rPr>
            <w:webHidden/>
          </w:rPr>
          <w:fldChar w:fldCharType="end"/>
        </w:r>
      </w:hyperlink>
    </w:p>
    <w:p w14:paraId="011D8D86" w14:textId="55707859" w:rsidR="00F1778B" w:rsidRDefault="004C3AA3">
      <w:pPr>
        <w:pStyle w:val="TOC2"/>
        <w:rPr>
          <w:rFonts w:asciiTheme="minorHAnsi" w:eastAsiaTheme="minorEastAsia" w:hAnsiTheme="minorHAnsi" w:cstheme="minorBidi"/>
          <w:sz w:val="22"/>
          <w:szCs w:val="22"/>
          <w:lang w:val="es-MX" w:eastAsia="es-MX"/>
        </w:rPr>
      </w:pPr>
      <w:hyperlink w:anchor="_Toc521921207" w:history="1">
        <w:r w:rsidR="00F1778B" w:rsidRPr="0049648C">
          <w:rPr>
            <w:rStyle w:val="Hyperlink"/>
          </w:rPr>
          <w:t>4.12</w:t>
        </w:r>
        <w:r w:rsidR="00F1778B">
          <w:rPr>
            <w:rFonts w:asciiTheme="minorHAnsi" w:eastAsiaTheme="minorEastAsia" w:hAnsiTheme="minorHAnsi" w:cstheme="minorBidi"/>
            <w:sz w:val="22"/>
            <w:szCs w:val="22"/>
            <w:lang w:val="es-MX" w:eastAsia="es-MX"/>
          </w:rPr>
          <w:tab/>
        </w:r>
        <w:r w:rsidR="00F1778B" w:rsidRPr="0049648C">
          <w:rPr>
            <w:rStyle w:val="Hyperlink"/>
          </w:rPr>
          <w:t>Seguridad y confidencialidad</w:t>
        </w:r>
        <w:r w:rsidR="00F1778B">
          <w:rPr>
            <w:webHidden/>
          </w:rPr>
          <w:tab/>
        </w:r>
        <w:r w:rsidR="00F1778B">
          <w:rPr>
            <w:webHidden/>
          </w:rPr>
          <w:fldChar w:fldCharType="begin"/>
        </w:r>
        <w:r w:rsidR="00F1778B">
          <w:rPr>
            <w:webHidden/>
          </w:rPr>
          <w:instrText xml:space="preserve"> PAGEREF _Toc521921207 \h </w:instrText>
        </w:r>
        <w:r w:rsidR="00F1778B">
          <w:rPr>
            <w:webHidden/>
          </w:rPr>
        </w:r>
        <w:r w:rsidR="00F1778B">
          <w:rPr>
            <w:webHidden/>
          </w:rPr>
          <w:fldChar w:fldCharType="separate"/>
        </w:r>
        <w:r w:rsidR="00F1778B">
          <w:rPr>
            <w:webHidden/>
          </w:rPr>
          <w:t>13</w:t>
        </w:r>
        <w:r w:rsidR="00F1778B">
          <w:rPr>
            <w:webHidden/>
          </w:rPr>
          <w:fldChar w:fldCharType="end"/>
        </w:r>
      </w:hyperlink>
    </w:p>
    <w:p w14:paraId="65CB0C78" w14:textId="564EF650" w:rsidR="00F1778B" w:rsidRDefault="004C3AA3">
      <w:pPr>
        <w:pStyle w:val="TOC2"/>
        <w:rPr>
          <w:rFonts w:asciiTheme="minorHAnsi" w:eastAsiaTheme="minorEastAsia" w:hAnsiTheme="minorHAnsi" w:cstheme="minorBidi"/>
          <w:sz w:val="22"/>
          <w:szCs w:val="22"/>
          <w:lang w:val="es-MX" w:eastAsia="es-MX"/>
        </w:rPr>
      </w:pPr>
      <w:hyperlink w:anchor="_Toc521921208" w:history="1">
        <w:r w:rsidR="00F1778B" w:rsidRPr="0049648C">
          <w:rPr>
            <w:rStyle w:val="Hyperlink"/>
          </w:rPr>
          <w:t>4.13</w:t>
        </w:r>
        <w:r w:rsidR="00F1778B">
          <w:rPr>
            <w:rFonts w:asciiTheme="minorHAnsi" w:eastAsiaTheme="minorEastAsia" w:hAnsiTheme="minorHAnsi" w:cstheme="minorBidi"/>
            <w:sz w:val="22"/>
            <w:szCs w:val="22"/>
            <w:lang w:val="es-MX" w:eastAsia="es-MX"/>
          </w:rPr>
          <w:tab/>
        </w:r>
        <w:r w:rsidR="00F1778B" w:rsidRPr="0049648C">
          <w:rPr>
            <w:rStyle w:val="Hyperlink"/>
          </w:rPr>
          <w:t>Acceso, uso y/o modificación de productos</w:t>
        </w:r>
        <w:r w:rsidR="00F1778B">
          <w:rPr>
            <w:webHidden/>
          </w:rPr>
          <w:tab/>
        </w:r>
        <w:r w:rsidR="00F1778B">
          <w:rPr>
            <w:webHidden/>
          </w:rPr>
          <w:fldChar w:fldCharType="begin"/>
        </w:r>
        <w:r w:rsidR="00F1778B">
          <w:rPr>
            <w:webHidden/>
          </w:rPr>
          <w:instrText xml:space="preserve"> PAGEREF _Toc521921208 \h </w:instrText>
        </w:r>
        <w:r w:rsidR="00F1778B">
          <w:rPr>
            <w:webHidden/>
          </w:rPr>
        </w:r>
        <w:r w:rsidR="00F1778B">
          <w:rPr>
            <w:webHidden/>
          </w:rPr>
          <w:fldChar w:fldCharType="separate"/>
        </w:r>
        <w:r w:rsidR="00F1778B">
          <w:rPr>
            <w:webHidden/>
          </w:rPr>
          <w:t>13</w:t>
        </w:r>
        <w:r w:rsidR="00F1778B">
          <w:rPr>
            <w:webHidden/>
          </w:rPr>
          <w:fldChar w:fldCharType="end"/>
        </w:r>
      </w:hyperlink>
    </w:p>
    <w:p w14:paraId="39AA39AD" w14:textId="2C9F700B" w:rsidR="00F1778B" w:rsidRDefault="004C3AA3">
      <w:pPr>
        <w:pStyle w:val="TOC2"/>
        <w:rPr>
          <w:rFonts w:asciiTheme="minorHAnsi" w:eastAsiaTheme="minorEastAsia" w:hAnsiTheme="minorHAnsi" w:cstheme="minorBidi"/>
          <w:sz w:val="22"/>
          <w:szCs w:val="22"/>
          <w:lang w:val="es-MX" w:eastAsia="es-MX"/>
        </w:rPr>
      </w:pPr>
      <w:hyperlink w:anchor="_Toc521921209" w:history="1">
        <w:r w:rsidR="00F1778B" w:rsidRPr="0049648C">
          <w:rPr>
            <w:rStyle w:val="Hyperlink"/>
          </w:rPr>
          <w:t>4.14</w:t>
        </w:r>
        <w:r w:rsidR="00F1778B">
          <w:rPr>
            <w:rFonts w:asciiTheme="minorHAnsi" w:eastAsiaTheme="minorEastAsia" w:hAnsiTheme="minorHAnsi" w:cstheme="minorBidi"/>
            <w:sz w:val="22"/>
            <w:szCs w:val="22"/>
            <w:lang w:val="es-MX" w:eastAsia="es-MX"/>
          </w:rPr>
          <w:tab/>
        </w:r>
        <w:r w:rsidR="00F1778B" w:rsidRPr="0049648C">
          <w:rPr>
            <w:rStyle w:val="Hyperlink"/>
          </w:rPr>
          <w:t>Domicilio y Notificaciones</w:t>
        </w:r>
        <w:r w:rsidR="00F1778B">
          <w:rPr>
            <w:webHidden/>
          </w:rPr>
          <w:tab/>
        </w:r>
        <w:r w:rsidR="00F1778B">
          <w:rPr>
            <w:webHidden/>
          </w:rPr>
          <w:fldChar w:fldCharType="begin"/>
        </w:r>
        <w:r w:rsidR="00F1778B">
          <w:rPr>
            <w:webHidden/>
          </w:rPr>
          <w:instrText xml:space="preserve"> PAGEREF _Toc521921209 \h </w:instrText>
        </w:r>
        <w:r w:rsidR="00F1778B">
          <w:rPr>
            <w:webHidden/>
          </w:rPr>
        </w:r>
        <w:r w:rsidR="00F1778B">
          <w:rPr>
            <w:webHidden/>
          </w:rPr>
          <w:fldChar w:fldCharType="separate"/>
        </w:r>
        <w:r w:rsidR="00F1778B">
          <w:rPr>
            <w:webHidden/>
          </w:rPr>
          <w:t>14</w:t>
        </w:r>
        <w:r w:rsidR="00F1778B">
          <w:rPr>
            <w:webHidden/>
          </w:rPr>
          <w:fldChar w:fldCharType="end"/>
        </w:r>
      </w:hyperlink>
    </w:p>
    <w:p w14:paraId="52737E3C" w14:textId="745FD34C" w:rsidR="00F1778B" w:rsidRDefault="004C3AA3">
      <w:pPr>
        <w:pStyle w:val="TOC2"/>
        <w:rPr>
          <w:rFonts w:asciiTheme="minorHAnsi" w:eastAsiaTheme="minorEastAsia" w:hAnsiTheme="minorHAnsi" w:cstheme="minorBidi"/>
          <w:sz w:val="22"/>
          <w:szCs w:val="22"/>
          <w:lang w:val="es-MX" w:eastAsia="es-MX"/>
        </w:rPr>
      </w:pPr>
      <w:hyperlink w:anchor="_Toc521921210" w:history="1">
        <w:r w:rsidR="00F1778B" w:rsidRPr="0049648C">
          <w:rPr>
            <w:rStyle w:val="Hyperlink"/>
          </w:rPr>
          <w:t>4.15</w:t>
        </w:r>
        <w:r w:rsidR="00F1778B">
          <w:rPr>
            <w:rFonts w:asciiTheme="minorHAnsi" w:eastAsiaTheme="minorEastAsia" w:hAnsiTheme="minorHAnsi" w:cstheme="minorBidi"/>
            <w:sz w:val="22"/>
            <w:szCs w:val="22"/>
            <w:lang w:val="es-MX" w:eastAsia="es-MX"/>
          </w:rPr>
          <w:tab/>
        </w:r>
        <w:r w:rsidR="00F1778B" w:rsidRPr="0049648C">
          <w:rPr>
            <w:rStyle w:val="Hyperlink"/>
          </w:rPr>
          <w:t>Ley Aplicable y Jurisdicción</w:t>
        </w:r>
        <w:r w:rsidR="00F1778B">
          <w:rPr>
            <w:webHidden/>
          </w:rPr>
          <w:tab/>
        </w:r>
        <w:r w:rsidR="00F1778B">
          <w:rPr>
            <w:webHidden/>
          </w:rPr>
          <w:fldChar w:fldCharType="begin"/>
        </w:r>
        <w:r w:rsidR="00F1778B">
          <w:rPr>
            <w:webHidden/>
          </w:rPr>
          <w:instrText xml:space="preserve"> PAGEREF _Toc521921210 \h </w:instrText>
        </w:r>
        <w:r w:rsidR="00F1778B">
          <w:rPr>
            <w:webHidden/>
          </w:rPr>
        </w:r>
        <w:r w:rsidR="00F1778B">
          <w:rPr>
            <w:webHidden/>
          </w:rPr>
          <w:fldChar w:fldCharType="separate"/>
        </w:r>
        <w:r w:rsidR="00F1778B">
          <w:rPr>
            <w:webHidden/>
          </w:rPr>
          <w:t>15</w:t>
        </w:r>
        <w:r w:rsidR="00F1778B">
          <w:rPr>
            <w:webHidden/>
          </w:rPr>
          <w:fldChar w:fldCharType="end"/>
        </w:r>
      </w:hyperlink>
    </w:p>
    <w:p w14:paraId="33BE9C37" w14:textId="35860A9B" w:rsidR="00F1778B" w:rsidRDefault="004C3AA3">
      <w:pPr>
        <w:pStyle w:val="TOC2"/>
        <w:rPr>
          <w:rFonts w:asciiTheme="minorHAnsi" w:eastAsiaTheme="minorEastAsia" w:hAnsiTheme="minorHAnsi" w:cstheme="minorBidi"/>
          <w:sz w:val="22"/>
          <w:szCs w:val="22"/>
          <w:lang w:val="es-MX" w:eastAsia="es-MX"/>
        </w:rPr>
      </w:pPr>
      <w:hyperlink w:anchor="_Toc521921211" w:history="1">
        <w:r w:rsidR="00F1778B" w:rsidRPr="0049648C">
          <w:rPr>
            <w:rStyle w:val="Hyperlink"/>
          </w:rPr>
          <w:t>4.16</w:t>
        </w:r>
        <w:r w:rsidR="00F1778B">
          <w:rPr>
            <w:rFonts w:asciiTheme="minorHAnsi" w:eastAsiaTheme="minorEastAsia" w:hAnsiTheme="minorHAnsi" w:cstheme="minorBidi"/>
            <w:sz w:val="22"/>
            <w:szCs w:val="22"/>
            <w:lang w:val="es-MX" w:eastAsia="es-MX"/>
          </w:rPr>
          <w:tab/>
        </w:r>
        <w:r w:rsidR="00F1778B" w:rsidRPr="0049648C">
          <w:rPr>
            <w:rStyle w:val="Hyperlink"/>
          </w:rPr>
          <w:t>Marca Registrada</w:t>
        </w:r>
        <w:r w:rsidR="00F1778B">
          <w:rPr>
            <w:webHidden/>
          </w:rPr>
          <w:tab/>
        </w:r>
        <w:r w:rsidR="00F1778B">
          <w:rPr>
            <w:webHidden/>
          </w:rPr>
          <w:fldChar w:fldCharType="begin"/>
        </w:r>
        <w:r w:rsidR="00F1778B">
          <w:rPr>
            <w:webHidden/>
          </w:rPr>
          <w:instrText xml:space="preserve"> PAGEREF _Toc521921211 \h </w:instrText>
        </w:r>
        <w:r w:rsidR="00F1778B">
          <w:rPr>
            <w:webHidden/>
          </w:rPr>
        </w:r>
        <w:r w:rsidR="00F1778B">
          <w:rPr>
            <w:webHidden/>
          </w:rPr>
          <w:fldChar w:fldCharType="separate"/>
        </w:r>
        <w:r w:rsidR="00F1778B">
          <w:rPr>
            <w:webHidden/>
          </w:rPr>
          <w:t>15</w:t>
        </w:r>
        <w:r w:rsidR="00F1778B">
          <w:rPr>
            <w:webHidden/>
          </w:rPr>
          <w:fldChar w:fldCharType="end"/>
        </w:r>
      </w:hyperlink>
    </w:p>
    <w:p w14:paraId="327BAA58" w14:textId="4012CB83" w:rsidR="00F1778B" w:rsidRDefault="004C3AA3">
      <w:pPr>
        <w:pStyle w:val="TOC1"/>
        <w:rPr>
          <w:rFonts w:asciiTheme="minorHAnsi" w:eastAsiaTheme="minorEastAsia" w:hAnsiTheme="minorHAnsi" w:cstheme="minorBidi"/>
          <w:b w:val="0"/>
          <w:sz w:val="22"/>
          <w:szCs w:val="22"/>
          <w:lang w:val="es-MX" w:eastAsia="es-MX"/>
        </w:rPr>
      </w:pPr>
      <w:hyperlink w:anchor="_Toc521921212" w:history="1">
        <w:r w:rsidR="00F1778B" w:rsidRPr="0049648C">
          <w:rPr>
            <w:rStyle w:val="Hyperlink"/>
            <w:rFonts w:ascii="IBM Plex Sans Text" w:hAnsi="IBM Plex Sans Text"/>
            <w:lang w:val="es-MX"/>
          </w:rPr>
          <w:t>5</w:t>
        </w:r>
        <w:r w:rsidR="00F1778B">
          <w:rPr>
            <w:rFonts w:asciiTheme="minorHAnsi" w:eastAsiaTheme="minorEastAsia" w:hAnsiTheme="minorHAnsi" w:cstheme="minorBidi"/>
            <w:b w:val="0"/>
            <w:sz w:val="22"/>
            <w:szCs w:val="22"/>
            <w:lang w:val="es-MX" w:eastAsia="es-MX"/>
          </w:rPr>
          <w:tab/>
        </w:r>
        <w:r w:rsidR="00F1778B" w:rsidRPr="0049648C">
          <w:rPr>
            <w:rStyle w:val="Hyperlink"/>
            <w:rFonts w:ascii="IBM Plex Sans Text" w:hAnsi="IBM Plex Sans Text"/>
            <w:lang w:val="es-MX"/>
          </w:rPr>
          <w:t>Premisas y Condiciones Generales</w:t>
        </w:r>
        <w:r w:rsidR="00F1778B">
          <w:rPr>
            <w:webHidden/>
          </w:rPr>
          <w:tab/>
        </w:r>
        <w:r w:rsidR="00F1778B">
          <w:rPr>
            <w:webHidden/>
          </w:rPr>
          <w:fldChar w:fldCharType="begin"/>
        </w:r>
        <w:r w:rsidR="00F1778B">
          <w:rPr>
            <w:webHidden/>
          </w:rPr>
          <w:instrText xml:space="preserve"> PAGEREF _Toc521921212 \h </w:instrText>
        </w:r>
        <w:r w:rsidR="00F1778B">
          <w:rPr>
            <w:webHidden/>
          </w:rPr>
        </w:r>
        <w:r w:rsidR="00F1778B">
          <w:rPr>
            <w:webHidden/>
          </w:rPr>
          <w:fldChar w:fldCharType="separate"/>
        </w:r>
        <w:r w:rsidR="00F1778B">
          <w:rPr>
            <w:webHidden/>
          </w:rPr>
          <w:t>16</w:t>
        </w:r>
        <w:r w:rsidR="00F1778B">
          <w:rPr>
            <w:webHidden/>
          </w:rPr>
          <w:fldChar w:fldCharType="end"/>
        </w:r>
      </w:hyperlink>
    </w:p>
    <w:p w14:paraId="4D42CCEE" w14:textId="7833BEF2" w:rsidR="00F1778B" w:rsidRDefault="004C3AA3">
      <w:pPr>
        <w:pStyle w:val="TOC1"/>
        <w:rPr>
          <w:rFonts w:asciiTheme="minorHAnsi" w:eastAsiaTheme="minorEastAsia" w:hAnsiTheme="minorHAnsi" w:cstheme="minorBidi"/>
          <w:b w:val="0"/>
          <w:sz w:val="22"/>
          <w:szCs w:val="22"/>
          <w:lang w:val="es-MX" w:eastAsia="es-MX"/>
        </w:rPr>
      </w:pPr>
      <w:hyperlink w:anchor="_Toc521921213" w:history="1">
        <w:r w:rsidR="00F1778B" w:rsidRPr="0049648C">
          <w:rPr>
            <w:rStyle w:val="Hyperlink"/>
            <w:rFonts w:ascii="IBM Plex Sans Text" w:hAnsi="IBM Plex Sans Text"/>
            <w:lang w:val="es-MX"/>
          </w:rPr>
          <w:t>6</w:t>
        </w:r>
        <w:r w:rsidR="00F1778B">
          <w:rPr>
            <w:rFonts w:asciiTheme="minorHAnsi" w:eastAsiaTheme="minorEastAsia" w:hAnsiTheme="minorHAnsi" w:cstheme="minorBidi"/>
            <w:b w:val="0"/>
            <w:sz w:val="22"/>
            <w:szCs w:val="22"/>
            <w:lang w:val="es-MX" w:eastAsia="es-MX"/>
          </w:rPr>
          <w:tab/>
        </w:r>
        <w:r w:rsidR="00F1778B" w:rsidRPr="0049648C">
          <w:rPr>
            <w:rStyle w:val="Hyperlink"/>
            <w:rFonts w:ascii="IBM Plex Sans Text" w:hAnsi="IBM Plex Sans Text"/>
          </w:rPr>
          <w:t>Responsabilidades generales de IBM y clienteCorto</w:t>
        </w:r>
        <w:r w:rsidR="00F1778B">
          <w:rPr>
            <w:webHidden/>
          </w:rPr>
          <w:tab/>
        </w:r>
        <w:r w:rsidR="00F1778B">
          <w:rPr>
            <w:webHidden/>
          </w:rPr>
          <w:fldChar w:fldCharType="begin"/>
        </w:r>
        <w:r w:rsidR="00F1778B">
          <w:rPr>
            <w:webHidden/>
          </w:rPr>
          <w:instrText xml:space="preserve"> PAGEREF _Toc521921213 \h </w:instrText>
        </w:r>
        <w:r w:rsidR="00F1778B">
          <w:rPr>
            <w:webHidden/>
          </w:rPr>
        </w:r>
        <w:r w:rsidR="00F1778B">
          <w:rPr>
            <w:webHidden/>
          </w:rPr>
          <w:fldChar w:fldCharType="separate"/>
        </w:r>
        <w:r w:rsidR="00F1778B">
          <w:rPr>
            <w:webHidden/>
          </w:rPr>
          <w:t>17</w:t>
        </w:r>
        <w:r w:rsidR="00F1778B">
          <w:rPr>
            <w:webHidden/>
          </w:rPr>
          <w:fldChar w:fldCharType="end"/>
        </w:r>
      </w:hyperlink>
    </w:p>
    <w:p w14:paraId="16BCB3EF" w14:textId="6E6778A4" w:rsidR="00F1778B" w:rsidRDefault="004C3AA3">
      <w:pPr>
        <w:pStyle w:val="TOC1"/>
        <w:rPr>
          <w:rFonts w:asciiTheme="minorHAnsi" w:eastAsiaTheme="minorEastAsia" w:hAnsiTheme="minorHAnsi" w:cstheme="minorBidi"/>
          <w:b w:val="0"/>
          <w:sz w:val="22"/>
          <w:szCs w:val="22"/>
          <w:lang w:val="es-MX" w:eastAsia="es-MX"/>
        </w:rPr>
      </w:pPr>
      <w:hyperlink w:anchor="_Toc521921214" w:history="1">
        <w:r w:rsidR="00F1778B" w:rsidRPr="0049648C">
          <w:rPr>
            <w:rStyle w:val="Hyperlink"/>
            <w:rFonts w:ascii="IBM Plex Sans Text" w:hAnsi="IBM Plex Sans Text"/>
            <w:lang w:val="es-MX"/>
          </w:rPr>
          <w:t>7</w:t>
        </w:r>
        <w:r w:rsidR="00F1778B">
          <w:rPr>
            <w:rFonts w:asciiTheme="minorHAnsi" w:eastAsiaTheme="minorEastAsia" w:hAnsiTheme="minorHAnsi" w:cstheme="minorBidi"/>
            <w:b w:val="0"/>
            <w:sz w:val="22"/>
            <w:szCs w:val="22"/>
            <w:lang w:val="es-MX" w:eastAsia="es-MX"/>
          </w:rPr>
          <w:tab/>
        </w:r>
        <w:r w:rsidR="00F1778B" w:rsidRPr="0049648C">
          <w:rPr>
            <w:rStyle w:val="Hyperlink"/>
            <w:rFonts w:ascii="IBM Plex Sans Text" w:hAnsi="IBM Plex Sans Text"/>
            <w:lang w:val="es-MX"/>
          </w:rPr>
          <w:t>Procedimiento control de cambios</w:t>
        </w:r>
        <w:r w:rsidR="00F1778B">
          <w:rPr>
            <w:webHidden/>
          </w:rPr>
          <w:tab/>
        </w:r>
        <w:r w:rsidR="00F1778B">
          <w:rPr>
            <w:webHidden/>
          </w:rPr>
          <w:fldChar w:fldCharType="begin"/>
        </w:r>
        <w:r w:rsidR="00F1778B">
          <w:rPr>
            <w:webHidden/>
          </w:rPr>
          <w:instrText xml:space="preserve"> PAGEREF _Toc521921214 \h </w:instrText>
        </w:r>
        <w:r w:rsidR="00F1778B">
          <w:rPr>
            <w:webHidden/>
          </w:rPr>
        </w:r>
        <w:r w:rsidR="00F1778B">
          <w:rPr>
            <w:webHidden/>
          </w:rPr>
          <w:fldChar w:fldCharType="separate"/>
        </w:r>
        <w:r w:rsidR="00F1778B">
          <w:rPr>
            <w:webHidden/>
          </w:rPr>
          <w:t>18</w:t>
        </w:r>
        <w:r w:rsidR="00F1778B">
          <w:rPr>
            <w:webHidden/>
          </w:rPr>
          <w:fldChar w:fldCharType="end"/>
        </w:r>
      </w:hyperlink>
    </w:p>
    <w:p w14:paraId="604F99C2" w14:textId="068C27F9" w:rsidR="00F1778B" w:rsidRDefault="004C3AA3">
      <w:pPr>
        <w:pStyle w:val="TOC2"/>
        <w:rPr>
          <w:rFonts w:asciiTheme="minorHAnsi" w:eastAsiaTheme="minorEastAsia" w:hAnsiTheme="minorHAnsi" w:cstheme="minorBidi"/>
          <w:sz w:val="22"/>
          <w:szCs w:val="22"/>
          <w:lang w:val="es-MX" w:eastAsia="es-MX"/>
        </w:rPr>
      </w:pPr>
      <w:hyperlink w:anchor="_Toc521921215" w:history="1">
        <w:r w:rsidR="00F1778B" w:rsidRPr="0049648C">
          <w:rPr>
            <w:rStyle w:val="Hyperlink"/>
            <w:lang w:val="es-MX"/>
          </w:rPr>
          <w:t>7.1</w:t>
        </w:r>
        <w:r w:rsidR="00F1778B">
          <w:rPr>
            <w:rFonts w:asciiTheme="minorHAnsi" w:eastAsiaTheme="minorEastAsia" w:hAnsiTheme="minorHAnsi" w:cstheme="minorBidi"/>
            <w:sz w:val="22"/>
            <w:szCs w:val="22"/>
            <w:lang w:val="es-MX" w:eastAsia="es-MX"/>
          </w:rPr>
          <w:tab/>
        </w:r>
        <w:r w:rsidR="00F1778B" w:rsidRPr="0049648C">
          <w:rPr>
            <w:rStyle w:val="Hyperlink"/>
            <w:lang w:val="es-MX"/>
          </w:rPr>
          <w:t>Solicitud de Cambio</w:t>
        </w:r>
        <w:r w:rsidR="00F1778B">
          <w:rPr>
            <w:webHidden/>
          </w:rPr>
          <w:tab/>
        </w:r>
        <w:r w:rsidR="00F1778B">
          <w:rPr>
            <w:webHidden/>
          </w:rPr>
          <w:fldChar w:fldCharType="begin"/>
        </w:r>
        <w:r w:rsidR="00F1778B">
          <w:rPr>
            <w:webHidden/>
          </w:rPr>
          <w:instrText xml:space="preserve"> PAGEREF _Toc521921215 \h </w:instrText>
        </w:r>
        <w:r w:rsidR="00F1778B">
          <w:rPr>
            <w:webHidden/>
          </w:rPr>
        </w:r>
        <w:r w:rsidR="00F1778B">
          <w:rPr>
            <w:webHidden/>
          </w:rPr>
          <w:fldChar w:fldCharType="separate"/>
        </w:r>
        <w:r w:rsidR="00F1778B">
          <w:rPr>
            <w:webHidden/>
          </w:rPr>
          <w:t>18</w:t>
        </w:r>
        <w:r w:rsidR="00F1778B">
          <w:rPr>
            <w:webHidden/>
          </w:rPr>
          <w:fldChar w:fldCharType="end"/>
        </w:r>
      </w:hyperlink>
    </w:p>
    <w:p w14:paraId="68CAA1AF" w14:textId="136A6B19" w:rsidR="00F1778B" w:rsidRDefault="004C3AA3">
      <w:pPr>
        <w:pStyle w:val="TOC2"/>
        <w:rPr>
          <w:rFonts w:asciiTheme="minorHAnsi" w:eastAsiaTheme="minorEastAsia" w:hAnsiTheme="minorHAnsi" w:cstheme="minorBidi"/>
          <w:sz w:val="22"/>
          <w:szCs w:val="22"/>
          <w:lang w:val="es-MX" w:eastAsia="es-MX"/>
        </w:rPr>
      </w:pPr>
      <w:hyperlink w:anchor="_Toc521921216" w:history="1">
        <w:r w:rsidR="00F1778B" w:rsidRPr="0049648C">
          <w:rPr>
            <w:rStyle w:val="Hyperlink"/>
            <w:lang w:val="es-MX"/>
          </w:rPr>
          <w:t>7.2</w:t>
        </w:r>
        <w:r w:rsidR="00F1778B">
          <w:rPr>
            <w:rFonts w:asciiTheme="minorHAnsi" w:eastAsiaTheme="minorEastAsia" w:hAnsiTheme="minorHAnsi" w:cstheme="minorBidi"/>
            <w:sz w:val="22"/>
            <w:szCs w:val="22"/>
            <w:lang w:val="es-MX" w:eastAsia="es-MX"/>
          </w:rPr>
          <w:tab/>
        </w:r>
        <w:r w:rsidR="00F1778B" w:rsidRPr="0049648C">
          <w:rPr>
            <w:rStyle w:val="Hyperlink"/>
            <w:lang w:val="es-MX"/>
          </w:rPr>
          <w:t>Proceso de una Solicitud de Cambio</w:t>
        </w:r>
        <w:r w:rsidR="00F1778B">
          <w:rPr>
            <w:webHidden/>
          </w:rPr>
          <w:tab/>
        </w:r>
        <w:r w:rsidR="00F1778B">
          <w:rPr>
            <w:webHidden/>
          </w:rPr>
          <w:fldChar w:fldCharType="begin"/>
        </w:r>
        <w:r w:rsidR="00F1778B">
          <w:rPr>
            <w:webHidden/>
          </w:rPr>
          <w:instrText xml:space="preserve"> PAGEREF _Toc521921216 \h </w:instrText>
        </w:r>
        <w:r w:rsidR="00F1778B">
          <w:rPr>
            <w:webHidden/>
          </w:rPr>
        </w:r>
        <w:r w:rsidR="00F1778B">
          <w:rPr>
            <w:webHidden/>
          </w:rPr>
          <w:fldChar w:fldCharType="separate"/>
        </w:r>
        <w:r w:rsidR="00F1778B">
          <w:rPr>
            <w:webHidden/>
          </w:rPr>
          <w:t>18</w:t>
        </w:r>
        <w:r w:rsidR="00F1778B">
          <w:rPr>
            <w:webHidden/>
          </w:rPr>
          <w:fldChar w:fldCharType="end"/>
        </w:r>
      </w:hyperlink>
    </w:p>
    <w:p w14:paraId="40A99A3B" w14:textId="57EC774D" w:rsidR="00F1778B" w:rsidRDefault="004C3AA3">
      <w:pPr>
        <w:pStyle w:val="TOC2"/>
        <w:rPr>
          <w:rFonts w:asciiTheme="minorHAnsi" w:eastAsiaTheme="minorEastAsia" w:hAnsiTheme="minorHAnsi" w:cstheme="minorBidi"/>
          <w:sz w:val="22"/>
          <w:szCs w:val="22"/>
          <w:lang w:val="es-MX" w:eastAsia="es-MX"/>
        </w:rPr>
      </w:pPr>
      <w:hyperlink w:anchor="_Toc521921217" w:history="1">
        <w:r w:rsidR="00F1778B" w:rsidRPr="0049648C">
          <w:rPr>
            <w:rStyle w:val="Hyperlink"/>
            <w:lang w:val="es-MX"/>
          </w:rPr>
          <w:t>7.3</w:t>
        </w:r>
        <w:r w:rsidR="00F1778B">
          <w:rPr>
            <w:rFonts w:asciiTheme="minorHAnsi" w:eastAsiaTheme="minorEastAsia" w:hAnsiTheme="minorHAnsi" w:cstheme="minorBidi"/>
            <w:sz w:val="22"/>
            <w:szCs w:val="22"/>
            <w:lang w:val="es-MX" w:eastAsia="es-MX"/>
          </w:rPr>
          <w:tab/>
        </w:r>
        <w:r w:rsidR="00F1778B" w:rsidRPr="0049648C">
          <w:rPr>
            <w:rStyle w:val="Hyperlink"/>
            <w:lang w:val="es-MX"/>
          </w:rPr>
          <w:t>Categorización de los Cambios</w:t>
        </w:r>
        <w:r w:rsidR="00F1778B">
          <w:rPr>
            <w:webHidden/>
          </w:rPr>
          <w:tab/>
        </w:r>
        <w:r w:rsidR="00F1778B">
          <w:rPr>
            <w:webHidden/>
          </w:rPr>
          <w:fldChar w:fldCharType="begin"/>
        </w:r>
        <w:r w:rsidR="00F1778B">
          <w:rPr>
            <w:webHidden/>
          </w:rPr>
          <w:instrText xml:space="preserve"> PAGEREF _Toc521921217 \h </w:instrText>
        </w:r>
        <w:r w:rsidR="00F1778B">
          <w:rPr>
            <w:webHidden/>
          </w:rPr>
        </w:r>
        <w:r w:rsidR="00F1778B">
          <w:rPr>
            <w:webHidden/>
          </w:rPr>
          <w:fldChar w:fldCharType="separate"/>
        </w:r>
        <w:r w:rsidR="00F1778B">
          <w:rPr>
            <w:webHidden/>
          </w:rPr>
          <w:t>19</w:t>
        </w:r>
        <w:r w:rsidR="00F1778B">
          <w:rPr>
            <w:webHidden/>
          </w:rPr>
          <w:fldChar w:fldCharType="end"/>
        </w:r>
      </w:hyperlink>
    </w:p>
    <w:p w14:paraId="458E933D" w14:textId="3B44D072" w:rsidR="00F1778B" w:rsidRDefault="004C3AA3">
      <w:pPr>
        <w:pStyle w:val="TOC2"/>
        <w:rPr>
          <w:rFonts w:asciiTheme="minorHAnsi" w:eastAsiaTheme="minorEastAsia" w:hAnsiTheme="minorHAnsi" w:cstheme="minorBidi"/>
          <w:sz w:val="22"/>
          <w:szCs w:val="22"/>
          <w:lang w:val="es-MX" w:eastAsia="es-MX"/>
        </w:rPr>
      </w:pPr>
      <w:hyperlink w:anchor="_Toc521921218" w:history="1">
        <w:r w:rsidR="00F1778B" w:rsidRPr="0049648C">
          <w:rPr>
            <w:rStyle w:val="Hyperlink"/>
            <w:lang w:val="es-MX"/>
          </w:rPr>
          <w:t>7.4</w:t>
        </w:r>
        <w:r w:rsidR="00F1778B">
          <w:rPr>
            <w:rFonts w:asciiTheme="minorHAnsi" w:eastAsiaTheme="minorEastAsia" w:hAnsiTheme="minorHAnsi" w:cstheme="minorBidi"/>
            <w:sz w:val="22"/>
            <w:szCs w:val="22"/>
            <w:lang w:val="es-MX" w:eastAsia="es-MX"/>
          </w:rPr>
          <w:tab/>
        </w:r>
        <w:r w:rsidR="00F1778B" w:rsidRPr="0049648C">
          <w:rPr>
            <w:rStyle w:val="Hyperlink"/>
            <w:lang w:val="es-MX"/>
          </w:rPr>
          <w:t>Formato de Solicitud de Cambios</w:t>
        </w:r>
        <w:r w:rsidR="00F1778B">
          <w:rPr>
            <w:webHidden/>
          </w:rPr>
          <w:tab/>
        </w:r>
        <w:r w:rsidR="00F1778B">
          <w:rPr>
            <w:webHidden/>
          </w:rPr>
          <w:fldChar w:fldCharType="begin"/>
        </w:r>
        <w:r w:rsidR="00F1778B">
          <w:rPr>
            <w:webHidden/>
          </w:rPr>
          <w:instrText xml:space="preserve"> PAGEREF _Toc521921218 \h </w:instrText>
        </w:r>
        <w:r w:rsidR="00F1778B">
          <w:rPr>
            <w:webHidden/>
          </w:rPr>
        </w:r>
        <w:r w:rsidR="00F1778B">
          <w:rPr>
            <w:webHidden/>
          </w:rPr>
          <w:fldChar w:fldCharType="separate"/>
        </w:r>
        <w:r w:rsidR="00F1778B">
          <w:rPr>
            <w:webHidden/>
          </w:rPr>
          <w:t>19</w:t>
        </w:r>
        <w:r w:rsidR="00F1778B">
          <w:rPr>
            <w:webHidden/>
          </w:rPr>
          <w:fldChar w:fldCharType="end"/>
        </w:r>
      </w:hyperlink>
    </w:p>
    <w:p w14:paraId="09B361C8" w14:textId="05780503" w:rsidR="00F1778B" w:rsidRDefault="004C3AA3">
      <w:pPr>
        <w:pStyle w:val="TOC1"/>
        <w:rPr>
          <w:rFonts w:asciiTheme="minorHAnsi" w:eastAsiaTheme="minorEastAsia" w:hAnsiTheme="minorHAnsi" w:cstheme="minorBidi"/>
          <w:b w:val="0"/>
          <w:sz w:val="22"/>
          <w:szCs w:val="22"/>
          <w:lang w:val="es-MX" w:eastAsia="es-MX"/>
        </w:rPr>
      </w:pPr>
      <w:hyperlink w:anchor="_Toc521921219" w:history="1">
        <w:r w:rsidR="00F1778B" w:rsidRPr="0049648C">
          <w:rPr>
            <w:rStyle w:val="Hyperlink"/>
            <w:rFonts w:ascii="IBM Plex Sans Text" w:hAnsi="IBM Plex Sans Text"/>
            <w:lang w:val="es-MX"/>
          </w:rPr>
          <w:t>8</w:t>
        </w:r>
        <w:r w:rsidR="00F1778B">
          <w:rPr>
            <w:rFonts w:asciiTheme="minorHAnsi" w:eastAsiaTheme="minorEastAsia" w:hAnsiTheme="minorHAnsi" w:cstheme="minorBidi"/>
            <w:b w:val="0"/>
            <w:sz w:val="22"/>
            <w:szCs w:val="22"/>
            <w:lang w:val="es-MX" w:eastAsia="es-MX"/>
          </w:rPr>
          <w:tab/>
        </w:r>
        <w:r w:rsidR="00F1778B" w:rsidRPr="0049648C">
          <w:rPr>
            <w:rStyle w:val="Hyperlink"/>
            <w:rFonts w:ascii="IBM Plex Sans Text" w:hAnsi="IBM Plex Sans Text"/>
            <w:lang w:val="es-MX"/>
          </w:rPr>
          <w:t>Anexos</w:t>
        </w:r>
        <w:r w:rsidR="00F1778B">
          <w:rPr>
            <w:webHidden/>
          </w:rPr>
          <w:tab/>
        </w:r>
        <w:r w:rsidR="00F1778B">
          <w:rPr>
            <w:webHidden/>
          </w:rPr>
          <w:fldChar w:fldCharType="begin"/>
        </w:r>
        <w:r w:rsidR="00F1778B">
          <w:rPr>
            <w:webHidden/>
          </w:rPr>
          <w:instrText xml:space="preserve"> PAGEREF _Toc521921219 \h </w:instrText>
        </w:r>
        <w:r w:rsidR="00F1778B">
          <w:rPr>
            <w:webHidden/>
          </w:rPr>
        </w:r>
        <w:r w:rsidR="00F1778B">
          <w:rPr>
            <w:webHidden/>
          </w:rPr>
          <w:fldChar w:fldCharType="separate"/>
        </w:r>
        <w:r w:rsidR="00F1778B">
          <w:rPr>
            <w:webHidden/>
          </w:rPr>
          <w:t>22</w:t>
        </w:r>
        <w:r w:rsidR="00F1778B">
          <w:rPr>
            <w:webHidden/>
          </w:rPr>
          <w:fldChar w:fldCharType="end"/>
        </w:r>
      </w:hyperlink>
    </w:p>
    <w:p w14:paraId="41BAE83C" w14:textId="28773F1E" w:rsidR="00F1778B" w:rsidRDefault="004C3AA3">
      <w:pPr>
        <w:pStyle w:val="TOC2"/>
        <w:rPr>
          <w:rFonts w:asciiTheme="minorHAnsi" w:eastAsiaTheme="minorEastAsia" w:hAnsiTheme="minorHAnsi" w:cstheme="minorBidi"/>
          <w:sz w:val="22"/>
          <w:szCs w:val="22"/>
          <w:lang w:val="es-MX" w:eastAsia="es-MX"/>
        </w:rPr>
      </w:pPr>
      <w:hyperlink w:anchor="_Toc521921220" w:history="1">
        <w:r w:rsidR="00F1778B" w:rsidRPr="0049648C">
          <w:rPr>
            <w:rStyle w:val="Hyperlink"/>
          </w:rPr>
          <w:t>Anexo A “Alcance de servicios LAB Services”</w:t>
        </w:r>
        <w:r w:rsidR="00F1778B">
          <w:rPr>
            <w:webHidden/>
          </w:rPr>
          <w:tab/>
        </w:r>
        <w:r w:rsidR="00F1778B">
          <w:rPr>
            <w:webHidden/>
          </w:rPr>
          <w:fldChar w:fldCharType="begin"/>
        </w:r>
        <w:r w:rsidR="00F1778B">
          <w:rPr>
            <w:webHidden/>
          </w:rPr>
          <w:instrText xml:space="preserve"> PAGEREF _Toc521921220 \h </w:instrText>
        </w:r>
        <w:r w:rsidR="00F1778B">
          <w:rPr>
            <w:webHidden/>
          </w:rPr>
        </w:r>
        <w:r w:rsidR="00F1778B">
          <w:rPr>
            <w:webHidden/>
          </w:rPr>
          <w:fldChar w:fldCharType="separate"/>
        </w:r>
        <w:r w:rsidR="00F1778B">
          <w:rPr>
            <w:webHidden/>
          </w:rPr>
          <w:t>22</w:t>
        </w:r>
        <w:r w:rsidR="00F1778B">
          <w:rPr>
            <w:webHidden/>
          </w:rPr>
          <w:fldChar w:fldCharType="end"/>
        </w:r>
      </w:hyperlink>
    </w:p>
    <w:p w14:paraId="3A6C1093" w14:textId="687F79E4" w:rsidR="00F1778B" w:rsidRDefault="004C3AA3">
      <w:pPr>
        <w:pStyle w:val="TOC2"/>
        <w:rPr>
          <w:rFonts w:asciiTheme="minorHAnsi" w:eastAsiaTheme="minorEastAsia" w:hAnsiTheme="minorHAnsi" w:cstheme="minorBidi"/>
          <w:sz w:val="22"/>
          <w:szCs w:val="22"/>
          <w:lang w:val="es-MX" w:eastAsia="es-MX"/>
        </w:rPr>
      </w:pPr>
      <w:hyperlink w:anchor="_Toc521921221" w:history="1">
        <w:r w:rsidR="00F1778B" w:rsidRPr="0049648C">
          <w:rPr>
            <w:rStyle w:val="Hyperlink"/>
            <w:lang w:val="es-MX"/>
          </w:rPr>
          <w:t>Anexo B “Servicios de mantenimiento”</w:t>
        </w:r>
        <w:r w:rsidR="00F1778B">
          <w:rPr>
            <w:webHidden/>
          </w:rPr>
          <w:tab/>
        </w:r>
        <w:r w:rsidR="00F1778B">
          <w:rPr>
            <w:webHidden/>
          </w:rPr>
          <w:fldChar w:fldCharType="begin"/>
        </w:r>
        <w:r w:rsidR="00F1778B">
          <w:rPr>
            <w:webHidden/>
          </w:rPr>
          <w:instrText xml:space="preserve"> PAGEREF _Toc521921221 \h </w:instrText>
        </w:r>
        <w:r w:rsidR="00F1778B">
          <w:rPr>
            <w:webHidden/>
          </w:rPr>
        </w:r>
        <w:r w:rsidR="00F1778B">
          <w:rPr>
            <w:webHidden/>
          </w:rPr>
          <w:fldChar w:fldCharType="separate"/>
        </w:r>
        <w:r w:rsidR="00F1778B">
          <w:rPr>
            <w:webHidden/>
          </w:rPr>
          <w:t>23</w:t>
        </w:r>
        <w:r w:rsidR="00F1778B">
          <w:rPr>
            <w:webHidden/>
          </w:rPr>
          <w:fldChar w:fldCharType="end"/>
        </w:r>
      </w:hyperlink>
    </w:p>
    <w:p w14:paraId="5EC4BBE1" w14:textId="0DA9E0CC" w:rsidR="00F1778B" w:rsidRDefault="004C3AA3">
      <w:pPr>
        <w:pStyle w:val="TOC2"/>
        <w:rPr>
          <w:rFonts w:asciiTheme="minorHAnsi" w:eastAsiaTheme="minorEastAsia" w:hAnsiTheme="minorHAnsi" w:cstheme="minorBidi"/>
          <w:sz w:val="22"/>
          <w:szCs w:val="22"/>
          <w:lang w:val="es-MX" w:eastAsia="es-MX"/>
        </w:rPr>
      </w:pPr>
      <w:hyperlink w:anchor="_Toc521921222" w:history="1">
        <w:r w:rsidR="00F1778B" w:rsidRPr="0049648C">
          <w:rPr>
            <w:rStyle w:val="Hyperlink"/>
            <w:lang w:val="es-MX"/>
          </w:rPr>
          <w:t>Anexo C “Servicios profesionales”</w:t>
        </w:r>
        <w:r w:rsidR="00F1778B">
          <w:rPr>
            <w:webHidden/>
          </w:rPr>
          <w:tab/>
        </w:r>
        <w:r w:rsidR="00F1778B">
          <w:rPr>
            <w:webHidden/>
          </w:rPr>
          <w:fldChar w:fldCharType="begin"/>
        </w:r>
        <w:r w:rsidR="00F1778B">
          <w:rPr>
            <w:webHidden/>
          </w:rPr>
          <w:instrText xml:space="preserve"> PAGEREF _Toc521921222 \h </w:instrText>
        </w:r>
        <w:r w:rsidR="00F1778B">
          <w:rPr>
            <w:webHidden/>
          </w:rPr>
        </w:r>
        <w:r w:rsidR="00F1778B">
          <w:rPr>
            <w:webHidden/>
          </w:rPr>
          <w:fldChar w:fldCharType="separate"/>
        </w:r>
        <w:r w:rsidR="00F1778B">
          <w:rPr>
            <w:webHidden/>
          </w:rPr>
          <w:t>24</w:t>
        </w:r>
        <w:r w:rsidR="00F1778B">
          <w:rPr>
            <w:webHidden/>
          </w:rPr>
          <w:fldChar w:fldCharType="end"/>
        </w:r>
      </w:hyperlink>
    </w:p>
    <w:p w14:paraId="3C6896D5" w14:textId="36677B6D" w:rsidR="00F1778B" w:rsidRDefault="004C3AA3">
      <w:pPr>
        <w:pStyle w:val="TOC1"/>
        <w:rPr>
          <w:rFonts w:asciiTheme="minorHAnsi" w:eastAsiaTheme="minorEastAsia" w:hAnsiTheme="minorHAnsi" w:cstheme="minorBidi"/>
          <w:b w:val="0"/>
          <w:sz w:val="22"/>
          <w:szCs w:val="22"/>
          <w:lang w:val="es-MX" w:eastAsia="es-MX"/>
        </w:rPr>
      </w:pPr>
      <w:hyperlink w:anchor="_Toc521921223" w:history="1">
        <w:r w:rsidR="00F1778B" w:rsidRPr="0049648C">
          <w:rPr>
            <w:rStyle w:val="Hyperlink"/>
            <w:rFonts w:ascii="IBM Plex Sans Text" w:hAnsi="IBM Plex Sans Text"/>
            <w:lang w:val="es-MX"/>
          </w:rPr>
          <w:t>9</w:t>
        </w:r>
        <w:r w:rsidR="00F1778B">
          <w:rPr>
            <w:rFonts w:asciiTheme="minorHAnsi" w:eastAsiaTheme="minorEastAsia" w:hAnsiTheme="minorHAnsi" w:cstheme="minorBidi"/>
            <w:b w:val="0"/>
            <w:sz w:val="22"/>
            <w:szCs w:val="22"/>
            <w:lang w:val="es-MX" w:eastAsia="es-MX"/>
          </w:rPr>
          <w:tab/>
        </w:r>
        <w:r w:rsidR="00F1778B" w:rsidRPr="0049648C">
          <w:rPr>
            <w:rStyle w:val="Hyperlink"/>
            <w:rFonts w:ascii="IBM Plex Sans Text" w:hAnsi="IBM Plex Sans Text"/>
            <w:lang w:val="es-MX"/>
          </w:rPr>
          <w:t>Apartado de firmas</w:t>
        </w:r>
        <w:r w:rsidR="00F1778B">
          <w:rPr>
            <w:webHidden/>
          </w:rPr>
          <w:tab/>
        </w:r>
        <w:r w:rsidR="00F1778B">
          <w:rPr>
            <w:webHidden/>
          </w:rPr>
          <w:fldChar w:fldCharType="begin"/>
        </w:r>
        <w:r w:rsidR="00F1778B">
          <w:rPr>
            <w:webHidden/>
          </w:rPr>
          <w:instrText xml:space="preserve"> PAGEREF _Toc521921223 \h </w:instrText>
        </w:r>
        <w:r w:rsidR="00F1778B">
          <w:rPr>
            <w:webHidden/>
          </w:rPr>
        </w:r>
        <w:r w:rsidR="00F1778B">
          <w:rPr>
            <w:webHidden/>
          </w:rPr>
          <w:fldChar w:fldCharType="separate"/>
        </w:r>
        <w:r w:rsidR="00F1778B">
          <w:rPr>
            <w:webHidden/>
          </w:rPr>
          <w:t>25</w:t>
        </w:r>
        <w:r w:rsidR="00F1778B">
          <w:rPr>
            <w:webHidden/>
          </w:rPr>
          <w:fldChar w:fldCharType="end"/>
        </w:r>
      </w:hyperlink>
    </w:p>
    <w:p w14:paraId="0DD66430" w14:textId="63B8E765" w:rsidR="00357133" w:rsidRPr="00FE6A15" w:rsidRDefault="00357133" w:rsidP="00357133">
      <w:pPr>
        <w:pStyle w:val="TOC1"/>
        <w:rPr>
          <w:noProof w:val="0"/>
          <w:lang w:val="es-MX"/>
        </w:rPr>
      </w:pPr>
      <w:r w:rsidRPr="00FE6A15">
        <w:rPr>
          <w:noProof w:val="0"/>
          <w:lang w:val="es-MX"/>
        </w:rPr>
        <w:fldChar w:fldCharType="end"/>
      </w:r>
    </w:p>
    <w:p w14:paraId="74CE359D" w14:textId="77777777" w:rsidR="00A7459C" w:rsidRDefault="00A7459C" w:rsidP="00357133">
      <w:pPr>
        <w:pStyle w:val="BodyText"/>
        <w:rPr>
          <w:lang w:val="es-MX"/>
        </w:rPr>
      </w:pPr>
    </w:p>
    <w:p w14:paraId="25EBC05F" w14:textId="77777777" w:rsidR="00A7459C" w:rsidRDefault="00A7459C" w:rsidP="00A7459C">
      <w:pPr>
        <w:tabs>
          <w:tab w:val="left" w:pos="7845"/>
        </w:tabs>
        <w:rPr>
          <w:lang w:val="es-MX"/>
        </w:rPr>
      </w:pPr>
      <w:r>
        <w:rPr>
          <w:lang w:val="es-MX"/>
        </w:rPr>
        <w:tab/>
      </w:r>
    </w:p>
    <w:p w14:paraId="603FCB8F" w14:textId="77777777" w:rsidR="00357133" w:rsidRPr="00A7459C" w:rsidRDefault="00A7459C" w:rsidP="00A7459C">
      <w:pPr>
        <w:tabs>
          <w:tab w:val="left" w:pos="7845"/>
        </w:tabs>
        <w:rPr>
          <w:lang w:val="es-MX"/>
        </w:rPr>
        <w:sectPr w:rsidR="00357133" w:rsidRPr="00A7459C" w:rsidSect="00441AE6">
          <w:headerReference w:type="default" r:id="rId10"/>
          <w:footerReference w:type="default" r:id="rId11"/>
          <w:pgSz w:w="12240" w:h="15840" w:code="1"/>
          <w:pgMar w:top="1440" w:right="1440" w:bottom="1440" w:left="1440" w:header="720" w:footer="720" w:gutter="0"/>
          <w:pgNumType w:fmt="lowerRoman"/>
          <w:cols w:space="708"/>
          <w:docGrid w:linePitch="360"/>
        </w:sectPr>
      </w:pPr>
      <w:r>
        <w:rPr>
          <w:lang w:val="es-MX"/>
        </w:rPr>
        <w:tab/>
      </w:r>
    </w:p>
    <w:p w14:paraId="0A711EFE" w14:textId="77777777" w:rsidR="00357133" w:rsidRPr="00026A86" w:rsidRDefault="00357133" w:rsidP="00357133">
      <w:pPr>
        <w:pStyle w:val="Heading1"/>
        <w:rPr>
          <w:lang w:val="es-MX"/>
        </w:rPr>
      </w:pPr>
      <w:bookmarkStart w:id="0" w:name="_Toc521921184"/>
      <w:r w:rsidRPr="00026A86">
        <w:rPr>
          <w:lang w:val="es-MX"/>
        </w:rPr>
        <w:lastRenderedPageBreak/>
        <w:t xml:space="preserve">Resumen </w:t>
      </w:r>
      <w:commentRangeStart w:id="1"/>
      <w:r w:rsidRPr="00026A86">
        <w:rPr>
          <w:lang w:val="es-MX"/>
        </w:rPr>
        <w:t>ejecutivo</w:t>
      </w:r>
      <w:commentRangeEnd w:id="1"/>
      <w:r w:rsidR="008D63E2">
        <w:rPr>
          <w:rStyle w:val="CommentReference"/>
          <w:rFonts w:cs="Times New Roman"/>
          <w:b w:val="0"/>
          <w:bCs w:val="0"/>
          <w:color w:val="auto"/>
        </w:rPr>
        <w:commentReference w:id="1"/>
      </w:r>
      <w:bookmarkEnd w:id="0"/>
    </w:p>
    <w:p w14:paraId="30BEBB49" w14:textId="77777777" w:rsidR="00357133" w:rsidRPr="00026A86" w:rsidRDefault="00357133" w:rsidP="00357133">
      <w:pPr>
        <w:pStyle w:val="Heading2"/>
        <w:spacing w:before="240"/>
        <w:rPr>
          <w:lang w:val="es-MX"/>
        </w:rPr>
      </w:pPr>
      <w:bookmarkStart w:id="2" w:name="_Toc521921185"/>
      <w:r w:rsidRPr="00026A86">
        <w:rPr>
          <w:lang w:val="es-MX"/>
        </w:rPr>
        <w:t>Situación actual</w:t>
      </w:r>
      <w:bookmarkEnd w:id="2"/>
    </w:p>
    <w:p w14:paraId="20239E29" w14:textId="77777777" w:rsidR="00D165DB" w:rsidRPr="00026A86" w:rsidRDefault="00D165DB" w:rsidP="00F71AF8">
      <w:pPr>
        <w:pStyle w:val="BodyText"/>
        <w:spacing w:before="100" w:after="100"/>
        <w:jc w:val="both"/>
        <w:rPr>
          <w:highlight w:val="yellow"/>
          <w:lang w:val="es-MX"/>
        </w:rPr>
      </w:pPr>
      <w:r w:rsidRPr="00026A86">
        <w:rPr>
          <w:highlight w:val="yellow"/>
          <w:lang w:val="es-MX"/>
        </w:rPr>
        <w:t>INSTRUCCIONES:</w:t>
      </w:r>
    </w:p>
    <w:p w14:paraId="11775F0B" w14:textId="1B8A9395" w:rsidR="00357133" w:rsidRPr="00026A86" w:rsidRDefault="00357133" w:rsidP="00F71AF8">
      <w:pPr>
        <w:pStyle w:val="BodyText"/>
        <w:spacing w:before="100" w:after="100"/>
        <w:jc w:val="both"/>
        <w:rPr>
          <w:highlight w:val="yellow"/>
          <w:lang w:val="es-MX"/>
        </w:rPr>
      </w:pPr>
      <w:r w:rsidRPr="00026A86">
        <w:rPr>
          <w:highlight w:val="yellow"/>
          <w:lang w:val="es-MX"/>
        </w:rPr>
        <w:t xml:space="preserve">Esta sección describe nuestro entendimiento del </w:t>
      </w:r>
      <w:r w:rsidR="002814E5">
        <w:rPr>
          <w:highlight w:val="yellow"/>
          <w:lang w:val="es-MX"/>
        </w:rPr>
        <w:t xml:space="preserve">requerimiento </w:t>
      </w:r>
      <w:r w:rsidRPr="00026A86">
        <w:rPr>
          <w:highlight w:val="yellow"/>
          <w:lang w:val="es-MX"/>
        </w:rPr>
        <w:t xml:space="preserve">actual de este cliente para el cambio y el motivo convincente para invertir hoy. Incluya un análisis de los resultados deseados, convicciones e inquietudes de este cliente. </w:t>
      </w:r>
    </w:p>
    <w:p w14:paraId="2B85DBCD" w14:textId="2E4C7AF8" w:rsidR="00357133" w:rsidRPr="00026A86" w:rsidRDefault="00CE6626" w:rsidP="00F71AF8">
      <w:pPr>
        <w:pStyle w:val="ListBullet"/>
        <w:spacing w:before="100" w:after="100"/>
        <w:jc w:val="both"/>
        <w:rPr>
          <w:highlight w:val="yellow"/>
          <w:lang w:val="es-MX"/>
        </w:rPr>
      </w:pPr>
      <w:r w:rsidRPr="00026A86">
        <w:rPr>
          <w:highlight w:val="yellow"/>
          <w:lang w:val="es-MX"/>
        </w:rPr>
        <w:t xml:space="preserve">Planteamiento </w:t>
      </w:r>
      <w:r w:rsidR="00357133" w:rsidRPr="00026A86">
        <w:rPr>
          <w:highlight w:val="yellow"/>
          <w:lang w:val="es-MX"/>
        </w:rPr>
        <w:t xml:space="preserve">sobre el </w:t>
      </w:r>
      <w:r w:rsidR="002814E5">
        <w:rPr>
          <w:highlight w:val="yellow"/>
          <w:lang w:val="es-MX"/>
        </w:rPr>
        <w:t>requerimiento</w:t>
      </w:r>
      <w:r w:rsidR="00357133" w:rsidRPr="00026A86">
        <w:rPr>
          <w:highlight w:val="yellow"/>
          <w:lang w:val="es-MX"/>
        </w:rPr>
        <w:t xml:space="preserve"> del cliente para el cambio</w:t>
      </w:r>
    </w:p>
    <w:p w14:paraId="494E00CB" w14:textId="77777777" w:rsidR="00A93751" w:rsidRPr="00026A86" w:rsidRDefault="00A93751" w:rsidP="00A93751">
      <w:pPr>
        <w:pStyle w:val="ListBullet"/>
        <w:numPr>
          <w:ilvl w:val="0"/>
          <w:numId w:val="0"/>
        </w:numPr>
        <w:spacing w:before="100" w:after="100"/>
        <w:ind w:left="360"/>
        <w:jc w:val="both"/>
        <w:rPr>
          <w:color w:val="FF0000"/>
          <w:lang w:val="es-MX"/>
        </w:rPr>
      </w:pPr>
    </w:p>
    <w:p w14:paraId="69DFCF91" w14:textId="77777777" w:rsidR="00CB1670" w:rsidRPr="00C8712A" w:rsidRDefault="00CB1670" w:rsidP="00CB1670">
      <w:pPr>
        <w:pStyle w:val="Heading2"/>
        <w:spacing w:before="240"/>
        <w:jc w:val="both"/>
        <w:rPr>
          <w:lang w:val="es-MX"/>
        </w:rPr>
      </w:pPr>
      <w:bookmarkStart w:id="3" w:name="_Toc520199426"/>
      <w:bookmarkStart w:id="4" w:name="_Toc521921186"/>
      <w:r w:rsidRPr="00C8712A">
        <w:rPr>
          <w:lang w:val="es-MX"/>
        </w:rPr>
        <w:t>Nuestra propuesta de valor para razonSocial</w:t>
      </w:r>
      <w:bookmarkEnd w:id="3"/>
      <w:bookmarkEnd w:id="4"/>
    </w:p>
    <w:p w14:paraId="0A154024" w14:textId="77777777" w:rsidR="00D165DB" w:rsidRPr="00026A86" w:rsidRDefault="00D165DB" w:rsidP="00F71AF8">
      <w:pPr>
        <w:pStyle w:val="BodyText"/>
        <w:jc w:val="both"/>
        <w:rPr>
          <w:highlight w:val="yellow"/>
          <w:lang w:val="es-MX"/>
        </w:rPr>
      </w:pPr>
      <w:r w:rsidRPr="00026A86">
        <w:rPr>
          <w:highlight w:val="yellow"/>
          <w:lang w:val="es-MX"/>
        </w:rPr>
        <w:t>INSTRUCCIONES:</w:t>
      </w:r>
    </w:p>
    <w:p w14:paraId="6C4A6A29" w14:textId="77777777" w:rsidR="00357133" w:rsidRPr="00026A86" w:rsidRDefault="00357133" w:rsidP="00F71AF8">
      <w:pPr>
        <w:pStyle w:val="BodyText"/>
        <w:jc w:val="both"/>
        <w:rPr>
          <w:highlight w:val="yellow"/>
          <w:lang w:val="es-MX"/>
        </w:rPr>
      </w:pPr>
      <w:r w:rsidRPr="00026A86">
        <w:rPr>
          <w:highlight w:val="yellow"/>
          <w:lang w:val="es-MX"/>
        </w:rPr>
        <w:t xml:space="preserve">Defina aquí nuestra propuesta de valor. Una propuesta de valor es un planteamiento simple y claro con ventajas diferenciadoras fundamentales que un cliente recibirá al trabajar con nosotros en lugar de con un competidor. Compare los planteamientos de ventajas con las principales necesidades del cliente definidas en la sección “Nuestro entendimiento de sus objetivos” y las capacidades de negocios definidas en la sección “Nuestra solución”. </w:t>
      </w:r>
    </w:p>
    <w:p w14:paraId="7DD792DD" w14:textId="77777777" w:rsidR="00357133" w:rsidRPr="00026A86" w:rsidRDefault="00CE6626" w:rsidP="00F71AF8">
      <w:pPr>
        <w:pStyle w:val="ListBullet"/>
        <w:jc w:val="both"/>
        <w:rPr>
          <w:highlight w:val="yellow"/>
          <w:lang w:val="es-MX"/>
        </w:rPr>
      </w:pPr>
      <w:r w:rsidRPr="00026A86">
        <w:rPr>
          <w:highlight w:val="yellow"/>
          <w:lang w:val="es-MX"/>
        </w:rPr>
        <w:t xml:space="preserve">Planteamiento </w:t>
      </w:r>
      <w:r w:rsidR="00357133" w:rsidRPr="00026A86">
        <w:rPr>
          <w:highlight w:val="yellow"/>
          <w:lang w:val="es-MX"/>
        </w:rPr>
        <w:t>sobre el beneficio tangible para el cliente</w:t>
      </w:r>
    </w:p>
    <w:p w14:paraId="522A1EBF" w14:textId="77777777" w:rsidR="003B1ACF" w:rsidRPr="00026A86" w:rsidRDefault="003B1ACF" w:rsidP="00357133">
      <w:pPr>
        <w:pStyle w:val="BodyText"/>
        <w:rPr>
          <w:lang w:val="es-MX"/>
        </w:rPr>
      </w:pPr>
    </w:p>
    <w:p w14:paraId="34EA65F8" w14:textId="77777777" w:rsidR="003B1ACF" w:rsidRPr="003B1ACF" w:rsidRDefault="003B1ACF" w:rsidP="003B1ACF">
      <w:pPr>
        <w:rPr>
          <w:lang w:val="es-MX"/>
        </w:rPr>
      </w:pPr>
    </w:p>
    <w:p w14:paraId="56C899FB" w14:textId="77777777" w:rsidR="003B1ACF" w:rsidRPr="003B1ACF" w:rsidRDefault="003B1ACF" w:rsidP="003B1ACF">
      <w:pPr>
        <w:rPr>
          <w:lang w:val="es-MX"/>
        </w:rPr>
      </w:pPr>
    </w:p>
    <w:p w14:paraId="68C81A42" w14:textId="77777777" w:rsidR="003B1ACF" w:rsidRPr="003B1ACF" w:rsidRDefault="003B1ACF" w:rsidP="003B1ACF">
      <w:pPr>
        <w:rPr>
          <w:lang w:val="es-MX"/>
        </w:rPr>
      </w:pPr>
    </w:p>
    <w:p w14:paraId="5FA43B47" w14:textId="77777777" w:rsidR="003B1ACF" w:rsidRPr="003B1ACF" w:rsidRDefault="003B1ACF" w:rsidP="003B1ACF">
      <w:pPr>
        <w:rPr>
          <w:lang w:val="es-MX"/>
        </w:rPr>
      </w:pPr>
    </w:p>
    <w:p w14:paraId="3A8302D0" w14:textId="77777777" w:rsidR="003B1ACF" w:rsidRPr="003B1ACF" w:rsidRDefault="003B1ACF" w:rsidP="003B1ACF">
      <w:pPr>
        <w:rPr>
          <w:lang w:val="es-MX"/>
        </w:rPr>
      </w:pPr>
    </w:p>
    <w:p w14:paraId="4F0FAE3E" w14:textId="77777777" w:rsidR="003B1ACF" w:rsidRPr="003B1ACF" w:rsidRDefault="003B1ACF" w:rsidP="003B1ACF">
      <w:pPr>
        <w:rPr>
          <w:lang w:val="es-MX"/>
        </w:rPr>
      </w:pPr>
    </w:p>
    <w:p w14:paraId="279C61B5" w14:textId="77777777" w:rsidR="003B1ACF" w:rsidRPr="003B1ACF" w:rsidRDefault="003B1ACF" w:rsidP="003B1ACF">
      <w:pPr>
        <w:rPr>
          <w:lang w:val="es-MX"/>
        </w:rPr>
      </w:pPr>
    </w:p>
    <w:p w14:paraId="355D26C9" w14:textId="77777777" w:rsidR="003B1ACF" w:rsidRPr="003B1ACF" w:rsidRDefault="003B1ACF" w:rsidP="003B1ACF">
      <w:pPr>
        <w:rPr>
          <w:lang w:val="es-MX"/>
        </w:rPr>
      </w:pPr>
    </w:p>
    <w:p w14:paraId="51A5B22D" w14:textId="77777777" w:rsidR="003B1ACF" w:rsidRPr="003B1ACF" w:rsidRDefault="003B1ACF" w:rsidP="003B1ACF">
      <w:pPr>
        <w:rPr>
          <w:lang w:val="es-MX"/>
        </w:rPr>
      </w:pPr>
    </w:p>
    <w:p w14:paraId="5CB15B49" w14:textId="77777777" w:rsidR="003B1ACF" w:rsidRPr="003B1ACF" w:rsidRDefault="003B1ACF" w:rsidP="003B1ACF">
      <w:pPr>
        <w:rPr>
          <w:lang w:val="es-MX"/>
        </w:rPr>
      </w:pPr>
    </w:p>
    <w:p w14:paraId="1B07F1CA" w14:textId="77777777" w:rsidR="003B1ACF" w:rsidRPr="003B1ACF" w:rsidRDefault="003B1ACF" w:rsidP="003B1ACF">
      <w:pPr>
        <w:rPr>
          <w:lang w:val="es-MX"/>
        </w:rPr>
      </w:pPr>
    </w:p>
    <w:p w14:paraId="1AD385F0" w14:textId="77777777" w:rsidR="003B1ACF" w:rsidRPr="003B1ACF" w:rsidRDefault="003B1ACF" w:rsidP="003B1ACF">
      <w:pPr>
        <w:rPr>
          <w:lang w:val="es-MX"/>
        </w:rPr>
      </w:pPr>
    </w:p>
    <w:p w14:paraId="3FC5FA77" w14:textId="77777777" w:rsidR="003B1ACF" w:rsidRPr="003B1ACF" w:rsidRDefault="003B1ACF" w:rsidP="003B1ACF">
      <w:pPr>
        <w:rPr>
          <w:lang w:val="es-MX"/>
        </w:rPr>
      </w:pPr>
    </w:p>
    <w:p w14:paraId="7200F2AC" w14:textId="77777777" w:rsidR="003B1ACF" w:rsidRPr="003B1ACF" w:rsidRDefault="003B1ACF" w:rsidP="003B1ACF">
      <w:pPr>
        <w:rPr>
          <w:lang w:val="es-MX"/>
        </w:rPr>
      </w:pPr>
    </w:p>
    <w:p w14:paraId="296AB496" w14:textId="77777777" w:rsidR="003B1ACF" w:rsidRPr="003B1ACF" w:rsidRDefault="003B1ACF" w:rsidP="003B1ACF">
      <w:pPr>
        <w:rPr>
          <w:lang w:val="es-MX"/>
        </w:rPr>
      </w:pPr>
    </w:p>
    <w:p w14:paraId="7D9E9AF5" w14:textId="77777777" w:rsidR="00357133" w:rsidRPr="003B1ACF" w:rsidRDefault="00357133" w:rsidP="003B1ACF">
      <w:pPr>
        <w:tabs>
          <w:tab w:val="left" w:pos="5772"/>
        </w:tabs>
        <w:rPr>
          <w:lang w:val="es-MX"/>
        </w:rPr>
      </w:pPr>
    </w:p>
    <w:p w14:paraId="48AB993F" w14:textId="77777777" w:rsidR="00357133" w:rsidRPr="00026A86" w:rsidRDefault="00357133" w:rsidP="00357133">
      <w:pPr>
        <w:pStyle w:val="Heading1"/>
        <w:rPr>
          <w:lang w:val="es-MX"/>
        </w:rPr>
      </w:pPr>
      <w:bookmarkStart w:id="5" w:name="_Toc521921187"/>
      <w:r w:rsidRPr="00026A86">
        <w:rPr>
          <w:lang w:val="es-MX"/>
        </w:rPr>
        <w:lastRenderedPageBreak/>
        <w:t>Solución propuesta</w:t>
      </w:r>
      <w:bookmarkEnd w:id="5"/>
    </w:p>
    <w:p w14:paraId="63784308" w14:textId="77777777" w:rsidR="002028F9" w:rsidRPr="00C8712A" w:rsidRDefault="002028F9" w:rsidP="002028F9">
      <w:pPr>
        <w:pStyle w:val="BodyText"/>
        <w:jc w:val="both"/>
        <w:rPr>
          <w:lang w:val="es-MX"/>
        </w:rPr>
      </w:pPr>
      <w:r w:rsidRPr="00C8712A">
        <w:t>En la presente sección detallamos la solución que, como IBM de México, Comercialización y Servicios, S. de R. L. de C.V. (en adelante “IBM”), proponemos a razonSocial (en adelante “clienteCorto”), misma que incluye productos de hardware y servicios profesionales especializados de IBM.</w:t>
      </w:r>
    </w:p>
    <w:p w14:paraId="27832D85" w14:textId="77777777" w:rsidR="00357133" w:rsidRPr="00026A86" w:rsidRDefault="00357133" w:rsidP="00357133">
      <w:pPr>
        <w:pStyle w:val="Heading2"/>
        <w:rPr>
          <w:lang w:val="es-MX"/>
        </w:rPr>
      </w:pPr>
      <w:bookmarkStart w:id="6" w:name="_Toc521921188"/>
      <w:r w:rsidRPr="00026A86">
        <w:rPr>
          <w:lang w:val="es-MX"/>
        </w:rPr>
        <w:t>Configuración de hardware</w:t>
      </w:r>
      <w:bookmarkEnd w:id="6"/>
    </w:p>
    <w:p w14:paraId="6E760A60" w14:textId="1A0EB5E0" w:rsidR="00357133" w:rsidRPr="00026A86" w:rsidRDefault="000B11E5" w:rsidP="00357133">
      <w:pPr>
        <w:pStyle w:val="BodyText"/>
        <w:jc w:val="both"/>
        <w:rPr>
          <w:lang w:val="es-MX"/>
        </w:rPr>
      </w:pPr>
      <w:r w:rsidRPr="00026A86">
        <w:rPr>
          <w:lang w:val="es-MX"/>
        </w:rPr>
        <w:t>L</w:t>
      </w:r>
      <w:r w:rsidR="00357133" w:rsidRPr="00026A86">
        <w:rPr>
          <w:lang w:val="es-MX"/>
        </w:rPr>
        <w:t>os números de parte y cantidad de componentes de hardware considerados en el alcance de esta Propuesta</w:t>
      </w:r>
      <w:r w:rsidRPr="00026A86">
        <w:rPr>
          <w:lang w:val="es-MX"/>
        </w:rPr>
        <w:t xml:space="preserve"> se describen en la Tabla 1</w:t>
      </w:r>
      <w:r w:rsidR="00B726B2">
        <w:rPr>
          <w:lang w:val="es-MX"/>
        </w:rPr>
        <w:t xml:space="preserve">.- Productos de Hardware, </w:t>
      </w:r>
      <w:r w:rsidRPr="00026A86">
        <w:rPr>
          <w:lang w:val="es-MX"/>
        </w:rPr>
        <w:t>a continuación:</w:t>
      </w:r>
    </w:p>
    <w:p w14:paraId="4178F485" w14:textId="77777777" w:rsidR="00357133" w:rsidRPr="00026A86" w:rsidRDefault="00357133" w:rsidP="00357133">
      <w:pPr>
        <w:pStyle w:val="BodyText"/>
        <w:jc w:val="both"/>
        <w:rPr>
          <w:lang w:val="es-MX"/>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3"/>
        <w:gridCol w:w="3690"/>
        <w:gridCol w:w="2337"/>
      </w:tblGrid>
      <w:tr w:rsidR="00357133" w:rsidRPr="0012691D" w14:paraId="1F6B33E3" w14:textId="77777777" w:rsidTr="009247A2">
        <w:tc>
          <w:tcPr>
            <w:tcW w:w="2973" w:type="dxa"/>
            <w:shd w:val="clear" w:color="auto" w:fill="00B0F0"/>
          </w:tcPr>
          <w:p w14:paraId="58495EAB" w14:textId="77777777" w:rsidR="00357133" w:rsidRPr="00026A86" w:rsidRDefault="00357133" w:rsidP="000645A1">
            <w:pPr>
              <w:pStyle w:val="BodyText"/>
              <w:jc w:val="center"/>
              <w:rPr>
                <w:b/>
                <w:color w:val="FFFFFF" w:themeColor="background1"/>
                <w:sz w:val="20"/>
                <w:lang w:val="es-MX"/>
              </w:rPr>
            </w:pPr>
            <w:r w:rsidRPr="00026A86">
              <w:rPr>
                <w:b/>
                <w:color w:val="FFFFFF" w:themeColor="background1"/>
                <w:sz w:val="20"/>
                <w:lang w:val="es-MX"/>
              </w:rPr>
              <w:t>Tipo Modelo</w:t>
            </w:r>
          </w:p>
        </w:tc>
        <w:tc>
          <w:tcPr>
            <w:tcW w:w="3690" w:type="dxa"/>
            <w:shd w:val="clear" w:color="auto" w:fill="00B0F0"/>
          </w:tcPr>
          <w:p w14:paraId="11C1A37C" w14:textId="77777777" w:rsidR="00357133" w:rsidRPr="00026A86" w:rsidRDefault="00357133" w:rsidP="000645A1">
            <w:pPr>
              <w:pStyle w:val="BodyText"/>
              <w:jc w:val="center"/>
              <w:rPr>
                <w:b/>
                <w:color w:val="FFFFFF" w:themeColor="background1"/>
                <w:sz w:val="20"/>
                <w:lang w:val="es-MX"/>
              </w:rPr>
            </w:pPr>
            <w:r w:rsidRPr="00026A86">
              <w:rPr>
                <w:b/>
                <w:color w:val="FFFFFF" w:themeColor="background1"/>
                <w:sz w:val="20"/>
                <w:lang w:val="es-MX"/>
              </w:rPr>
              <w:t>Descripción</w:t>
            </w:r>
          </w:p>
        </w:tc>
        <w:tc>
          <w:tcPr>
            <w:tcW w:w="2337" w:type="dxa"/>
            <w:shd w:val="clear" w:color="auto" w:fill="00B0F0"/>
          </w:tcPr>
          <w:p w14:paraId="4CA98BF6" w14:textId="77777777" w:rsidR="00357133" w:rsidRPr="00026A86" w:rsidRDefault="00357133" w:rsidP="000645A1">
            <w:pPr>
              <w:pStyle w:val="BodyText"/>
              <w:jc w:val="center"/>
              <w:rPr>
                <w:b/>
                <w:color w:val="FFFFFF" w:themeColor="background1"/>
                <w:sz w:val="20"/>
                <w:lang w:val="es-MX"/>
              </w:rPr>
            </w:pPr>
            <w:r w:rsidRPr="00026A86">
              <w:rPr>
                <w:b/>
                <w:color w:val="FFFFFF" w:themeColor="background1"/>
                <w:sz w:val="20"/>
                <w:lang w:val="es-MX"/>
              </w:rPr>
              <w:t>Cantidad</w:t>
            </w:r>
          </w:p>
        </w:tc>
      </w:tr>
      <w:tr w:rsidR="00357133" w:rsidRPr="0012691D" w14:paraId="75568E44" w14:textId="77777777" w:rsidTr="000645A1">
        <w:tc>
          <w:tcPr>
            <w:tcW w:w="2973" w:type="dxa"/>
            <w:shd w:val="clear" w:color="auto" w:fill="auto"/>
          </w:tcPr>
          <w:p w14:paraId="6EB244EF" w14:textId="402D5B0C" w:rsidR="00357133" w:rsidRPr="00026A86" w:rsidRDefault="00357133" w:rsidP="00206DBD">
            <w:pPr>
              <w:pStyle w:val="BodyText"/>
              <w:jc w:val="both"/>
              <w:rPr>
                <w:sz w:val="20"/>
                <w:lang w:val="es-MX"/>
              </w:rPr>
            </w:pPr>
          </w:p>
        </w:tc>
        <w:tc>
          <w:tcPr>
            <w:tcW w:w="3690" w:type="dxa"/>
            <w:shd w:val="clear" w:color="auto" w:fill="auto"/>
          </w:tcPr>
          <w:p w14:paraId="480B6AE0" w14:textId="77777777" w:rsidR="00357133" w:rsidRPr="00026A86" w:rsidRDefault="00357133" w:rsidP="00206DBD">
            <w:pPr>
              <w:pStyle w:val="BodyText"/>
              <w:jc w:val="both"/>
              <w:rPr>
                <w:sz w:val="20"/>
                <w:lang w:val="es-MX"/>
              </w:rPr>
            </w:pPr>
          </w:p>
        </w:tc>
        <w:tc>
          <w:tcPr>
            <w:tcW w:w="2337" w:type="dxa"/>
            <w:shd w:val="clear" w:color="auto" w:fill="auto"/>
          </w:tcPr>
          <w:p w14:paraId="790FFC7F" w14:textId="77777777" w:rsidR="00357133" w:rsidRPr="00026A86" w:rsidRDefault="00357133" w:rsidP="00206DBD">
            <w:pPr>
              <w:pStyle w:val="BodyText"/>
              <w:jc w:val="both"/>
              <w:rPr>
                <w:sz w:val="20"/>
                <w:lang w:val="es-MX"/>
              </w:rPr>
            </w:pPr>
          </w:p>
        </w:tc>
      </w:tr>
    </w:tbl>
    <w:p w14:paraId="1CD143B3" w14:textId="77777777" w:rsidR="00357133" w:rsidRPr="00026A86" w:rsidRDefault="00357133" w:rsidP="00357133">
      <w:pPr>
        <w:pStyle w:val="BodyText"/>
        <w:jc w:val="center"/>
        <w:rPr>
          <w:lang w:val="es-MX"/>
        </w:rPr>
      </w:pPr>
      <w:r w:rsidRPr="00026A86">
        <w:rPr>
          <w:lang w:val="es-MX"/>
        </w:rPr>
        <w:t>Tabla 1.-  Productos de Hardware</w:t>
      </w:r>
    </w:p>
    <w:p w14:paraId="231EECCA" w14:textId="77777777" w:rsidR="00357133" w:rsidRPr="00026A86" w:rsidRDefault="00357133" w:rsidP="00357133">
      <w:pPr>
        <w:pStyle w:val="Heading2"/>
        <w:rPr>
          <w:lang w:val="es-MX"/>
        </w:rPr>
      </w:pPr>
      <w:bookmarkStart w:id="7" w:name="_Toc521921189"/>
      <w:r w:rsidRPr="00026A86">
        <w:rPr>
          <w:lang w:val="es-MX"/>
        </w:rPr>
        <w:t>Tiempo de entrega</w:t>
      </w:r>
      <w:bookmarkEnd w:id="7"/>
    </w:p>
    <w:p w14:paraId="2EE2F388" w14:textId="77777777" w:rsidR="00EB4639" w:rsidRPr="00C8712A" w:rsidRDefault="00EB4639" w:rsidP="00EB4639">
      <w:pPr>
        <w:pStyle w:val="BodyText"/>
        <w:jc w:val="both"/>
        <w:rPr>
          <w:lang w:val="es-MX"/>
        </w:rPr>
      </w:pPr>
      <w:r w:rsidRPr="00C8712A">
        <w:t>El tiempo estimado de entrega de los equipos descritos en la presente Propuesta es de 4 (cuatro) a 6 (seis) semanas, contadas a partir de la fecha de firma de la presente Propuesta y/o de que IBM acepte la orden de compra emitida por clienteCorto, cuando aplique, lo que suceda primero.</w:t>
      </w:r>
    </w:p>
    <w:p w14:paraId="5AF415DA" w14:textId="77777777" w:rsidR="00357133" w:rsidRPr="00026A86" w:rsidRDefault="00357133" w:rsidP="00357133">
      <w:pPr>
        <w:pStyle w:val="Heading2"/>
        <w:jc w:val="both"/>
        <w:rPr>
          <w:lang w:val="es-MX"/>
        </w:rPr>
      </w:pPr>
      <w:bookmarkStart w:id="8" w:name="_Toc521921190"/>
      <w:r w:rsidRPr="00026A86">
        <w:rPr>
          <w:lang w:val="es-MX"/>
        </w:rPr>
        <w:t>Garantía</w:t>
      </w:r>
      <w:bookmarkEnd w:id="8"/>
    </w:p>
    <w:p w14:paraId="06E5BE06" w14:textId="77777777" w:rsidR="00EB4639" w:rsidRPr="00C8712A" w:rsidRDefault="00EB4639" w:rsidP="00EB4639">
      <w:pPr>
        <w:pStyle w:val="BodyText"/>
        <w:jc w:val="both"/>
      </w:pPr>
      <w:r w:rsidRPr="00C8712A">
        <w:rPr>
          <w:lang w:val="es-MX"/>
        </w:rPr>
        <w:t xml:space="preserve">Los equipos descritos en esta propuesta cuentan con una garantía estándar de </w:t>
      </w:r>
      <w:r w:rsidRPr="00C8712A">
        <w:rPr>
          <w:highlight w:val="yellow"/>
          <w:lang w:val="es-MX"/>
        </w:rPr>
        <w:t xml:space="preserve">yearsGarantia </w:t>
      </w:r>
      <w:r w:rsidRPr="00C8712A">
        <w:rPr>
          <w:highlight w:val="yellow"/>
        </w:rPr>
        <w:t>año(</w:t>
      </w:r>
      <w:commentRangeStart w:id="9"/>
      <w:r w:rsidRPr="00C8712A">
        <w:rPr>
          <w:highlight w:val="yellow"/>
        </w:rPr>
        <w:t>s</w:t>
      </w:r>
      <w:commentRangeEnd w:id="9"/>
      <w:r w:rsidRPr="00C8712A">
        <w:rPr>
          <w:rStyle w:val="CommentReference"/>
        </w:rPr>
        <w:commentReference w:id="9"/>
      </w:r>
      <w:r w:rsidRPr="00C8712A">
        <w:rPr>
          <w:highlight w:val="yellow"/>
        </w:rPr>
        <w:t>).</w:t>
      </w:r>
      <w:r w:rsidRPr="00C8712A">
        <w:t xml:space="preserve"> </w:t>
      </w:r>
    </w:p>
    <w:p w14:paraId="08748B2A" w14:textId="77777777" w:rsidR="00D835F2" w:rsidRPr="00026A86" w:rsidRDefault="00D835F2" w:rsidP="003B1ACF">
      <w:pPr>
        <w:pStyle w:val="BodyText"/>
        <w:tabs>
          <w:tab w:val="left" w:pos="3364"/>
        </w:tabs>
        <w:rPr>
          <w:lang w:val="es-MX"/>
        </w:rPr>
      </w:pPr>
      <w:r w:rsidRPr="00026A86">
        <w:rPr>
          <w:lang w:val="es-MX"/>
        </w:rPr>
        <w:t>El periodo de garantía empieza:</w:t>
      </w:r>
      <w:r w:rsidR="003B1ACF" w:rsidRPr="00026A86">
        <w:rPr>
          <w:lang w:val="es-MX"/>
        </w:rPr>
        <w:tab/>
      </w:r>
    </w:p>
    <w:p w14:paraId="4337EFC8" w14:textId="77777777" w:rsidR="00EB4639" w:rsidRPr="00C8712A" w:rsidRDefault="00EB4639" w:rsidP="00EB4639">
      <w:pPr>
        <w:pStyle w:val="BodyText"/>
        <w:jc w:val="both"/>
        <w:rPr>
          <w:lang w:val="es-MX"/>
        </w:rPr>
      </w:pPr>
      <w:r w:rsidRPr="00C8712A">
        <w:t xml:space="preserve">(a) para una Máquina especificada como Configurada por clienteCorto (CSU), el segundo día laborable después del plazo aceptable de tránsito estándar; </w:t>
      </w:r>
    </w:p>
    <w:p w14:paraId="25A9E98F" w14:textId="53F699E1" w:rsidR="00D835F2" w:rsidRPr="00026A86" w:rsidRDefault="00EB4639" w:rsidP="00EB4639">
      <w:pPr>
        <w:pStyle w:val="BodyText"/>
        <w:jc w:val="both"/>
        <w:rPr>
          <w:lang w:val="es-MX"/>
        </w:rPr>
      </w:pPr>
      <w:r w:rsidRPr="00026A86">
        <w:rPr>
          <w:lang w:val="es-MX"/>
        </w:rPr>
        <w:t xml:space="preserve"> </w:t>
      </w:r>
      <w:r w:rsidR="00D835F2" w:rsidRPr="00026A86">
        <w:rPr>
          <w:lang w:val="es-MX"/>
        </w:rPr>
        <w:t xml:space="preserve">(b) para una Máquina no especificada como CSU, la fecha que sea anterior de las dos siguientes: (i) el día laborable después de que IBM complete su procedimiento de instalación estándar </w:t>
      </w:r>
      <w:r w:rsidR="00494B6A">
        <w:rPr>
          <w:lang w:val="es-MX"/>
        </w:rPr>
        <w:t>o</w:t>
      </w:r>
      <w:r w:rsidR="00D835F2" w:rsidRPr="00026A86">
        <w:rPr>
          <w:lang w:val="es-MX"/>
        </w:rPr>
        <w:t xml:space="preserve"> (ii) 45 días después de</w:t>
      </w:r>
      <w:r w:rsidR="003521FD">
        <w:rPr>
          <w:lang w:val="es-MX"/>
        </w:rPr>
        <w:t xml:space="preserve">l envío </w:t>
      </w:r>
      <w:r w:rsidR="00D835F2" w:rsidRPr="00026A86">
        <w:rPr>
          <w:lang w:val="es-MX"/>
        </w:rPr>
        <w:t>de IBM.</w:t>
      </w:r>
    </w:p>
    <w:p w14:paraId="0271CBD3" w14:textId="38862987" w:rsidR="00D835F2" w:rsidRPr="00026A86" w:rsidRDefault="00D835F2" w:rsidP="006423FD">
      <w:pPr>
        <w:pStyle w:val="BodyText"/>
        <w:jc w:val="both"/>
        <w:rPr>
          <w:lang w:val="es-MX"/>
        </w:rPr>
      </w:pPr>
      <w:r w:rsidRPr="00026A86">
        <w:rPr>
          <w:lang w:val="es-MX"/>
        </w:rPr>
        <w:t>Determinados servicios y productos de IBM vinculados a la “Fecha de instalación” de la Máquina se facturarán, y sus términos empezarán, en la fecha de inicio de la garantía de la Máquina, según lo especificado anteriormente.</w:t>
      </w:r>
    </w:p>
    <w:p w14:paraId="000CEC67" w14:textId="5F651264" w:rsidR="00EB105F" w:rsidRPr="00BC1679" w:rsidRDefault="00D835F2" w:rsidP="00BC1679">
      <w:pPr>
        <w:pStyle w:val="BodyText"/>
        <w:rPr>
          <w:lang w:val="es-MX"/>
        </w:rPr>
      </w:pPr>
      <w:r w:rsidRPr="00026A86">
        <w:rPr>
          <w:lang w:val="es-MX"/>
        </w:rPr>
        <w:t xml:space="preserve">Para mayor detalle sobre el acuerdo de garantía, consulte: </w:t>
      </w:r>
      <w:hyperlink r:id="rId15" w:history="1">
        <w:r w:rsidRPr="00026A86">
          <w:rPr>
            <w:rStyle w:val="Hyperlink"/>
            <w:lang w:val="es-MX"/>
          </w:rPr>
          <w:t>ftp://public.dhe.ibm.com/systems/support/warranty/pdfs/v13/Z125-4753-13_es_ES.pdf</w:t>
        </w:r>
      </w:hyperlink>
    </w:p>
    <w:p w14:paraId="1199BC3A" w14:textId="77777777" w:rsidR="002F0E0D" w:rsidRPr="002F0E0D" w:rsidRDefault="002F0E0D" w:rsidP="002F0E0D">
      <w:pPr>
        <w:pStyle w:val="BodyText"/>
        <w:jc w:val="center"/>
        <w:rPr>
          <w:lang w:val="es-MX"/>
        </w:rPr>
      </w:pPr>
      <w:r w:rsidRPr="002F0E0D">
        <w:rPr>
          <w:lang w:val="es-MX"/>
        </w:rPr>
        <w:t>“Espacio intencionalmente dejado en blanco”</w:t>
      </w:r>
    </w:p>
    <w:p w14:paraId="6D713F03" w14:textId="160E231A" w:rsidR="002F0E0D" w:rsidRPr="00026A86" w:rsidRDefault="002F0E0D" w:rsidP="001B6BD0">
      <w:pPr>
        <w:pStyle w:val="BodyText"/>
        <w:jc w:val="both"/>
        <w:rPr>
          <w:highlight w:val="lightGray"/>
          <w:lang w:val="es-MX"/>
        </w:rPr>
      </w:pPr>
    </w:p>
    <w:p w14:paraId="45BAC66B" w14:textId="77777777" w:rsidR="00357133" w:rsidRPr="00026A86" w:rsidRDefault="00357133" w:rsidP="00357133">
      <w:pPr>
        <w:pStyle w:val="Heading1"/>
        <w:rPr>
          <w:lang w:val="es-MX"/>
        </w:rPr>
      </w:pPr>
      <w:bookmarkStart w:id="10" w:name="_Toc521921194"/>
      <w:r w:rsidRPr="00026A86">
        <w:rPr>
          <w:lang w:val="es-MX"/>
        </w:rPr>
        <w:lastRenderedPageBreak/>
        <w:t>Precios</w:t>
      </w:r>
      <w:bookmarkEnd w:id="10"/>
    </w:p>
    <w:p w14:paraId="0ACA238A" w14:textId="77777777" w:rsidR="00EB4639" w:rsidRPr="00C8712A" w:rsidRDefault="00EB4639" w:rsidP="00EB4639">
      <w:pPr>
        <w:pStyle w:val="BodyText"/>
        <w:jc w:val="both"/>
      </w:pPr>
      <w:r w:rsidRPr="00C8712A">
        <w:t xml:space="preserve">El precio que clienteCorto deberá pagar a IBM por los componentes de hardware y servicios incluidos en esta Propuesta asciende a la cantidad de USD $ precioNumero (precioLetra Dólares centavos/100, moneda de curso legal en los Estados Unidos de América) más I.V.A. </w:t>
      </w:r>
    </w:p>
    <w:p w14:paraId="1B3F50B7" w14:textId="77777777" w:rsidR="00357133" w:rsidRPr="00026A86" w:rsidRDefault="00357133" w:rsidP="00357133">
      <w:pPr>
        <w:pStyle w:val="BodyText"/>
        <w:jc w:val="both"/>
      </w:pPr>
    </w:p>
    <w:p w14:paraId="67083F50" w14:textId="7953CA3C" w:rsidR="00357133" w:rsidRPr="00026A86" w:rsidRDefault="00357133" w:rsidP="00DF7133">
      <w:pPr>
        <w:pStyle w:val="BodyText"/>
        <w:numPr>
          <w:ilvl w:val="0"/>
          <w:numId w:val="27"/>
        </w:numPr>
        <w:jc w:val="both"/>
      </w:pPr>
      <w:r w:rsidRPr="00026A86">
        <w:t>Todos los precios están expresados en Dólares</w:t>
      </w:r>
      <w:r w:rsidR="005631AE">
        <w:t>,</w:t>
      </w:r>
      <w:r w:rsidRPr="00026A86">
        <w:t xml:space="preserve"> moneda de curso legal de los Estados Unidos de América y no incluyen el Impuesto al Valor Agregado (IVA) ni otros impuestos. </w:t>
      </w:r>
    </w:p>
    <w:p w14:paraId="4271E12A" w14:textId="77777777" w:rsidR="00357133" w:rsidRPr="00026A86" w:rsidRDefault="00357133" w:rsidP="00DF7133">
      <w:pPr>
        <w:pStyle w:val="BodyText"/>
        <w:numPr>
          <w:ilvl w:val="0"/>
          <w:numId w:val="27"/>
        </w:numPr>
        <w:jc w:val="both"/>
      </w:pPr>
      <w:r w:rsidRPr="00026A86">
        <w:t xml:space="preserve">Este precio no incluye ningún producto o servicio que no esté especificado en la presente Propuesta. </w:t>
      </w:r>
    </w:p>
    <w:p w14:paraId="25D7E0D3" w14:textId="77777777" w:rsidR="00357133" w:rsidRPr="00026A86" w:rsidRDefault="00357133" w:rsidP="00DF7133">
      <w:pPr>
        <w:pStyle w:val="BodyText"/>
        <w:numPr>
          <w:ilvl w:val="0"/>
          <w:numId w:val="27"/>
        </w:numPr>
        <w:jc w:val="both"/>
      </w:pPr>
      <w:r w:rsidRPr="00026A86">
        <w:t xml:space="preserve">En caso de cambio en el alcance, productos, cantidades, configuraciones y/o términos y condiciones de la presente Propuesta, el precio deberá ser recalculado. </w:t>
      </w:r>
    </w:p>
    <w:p w14:paraId="3D451E30" w14:textId="77777777" w:rsidR="00EB4639" w:rsidRPr="00C8712A" w:rsidRDefault="00EB4639" w:rsidP="00EB4639">
      <w:pPr>
        <w:pStyle w:val="BodyText"/>
        <w:numPr>
          <w:ilvl w:val="0"/>
          <w:numId w:val="27"/>
        </w:numPr>
        <w:jc w:val="both"/>
      </w:pPr>
      <w:r w:rsidRPr="00C8712A">
        <w:t>El IVA se aplicará de acuerdo con la legislación vigente y se facturará especificando el monto a que hubiere lugar en la factura correspondiente, mismo que deberá ser pagado por clienteCorto a IBM con la factura respectiva.</w:t>
      </w:r>
    </w:p>
    <w:p w14:paraId="493B7F5C" w14:textId="77777777" w:rsidR="00357133" w:rsidRPr="00026A86" w:rsidRDefault="00357133" w:rsidP="00DF7133">
      <w:pPr>
        <w:pStyle w:val="BodyText"/>
        <w:numPr>
          <w:ilvl w:val="0"/>
          <w:numId w:val="27"/>
        </w:numPr>
        <w:jc w:val="both"/>
      </w:pPr>
      <w:r w:rsidRPr="00026A86">
        <w:t>Estos precios no sentarán precedente para futuras negociaciones.</w:t>
      </w:r>
    </w:p>
    <w:p w14:paraId="0A91DAA5" w14:textId="77777777" w:rsidR="00357133" w:rsidRPr="00026A86" w:rsidRDefault="00357133" w:rsidP="00357133">
      <w:pPr>
        <w:pStyle w:val="Heading2"/>
        <w:jc w:val="both"/>
      </w:pPr>
      <w:bookmarkStart w:id="11" w:name="_Toc521921195"/>
      <w:r w:rsidRPr="00026A86">
        <w:t>Forma de pago de productos</w:t>
      </w:r>
      <w:r w:rsidR="006E02AF" w:rsidRPr="00026A86">
        <w:t xml:space="preserve"> y servicios</w:t>
      </w:r>
      <w:r w:rsidRPr="00026A86">
        <w:t xml:space="preserve"> </w:t>
      </w:r>
      <w:commentRangeStart w:id="12"/>
      <w:r w:rsidRPr="00026A86">
        <w:t>IBM</w:t>
      </w:r>
      <w:commentRangeEnd w:id="12"/>
      <w:r w:rsidR="001E30C6">
        <w:rPr>
          <w:rStyle w:val="CommentReference"/>
          <w:rFonts w:cs="Times New Roman"/>
          <w:b w:val="0"/>
          <w:bCs w:val="0"/>
          <w:iCs w:val="0"/>
        </w:rPr>
        <w:commentReference w:id="12"/>
      </w:r>
      <w:bookmarkEnd w:id="11"/>
    </w:p>
    <w:p w14:paraId="6ECB09B4" w14:textId="77777777" w:rsidR="00EB4639" w:rsidRPr="00C8712A" w:rsidRDefault="00EB4639" w:rsidP="00EB4639">
      <w:pPr>
        <w:numPr>
          <w:ilvl w:val="0"/>
          <w:numId w:val="29"/>
        </w:numPr>
        <w:jc w:val="both"/>
      </w:pPr>
      <w:bookmarkStart w:id="15" w:name="_Hlk490233591"/>
      <w:r w:rsidRPr="00C8712A">
        <w:t>IBM facturará los Productos y Servicios descritos en esta Propuesta a clienteCorto mediante la forma de pago OTC (One Time Charge) en Dólares, moneda de curso legal de los Estados Unidos de América. El pago deberá efectuarse a más tardar dentro de los 30 (treinta) días naturales siguientes a la fecha de la emisión de la factura.</w:t>
      </w:r>
    </w:p>
    <w:p w14:paraId="277630BE" w14:textId="3CBED374" w:rsidR="00D34ACC" w:rsidRPr="00B03A2A" w:rsidRDefault="00D34ACC" w:rsidP="00026A86">
      <w:pPr>
        <w:numPr>
          <w:ilvl w:val="0"/>
          <w:numId w:val="29"/>
        </w:numPr>
        <w:autoSpaceDE w:val="0"/>
        <w:autoSpaceDN w:val="0"/>
        <w:adjustRightInd w:val="0"/>
        <w:spacing w:before="0" w:after="0"/>
        <w:jc w:val="both"/>
        <w:rPr>
          <w:rFonts w:cs="Arial"/>
          <w:lang w:val="es-MX" w:eastAsia="es-MX"/>
        </w:rPr>
      </w:pPr>
      <w:r w:rsidRPr="00B03A2A">
        <w:rPr>
          <w:rFonts w:cs="Arial"/>
          <w:lang w:val="es-MX" w:eastAsia="es-MX"/>
        </w:rPr>
        <w:t xml:space="preserve">Los cargos por la prestación de los servicios se facturarán mensualmente para ser cubiertos dentro del mes en el que se prestan los servicios. En caso de que los cargos sean anuales, semestrales o trimestrales, deberán ser cubiertos dentro del primer mes del periodo de prestación de los servicios. El pago deberá efectuarse a más tardar el último día del mes en el que IBM emitió la </w:t>
      </w:r>
      <w:commentRangeStart w:id="16"/>
      <w:r w:rsidRPr="00B03A2A">
        <w:rPr>
          <w:rFonts w:cs="Arial"/>
          <w:lang w:val="es-MX" w:eastAsia="es-MX"/>
        </w:rPr>
        <w:t>factura</w:t>
      </w:r>
      <w:commentRangeEnd w:id="16"/>
      <w:r w:rsidR="00E55F3A" w:rsidRPr="00B03A2A">
        <w:rPr>
          <w:rStyle w:val="CommentReference"/>
        </w:rPr>
        <w:commentReference w:id="16"/>
      </w:r>
      <w:r w:rsidRPr="00B03A2A">
        <w:rPr>
          <w:rFonts w:cs="Arial"/>
          <w:lang w:val="es-MX" w:eastAsia="es-MX"/>
        </w:rPr>
        <w:t>.</w:t>
      </w:r>
    </w:p>
    <w:p w14:paraId="5449AA87" w14:textId="1C3D7B90" w:rsidR="006A1CB5" w:rsidRPr="00026A86" w:rsidRDefault="004E122F" w:rsidP="009D51C9">
      <w:pPr>
        <w:numPr>
          <w:ilvl w:val="0"/>
          <w:numId w:val="29"/>
        </w:numPr>
        <w:jc w:val="both"/>
      </w:pPr>
      <w:r>
        <w:t>El pago deberá realizarse en D</w:t>
      </w:r>
      <w:r w:rsidR="006E02AF" w:rsidRPr="00026A86">
        <w:t>ólares, moneda de curso legal de los Estados Unidos de América o su equivalente en Moneda Nacional al tipo de cambio publicado por el Banco de México en el Diario Oficial de la Federación correspondiente a la fecha del día de pago de la factura.</w:t>
      </w:r>
      <w:r w:rsidR="006A1CB5" w:rsidRPr="00026A86">
        <w:t xml:space="preserve"> Asimismo,</w:t>
      </w:r>
      <w:r w:rsidR="006A1CB5" w:rsidRPr="00026A86">
        <w:rPr>
          <w:rFonts w:cs="Arial"/>
          <w:sz w:val="24"/>
          <w:szCs w:val="24"/>
          <w:lang w:val="es-ES"/>
        </w:rPr>
        <w:t xml:space="preserve"> </w:t>
      </w:r>
      <w:r w:rsidR="006A1CB5" w:rsidRPr="00026A86">
        <w:t xml:space="preserve">se señala como lugar de pago el domicilio de IBM ubicado en </w:t>
      </w:r>
      <w:r w:rsidR="00D67C23" w:rsidRPr="00354637">
        <w:rPr>
          <w:rFonts w:ascii="IBM Plex Sans" w:hAnsi="IBM Plex Sans"/>
          <w:lang w:val="es-MX"/>
        </w:rPr>
        <w:t xml:space="preserve">Alfonso Nápoles Gándara </w:t>
      </w:r>
      <w:r w:rsidR="00D67C23">
        <w:rPr>
          <w:rFonts w:ascii="IBM Plex Sans" w:hAnsi="IBM Plex Sans"/>
          <w:lang w:val="es-MX"/>
        </w:rPr>
        <w:t xml:space="preserve">No. </w:t>
      </w:r>
      <w:r w:rsidR="00D67C23" w:rsidRPr="00354637">
        <w:rPr>
          <w:rFonts w:ascii="IBM Plex Sans" w:hAnsi="IBM Plex Sans"/>
          <w:lang w:val="es-MX"/>
        </w:rPr>
        <w:t>3111</w:t>
      </w:r>
      <w:r w:rsidR="00D67C23">
        <w:rPr>
          <w:rFonts w:ascii="IBM Plex Sans" w:hAnsi="IBM Plex Sans"/>
          <w:lang w:val="es-MX"/>
        </w:rPr>
        <w:t xml:space="preserve">. Col. </w:t>
      </w:r>
      <w:r w:rsidR="00D67C23" w:rsidRPr="00354637">
        <w:rPr>
          <w:rFonts w:ascii="IBM Plex Sans" w:hAnsi="IBM Plex Sans"/>
          <w:lang w:val="es-MX"/>
        </w:rPr>
        <w:t>Santa Fe Peña Blanca</w:t>
      </w:r>
      <w:r w:rsidR="00D67C23">
        <w:rPr>
          <w:rFonts w:ascii="IBM Plex Sans" w:hAnsi="IBM Plex Sans"/>
          <w:lang w:val="es-MX"/>
        </w:rPr>
        <w:t xml:space="preserve">. C.P. </w:t>
      </w:r>
      <w:r w:rsidR="00D67C23" w:rsidRPr="00354637">
        <w:rPr>
          <w:rFonts w:ascii="IBM Plex Sans" w:hAnsi="IBM Plex Sans"/>
          <w:lang w:val="es-MX"/>
        </w:rPr>
        <w:t>01210, Álvaro Obregón, Ciudad de México, México</w:t>
      </w:r>
      <w:r w:rsidR="00494B6A">
        <w:t>.</w:t>
      </w:r>
    </w:p>
    <w:p w14:paraId="24E0F4C4" w14:textId="77777777" w:rsidR="006E02AF" w:rsidRPr="00026A86" w:rsidRDefault="006E02AF" w:rsidP="006E02AF">
      <w:pPr>
        <w:numPr>
          <w:ilvl w:val="0"/>
          <w:numId w:val="29"/>
        </w:numPr>
        <w:jc w:val="both"/>
      </w:pPr>
      <w:r w:rsidRPr="00026A86">
        <w:t>Se considerará pago fuera de término todo pago efectuado vencido el plazo estipulado en el párrafo precedente.</w:t>
      </w:r>
    </w:p>
    <w:p w14:paraId="01B3DEB6" w14:textId="77777777" w:rsidR="00EB4639" w:rsidRPr="00C8712A" w:rsidRDefault="00EB4639" w:rsidP="00EB4639">
      <w:pPr>
        <w:numPr>
          <w:ilvl w:val="0"/>
          <w:numId w:val="29"/>
        </w:numPr>
        <w:autoSpaceDE w:val="0"/>
        <w:autoSpaceDN w:val="0"/>
        <w:adjustRightInd w:val="0"/>
        <w:spacing w:before="0" w:after="0"/>
        <w:jc w:val="both"/>
        <w:rPr>
          <w:rFonts w:cs="Arial"/>
          <w:color w:val="000000"/>
          <w:lang w:val="es-MX" w:eastAsia="en-US"/>
        </w:rPr>
      </w:pPr>
      <w:r w:rsidRPr="00C8712A">
        <w:t>IBM se reserva el derecho de cobrar y clienteCorto se obliga a pagar los intereses moratorios por las cantidades adeudadas, a una tasa del 2% (dos por ciento) mensual.</w:t>
      </w:r>
    </w:p>
    <w:p w14:paraId="274F0413" w14:textId="310878F7" w:rsidR="006E02AF" w:rsidRPr="00026A86" w:rsidRDefault="006E02AF" w:rsidP="006E02AF">
      <w:pPr>
        <w:numPr>
          <w:ilvl w:val="0"/>
          <w:numId w:val="32"/>
        </w:numPr>
        <w:jc w:val="both"/>
        <w:rPr>
          <w:lang w:val="es-MX"/>
        </w:rPr>
      </w:pPr>
      <w:r w:rsidRPr="00026A86">
        <w:rPr>
          <w:lang w:val="es-MX"/>
        </w:rPr>
        <w:lastRenderedPageBreak/>
        <w:t xml:space="preserve">Los servicios contenidos en este documento son un entregable independiente a los equipos </w:t>
      </w:r>
      <w:r w:rsidR="007A770E">
        <w:rPr>
          <w:lang w:val="es-MX"/>
        </w:rPr>
        <w:t xml:space="preserve">considerados como parte del </w:t>
      </w:r>
      <w:r w:rsidRPr="00026A86">
        <w:rPr>
          <w:lang w:val="es-MX"/>
        </w:rPr>
        <w:t>objeto de este documento y no condicionan la aceptación ni la funcionalidad de los mismos. El pago del precio de la solución no está condicionado a la aceptación, conclusión y/o cancelación de los servicios</w:t>
      </w:r>
      <w:r w:rsidR="007A770E">
        <w:rPr>
          <w:lang w:val="es-MX"/>
        </w:rPr>
        <w:t xml:space="preserve"> ni a la entrega de los productos contenidos en este documento</w:t>
      </w:r>
      <w:r w:rsidRPr="00026A86">
        <w:rPr>
          <w:lang w:val="es-MX"/>
        </w:rPr>
        <w:t>.</w:t>
      </w:r>
    </w:p>
    <w:p w14:paraId="1D5C09E6" w14:textId="0764B064" w:rsidR="006E02AF" w:rsidRPr="00026A86" w:rsidRDefault="006E02AF" w:rsidP="006E02AF">
      <w:pPr>
        <w:numPr>
          <w:ilvl w:val="0"/>
          <w:numId w:val="32"/>
        </w:numPr>
        <w:jc w:val="both"/>
        <w:rPr>
          <w:lang w:val="es-MX"/>
        </w:rPr>
      </w:pPr>
      <w:r w:rsidRPr="00026A86">
        <w:rPr>
          <w:lang w:val="es-MX"/>
        </w:rPr>
        <w:t xml:space="preserve">La cancelación o la expiración de alguno de los servicios </w:t>
      </w:r>
      <w:r w:rsidR="005631AE" w:rsidRPr="00026A86">
        <w:rPr>
          <w:lang w:val="es-MX"/>
        </w:rPr>
        <w:t>mencionados</w:t>
      </w:r>
      <w:r w:rsidRPr="00026A86">
        <w:rPr>
          <w:lang w:val="es-MX"/>
        </w:rPr>
        <w:t xml:space="preserve"> se considerarán como servicios prestados y no obliga a IBM a compensación alguna. </w:t>
      </w:r>
    </w:p>
    <w:p w14:paraId="6EF4817C" w14:textId="2A3AE8FA" w:rsidR="006E02AF" w:rsidRPr="00026A86" w:rsidRDefault="006E02AF" w:rsidP="006E02AF">
      <w:pPr>
        <w:numPr>
          <w:ilvl w:val="0"/>
          <w:numId w:val="32"/>
        </w:numPr>
        <w:jc w:val="both"/>
        <w:rPr>
          <w:lang w:val="es-MX"/>
        </w:rPr>
      </w:pPr>
      <w:r w:rsidRPr="00026A86">
        <w:rPr>
          <w:lang w:val="es-MX"/>
        </w:rPr>
        <w:t>Est</w:t>
      </w:r>
      <w:r w:rsidR="007A770E">
        <w:rPr>
          <w:lang w:val="es-MX"/>
        </w:rPr>
        <w:t xml:space="preserve">a </w:t>
      </w:r>
      <w:r w:rsidR="000E3B0B">
        <w:rPr>
          <w:lang w:val="es-MX"/>
        </w:rPr>
        <w:t>Propuesta no</w:t>
      </w:r>
      <w:r w:rsidRPr="00026A86">
        <w:rPr>
          <w:lang w:val="es-MX"/>
        </w:rPr>
        <w:t xml:space="preserve"> </w:t>
      </w:r>
      <w:r w:rsidR="007A770E">
        <w:rPr>
          <w:lang w:val="es-MX"/>
        </w:rPr>
        <w:t xml:space="preserve">puede ser considerada como </w:t>
      </w:r>
      <w:r w:rsidRPr="00026A86">
        <w:rPr>
          <w:lang w:val="es-MX"/>
        </w:rPr>
        <w:t>un compromiso por parte de IBM para comercializar o entregar cualquier tecnología que no ha sido públicamente anunciada o esté disponible por parte de IBM.</w:t>
      </w:r>
    </w:p>
    <w:p w14:paraId="2A7F1EBD" w14:textId="77777777" w:rsidR="00EB4639" w:rsidRPr="00C8712A" w:rsidRDefault="00EB4639" w:rsidP="00EB4639">
      <w:pPr>
        <w:numPr>
          <w:ilvl w:val="0"/>
          <w:numId w:val="32"/>
        </w:numPr>
        <w:jc w:val="both"/>
        <w:rPr>
          <w:lang w:val="es-MX"/>
        </w:rPr>
      </w:pPr>
      <w:r w:rsidRPr="00C8712A">
        <w:t xml:space="preserve">El precio especificado en esta Propuesta no puede ser divulgado a terceros y/o fuera de clienteCorto. </w:t>
      </w:r>
    </w:p>
    <w:p w14:paraId="0684CBC2" w14:textId="77777777" w:rsidR="006E02AF" w:rsidRPr="00026A86" w:rsidRDefault="006E02AF" w:rsidP="006E02AF">
      <w:pPr>
        <w:numPr>
          <w:ilvl w:val="0"/>
          <w:numId w:val="32"/>
        </w:numPr>
        <w:jc w:val="both"/>
      </w:pPr>
      <w:r w:rsidRPr="00026A86">
        <w:rPr>
          <w:lang w:val="es-MX"/>
        </w:rPr>
        <w:t>Este documento reemplaza cualquier propuesta/cotización previamente presentada.</w:t>
      </w:r>
    </w:p>
    <w:bookmarkEnd w:id="15"/>
    <w:p w14:paraId="2E4C8D47" w14:textId="77777777" w:rsidR="00EB4639" w:rsidRPr="00C8712A" w:rsidRDefault="00EB4639" w:rsidP="00EB4639">
      <w:pPr>
        <w:numPr>
          <w:ilvl w:val="0"/>
          <w:numId w:val="32"/>
        </w:numPr>
        <w:jc w:val="both"/>
        <w:rPr>
          <w:lang w:val="es-MX"/>
        </w:rPr>
      </w:pPr>
      <w:r w:rsidRPr="00C8712A">
        <w:t xml:space="preserve">Al seleccionar "Direct Delivery" como el Tipo de Operación, clienteCorto consiente en que la presente transacción será realizada a través del método de Direct Delivery, lo que significa que IBM le despachará la(s) Máquina(s) desde su planta de origen, y que tal(es) Máquina(s) será(n) entregada(s) directamente en la dirección final que clienteCorto ha proporcionado previamente para tales efectos. Al seleccionar esta opción, clienteCorto acepta entregas parciales y facturación total, comprometiéndose a aceptar la facturación resultante y a abonar la misma dentro de su vencimiento, excepto para casos de precios Bottom Line (OTC) donde acepta facturación total o cuando solicite la facturación total en los remarks. A su vez, clienteCorto consiente en que IBM asumirá el riesgo de pérdida o daño de la/s Máquina/s hasta el momento en que la/s misma/s sea/n entregada/s al operador de transporte designado para su envío. </w:t>
      </w:r>
    </w:p>
    <w:p w14:paraId="7DF1133B" w14:textId="77777777" w:rsidR="00EB4639" w:rsidRPr="00C8712A" w:rsidRDefault="00EB4639" w:rsidP="00EB4639">
      <w:pPr>
        <w:numPr>
          <w:ilvl w:val="0"/>
          <w:numId w:val="32"/>
        </w:numPr>
        <w:jc w:val="both"/>
        <w:rPr>
          <w:lang w:val="es-MX"/>
        </w:rPr>
      </w:pPr>
      <w:r w:rsidRPr="00C8712A">
        <w:t>En caso de que clienteCorto opte por obtener financiamiento de IBM CAPITAL MEXICO, I, S. DE R.L. DE C.V. (“IBM CAPITAL”) para los productos o servicios descritos en esta Propuesta, clienteCorto deberá celebrar con IBM Capital un contrato de crédito o arrendamiento, y/o sus Anexos, según corresponda dependiendo de las particularidades de la transacción, con independencia de la firma del presente instrumento (el “Contrato de Financiamiento”). Adicionalmente, el Cliente/Shortname se compromete a firmar y entregar al arrendador/acreeditante (según corresponda) el Certificado de Aceptación ("COA") dentro de 60 (sesenta) días naturales de la fecha de firma de la presente Propuesta o según se establezca en el Contrato de Financiamiento respectivo. En ese caso, las Partes acuerdan que los Cargos descritos en los numerales XXXXXX, serán pagados por clienteCorto a IBM CAPITAL.</w:t>
      </w:r>
    </w:p>
    <w:p w14:paraId="395BCFD3" w14:textId="77777777" w:rsidR="00EB4639" w:rsidRPr="00C8712A" w:rsidRDefault="00EB4639" w:rsidP="00EB4639">
      <w:pPr>
        <w:pStyle w:val="ListParagraph"/>
        <w:numPr>
          <w:ilvl w:val="0"/>
          <w:numId w:val="32"/>
        </w:numPr>
        <w:jc w:val="both"/>
        <w:rPr>
          <w:color w:val="000000"/>
          <w:lang w:val="es-MX"/>
        </w:rPr>
      </w:pPr>
      <w:bookmarkStart w:id="17" w:name="_Toc451947109"/>
      <w:bookmarkStart w:id="18" w:name="_Toc451947169"/>
      <w:bookmarkStart w:id="19" w:name="_Toc451947110"/>
      <w:bookmarkStart w:id="20" w:name="_Toc451947170"/>
      <w:bookmarkStart w:id="21" w:name="_Toc451947111"/>
      <w:bookmarkStart w:id="22" w:name="_Toc451947171"/>
      <w:bookmarkStart w:id="23" w:name="_Toc451947112"/>
      <w:bookmarkStart w:id="24" w:name="_Toc451947172"/>
      <w:bookmarkStart w:id="25" w:name="_Toc451947113"/>
      <w:bookmarkStart w:id="26" w:name="_Toc451947173"/>
      <w:bookmarkStart w:id="27" w:name="_Toc451947114"/>
      <w:bookmarkStart w:id="28" w:name="_Toc451947174"/>
      <w:bookmarkStart w:id="29" w:name="_Toc451947122"/>
      <w:bookmarkStart w:id="30" w:name="_Toc451947182"/>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C8712A">
        <w:t>Las Partes acuerdan que si clienteCorto no celebra el Contrato de Financiamiento con IBM CAPITAL en un plazo de __ (____) días hábiles contados a partir de la firma de la presente Propuesta, los únicos términos de facturación y pago aplicables serán los establecidos en esta Propuesta. En caso de que clienteCorto e IBM CAPITAL celebren el Contrato de Financiamiento en el plazo de ___ días hábiles, las Partes acuerdan que los términos de facturación y pago contenidos en los numerales XXXXX de la presente Propuesta se tendrán por no puestos para todos los efectos legales a que haya lugar. Para el caso de los contratos de Arrendamiento, dicho Contrato se entiende perfeccionado al momento de la firma del COA. </w:t>
      </w:r>
    </w:p>
    <w:p w14:paraId="4AA16C18" w14:textId="78F6B15F" w:rsidR="00357133" w:rsidRPr="00026A86" w:rsidRDefault="00357133" w:rsidP="00357133">
      <w:pPr>
        <w:pStyle w:val="Heading2"/>
        <w:tabs>
          <w:tab w:val="clear" w:pos="576"/>
        </w:tabs>
        <w:ind w:left="720" w:hanging="720"/>
        <w:jc w:val="both"/>
      </w:pPr>
      <w:bookmarkStart w:id="31" w:name="_Toc521921196"/>
      <w:r w:rsidRPr="00026A86">
        <w:lastRenderedPageBreak/>
        <w:t>Vigencia de</w:t>
      </w:r>
      <w:r w:rsidR="00DF5DB5" w:rsidRPr="00026A86">
        <w:t xml:space="preserve"> la </w:t>
      </w:r>
      <w:r w:rsidR="001E30C6">
        <w:t>P</w:t>
      </w:r>
      <w:r w:rsidR="00DF5DB5" w:rsidRPr="00026A86">
        <w:t>ropuesta</w:t>
      </w:r>
      <w:bookmarkEnd w:id="31"/>
    </w:p>
    <w:p w14:paraId="571C65A4" w14:textId="77777777" w:rsidR="00EB4639" w:rsidRPr="00C8712A" w:rsidRDefault="00EB4639" w:rsidP="00EB4639">
      <w:pPr>
        <w:pStyle w:val="BodyText"/>
        <w:jc w:val="both"/>
      </w:pPr>
      <w:r w:rsidRPr="00C8712A">
        <w:t xml:space="preserve">El precio estipulado en esta Propuesta estará vigente hasta el </w:t>
      </w:r>
      <w:r w:rsidRPr="00C8712A">
        <w:rPr>
          <w:highlight w:val="yellow"/>
        </w:rPr>
        <w:t xml:space="preserve">diaVigencia de mesVigencia de </w:t>
      </w:r>
      <w:r w:rsidRPr="00C8712A">
        <w:t>yearVigencia.</w:t>
      </w:r>
    </w:p>
    <w:p w14:paraId="037B4BB2" w14:textId="2A2ED1B4" w:rsidR="0089789D" w:rsidRPr="0089789D" w:rsidRDefault="0089789D" w:rsidP="0089789D">
      <w:pPr>
        <w:pStyle w:val="BodyText"/>
        <w:jc w:val="both"/>
      </w:pPr>
      <w:r w:rsidRPr="0089789D">
        <w:t>Una vez que se termine el periodo de vigencia de la presente Propuesta sin que se haya firmado dicho documento, IBM se reserva el derecho de revisar y ajustar los precios de los productos</w:t>
      </w:r>
      <w:r>
        <w:t xml:space="preserve"> y servicios</w:t>
      </w:r>
      <w:r w:rsidRPr="0089789D">
        <w:t xml:space="preserve"> ofertados o los términos y condiciones de la presente Propuesta.</w:t>
      </w:r>
    </w:p>
    <w:p w14:paraId="3C729B7D" w14:textId="7F4C4CC1" w:rsidR="00EB105F" w:rsidRDefault="00EB105F" w:rsidP="00357133">
      <w:pPr>
        <w:pStyle w:val="BodyText"/>
        <w:jc w:val="both"/>
      </w:pPr>
    </w:p>
    <w:p w14:paraId="2D29803A" w14:textId="1E2A594E" w:rsidR="00494B6A" w:rsidRDefault="00494B6A" w:rsidP="00357133">
      <w:pPr>
        <w:pStyle w:val="BodyText"/>
        <w:jc w:val="both"/>
      </w:pPr>
    </w:p>
    <w:p w14:paraId="59B0C5EC" w14:textId="7B9E2B25" w:rsidR="0089789D" w:rsidRDefault="0089789D" w:rsidP="00357133">
      <w:pPr>
        <w:pStyle w:val="BodyText"/>
        <w:jc w:val="both"/>
      </w:pPr>
    </w:p>
    <w:p w14:paraId="7DEA1A15" w14:textId="18F78A59" w:rsidR="0089789D" w:rsidRDefault="0089789D" w:rsidP="00357133">
      <w:pPr>
        <w:pStyle w:val="BodyText"/>
        <w:jc w:val="both"/>
      </w:pPr>
    </w:p>
    <w:p w14:paraId="6B832F67" w14:textId="22BE6FAA" w:rsidR="0089789D" w:rsidRDefault="0089789D" w:rsidP="00357133">
      <w:pPr>
        <w:pStyle w:val="BodyText"/>
        <w:jc w:val="both"/>
      </w:pPr>
    </w:p>
    <w:p w14:paraId="7ECEA04D" w14:textId="57E8981E" w:rsidR="0089789D" w:rsidRDefault="0089789D" w:rsidP="00357133">
      <w:pPr>
        <w:pStyle w:val="BodyText"/>
        <w:jc w:val="both"/>
      </w:pPr>
    </w:p>
    <w:p w14:paraId="11209157" w14:textId="2974734D" w:rsidR="0089789D" w:rsidRDefault="0089789D" w:rsidP="00357133">
      <w:pPr>
        <w:pStyle w:val="BodyText"/>
        <w:jc w:val="both"/>
      </w:pPr>
    </w:p>
    <w:p w14:paraId="73780964" w14:textId="5F0D38E9" w:rsidR="0089789D" w:rsidRDefault="0089789D" w:rsidP="00357133">
      <w:pPr>
        <w:pStyle w:val="BodyText"/>
        <w:jc w:val="both"/>
      </w:pPr>
    </w:p>
    <w:p w14:paraId="194D3EF4" w14:textId="4374D73B" w:rsidR="0089789D" w:rsidRDefault="0089789D" w:rsidP="00357133">
      <w:pPr>
        <w:pStyle w:val="BodyText"/>
        <w:jc w:val="both"/>
      </w:pPr>
    </w:p>
    <w:p w14:paraId="7471BBEF" w14:textId="77777777" w:rsidR="0089789D" w:rsidRDefault="0089789D" w:rsidP="00357133">
      <w:pPr>
        <w:pStyle w:val="BodyText"/>
        <w:jc w:val="both"/>
      </w:pPr>
    </w:p>
    <w:p w14:paraId="38D19527" w14:textId="5B53C12C" w:rsidR="00494B6A" w:rsidRDefault="00494B6A" w:rsidP="00357133">
      <w:pPr>
        <w:pStyle w:val="BodyText"/>
        <w:jc w:val="both"/>
      </w:pPr>
    </w:p>
    <w:p w14:paraId="3726A42E" w14:textId="60754177" w:rsidR="00494B6A" w:rsidRDefault="00494B6A" w:rsidP="00357133">
      <w:pPr>
        <w:pStyle w:val="BodyText"/>
        <w:jc w:val="both"/>
      </w:pPr>
    </w:p>
    <w:p w14:paraId="0D5D5A62" w14:textId="77777777" w:rsidR="00494B6A" w:rsidRPr="00026A86" w:rsidRDefault="00494B6A" w:rsidP="00357133">
      <w:pPr>
        <w:pStyle w:val="BodyText"/>
        <w:jc w:val="both"/>
      </w:pPr>
    </w:p>
    <w:p w14:paraId="3D81230C" w14:textId="77777777" w:rsidR="0089789D" w:rsidRPr="002F0E0D" w:rsidRDefault="0089789D" w:rsidP="0089789D">
      <w:pPr>
        <w:pStyle w:val="BodyText"/>
        <w:jc w:val="center"/>
        <w:rPr>
          <w:lang w:val="es-MX"/>
        </w:rPr>
      </w:pPr>
      <w:r w:rsidRPr="002F0E0D">
        <w:rPr>
          <w:lang w:val="es-MX"/>
        </w:rPr>
        <w:t>“Espacio intencionalmente dejado en blanco”</w:t>
      </w:r>
    </w:p>
    <w:p w14:paraId="483A7C0D" w14:textId="77777777" w:rsidR="00357133" w:rsidRPr="00026A86" w:rsidRDefault="00357133" w:rsidP="00357133">
      <w:pPr>
        <w:pStyle w:val="Heading1"/>
        <w:rPr>
          <w:lang w:val="es-MX"/>
        </w:rPr>
      </w:pPr>
      <w:bookmarkStart w:id="32" w:name="_Toc521921197"/>
      <w:r w:rsidRPr="00026A86">
        <w:rPr>
          <w:lang w:val="es-MX"/>
        </w:rPr>
        <w:lastRenderedPageBreak/>
        <w:t>Términos y Condiciones</w:t>
      </w:r>
      <w:bookmarkEnd w:id="32"/>
    </w:p>
    <w:p w14:paraId="06B5E082" w14:textId="77777777" w:rsidR="00357133" w:rsidRPr="00026A86" w:rsidRDefault="00357133" w:rsidP="00357133">
      <w:pPr>
        <w:pStyle w:val="Heading2"/>
        <w:rPr>
          <w:lang w:val="es-MX"/>
        </w:rPr>
      </w:pPr>
      <w:bookmarkStart w:id="33" w:name="_Toc521921198"/>
      <w:r w:rsidRPr="00026A86">
        <w:rPr>
          <w:lang w:val="es-MX"/>
        </w:rPr>
        <w:t>Confidencialidad</w:t>
      </w:r>
      <w:bookmarkEnd w:id="33"/>
    </w:p>
    <w:p w14:paraId="323E64C6" w14:textId="77777777" w:rsidR="00494B6A" w:rsidRPr="004E5336" w:rsidRDefault="00494B6A" w:rsidP="00494B6A">
      <w:pPr>
        <w:pStyle w:val="BodyText"/>
        <w:jc w:val="both"/>
      </w:pPr>
      <w:r w:rsidRPr="004E5336">
        <w:t>Por claras razones de índole comercial, puede resultar en perjuicio de IBM el que las ideas, conceptos, precios, aplicaciones, planes de entrega y en general las soluciones contenidas en esta Propuesta sean conocidas por personas distintas a aquellas a quien</w:t>
      </w:r>
      <w:r>
        <w:t>(es)</w:t>
      </w:r>
      <w:r w:rsidRPr="004E5336">
        <w:t xml:space="preserve"> está dirigida.</w:t>
      </w:r>
    </w:p>
    <w:p w14:paraId="3EC80923" w14:textId="77777777" w:rsidR="00EB4639" w:rsidRPr="00C8712A" w:rsidRDefault="00EB4639" w:rsidP="00EB4639">
      <w:pPr>
        <w:pStyle w:val="BodyText"/>
        <w:jc w:val="both"/>
      </w:pPr>
      <w:r w:rsidRPr="00C8712A">
        <w:t xml:space="preserve">Esta Propuesta es el resultado de un trabajo desarrollado por IBM y destinado exclusivamente para clienteCorto. Su contenido no debe ser revelado, duplicado, usado, o publicado total o parcialmente, fuera de su organización o a cualquier otra empresa, con propósitos distintos a su evaluación, sin la autorización previa y por escrito de IBM. </w:t>
      </w:r>
    </w:p>
    <w:p w14:paraId="4E5E0043" w14:textId="77777777" w:rsidR="00EB4639" w:rsidRPr="00C8712A" w:rsidRDefault="00EB4639" w:rsidP="00EB4639">
      <w:pPr>
        <w:pStyle w:val="BodyText"/>
        <w:jc w:val="both"/>
      </w:pPr>
      <w:r w:rsidRPr="00C8712A">
        <w:t xml:space="preserve">Si como resultado de esta Propuesta se firmará un contrato, clienteCorto tendrá derecho a duplicar o publicar la información de conformidad con los términos y condiciones contenidas en el Contrato Marco que exista o sea firmado entre ambas partes. Si no se firmará algún contrato, clienteCorto puede retener una copia de esta Propuesta para mantenerla en su archivo. IBM mantiene todos los derechos de autor sobre este documento. </w:t>
      </w:r>
    </w:p>
    <w:p w14:paraId="5D85395F" w14:textId="14E3158B" w:rsidR="00114A3B" w:rsidRPr="00026A86" w:rsidRDefault="00494B6A" w:rsidP="00494B6A">
      <w:pPr>
        <w:pStyle w:val="BodyText"/>
        <w:jc w:val="both"/>
        <w:rPr>
          <w:lang w:val="es-MX"/>
        </w:rPr>
      </w:pPr>
      <w:r w:rsidRPr="004E5336">
        <w:t>A partir de la fecha mostrada en la carátula de esta Propuesta</w:t>
      </w:r>
      <w:r>
        <w:t>,</w:t>
      </w:r>
      <w:r w:rsidRPr="004E5336">
        <w:t xml:space="preserve"> queda sin efecto cualquier documento anterior o arreglo verbal relacionado con los </w:t>
      </w:r>
      <w:r>
        <w:t xml:space="preserve">productos o </w:t>
      </w:r>
      <w:r w:rsidRPr="004E5336">
        <w:t xml:space="preserve">servicios aquí </w:t>
      </w:r>
      <w:r>
        <w:t>referidos</w:t>
      </w:r>
      <w:r w:rsidR="002B2990" w:rsidRPr="00026A86">
        <w:t>.</w:t>
      </w:r>
    </w:p>
    <w:p w14:paraId="5AF6E666" w14:textId="77777777" w:rsidR="00357133" w:rsidRPr="00026A86" w:rsidRDefault="00357133" w:rsidP="00F71AF8">
      <w:pPr>
        <w:pStyle w:val="Heading2"/>
        <w:jc w:val="both"/>
        <w:rPr>
          <w:lang w:val="es-MX"/>
        </w:rPr>
      </w:pPr>
      <w:bookmarkStart w:id="34" w:name="_Toc451947126"/>
      <w:bookmarkStart w:id="35" w:name="_Toc451947186"/>
      <w:bookmarkStart w:id="36" w:name="_Toc451947127"/>
      <w:bookmarkStart w:id="37" w:name="_Toc451947187"/>
      <w:bookmarkStart w:id="38" w:name="_Toc451947131"/>
      <w:bookmarkStart w:id="39" w:name="_Toc451947191"/>
      <w:bookmarkStart w:id="40" w:name="_Toc521921199"/>
      <w:bookmarkEnd w:id="34"/>
      <w:bookmarkEnd w:id="35"/>
      <w:bookmarkEnd w:id="36"/>
      <w:bookmarkEnd w:id="37"/>
      <w:bookmarkEnd w:id="38"/>
      <w:bookmarkEnd w:id="39"/>
      <w:r w:rsidRPr="00026A86">
        <w:rPr>
          <w:lang w:val="es-MX"/>
        </w:rPr>
        <w:t>Uso exclusivo</w:t>
      </w:r>
      <w:bookmarkEnd w:id="40"/>
    </w:p>
    <w:p w14:paraId="45865055" w14:textId="77777777" w:rsidR="00EB4639" w:rsidRPr="00C8712A" w:rsidRDefault="00EB4639" w:rsidP="00EB4639">
      <w:pPr>
        <w:pStyle w:val="BodyText"/>
        <w:jc w:val="both"/>
        <w:rPr>
          <w:lang w:val="es-MX"/>
        </w:rPr>
      </w:pPr>
      <w:r w:rsidRPr="00C8712A">
        <w:t>Las partes acuerdan que los precios y demás términos y condiciones de esta Propuesta se establecieron tomando en consideración que los productos y servicios incluidos en la misma serán utilizados única y exclusivamente por clienteCorto en su propio negocio y no como un producto o servicio que pueda ser comercializado a terceros.</w:t>
      </w:r>
    </w:p>
    <w:p w14:paraId="5534D7D6" w14:textId="0C3B5D4A" w:rsidR="00B3183D" w:rsidRPr="004D2F75" w:rsidRDefault="00B3183D" w:rsidP="00357133">
      <w:pPr>
        <w:pStyle w:val="Heading2"/>
        <w:rPr>
          <w:lang w:val="es-MX"/>
        </w:rPr>
      </w:pPr>
      <w:bookmarkStart w:id="41" w:name="_Toc521921200"/>
      <w:r w:rsidRPr="004D2F75">
        <w:rPr>
          <w:lang w:val="es-MX"/>
        </w:rPr>
        <w:t>Protección de Datos</w:t>
      </w:r>
      <w:bookmarkEnd w:id="41"/>
    </w:p>
    <w:p w14:paraId="5C769621" w14:textId="239BC616" w:rsidR="00B3183D" w:rsidRPr="00B3183D" w:rsidRDefault="00B3183D" w:rsidP="00B3183D">
      <w:pPr>
        <w:pStyle w:val="BodyText"/>
        <w:jc w:val="both"/>
        <w:rPr>
          <w:lang w:val="es-MX"/>
        </w:rPr>
      </w:pPr>
      <w:r w:rsidRPr="004D2F75">
        <w:rPr>
          <w:lang w:val="es-MX"/>
        </w:rPr>
        <w:t xml:space="preserve">El Anexo de Tratamiento de Datos (DPA por sus siglas en inglés), disponible en </w:t>
      </w:r>
      <w:hyperlink r:id="rId16" w:history="1">
        <w:r w:rsidRPr="004D2F75">
          <w:rPr>
            <w:rStyle w:val="Hyperlink"/>
            <w:rFonts w:cs="Arial"/>
          </w:rPr>
          <w:t>http://ibm.com/dpa</w:t>
        </w:r>
      </w:hyperlink>
      <w:r w:rsidRPr="004D2F75">
        <w:rPr>
          <w:lang w:val="es-MX"/>
        </w:rPr>
        <w:t>, y su Suplemento al Anexo, aplican y modifican el CRA en la medida en que el Reglamento General de Protección de Datos UE 2016/679 (GDPR) sea aplicable a los Datos Personales de El Cliente/Shortname, conforme se describe en dicho Anexo.</w:t>
      </w:r>
    </w:p>
    <w:p w14:paraId="712CFB11" w14:textId="67490B3A" w:rsidR="00357133" w:rsidRPr="00026A86" w:rsidRDefault="00B3183D" w:rsidP="00357133">
      <w:pPr>
        <w:pStyle w:val="Heading2"/>
        <w:rPr>
          <w:lang w:val="es-MX"/>
        </w:rPr>
      </w:pPr>
      <w:bookmarkStart w:id="42" w:name="_Toc521921201"/>
      <w:r>
        <w:rPr>
          <w:lang w:val="es-MX"/>
        </w:rPr>
        <w:t>C</w:t>
      </w:r>
      <w:r w:rsidR="00357133" w:rsidRPr="00026A86">
        <w:rPr>
          <w:lang w:val="es-MX"/>
        </w:rPr>
        <w:t>ontrato</w:t>
      </w:r>
      <w:bookmarkEnd w:id="42"/>
    </w:p>
    <w:p w14:paraId="1B5B8596" w14:textId="77777777" w:rsidR="00B3183D" w:rsidRPr="00B3183D" w:rsidRDefault="00B3183D" w:rsidP="00B3183D">
      <w:pPr>
        <w:spacing w:before="0" w:after="0"/>
        <w:jc w:val="both"/>
      </w:pPr>
      <w:r w:rsidRPr="00B3183D">
        <w:t xml:space="preserve">Esta Propuesta está sujeta a la aceptación de IBM de México, Comercialización y Servicios, S. de R.L. de C.V. y se rige por los términos y condiciones contenidos en el “Acuerdo de Relación con el Cliente” (“CRA” por sus siglas en inglés), publicado en la siguiente página web: </w:t>
      </w:r>
      <w:hyperlink r:id="rId17" w:tooltip="https://www-05.ibm.com/support/operations/mx/es/documents.html" w:history="1">
        <w:r w:rsidRPr="00B3183D">
          <w:rPr>
            <w:rStyle w:val="Hyperlink"/>
            <w:rFonts w:cs="Arial"/>
          </w:rPr>
          <w:t>https://www-05.ibm.com/support/operations/mx/es/documents.html</w:t>
        </w:r>
      </w:hyperlink>
      <w:r w:rsidRPr="00B3183D">
        <w:t xml:space="preserve"> </w:t>
      </w:r>
      <w:r w:rsidRPr="00B3183D">
        <w:rPr>
          <w:lang w:val="es-MX"/>
        </w:rPr>
        <w:t xml:space="preserve"> </w:t>
      </w:r>
      <w:r w:rsidRPr="00B3183D">
        <w:t xml:space="preserve">certificado ante la fe del Lic. Mauricio Martínez Rivera, Notario Público número 96 de la Ciudad de México (antes Distrito </w:t>
      </w:r>
      <w:commentRangeStart w:id="43"/>
      <w:r w:rsidRPr="00B3183D">
        <w:t>Federal</w:t>
      </w:r>
      <w:commentRangeEnd w:id="43"/>
      <w:r w:rsidRPr="00B3183D">
        <w:commentReference w:id="43"/>
      </w:r>
      <w:r w:rsidRPr="00B3183D">
        <w:t>).</w:t>
      </w:r>
    </w:p>
    <w:p w14:paraId="21208C62" w14:textId="77777777" w:rsidR="00B3183D" w:rsidRPr="00B3183D" w:rsidRDefault="00B3183D" w:rsidP="00B3183D">
      <w:pPr>
        <w:spacing w:before="0" w:after="0"/>
        <w:jc w:val="both"/>
      </w:pPr>
    </w:p>
    <w:p w14:paraId="7A8F886B" w14:textId="78B64A9D" w:rsidR="00655869" w:rsidRPr="00026A86" w:rsidRDefault="00B3183D" w:rsidP="00B3183D">
      <w:pPr>
        <w:spacing w:before="0" w:after="0"/>
        <w:jc w:val="both"/>
        <w:rPr>
          <w:lang w:val="es-MX" w:eastAsia="en-US"/>
        </w:rPr>
      </w:pPr>
      <w:r w:rsidRPr="00B3183D">
        <w:t xml:space="preserve">Mediante la firma de la presente Propuesta/Contrato, las Partes, cuyas denominaciones y apoderados aparecen al calce de este instrumento (en lo sucesivo “Las Partes”), declaran haber leído y entendido los términos y condiciones del Acuerdo de Relación con el Cliente (CRA), (en adelante el "Contrato") </w:t>
      </w:r>
      <w:r w:rsidRPr="00B3183D">
        <w:lastRenderedPageBreak/>
        <w:t>aceptando que el mismo se aplica por incorporación a, y forma parte integrante de esta Propuesta/Contrato y de sus anexos, como si estuviese transcrito a la letra en este documento</w:t>
      </w:r>
      <w:r w:rsidR="00655869" w:rsidRPr="00026A86">
        <w:rPr>
          <w:rStyle w:val="left"/>
          <w:rFonts w:cs="Arial"/>
          <w:color w:val="000000"/>
        </w:rPr>
        <w:t>.</w:t>
      </w:r>
      <w:r w:rsidR="00655869" w:rsidRPr="00026A86">
        <w:t> </w:t>
      </w:r>
    </w:p>
    <w:p w14:paraId="6F7165AF" w14:textId="77777777" w:rsidR="00357133" w:rsidRPr="00026A86" w:rsidRDefault="00357133" w:rsidP="00357133">
      <w:pPr>
        <w:pStyle w:val="Heading2"/>
        <w:rPr>
          <w:lang w:val="es-MX"/>
        </w:rPr>
      </w:pPr>
      <w:bookmarkStart w:id="45" w:name="_Toc451947134"/>
      <w:bookmarkStart w:id="46" w:name="_Toc451947194"/>
      <w:bookmarkStart w:id="47" w:name="_Toc521921202"/>
      <w:bookmarkEnd w:id="45"/>
      <w:bookmarkEnd w:id="46"/>
      <w:r w:rsidRPr="00026A86">
        <w:rPr>
          <w:lang w:val="es-MX"/>
        </w:rPr>
        <w:t>Orden de compra</w:t>
      </w:r>
      <w:bookmarkEnd w:id="47"/>
    </w:p>
    <w:p w14:paraId="2ED5372C" w14:textId="77777777" w:rsidR="00EB4639" w:rsidRPr="00C8712A" w:rsidRDefault="00EB4639" w:rsidP="00EB4639">
      <w:pPr>
        <w:tabs>
          <w:tab w:val="left" w:pos="283"/>
        </w:tabs>
        <w:autoSpaceDE w:val="0"/>
        <w:autoSpaceDN w:val="0"/>
        <w:adjustRightInd w:val="0"/>
        <w:spacing w:before="0" w:after="0"/>
        <w:jc w:val="both"/>
        <w:rPr>
          <w:rFonts w:cs="Arial"/>
          <w:lang w:val="es-MX" w:eastAsia="en-US"/>
        </w:rPr>
      </w:pPr>
      <w:r w:rsidRPr="00C8712A">
        <w:t xml:space="preserve">En caso de que clienteCorto emita una orden de compra respecto de los productos y/o servicios descritos en la presente Propuesta, ésta deberá incluir la siguiente leyenda: “La presente Orden de Compra se rige exclusivamente por los términos y condiciones contenidos en la Propuesta No. numeroPropuesta de fecha diaContrato de mesContrato yearContrato”. De no ser así IBM se reserva el derecho de no aceptar dicha orden de compra. </w:t>
      </w:r>
    </w:p>
    <w:p w14:paraId="3E4BD8DB" w14:textId="77777777" w:rsidR="00B3183D" w:rsidRDefault="00B3183D" w:rsidP="00903786">
      <w:pPr>
        <w:tabs>
          <w:tab w:val="left" w:pos="283"/>
        </w:tabs>
        <w:autoSpaceDE w:val="0"/>
        <w:autoSpaceDN w:val="0"/>
        <w:adjustRightInd w:val="0"/>
        <w:spacing w:before="0" w:after="0"/>
        <w:jc w:val="both"/>
        <w:rPr>
          <w:rFonts w:cs="Arial"/>
          <w:lang w:val="es-MX" w:eastAsia="en-US"/>
        </w:rPr>
      </w:pPr>
    </w:p>
    <w:p w14:paraId="0B30F5E6" w14:textId="77777777" w:rsidR="00EB4639" w:rsidRPr="00C8712A" w:rsidRDefault="00EB4639" w:rsidP="00EB4639">
      <w:pPr>
        <w:tabs>
          <w:tab w:val="left" w:pos="283"/>
        </w:tabs>
        <w:autoSpaceDE w:val="0"/>
        <w:autoSpaceDN w:val="0"/>
        <w:adjustRightInd w:val="0"/>
        <w:spacing w:before="0" w:after="0"/>
        <w:jc w:val="both"/>
        <w:rPr>
          <w:rFonts w:cs="Arial"/>
          <w:lang w:val="es-MX" w:eastAsia="en-US"/>
        </w:rPr>
      </w:pPr>
      <w:r w:rsidRPr="00C8712A">
        <w:t xml:space="preserve">La emisión por parte de clienteCorto de una orden de compra realizada en términos de esta Propuesta constituye la aceptación formal de los términos y condiciones contenidos en la misma sin modificación alguna. Las Partes reconocen y aceptan que la emisión de una orden de compra constituye y perfecciona el consentimiento de las Partes respecto de los términos y condiciones contenidos en esta Propuesta, siendo en consecuencia un acuerdo válido y vinculante entre las Partes. </w:t>
      </w:r>
    </w:p>
    <w:p w14:paraId="1C4765C2" w14:textId="77777777" w:rsidR="00B3183D" w:rsidRDefault="00B3183D" w:rsidP="00903786">
      <w:pPr>
        <w:spacing w:before="0" w:after="0"/>
        <w:jc w:val="both"/>
        <w:rPr>
          <w:rFonts w:cs="Arial"/>
          <w:highlight w:val="lightGray"/>
          <w:lang w:val="es-MX" w:eastAsia="en-US"/>
        </w:rPr>
      </w:pPr>
    </w:p>
    <w:p w14:paraId="348804B8" w14:textId="77777777" w:rsidR="00EB4639" w:rsidRPr="00C8712A" w:rsidRDefault="00EB4639" w:rsidP="00EB4639">
      <w:pPr>
        <w:spacing w:before="0" w:after="0"/>
        <w:jc w:val="both"/>
        <w:rPr>
          <w:rFonts w:cs="Arial"/>
          <w:lang w:val="es-MX" w:eastAsia="en-US"/>
        </w:rPr>
      </w:pPr>
      <w:r w:rsidRPr="00C8712A">
        <w:t>clienteCorto reconoce y acepta que los términos y condiciones adicionales o que resulten contradictorios entre una orden de compra y la presente Propuesta se tendrán por no puestos para todos los efectos legales a que haya lugar y sin necesidad de declaración judicial, debiendo prevalecer en todo momento los términos contenidos en esta Propuesta.</w:t>
      </w:r>
    </w:p>
    <w:p w14:paraId="01D16F48" w14:textId="7A1776B9" w:rsidR="00357133" w:rsidRPr="00026A86" w:rsidRDefault="00357133" w:rsidP="00F917DB">
      <w:pPr>
        <w:spacing w:before="0" w:after="0"/>
        <w:jc w:val="both"/>
        <w:rPr>
          <w:lang w:val="es-MX" w:eastAsia="en-US"/>
        </w:rPr>
      </w:pPr>
    </w:p>
    <w:p w14:paraId="5AA6D61A" w14:textId="77777777" w:rsidR="00357133" w:rsidRPr="00026A86" w:rsidRDefault="00357133" w:rsidP="00DF7133">
      <w:pPr>
        <w:pStyle w:val="BodyText"/>
        <w:numPr>
          <w:ilvl w:val="1"/>
          <w:numId w:val="19"/>
        </w:numPr>
        <w:rPr>
          <w:b/>
          <w:bCs/>
          <w:iCs/>
          <w:lang w:val="es-MX" w:eastAsia="en-US"/>
        </w:rPr>
      </w:pPr>
      <w:r w:rsidRPr="00026A86">
        <w:rPr>
          <w:b/>
          <w:bCs/>
          <w:iCs/>
          <w:lang w:val="es-MX" w:eastAsia="en-US"/>
        </w:rPr>
        <w:t>Orden de prelación de términos y condiciones</w:t>
      </w:r>
    </w:p>
    <w:p w14:paraId="4D707F16" w14:textId="77777777" w:rsidR="00D165DB" w:rsidRPr="00026A86" w:rsidRDefault="00D165DB" w:rsidP="00D165DB">
      <w:pPr>
        <w:pStyle w:val="BodyText"/>
        <w:jc w:val="both"/>
        <w:rPr>
          <w:lang w:val="es-MX"/>
        </w:rPr>
      </w:pPr>
      <w:r w:rsidRPr="00026A86">
        <w:rPr>
          <w:lang w:val="es-MX"/>
        </w:rPr>
        <w:t xml:space="preserve">La presente Propuesta está conformada por: 1) Esta Propuesta y, si los hubiere, sus Suplementos y Anexos; y 2) los Términos y Condiciones contenidos en el documento </w:t>
      </w:r>
      <w:r w:rsidRPr="00026A86">
        <w:rPr>
          <w:rStyle w:val="left"/>
          <w:rFonts w:cs="Arial"/>
          <w:color w:val="000000"/>
        </w:rPr>
        <w:t>del Acuerdo de Relación con el Cliente (CRA)</w:t>
      </w:r>
      <w:r w:rsidRPr="00026A86">
        <w:rPr>
          <w:lang w:val="es-MX"/>
        </w:rPr>
        <w:t>, que se encuentra publicado en la página web:</w:t>
      </w:r>
    </w:p>
    <w:p w14:paraId="73F722B5" w14:textId="77777777" w:rsidR="00B3183D" w:rsidRDefault="004C3AA3" w:rsidP="00D165DB">
      <w:pPr>
        <w:pStyle w:val="BodyText"/>
        <w:jc w:val="both"/>
        <w:rPr>
          <w:rStyle w:val="Hyperlink"/>
          <w:rFonts w:cs="Arial"/>
          <w:lang w:val="es-MX"/>
        </w:rPr>
      </w:pPr>
      <w:hyperlink r:id="rId18" w:tooltip="https://www-05.ibm.com/support/operations/mx/es/documents.html" w:history="1">
        <w:r w:rsidR="00B3183D" w:rsidRPr="00B3183D">
          <w:rPr>
            <w:rStyle w:val="Hyperlink"/>
            <w:rFonts w:cs="Arial"/>
          </w:rPr>
          <w:t>https://www-05.ibm.com/support/operations/mx/es/documents.html</w:t>
        </w:r>
      </w:hyperlink>
    </w:p>
    <w:p w14:paraId="702935DC" w14:textId="7E3C8CEC" w:rsidR="00D165DB" w:rsidRPr="00026A86" w:rsidRDefault="00D165DB" w:rsidP="00D165DB">
      <w:pPr>
        <w:pStyle w:val="BodyText"/>
        <w:jc w:val="both"/>
        <w:rPr>
          <w:lang w:val="es-MX"/>
        </w:rPr>
      </w:pPr>
      <w:r w:rsidRPr="00026A86">
        <w:rPr>
          <w:lang w:val="es-MX"/>
        </w:rPr>
        <w:t>En caso de contradicción entre cualquiera de los términos contenidos en los documentos antes señalados, el orden de prelación aplicable es el siguiente:</w:t>
      </w:r>
    </w:p>
    <w:p w14:paraId="78043753" w14:textId="2FF50845" w:rsidR="00D165DB" w:rsidRPr="00026A86" w:rsidRDefault="00D165DB" w:rsidP="00DF7133">
      <w:pPr>
        <w:pStyle w:val="BodyText"/>
        <w:numPr>
          <w:ilvl w:val="0"/>
          <w:numId w:val="28"/>
        </w:numPr>
        <w:jc w:val="both"/>
        <w:rPr>
          <w:lang w:val="es-MX"/>
        </w:rPr>
      </w:pPr>
      <w:r w:rsidRPr="00026A86">
        <w:rPr>
          <w:lang w:val="es-MX"/>
        </w:rPr>
        <w:t>La presente Propuesta</w:t>
      </w:r>
      <w:r w:rsidR="00B3183D">
        <w:rPr>
          <w:lang w:val="es-MX"/>
        </w:rPr>
        <w:t>.</w:t>
      </w:r>
    </w:p>
    <w:p w14:paraId="54CB557A" w14:textId="664AF935" w:rsidR="00D165DB" w:rsidRPr="00026A86" w:rsidRDefault="00D165DB" w:rsidP="00DF7133">
      <w:pPr>
        <w:pStyle w:val="BodyText"/>
        <w:numPr>
          <w:ilvl w:val="0"/>
          <w:numId w:val="28"/>
        </w:numPr>
        <w:jc w:val="both"/>
        <w:rPr>
          <w:lang w:val="es-MX"/>
        </w:rPr>
      </w:pPr>
      <w:r w:rsidRPr="00026A86">
        <w:rPr>
          <w:lang w:val="es-MX"/>
        </w:rPr>
        <w:t>Los Anexos de la presente Propuesta (si existieren)</w:t>
      </w:r>
      <w:r w:rsidR="00B3183D">
        <w:rPr>
          <w:lang w:val="es-MX"/>
        </w:rPr>
        <w:t>.</w:t>
      </w:r>
    </w:p>
    <w:p w14:paraId="179AF992" w14:textId="4985E027" w:rsidR="00D165DB" w:rsidRPr="00026A86" w:rsidRDefault="00D165DB" w:rsidP="00DF7133">
      <w:pPr>
        <w:pStyle w:val="BodyText"/>
        <w:numPr>
          <w:ilvl w:val="0"/>
          <w:numId w:val="28"/>
        </w:numPr>
        <w:jc w:val="both"/>
        <w:rPr>
          <w:lang w:val="es-MX"/>
        </w:rPr>
      </w:pPr>
      <w:r w:rsidRPr="00026A86">
        <w:rPr>
          <w:rStyle w:val="left"/>
          <w:rFonts w:cs="Arial"/>
          <w:color w:val="000000"/>
          <w:lang w:val="es-MX"/>
        </w:rPr>
        <w:t>El documento</w:t>
      </w:r>
      <w:r w:rsidRPr="00026A86">
        <w:rPr>
          <w:rStyle w:val="left"/>
          <w:rFonts w:cs="Arial"/>
          <w:color w:val="000000"/>
        </w:rPr>
        <w:t xml:space="preserve"> Acuerdo de Relación con el Cliente (CRA)</w:t>
      </w:r>
      <w:r w:rsidRPr="00026A86">
        <w:rPr>
          <w:lang w:val="es-MX"/>
        </w:rPr>
        <w:t xml:space="preserve">, disponible en la página web </w:t>
      </w:r>
      <w:hyperlink r:id="rId19" w:tooltip="https://www-05.ibm.com/support/operations/mx/es/documents.html" w:history="1">
        <w:r w:rsidR="00B3183D" w:rsidRPr="00B3183D">
          <w:rPr>
            <w:rStyle w:val="Hyperlink"/>
            <w:rFonts w:cs="Arial"/>
          </w:rPr>
          <w:t>https://www-05.ibm.com/support/operations/mx/es/documents.html</w:t>
        </w:r>
      </w:hyperlink>
      <w:r w:rsidRPr="00026A86">
        <w:rPr>
          <w:lang w:val="es-MX"/>
        </w:rPr>
        <w:t>.</w:t>
      </w:r>
    </w:p>
    <w:p w14:paraId="1B561103" w14:textId="77777777" w:rsidR="00EB4639" w:rsidRPr="00C8712A" w:rsidRDefault="00EB4639" w:rsidP="00EB4639">
      <w:pPr>
        <w:pStyle w:val="BodyText"/>
        <w:numPr>
          <w:ilvl w:val="0"/>
          <w:numId w:val="28"/>
        </w:numPr>
        <w:jc w:val="both"/>
        <w:rPr>
          <w:lang w:val="es-MX"/>
        </w:rPr>
      </w:pPr>
      <w:r w:rsidRPr="00C8712A">
        <w:t xml:space="preserve">La orden de compra o pedido emitido por clienteCorto, en el entendido de que la misma debe satisfacer las condiciones establecidas en el literal "Orden de compra", del presente documento). </w:t>
      </w:r>
    </w:p>
    <w:p w14:paraId="55415B0F" w14:textId="77777777" w:rsidR="00357133" w:rsidRPr="00026A86" w:rsidRDefault="00357133" w:rsidP="00357133">
      <w:pPr>
        <w:pStyle w:val="Heading2"/>
        <w:rPr>
          <w:lang w:val="es-MX"/>
        </w:rPr>
      </w:pPr>
      <w:bookmarkStart w:id="48" w:name="_Toc521921203"/>
      <w:r w:rsidRPr="00026A86">
        <w:rPr>
          <w:lang w:val="es-MX"/>
        </w:rPr>
        <w:t xml:space="preserve">Condiciones para la aceptación de la </w:t>
      </w:r>
      <w:r w:rsidR="0003466D" w:rsidRPr="00026A86">
        <w:rPr>
          <w:lang w:val="es-MX"/>
        </w:rPr>
        <w:t xml:space="preserve">propuesta u </w:t>
      </w:r>
      <w:r w:rsidRPr="00026A86">
        <w:rPr>
          <w:lang w:val="es-MX"/>
        </w:rPr>
        <w:t>orden de compra</w:t>
      </w:r>
      <w:bookmarkEnd w:id="48"/>
    </w:p>
    <w:p w14:paraId="14B8DBD0" w14:textId="77777777" w:rsidR="00EB4639" w:rsidRPr="00C8712A" w:rsidRDefault="00EB4639" w:rsidP="00EB4639">
      <w:pPr>
        <w:pStyle w:val="BodyText"/>
        <w:jc w:val="both"/>
        <w:rPr>
          <w:lang w:val="es-MX"/>
        </w:rPr>
      </w:pPr>
      <w:r w:rsidRPr="00C8712A">
        <w:t xml:space="preserve">IBM de México, Comercialización y Servicios, S. de R.L. de C.V. se reserva el derecho de no aceptar la Propuesta u Orden de Compra de clienteCorto si para dicha fecha clienteCorto mantiene obligaciones </w:t>
      </w:r>
      <w:r w:rsidRPr="00C8712A">
        <w:lastRenderedPageBreak/>
        <w:t>de pago pendientes con IBM de México, Comercialización y Servicios, S. de R.L. de C.V. vencidas por más de treinta (30) días naturales.</w:t>
      </w:r>
    </w:p>
    <w:p w14:paraId="455BB2F0" w14:textId="77777777" w:rsidR="00357133" w:rsidRPr="00026A86" w:rsidRDefault="00357133" w:rsidP="002B2990">
      <w:pPr>
        <w:pStyle w:val="BodyText"/>
        <w:numPr>
          <w:ilvl w:val="1"/>
          <w:numId w:val="19"/>
        </w:numPr>
        <w:spacing w:before="360"/>
        <w:ind w:left="578" w:hanging="578"/>
        <w:jc w:val="both"/>
        <w:rPr>
          <w:b/>
          <w:bCs/>
          <w:iCs/>
          <w:lang w:val="es-MX"/>
        </w:rPr>
      </w:pPr>
      <w:r w:rsidRPr="00026A86">
        <w:rPr>
          <w:b/>
          <w:bCs/>
          <w:iCs/>
          <w:lang w:val="es-MX"/>
        </w:rPr>
        <w:t xml:space="preserve">Impuestos </w:t>
      </w:r>
    </w:p>
    <w:p w14:paraId="236F2A56" w14:textId="77777777" w:rsidR="00EB4639" w:rsidRPr="00C8712A" w:rsidRDefault="00EB4639" w:rsidP="00EB4639">
      <w:pPr>
        <w:pStyle w:val="BodyText"/>
        <w:jc w:val="both"/>
        <w:rPr>
          <w:lang w:val="es-MX"/>
        </w:rPr>
      </w:pPr>
      <w:r w:rsidRPr="00C8712A">
        <w:t>clienteCorto asumirá el cargo de cualquier tipo de impuesto o gasto gubernamental, incurrido como resultado de la ejecución del servicio objeto de esta propuesta, cuando el mismo corresponda a clienteCorto de acuerdo con la ley aplicable.</w:t>
      </w:r>
    </w:p>
    <w:p w14:paraId="3274937B" w14:textId="77777777" w:rsidR="00357133" w:rsidRPr="00026A86" w:rsidRDefault="00357133" w:rsidP="0003466D">
      <w:pPr>
        <w:pStyle w:val="Heading2"/>
      </w:pPr>
      <w:bookmarkStart w:id="49" w:name="_Toc521921204"/>
      <w:r w:rsidRPr="00026A86">
        <w:t>Responsabilidades legales</w:t>
      </w:r>
      <w:bookmarkEnd w:id="49"/>
    </w:p>
    <w:p w14:paraId="7F545F36" w14:textId="77777777" w:rsidR="00EB4639" w:rsidRPr="00C8712A" w:rsidRDefault="00EB4639" w:rsidP="00EB4639">
      <w:pPr>
        <w:pStyle w:val="BodyText"/>
        <w:jc w:val="both"/>
      </w:pPr>
      <w:r w:rsidRPr="00C8712A">
        <w:t>clienteCorto será el único responsable por la identificación e interpretación correcta de cualquier norma legal aplicable, así como de regulaciones y estatutos que afecten a los sistemas aplicativos o programas utilizados o propiedad de clienteCorto , a los que IBM tendrá acceso durante la prestación del servicio.</w:t>
      </w:r>
    </w:p>
    <w:p w14:paraId="73007316" w14:textId="4594EFFB" w:rsidR="00357133" w:rsidRPr="00026A86" w:rsidRDefault="00D3186C" w:rsidP="0003466D">
      <w:pPr>
        <w:pStyle w:val="Heading2"/>
      </w:pPr>
      <w:bookmarkStart w:id="50" w:name="_Toc521921205"/>
      <w:r>
        <w:t xml:space="preserve">Terminación </w:t>
      </w:r>
      <w:r w:rsidR="00357133" w:rsidRPr="00026A86">
        <w:t>del Contrato</w:t>
      </w:r>
      <w:bookmarkEnd w:id="50"/>
    </w:p>
    <w:p w14:paraId="3808B762" w14:textId="77777777" w:rsidR="00EB4639" w:rsidRPr="00C8712A" w:rsidRDefault="00EB4639" w:rsidP="00EB4639">
      <w:pPr>
        <w:pStyle w:val="BodyText"/>
        <w:jc w:val="both"/>
      </w:pPr>
      <w:r w:rsidRPr="00C8712A">
        <w:t xml:space="preserve">Cualquiera de las Partes podrá dar por terminado en forma anticipada el presente Contrato, previo aviso por escrito a su contraparte con por lo menos treinta (30) días calendario de anticipación a la fecha en que surta sus efectos la terminación.  clienteCorto queda obligado a pagar los cargos aplicables hasta la fecha en que surta sus efectos la terminación.  </w:t>
      </w:r>
    </w:p>
    <w:p w14:paraId="5C8C8D54" w14:textId="77777777" w:rsidR="00357133" w:rsidRPr="00026A86" w:rsidRDefault="00357133" w:rsidP="0003466D">
      <w:pPr>
        <w:pStyle w:val="Heading2"/>
      </w:pPr>
      <w:bookmarkStart w:id="51" w:name="_Toc521921206"/>
      <w:r w:rsidRPr="00026A86">
        <w:t>Cargos a terceros o proveedores</w:t>
      </w:r>
      <w:bookmarkEnd w:id="51"/>
    </w:p>
    <w:p w14:paraId="7D6502E3" w14:textId="77777777" w:rsidR="00EB4639" w:rsidRPr="00C8712A" w:rsidRDefault="00EB4639" w:rsidP="00EB4639">
      <w:pPr>
        <w:pStyle w:val="BodyText"/>
        <w:jc w:val="both"/>
      </w:pPr>
      <w:r w:rsidRPr="00C8712A">
        <w:t>clienteCorto es responsable de los cargos facturados por terceros o proveedores de servicios no contenidos en esta Propuesta, en caso de ser necesarios para llevar a cabo la(s) actividad(es) de ejecución del servicio.</w:t>
      </w:r>
    </w:p>
    <w:p w14:paraId="5D9980A4" w14:textId="77777777" w:rsidR="00357133" w:rsidRPr="003D3C9A" w:rsidRDefault="00357133" w:rsidP="0003466D">
      <w:pPr>
        <w:pStyle w:val="Heading2"/>
      </w:pPr>
      <w:bookmarkStart w:id="52" w:name="_Toc521921207"/>
      <w:r w:rsidRPr="00026A86">
        <w:t xml:space="preserve">Seguridad y </w:t>
      </w:r>
      <w:r w:rsidRPr="003D3C9A">
        <w:t>confidencialidad</w:t>
      </w:r>
      <w:bookmarkEnd w:id="52"/>
    </w:p>
    <w:p w14:paraId="64E8F31C" w14:textId="2435AC5B" w:rsidR="00357133" w:rsidRPr="003D3C9A" w:rsidRDefault="007A68C3" w:rsidP="00357133">
      <w:pPr>
        <w:pStyle w:val="BodyText"/>
        <w:jc w:val="both"/>
      </w:pPr>
      <w:r w:rsidRPr="000E3B0B">
        <w:rPr>
          <w:rFonts w:cs="Arial"/>
          <w:lang w:val="es-MX" w:eastAsia="en-US"/>
        </w:rPr>
        <w:t xml:space="preserve">El Cliente/Shortname </w:t>
      </w:r>
      <w:r w:rsidR="00357133" w:rsidRPr="003D3C9A">
        <w:t>es responsable por el establecimiento de procedimientos para proporcionar seguridad física de sus centros de operaciones para el hardware, sistemas de software y todos sus elementos</w:t>
      </w:r>
      <w:r w:rsidR="00D3186C" w:rsidRPr="003D3C9A">
        <w:t>.</w:t>
      </w:r>
      <w:r w:rsidR="00357133" w:rsidRPr="003D3C9A">
        <w:t xml:space="preserve"> Esta seguridad incluye, como sea requerido, protección de pérdidas ocasionadas por amenazas naturales, accesos forzados, actos de violencia y sabotaje interno.</w:t>
      </w:r>
    </w:p>
    <w:p w14:paraId="57C369B7" w14:textId="3A21F6F3" w:rsidR="00357133" w:rsidRPr="003D3C9A" w:rsidRDefault="007A68C3" w:rsidP="00357133">
      <w:pPr>
        <w:pStyle w:val="BodyText"/>
        <w:jc w:val="both"/>
      </w:pPr>
      <w:r w:rsidRPr="000E3B0B">
        <w:rPr>
          <w:rFonts w:cs="Arial"/>
          <w:lang w:val="es-MX" w:eastAsia="en-US"/>
        </w:rPr>
        <w:t xml:space="preserve">El Cliente/Shortname </w:t>
      </w:r>
      <w:r w:rsidR="00357133" w:rsidRPr="003D3C9A">
        <w:t>es responsable de tomar medidas necesarias para salvaguardar la integridad y seguridad de</w:t>
      </w:r>
      <w:r w:rsidR="00D3186C" w:rsidRPr="003D3C9A">
        <w:t xml:space="preserve"> su informaciòn, </w:t>
      </w:r>
      <w:r w:rsidR="00357133" w:rsidRPr="003D3C9A">
        <w:t xml:space="preserve">software y datos usados en este servicio y del acceso por personas no autorizadas. El contenido de cualquier archivo de datos, la selección y aplicación de controles en su acceso y uso, y la seguridad de los datos </w:t>
      </w:r>
      <w:r w:rsidR="00D3186C" w:rsidRPr="003D3C9A">
        <w:t xml:space="preserve">e información </w:t>
      </w:r>
      <w:r w:rsidR="00357133" w:rsidRPr="003D3C9A">
        <w:t xml:space="preserve">almacenados son responsabilidad de </w:t>
      </w:r>
      <w:r w:rsidRPr="000E3B0B">
        <w:rPr>
          <w:rFonts w:cs="Arial"/>
          <w:lang w:val="es-MX" w:eastAsia="en-US"/>
        </w:rPr>
        <w:t>El Cliente/Shortname</w:t>
      </w:r>
      <w:r w:rsidR="00357133" w:rsidRPr="003D3C9A">
        <w:t>.</w:t>
      </w:r>
    </w:p>
    <w:p w14:paraId="7EBB6493" w14:textId="77777777" w:rsidR="00357133" w:rsidRPr="003D3C9A" w:rsidRDefault="00357133" w:rsidP="0003466D">
      <w:pPr>
        <w:pStyle w:val="Heading2"/>
      </w:pPr>
      <w:bookmarkStart w:id="53" w:name="_Toc521921208"/>
      <w:r w:rsidRPr="003D3C9A">
        <w:t>Acceso, uso y/o modificación de productos</w:t>
      </w:r>
      <w:bookmarkEnd w:id="53"/>
    </w:p>
    <w:p w14:paraId="7C8CC16B" w14:textId="77777777" w:rsidR="00EB4639" w:rsidRPr="00C8712A" w:rsidRDefault="00EB4639" w:rsidP="00EB4639">
      <w:pPr>
        <w:pStyle w:val="BodyText"/>
        <w:jc w:val="both"/>
        <w:rPr>
          <w:lang w:val="es-PE"/>
        </w:rPr>
      </w:pPr>
      <w:r w:rsidRPr="00C8712A">
        <w:t xml:space="preserve">Antes del comienzo de los Servicios, clienteCorto deberá obtener los permisos y autorizaciones necesarios para que IBM, sus empresas afiliadas y/o subcontratistas, tengan derecho o licencia para acceder, utilizar, ejecutar, reproducir, representar en pantalla, realizar, distribuir copias o modificar </w:t>
      </w:r>
      <w:r w:rsidRPr="00C8712A">
        <w:lastRenderedPageBreak/>
        <w:t>cualquier servicio, producto, programa, material, información o instalaciones que IBM deba utilizar o tener acceso para la prestación de los Servicios materia de este Contrato.</w:t>
      </w:r>
    </w:p>
    <w:p w14:paraId="7485C02A" w14:textId="77777777" w:rsidR="00EB4639" w:rsidRPr="00C8712A" w:rsidRDefault="00EB4639" w:rsidP="00EB4639">
      <w:pPr>
        <w:pStyle w:val="BodyText"/>
        <w:jc w:val="both"/>
      </w:pPr>
      <w:r w:rsidRPr="00C8712A">
        <w:t>clienteCorto conviene en indemnizar y defender a IBM, sus empresas afiliadas y subcontratistas por cualquier daño, pérdida o responsabilidad (incluyendo honorarios razonables de abogados) en que IBM incurra, que determine por una autoridad competente como consecuencia de cualquier reclamación (incluyendo las reclamaciones por violaciones a derechos de autor) en relación con el incumplimiento de clienteCorto a su obligación de proveer los permisos y autorizaciones a que se refiere el párrafo anterior. Las Partes acuerdan que IBM quedará liberada del cumplimiento de cualquier obligación que sea afectada por el incumplimiento de clienteCorto en obtener y proveer los permisos y autorizaciones a los que se refiere esta cláusula.</w:t>
      </w:r>
    </w:p>
    <w:p w14:paraId="5F703207" w14:textId="77777777" w:rsidR="00114A3B" w:rsidRPr="00026A86" w:rsidRDefault="00114A3B" w:rsidP="00114A3B">
      <w:pPr>
        <w:pStyle w:val="Heading2"/>
      </w:pPr>
      <w:bookmarkStart w:id="54" w:name="_Toc521921209"/>
      <w:r w:rsidRPr="00026A86">
        <w:t>Domicilio y Notificaciones</w:t>
      </w:r>
      <w:bookmarkEnd w:id="54"/>
    </w:p>
    <w:p w14:paraId="6E3C134D" w14:textId="0ACF66FA" w:rsidR="00114A3B" w:rsidRPr="00026A86" w:rsidRDefault="00114A3B" w:rsidP="00F6084A">
      <w:pPr>
        <w:pStyle w:val="BodyText"/>
        <w:jc w:val="both"/>
      </w:pPr>
      <w:r w:rsidRPr="00026A86">
        <w:t>Para todo lo relativo al presente Contrato</w:t>
      </w:r>
      <w:r w:rsidR="00F6084A">
        <w:t>/Propuesta</w:t>
      </w:r>
      <w:r w:rsidRPr="00026A86">
        <w:t>, para todos los efectos legales correspondientes y para efectuar los avisos, notificaciones y comunicaciones que tuvieren necesidad de darse en relación con este Contrato, las Partes señalan como sus domicilios los siguientes:</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5287"/>
      </w:tblGrid>
      <w:tr w:rsidR="00114A3B" w:rsidRPr="0012691D" w14:paraId="08B55E5B" w14:textId="77777777" w:rsidTr="00F6084A">
        <w:trPr>
          <w:trHeight w:val="283"/>
        </w:trPr>
        <w:tc>
          <w:tcPr>
            <w:tcW w:w="4428" w:type="dxa"/>
          </w:tcPr>
          <w:p w14:paraId="2AEDE5A2" w14:textId="77777777" w:rsidR="00114A3B" w:rsidRPr="00026A86" w:rsidRDefault="00114A3B" w:rsidP="00114A3B">
            <w:pPr>
              <w:pStyle w:val="BodyText"/>
            </w:pPr>
            <w:r w:rsidRPr="00026A86">
              <w:rPr>
                <w:b/>
                <w:lang w:val="es-CO"/>
              </w:rPr>
              <w:t>IBM de México, Comercialización y Servicios, S. de R.L. de C.V.</w:t>
            </w:r>
          </w:p>
        </w:tc>
        <w:tc>
          <w:tcPr>
            <w:tcW w:w="5287" w:type="dxa"/>
          </w:tcPr>
          <w:p w14:paraId="1EB45F36" w14:textId="075AF542" w:rsidR="00114A3B" w:rsidRPr="00026A86" w:rsidRDefault="00D67C23" w:rsidP="00F6084A">
            <w:pPr>
              <w:pStyle w:val="BodyText"/>
            </w:pPr>
            <w:r w:rsidRPr="00354637">
              <w:rPr>
                <w:rFonts w:ascii="IBM Plex Sans" w:hAnsi="IBM Plex Sans"/>
                <w:lang w:val="es-MX"/>
              </w:rPr>
              <w:t xml:space="preserve">Alfonso Nápoles Gándara </w:t>
            </w:r>
            <w:r>
              <w:rPr>
                <w:rFonts w:ascii="IBM Plex Sans" w:hAnsi="IBM Plex Sans"/>
                <w:lang w:val="es-MX"/>
              </w:rPr>
              <w:t xml:space="preserve">No. </w:t>
            </w:r>
            <w:r w:rsidRPr="00354637">
              <w:rPr>
                <w:rFonts w:ascii="IBM Plex Sans" w:hAnsi="IBM Plex Sans"/>
                <w:lang w:val="es-MX"/>
              </w:rPr>
              <w:t>3111</w:t>
            </w:r>
            <w:r>
              <w:rPr>
                <w:rFonts w:ascii="IBM Plex Sans" w:hAnsi="IBM Plex Sans"/>
                <w:lang w:val="es-MX"/>
              </w:rPr>
              <w:t xml:space="preserve">. Col. </w:t>
            </w:r>
            <w:r w:rsidRPr="00354637">
              <w:rPr>
                <w:rFonts w:ascii="IBM Plex Sans" w:hAnsi="IBM Plex Sans"/>
                <w:lang w:val="es-MX"/>
              </w:rPr>
              <w:t>Santa Fe Peña Blanca</w:t>
            </w:r>
            <w:r>
              <w:rPr>
                <w:rFonts w:ascii="IBM Plex Sans" w:hAnsi="IBM Plex Sans"/>
                <w:lang w:val="es-MX"/>
              </w:rPr>
              <w:t xml:space="preserve">. C.P. </w:t>
            </w:r>
            <w:r w:rsidRPr="00354637">
              <w:rPr>
                <w:rFonts w:ascii="IBM Plex Sans" w:hAnsi="IBM Plex Sans"/>
                <w:lang w:val="es-MX"/>
              </w:rPr>
              <w:t>01210, Álvaro Obregón, Ciudad de México, México</w:t>
            </w:r>
            <w:r w:rsidR="00F6084A">
              <w:t xml:space="preserve">. </w:t>
            </w:r>
          </w:p>
        </w:tc>
      </w:tr>
      <w:tr w:rsidR="00EB4639" w:rsidRPr="0012691D" w14:paraId="70327E11" w14:textId="77777777" w:rsidTr="00F6084A">
        <w:trPr>
          <w:trHeight w:val="283"/>
        </w:trPr>
        <w:tc>
          <w:tcPr>
            <w:tcW w:w="4428" w:type="dxa"/>
          </w:tcPr>
          <w:p w14:paraId="30F18454" w14:textId="6A805D56" w:rsidR="00EB4639" w:rsidRPr="00026A86" w:rsidRDefault="00EB4639" w:rsidP="00EB4639">
            <w:pPr>
              <w:pStyle w:val="BodyText"/>
              <w:rPr>
                <w:b/>
                <w:highlight w:val="yellow"/>
                <w:lang w:val="es-CO"/>
              </w:rPr>
            </w:pPr>
            <w:r>
              <w:rPr>
                <w:highlight w:val="yellow"/>
                <w:lang w:val="es-MX"/>
              </w:rPr>
              <w:t>razonSocial</w:t>
            </w:r>
          </w:p>
        </w:tc>
        <w:tc>
          <w:tcPr>
            <w:tcW w:w="5287" w:type="dxa"/>
          </w:tcPr>
          <w:p w14:paraId="3C6E57FE" w14:textId="0A242D35" w:rsidR="00EB4639" w:rsidRPr="00026A86" w:rsidRDefault="005B55B3" w:rsidP="00EB4639">
            <w:pPr>
              <w:pStyle w:val="BodyText"/>
              <w:rPr>
                <w:highlight w:val="yellow"/>
              </w:rPr>
            </w:pPr>
            <w:r>
              <w:rPr>
                <w:highlight w:val="yellow"/>
              </w:rPr>
              <w:t>calleCliente No. numeroCliente</w:t>
            </w:r>
            <w:r w:rsidR="00EB4639" w:rsidRPr="00C8712A">
              <w:rPr>
                <w:highlight w:val="yellow"/>
              </w:rPr>
              <w:t xml:space="preserve"> Col. coloniaCliente, C.P. postalCliente. ciudadCliente. estadoCliente. México</w:t>
            </w:r>
          </w:p>
        </w:tc>
      </w:tr>
    </w:tbl>
    <w:p w14:paraId="570AFFFD" w14:textId="77777777" w:rsidR="00F6084A" w:rsidRDefault="00F6084A" w:rsidP="00D835F2">
      <w:pPr>
        <w:pStyle w:val="BodyText"/>
        <w:jc w:val="both"/>
      </w:pPr>
    </w:p>
    <w:p w14:paraId="1D8D97EC" w14:textId="4C18308A" w:rsidR="00114A3B" w:rsidRPr="00026A86" w:rsidRDefault="00114A3B" w:rsidP="00D835F2">
      <w:pPr>
        <w:pStyle w:val="BodyText"/>
        <w:jc w:val="both"/>
      </w:pPr>
      <w:r w:rsidRPr="00026A86">
        <w:t xml:space="preserve">Cada una de las Partes conviene en notificar por escrito a la otra cualquier cambio de domicilio, </w:t>
      </w:r>
      <w:r w:rsidR="00F917DB">
        <w:t xml:space="preserve">con </w:t>
      </w:r>
      <w:r w:rsidRPr="00026A86">
        <w:t>cuando menos con 3 (tres) días naturales de anticipación a la fecha en que vaya  a efectuar tal cambio. El incumplimiento de esta obligación implicará que los avisos, notificaciones o comunicaciones entregados en el último domicilio conocido por la Parte que los efectúa, surtirán todos los efectos legales respecto de la Parte a quien están dirigidos a partir de la correspondiente fecha de entrega y mientras subsista su incumplimiento.</w:t>
      </w:r>
    </w:p>
    <w:p w14:paraId="5C0A0A1B" w14:textId="77777777" w:rsidR="00114A3B" w:rsidRPr="00026A86" w:rsidRDefault="00114A3B" w:rsidP="00D835F2">
      <w:pPr>
        <w:pStyle w:val="BodyText"/>
        <w:jc w:val="both"/>
      </w:pPr>
      <w:r w:rsidRPr="00026A86">
        <w:t>Cualquier notificación que las Partes deban darse de acuerdo con el presente Contrato, será hecha por escrito, por correo certificado con acuse de recibo, o bien por fax o cualquier otro medio electrónico o escrito de comunicación, de tal manera que siempre exista constancia de que el documento respectivo fue recibido por la otra Parte.</w:t>
      </w:r>
    </w:p>
    <w:p w14:paraId="083291B1" w14:textId="6678115D" w:rsidR="00114A3B" w:rsidRPr="00026A86" w:rsidRDefault="00114A3B" w:rsidP="00206DBD">
      <w:pPr>
        <w:pStyle w:val="BodyText"/>
        <w:jc w:val="both"/>
      </w:pPr>
      <w:r w:rsidRPr="00026A86">
        <w:t>De igual forma, las Partes convienen que las notificaciones que éstas se efectúen con motivo del presente Contrato surtirán sus efectos y comenzarán a correr los términos que, en su caso, les corresponda el mismo día en el que se lleve a la notificación de que se trate.</w:t>
      </w:r>
      <w:r w:rsidR="00F6084A">
        <w:t xml:space="preserve"> </w:t>
      </w:r>
    </w:p>
    <w:p w14:paraId="170BEBA6" w14:textId="77777777" w:rsidR="00015707" w:rsidRPr="00026A86" w:rsidRDefault="00015707" w:rsidP="00015707">
      <w:pPr>
        <w:pStyle w:val="Heading2"/>
      </w:pPr>
      <w:r w:rsidRPr="00026A86">
        <w:lastRenderedPageBreak/>
        <w:t xml:space="preserve"> </w:t>
      </w:r>
      <w:bookmarkStart w:id="55" w:name="_Toc521921210"/>
      <w:r w:rsidRPr="00026A86">
        <w:t>Ley Aplicable y Jurisdicción</w:t>
      </w:r>
      <w:bookmarkEnd w:id="55"/>
    </w:p>
    <w:p w14:paraId="3F5C098F" w14:textId="683B962E" w:rsidR="0003466D" w:rsidRPr="00026A86" w:rsidRDefault="0003466D" w:rsidP="0003466D">
      <w:pPr>
        <w:pStyle w:val="BodyText"/>
        <w:jc w:val="both"/>
        <w:rPr>
          <w:lang w:val="es-MX"/>
        </w:rPr>
      </w:pPr>
      <w:r w:rsidRPr="00026A86">
        <w:rPr>
          <w:lang w:val="es-MX"/>
        </w:rPr>
        <w:t>Los derechos, obligaciones y responsabilidades de cada una de las partes tienen validez solamente en l</w:t>
      </w:r>
      <w:r w:rsidR="00F917DB">
        <w:rPr>
          <w:lang w:val="es-MX"/>
        </w:rPr>
        <w:t>os Estados Unidos Mexicanos</w:t>
      </w:r>
      <w:r w:rsidRPr="00026A86">
        <w:rPr>
          <w:lang w:val="es-MX"/>
        </w:rPr>
        <w:t xml:space="preserve">, exceptuando las licencias, todas las cuales son válidas según como específicamente se otorguen. </w:t>
      </w:r>
    </w:p>
    <w:p w14:paraId="38226D52" w14:textId="77777777" w:rsidR="00EB4639" w:rsidRPr="00C8712A" w:rsidRDefault="00EB4639" w:rsidP="00EB4639">
      <w:pPr>
        <w:pStyle w:val="BodyText"/>
        <w:jc w:val="both"/>
        <w:rPr>
          <w:lang w:val="es-MX"/>
        </w:rPr>
      </w:pPr>
      <w:r w:rsidRPr="00C8712A">
        <w:t>Tanto IBM como clienteCorto aceptan aplicar las leyes de México, para regir, interpretar y hacer cumplir la totalidad de los derechos, obligaciones y responsabilidades de cada una de las partes, que se derivan del objeto del presente contrato, o que en alguna manera se relacionan con dicho objeto, sin considerar los principios de conflictos de leyes.</w:t>
      </w:r>
    </w:p>
    <w:p w14:paraId="4AEA4D3A" w14:textId="4508645C" w:rsidR="00A31D1C" w:rsidRPr="00026A86" w:rsidRDefault="00A31D1C" w:rsidP="0003466D">
      <w:pPr>
        <w:pStyle w:val="BodyText"/>
        <w:jc w:val="both"/>
        <w:rPr>
          <w:lang w:val="es-MX"/>
        </w:rPr>
      </w:pPr>
      <w:r w:rsidRPr="00C9473E">
        <w:rPr>
          <w:lang w:val="es-MX"/>
        </w:rPr>
        <w:t xml:space="preserve">En caso de que surja </w:t>
      </w:r>
      <w:r w:rsidR="00F917DB" w:rsidRPr="00C9473E">
        <w:rPr>
          <w:lang w:val="es-MX"/>
        </w:rPr>
        <w:t>cualquier</w:t>
      </w:r>
      <w:r w:rsidRPr="00C9473E">
        <w:rPr>
          <w:lang w:val="es-MX"/>
        </w:rPr>
        <w:t xml:space="preserve"> discrepancia en la interpretación, ejecución o cumplimiento del mismo, las partes se someten a la jurisdicción y competencia de los Tribunales de la Ciudad de México, renunciando al fuero que les pudiera corresponder por su domicilio, presente o futuro, o por cualquier otra causa.</w:t>
      </w:r>
    </w:p>
    <w:p w14:paraId="761992AA" w14:textId="77777777" w:rsidR="00015707" w:rsidRPr="00026A86" w:rsidRDefault="0003466D" w:rsidP="00206DBD">
      <w:pPr>
        <w:pStyle w:val="BodyText"/>
        <w:jc w:val="both"/>
        <w:rPr>
          <w:lang w:val="es-MX"/>
        </w:rPr>
      </w:pPr>
      <w:r w:rsidRPr="00026A86">
        <w:rPr>
          <w:lang w:val="es-MX"/>
        </w:rPr>
        <w:t>A la firma de la presente, las partes expresamente aceptan los términos y condiciones contenidos en la misma.</w:t>
      </w:r>
    </w:p>
    <w:p w14:paraId="4E1C7726" w14:textId="77777777" w:rsidR="0003466D" w:rsidRPr="00026A86" w:rsidRDefault="00015707" w:rsidP="00015707">
      <w:pPr>
        <w:pStyle w:val="Heading2"/>
      </w:pPr>
      <w:bookmarkStart w:id="56" w:name="_Toc521921211"/>
      <w:r w:rsidRPr="00026A86">
        <w:t>Marca Registrada</w:t>
      </w:r>
      <w:bookmarkEnd w:id="56"/>
    </w:p>
    <w:p w14:paraId="51260BB8" w14:textId="29F0C8B6" w:rsidR="0003466D" w:rsidRPr="00026A86" w:rsidRDefault="0003466D" w:rsidP="0003466D">
      <w:pPr>
        <w:pStyle w:val="BodyText"/>
        <w:rPr>
          <w:lang w:val="en-US"/>
        </w:rPr>
      </w:pPr>
      <w:r w:rsidRPr="00026A86">
        <w:rPr>
          <w:lang w:val="en-US"/>
        </w:rPr>
        <w:t>© International Business Machines Corporation 201</w:t>
      </w:r>
      <w:r w:rsidR="00B05279">
        <w:rPr>
          <w:lang w:val="en-US"/>
        </w:rPr>
        <w:t>8</w:t>
      </w:r>
      <w:r w:rsidR="004F1367">
        <w:rPr>
          <w:lang w:val="en-US"/>
        </w:rPr>
        <w:t>.</w:t>
      </w:r>
    </w:p>
    <w:p w14:paraId="3B9C6CBB" w14:textId="77777777" w:rsidR="0003466D" w:rsidRPr="00026A86" w:rsidRDefault="0003466D" w:rsidP="0003466D">
      <w:pPr>
        <w:pStyle w:val="BodyText"/>
        <w:rPr>
          <w:lang w:val="es-MX"/>
        </w:rPr>
      </w:pPr>
      <w:r w:rsidRPr="00026A86">
        <w:rPr>
          <w:lang w:val="es-MX"/>
        </w:rPr>
        <w:t xml:space="preserve">Todos los Derechos Reservados. </w:t>
      </w:r>
    </w:p>
    <w:p w14:paraId="699016BE" w14:textId="3309C1B6" w:rsidR="0003466D" w:rsidRPr="00026A86" w:rsidRDefault="0003466D" w:rsidP="00620408">
      <w:pPr>
        <w:pStyle w:val="BodyText"/>
        <w:rPr>
          <w:lang w:val="es-MX"/>
        </w:rPr>
      </w:pPr>
      <w:r w:rsidRPr="00026A86">
        <w:rPr>
          <w:lang w:val="es-MX"/>
        </w:rPr>
        <w:t>IBM Corporation</w:t>
      </w:r>
      <w:r w:rsidR="004F1367">
        <w:rPr>
          <w:lang w:val="es-MX"/>
        </w:rPr>
        <w:t>.</w:t>
      </w:r>
    </w:p>
    <w:p w14:paraId="6B506193" w14:textId="479A6AD6" w:rsidR="00EB105F" w:rsidRPr="00026A86" w:rsidRDefault="00EB105F" w:rsidP="00620408">
      <w:pPr>
        <w:pStyle w:val="BodyText"/>
        <w:rPr>
          <w:lang w:val="es-MX"/>
        </w:rPr>
      </w:pPr>
    </w:p>
    <w:p w14:paraId="0A01705B" w14:textId="4768E017" w:rsidR="00EB105F" w:rsidRDefault="00EB105F" w:rsidP="00620408">
      <w:pPr>
        <w:pStyle w:val="BodyText"/>
        <w:rPr>
          <w:lang w:val="es-MX"/>
        </w:rPr>
      </w:pPr>
    </w:p>
    <w:p w14:paraId="1D69A29B" w14:textId="788FDC63" w:rsidR="00F6084A" w:rsidRDefault="00F6084A" w:rsidP="00620408">
      <w:pPr>
        <w:pStyle w:val="BodyText"/>
        <w:rPr>
          <w:lang w:val="es-MX"/>
        </w:rPr>
      </w:pPr>
    </w:p>
    <w:p w14:paraId="4206B821" w14:textId="16D28EB3" w:rsidR="00F6084A" w:rsidRDefault="00F6084A" w:rsidP="00620408">
      <w:pPr>
        <w:pStyle w:val="BodyText"/>
        <w:rPr>
          <w:lang w:val="es-MX"/>
        </w:rPr>
      </w:pPr>
    </w:p>
    <w:p w14:paraId="26B93229" w14:textId="29C60D29" w:rsidR="00F6084A" w:rsidRDefault="00F6084A" w:rsidP="00620408">
      <w:pPr>
        <w:pStyle w:val="BodyText"/>
        <w:rPr>
          <w:lang w:val="es-MX"/>
        </w:rPr>
      </w:pPr>
    </w:p>
    <w:p w14:paraId="2DF3B590" w14:textId="79891CB7" w:rsidR="00F6084A" w:rsidRDefault="00F6084A" w:rsidP="00620408">
      <w:pPr>
        <w:pStyle w:val="BodyText"/>
        <w:rPr>
          <w:lang w:val="es-MX"/>
        </w:rPr>
      </w:pPr>
    </w:p>
    <w:p w14:paraId="1C1F9CA8" w14:textId="03C99C65" w:rsidR="00F6084A" w:rsidRDefault="00F6084A" w:rsidP="00620408">
      <w:pPr>
        <w:pStyle w:val="BodyText"/>
        <w:rPr>
          <w:lang w:val="es-MX"/>
        </w:rPr>
      </w:pPr>
    </w:p>
    <w:p w14:paraId="68818D7B" w14:textId="77777777" w:rsidR="00F6084A" w:rsidRPr="00026A86" w:rsidRDefault="00F6084A" w:rsidP="00620408">
      <w:pPr>
        <w:pStyle w:val="BodyText"/>
        <w:rPr>
          <w:lang w:val="es-MX"/>
        </w:rPr>
      </w:pPr>
    </w:p>
    <w:p w14:paraId="079A5984" w14:textId="77777777" w:rsidR="00F6084A" w:rsidRPr="002F0E0D" w:rsidRDefault="00F6084A" w:rsidP="00F6084A">
      <w:pPr>
        <w:pStyle w:val="BodyText"/>
        <w:jc w:val="center"/>
        <w:rPr>
          <w:lang w:val="es-MX"/>
        </w:rPr>
      </w:pPr>
      <w:r w:rsidRPr="002F0E0D">
        <w:rPr>
          <w:lang w:val="es-MX"/>
        </w:rPr>
        <w:t>“Espacio intencionalmente dejado en blanco”</w:t>
      </w:r>
    </w:p>
    <w:p w14:paraId="1CDD9F32" w14:textId="77777777" w:rsidR="00EB105F" w:rsidRPr="00620408" w:rsidRDefault="00EB105F" w:rsidP="00620408">
      <w:pPr>
        <w:pStyle w:val="BodyText"/>
        <w:rPr>
          <w:lang w:val="es-MX"/>
        </w:rPr>
        <w:sectPr w:rsidR="00EB105F" w:rsidRPr="00620408" w:rsidSect="00441AE6">
          <w:footerReference w:type="default" r:id="rId20"/>
          <w:pgSz w:w="12240" w:h="15840" w:code="1"/>
          <w:pgMar w:top="1440" w:right="1134" w:bottom="1440" w:left="1440" w:header="720" w:footer="720" w:gutter="0"/>
          <w:cols w:space="708"/>
          <w:docGrid w:linePitch="360"/>
        </w:sectPr>
      </w:pPr>
    </w:p>
    <w:p w14:paraId="2C4F505C" w14:textId="77777777" w:rsidR="00B87D8A" w:rsidRPr="00026A86" w:rsidRDefault="00B87D8A" w:rsidP="00B87D8A">
      <w:pPr>
        <w:pStyle w:val="Heading1"/>
        <w:rPr>
          <w:lang w:val="es-MX"/>
        </w:rPr>
      </w:pPr>
      <w:bookmarkStart w:id="57" w:name="_Toc521921212"/>
      <w:bookmarkStart w:id="58" w:name="_Toc350169568"/>
      <w:bookmarkStart w:id="59" w:name="_Toc350170758"/>
      <w:r w:rsidRPr="00026A86">
        <w:rPr>
          <w:lang w:val="es-MX"/>
        </w:rPr>
        <w:lastRenderedPageBreak/>
        <w:t>Premisas y Condiciones Generales</w:t>
      </w:r>
      <w:bookmarkEnd w:id="57"/>
    </w:p>
    <w:p w14:paraId="699E3BBE" w14:textId="77777777" w:rsidR="00EB4639" w:rsidRPr="00C8712A" w:rsidRDefault="00EB4639" w:rsidP="00EB4639">
      <w:pPr>
        <w:pStyle w:val="BodyText"/>
        <w:jc w:val="both"/>
      </w:pPr>
      <w:r w:rsidRPr="00C8712A">
        <w:t>Los Servicios descritos en la presente Propuesta han sido diseñados sobre la base de los supuestos o premisas indicados a continuación. Si ellos no se cumplen esto podría incidir en el alcance, costo y/o plazos del Servicio, lo cual será manejado a través del Procedimiento de Control de Cambios.</w:t>
      </w:r>
    </w:p>
    <w:p w14:paraId="7666CC80" w14:textId="77777777" w:rsidR="00EB4639" w:rsidRPr="00C8712A" w:rsidRDefault="00EB4639" w:rsidP="00EB4639">
      <w:pPr>
        <w:pStyle w:val="ListBullet"/>
        <w:jc w:val="both"/>
        <w:rPr>
          <w:lang w:val="es-ES" w:eastAsia="es-ES"/>
        </w:rPr>
      </w:pPr>
      <w:r w:rsidRPr="00C8712A">
        <w:t>clienteCorto cuenta con todo el Hardware y el Software necesario para la realización de las tareas descritas en la sección “Alcance del Servicio”, salvo aquel que será provisto por IBM de conformidad con lo expresamente señalado en esta Propuesta.</w:t>
      </w:r>
    </w:p>
    <w:p w14:paraId="60C03A97" w14:textId="77777777" w:rsidR="00EB4639" w:rsidRPr="00C8712A" w:rsidRDefault="00EB4639" w:rsidP="00EB4639">
      <w:pPr>
        <w:pStyle w:val="ListBullet"/>
        <w:spacing w:before="0" w:after="0"/>
        <w:jc w:val="both"/>
        <w:rPr>
          <w:lang w:val="es-ES"/>
        </w:rPr>
      </w:pPr>
      <w:r w:rsidRPr="00C8712A">
        <w:rPr>
          <w:lang w:val="es-ES"/>
        </w:rPr>
        <w:t>Todos los equipos involucrados en los Servicios objeto de esta Propuesta, deberán estar físicamente instalados de acuerdo con las especificaciones del fabricante cumpliendo con los requerimientos eléctricos y ambientales requeridos.</w:t>
      </w:r>
    </w:p>
    <w:p w14:paraId="4994A8DE" w14:textId="77777777" w:rsidR="00EB4639" w:rsidRPr="00C8712A" w:rsidRDefault="00EB4639" w:rsidP="00EB4639">
      <w:pPr>
        <w:pStyle w:val="ListBullet"/>
        <w:spacing w:before="0" w:after="0"/>
        <w:jc w:val="both"/>
        <w:rPr>
          <w:rFonts w:cs="Arial"/>
          <w:lang w:val="es-ES" w:eastAsia="es-ES"/>
        </w:rPr>
      </w:pPr>
      <w:r w:rsidRPr="00C8712A">
        <w:rPr>
          <w:rFonts w:cs="Arial"/>
          <w:lang w:val="es-ES" w:eastAsia="es-ES"/>
        </w:rPr>
        <w:t>Los Servicios detallados no reemplazan la documentación ni el entrenamiento recomendado por IBM para el uso y operación de equipos y programas.</w:t>
      </w:r>
    </w:p>
    <w:p w14:paraId="671F29B5" w14:textId="77777777" w:rsidR="00EB4639" w:rsidRPr="00C8712A" w:rsidRDefault="00EB4639" w:rsidP="00EB4639">
      <w:pPr>
        <w:pStyle w:val="ListBullet"/>
        <w:spacing w:before="0" w:after="0"/>
        <w:jc w:val="both"/>
        <w:rPr>
          <w:lang w:val="es-ES"/>
        </w:rPr>
      </w:pPr>
      <w:r w:rsidRPr="00C8712A">
        <w:rPr>
          <w:lang w:val="es-ES"/>
        </w:rPr>
        <w:t>No forma parte de los Servicios cualquier trabajo, servicio o equipo que no esté expresamente detallado en esta Propuesta.</w:t>
      </w:r>
    </w:p>
    <w:p w14:paraId="318FF586" w14:textId="77777777" w:rsidR="00EB4639" w:rsidRPr="00C8712A" w:rsidRDefault="00EB4639" w:rsidP="00EB4639">
      <w:pPr>
        <w:pStyle w:val="ListBullet"/>
        <w:jc w:val="both"/>
        <w:rPr>
          <w:rFonts w:cs="Arial"/>
          <w:lang w:val="es-ES" w:eastAsia="es-ES"/>
        </w:rPr>
      </w:pPr>
      <w:r w:rsidRPr="00C8712A">
        <w:t>Serán imputables a clienteCorto los costos adicionales en que IBM incurra derivados de las demoras que eventualmente se produzcan en el proyecto por el incumplimiento en los plazos definidos de actividades bajo responsabilidad de clienteCorto.</w:t>
      </w:r>
    </w:p>
    <w:p w14:paraId="7ACAD750" w14:textId="77777777" w:rsidR="00EB4639" w:rsidRPr="00C8712A" w:rsidRDefault="00EB4639" w:rsidP="00EB4639">
      <w:pPr>
        <w:pStyle w:val="ListBullet"/>
        <w:jc w:val="both"/>
        <w:rPr>
          <w:rFonts w:cs="Arial"/>
          <w:lang w:val="es-ES" w:eastAsia="es-ES"/>
        </w:rPr>
      </w:pPr>
      <w:r w:rsidRPr="00C8712A">
        <w:t>Cualquier producto o servicio adicional, no incluido dentro del alcance del Servicio, pero necesario para que IBM preste el mismo, serán por cuenta y cargo de clienteCorto.</w:t>
      </w:r>
    </w:p>
    <w:p w14:paraId="4F57B5EE" w14:textId="013AF521" w:rsidR="00015707" w:rsidRDefault="00015707" w:rsidP="00015707">
      <w:pPr>
        <w:pStyle w:val="ListBullet"/>
        <w:numPr>
          <w:ilvl w:val="0"/>
          <w:numId w:val="0"/>
        </w:numPr>
        <w:ind w:left="360"/>
        <w:rPr>
          <w:rFonts w:cs="Arial"/>
          <w:lang w:val="es-ES" w:eastAsia="es-ES"/>
        </w:rPr>
      </w:pPr>
    </w:p>
    <w:p w14:paraId="4DDAAD0F" w14:textId="592DE986" w:rsidR="00F6084A" w:rsidRDefault="00F6084A" w:rsidP="00015707">
      <w:pPr>
        <w:pStyle w:val="ListBullet"/>
        <w:numPr>
          <w:ilvl w:val="0"/>
          <w:numId w:val="0"/>
        </w:numPr>
        <w:ind w:left="360"/>
        <w:rPr>
          <w:rFonts w:cs="Arial"/>
          <w:lang w:val="es-ES" w:eastAsia="es-ES"/>
        </w:rPr>
      </w:pPr>
    </w:p>
    <w:p w14:paraId="51648D26" w14:textId="1987D1FC" w:rsidR="00F6084A" w:rsidRDefault="00F6084A" w:rsidP="00015707">
      <w:pPr>
        <w:pStyle w:val="ListBullet"/>
        <w:numPr>
          <w:ilvl w:val="0"/>
          <w:numId w:val="0"/>
        </w:numPr>
        <w:ind w:left="360"/>
        <w:rPr>
          <w:rFonts w:cs="Arial"/>
          <w:lang w:val="es-ES" w:eastAsia="es-ES"/>
        </w:rPr>
      </w:pPr>
    </w:p>
    <w:p w14:paraId="0283BEEB" w14:textId="133FFC17" w:rsidR="00F6084A" w:rsidRDefault="00F6084A" w:rsidP="00015707">
      <w:pPr>
        <w:pStyle w:val="ListBullet"/>
        <w:numPr>
          <w:ilvl w:val="0"/>
          <w:numId w:val="0"/>
        </w:numPr>
        <w:ind w:left="360"/>
        <w:rPr>
          <w:rFonts w:cs="Arial"/>
          <w:lang w:val="es-ES" w:eastAsia="es-ES"/>
        </w:rPr>
      </w:pPr>
    </w:p>
    <w:p w14:paraId="18B6B31C" w14:textId="3401FEDB" w:rsidR="00F6084A" w:rsidRDefault="00F6084A" w:rsidP="00015707">
      <w:pPr>
        <w:pStyle w:val="ListBullet"/>
        <w:numPr>
          <w:ilvl w:val="0"/>
          <w:numId w:val="0"/>
        </w:numPr>
        <w:ind w:left="360"/>
        <w:rPr>
          <w:rFonts w:cs="Arial"/>
          <w:lang w:val="es-ES" w:eastAsia="es-ES"/>
        </w:rPr>
      </w:pPr>
    </w:p>
    <w:p w14:paraId="4B9AEE8D" w14:textId="77777777" w:rsidR="00F6084A" w:rsidRPr="00026A86" w:rsidRDefault="00F6084A" w:rsidP="00015707">
      <w:pPr>
        <w:pStyle w:val="ListBullet"/>
        <w:numPr>
          <w:ilvl w:val="0"/>
          <w:numId w:val="0"/>
        </w:numPr>
        <w:ind w:left="360"/>
        <w:rPr>
          <w:rFonts w:cs="Arial"/>
          <w:lang w:val="es-ES" w:eastAsia="es-ES"/>
        </w:rPr>
      </w:pPr>
    </w:p>
    <w:p w14:paraId="4D1D89C4" w14:textId="77777777" w:rsidR="00F6084A" w:rsidRPr="002F0E0D" w:rsidRDefault="00F6084A" w:rsidP="00F6084A">
      <w:pPr>
        <w:pStyle w:val="BodyText"/>
        <w:jc w:val="center"/>
        <w:rPr>
          <w:lang w:val="es-MX"/>
        </w:rPr>
      </w:pPr>
      <w:r w:rsidRPr="002F0E0D">
        <w:rPr>
          <w:lang w:val="es-MX"/>
        </w:rPr>
        <w:t>“Espacio intencionalmente dejado en blanco”</w:t>
      </w:r>
    </w:p>
    <w:p w14:paraId="5CB08AC3" w14:textId="5D7FAB29" w:rsidR="00B87D8A" w:rsidRDefault="00B87D8A" w:rsidP="00B87D8A">
      <w:pPr>
        <w:pStyle w:val="BodyText"/>
        <w:rPr>
          <w:lang w:val="es-MX"/>
        </w:rPr>
      </w:pPr>
    </w:p>
    <w:p w14:paraId="7BC84409" w14:textId="77777777" w:rsidR="00B87D8A" w:rsidRDefault="00B87D8A" w:rsidP="00B87D8A">
      <w:pPr>
        <w:pStyle w:val="BodyText"/>
        <w:rPr>
          <w:lang w:val="es-MX"/>
        </w:rPr>
      </w:pPr>
    </w:p>
    <w:p w14:paraId="09D24446" w14:textId="77777777" w:rsidR="00B87D8A" w:rsidRDefault="00B87D8A" w:rsidP="00B87D8A">
      <w:pPr>
        <w:pStyle w:val="BodyText"/>
        <w:rPr>
          <w:lang w:val="es-MX"/>
        </w:rPr>
      </w:pPr>
    </w:p>
    <w:p w14:paraId="13605A70" w14:textId="77777777" w:rsidR="00B87D8A" w:rsidRDefault="00B87D8A" w:rsidP="00B87D8A">
      <w:pPr>
        <w:pStyle w:val="BodyText"/>
        <w:rPr>
          <w:lang w:val="es-MX"/>
        </w:rPr>
      </w:pPr>
    </w:p>
    <w:p w14:paraId="727A31E8" w14:textId="77777777" w:rsidR="00B87D8A" w:rsidRDefault="00B87D8A" w:rsidP="00B87D8A">
      <w:pPr>
        <w:pStyle w:val="BodyText"/>
        <w:rPr>
          <w:lang w:val="es-MX"/>
        </w:rPr>
      </w:pPr>
    </w:p>
    <w:p w14:paraId="54D98C76" w14:textId="77777777" w:rsidR="00B87D8A" w:rsidRDefault="00B87D8A" w:rsidP="00B87D8A">
      <w:pPr>
        <w:pStyle w:val="BodyText"/>
        <w:rPr>
          <w:lang w:val="es-MX"/>
        </w:rPr>
      </w:pPr>
    </w:p>
    <w:p w14:paraId="38EE7C62" w14:textId="77777777" w:rsidR="00B87D8A" w:rsidRDefault="00B87D8A" w:rsidP="00B87D8A">
      <w:pPr>
        <w:pStyle w:val="BodyText"/>
        <w:rPr>
          <w:lang w:val="es-MX"/>
        </w:rPr>
      </w:pPr>
    </w:p>
    <w:p w14:paraId="30269C8F" w14:textId="77777777" w:rsidR="00B87D8A" w:rsidRDefault="00B87D8A" w:rsidP="00B87D8A">
      <w:pPr>
        <w:pStyle w:val="BodyText"/>
        <w:rPr>
          <w:lang w:val="es-MX"/>
        </w:rPr>
      </w:pPr>
    </w:p>
    <w:p w14:paraId="3C6332B1" w14:textId="77777777" w:rsidR="00EB4639" w:rsidRPr="00C8712A" w:rsidRDefault="00EB4639" w:rsidP="00EB4639">
      <w:pPr>
        <w:pStyle w:val="Heading1"/>
        <w:rPr>
          <w:lang w:val="es-MX"/>
        </w:rPr>
      </w:pPr>
      <w:bookmarkStart w:id="60" w:name="_Toc520199453"/>
      <w:bookmarkStart w:id="61" w:name="_Toc521921213"/>
      <w:r w:rsidRPr="00C8712A">
        <w:lastRenderedPageBreak/>
        <w:t>Responsabilidades generales de IBM y clienteCorto</w:t>
      </w:r>
      <w:bookmarkEnd w:id="60"/>
      <w:bookmarkEnd w:id="61"/>
    </w:p>
    <w:p w14:paraId="40E49B36" w14:textId="77777777" w:rsidR="00015707" w:rsidRPr="00026A86" w:rsidRDefault="00015707" w:rsidP="00015707">
      <w:pPr>
        <w:pStyle w:val="BodyText"/>
        <w:rPr>
          <w:lang w:val="es-MX"/>
        </w:rPr>
      </w:pPr>
    </w:p>
    <w:p w14:paraId="1D233213" w14:textId="515AAC1D" w:rsidR="00B87D8A" w:rsidRDefault="00B87D8A" w:rsidP="00B87D8A">
      <w:pPr>
        <w:pStyle w:val="BodyText"/>
        <w:rPr>
          <w:lang w:val="es-MX"/>
        </w:rPr>
      </w:pPr>
    </w:p>
    <w:p w14:paraId="1E89BAE4" w14:textId="24D374F4" w:rsidR="00F6084A" w:rsidRDefault="00F6084A" w:rsidP="00B87D8A">
      <w:pPr>
        <w:pStyle w:val="BodyText"/>
        <w:rPr>
          <w:lang w:val="es-MX"/>
        </w:rPr>
      </w:pPr>
    </w:p>
    <w:p w14:paraId="5F3A69FD" w14:textId="5F00F556" w:rsidR="00F6084A" w:rsidRDefault="00F6084A" w:rsidP="00B87D8A">
      <w:pPr>
        <w:pStyle w:val="BodyText"/>
        <w:rPr>
          <w:lang w:val="es-MX"/>
        </w:rPr>
      </w:pPr>
    </w:p>
    <w:p w14:paraId="42D0C9B2" w14:textId="5ED68941" w:rsidR="00F6084A" w:rsidRDefault="00F6084A" w:rsidP="00B87D8A">
      <w:pPr>
        <w:pStyle w:val="BodyText"/>
        <w:rPr>
          <w:lang w:val="es-MX"/>
        </w:rPr>
      </w:pPr>
    </w:p>
    <w:p w14:paraId="675C696A" w14:textId="5F44E970" w:rsidR="00F6084A" w:rsidRDefault="00F6084A" w:rsidP="00B87D8A">
      <w:pPr>
        <w:pStyle w:val="BodyText"/>
        <w:rPr>
          <w:lang w:val="es-MX"/>
        </w:rPr>
      </w:pPr>
    </w:p>
    <w:p w14:paraId="71BC5709" w14:textId="6163DCF1" w:rsidR="00F6084A" w:rsidRDefault="00F6084A" w:rsidP="00B87D8A">
      <w:pPr>
        <w:pStyle w:val="BodyText"/>
        <w:rPr>
          <w:lang w:val="es-MX"/>
        </w:rPr>
      </w:pPr>
    </w:p>
    <w:p w14:paraId="4F200050" w14:textId="19B8D315" w:rsidR="00F6084A" w:rsidRDefault="00F6084A" w:rsidP="00B87D8A">
      <w:pPr>
        <w:pStyle w:val="BodyText"/>
        <w:rPr>
          <w:lang w:val="es-MX"/>
        </w:rPr>
      </w:pPr>
    </w:p>
    <w:p w14:paraId="6286942F" w14:textId="5FEFBAD2" w:rsidR="00F6084A" w:rsidRDefault="00F6084A" w:rsidP="00B87D8A">
      <w:pPr>
        <w:pStyle w:val="BodyText"/>
        <w:rPr>
          <w:lang w:val="es-MX"/>
        </w:rPr>
      </w:pPr>
    </w:p>
    <w:p w14:paraId="0ADEEBC6" w14:textId="77777777" w:rsidR="00F6084A" w:rsidRPr="00026A86" w:rsidRDefault="00F6084A" w:rsidP="00B87D8A">
      <w:pPr>
        <w:pStyle w:val="BodyText"/>
        <w:rPr>
          <w:lang w:val="es-MX"/>
        </w:rPr>
      </w:pPr>
    </w:p>
    <w:p w14:paraId="6A44B301" w14:textId="77777777" w:rsidR="00B87D8A" w:rsidRPr="00026A86" w:rsidRDefault="00B87D8A" w:rsidP="00B87D8A">
      <w:pPr>
        <w:pStyle w:val="BodyText"/>
        <w:rPr>
          <w:lang w:val="es-MX"/>
        </w:rPr>
      </w:pPr>
    </w:p>
    <w:p w14:paraId="11BE6CA5" w14:textId="77777777" w:rsidR="00F6084A" w:rsidRPr="002F0E0D" w:rsidRDefault="00F6084A" w:rsidP="00F6084A">
      <w:pPr>
        <w:pStyle w:val="BodyText"/>
        <w:jc w:val="center"/>
        <w:rPr>
          <w:lang w:val="es-MX"/>
        </w:rPr>
      </w:pPr>
      <w:r w:rsidRPr="002F0E0D">
        <w:rPr>
          <w:lang w:val="es-MX"/>
        </w:rPr>
        <w:t>“Espacio intencionalmente dejado en blanco”</w:t>
      </w:r>
    </w:p>
    <w:p w14:paraId="68941EBA" w14:textId="77777777" w:rsidR="00B87D8A" w:rsidRPr="00026A86" w:rsidRDefault="00B87D8A" w:rsidP="00B87D8A">
      <w:pPr>
        <w:pStyle w:val="BodyText"/>
        <w:rPr>
          <w:lang w:val="es-MX"/>
        </w:rPr>
      </w:pPr>
    </w:p>
    <w:p w14:paraId="156BBEF5" w14:textId="663D1840" w:rsidR="00B87D8A" w:rsidRPr="00026A86" w:rsidRDefault="00B87D8A" w:rsidP="00B87D8A">
      <w:pPr>
        <w:pStyle w:val="Heading1"/>
        <w:rPr>
          <w:lang w:val="es-MX"/>
        </w:rPr>
      </w:pPr>
      <w:bookmarkStart w:id="62" w:name="_Toc521921214"/>
      <w:r w:rsidRPr="00026A86">
        <w:rPr>
          <w:lang w:val="es-MX"/>
        </w:rPr>
        <w:lastRenderedPageBreak/>
        <w:t>Procedimiento control de cambios</w:t>
      </w:r>
      <w:bookmarkEnd w:id="62"/>
    </w:p>
    <w:p w14:paraId="7731501B" w14:textId="51693B4A" w:rsidR="0013783D" w:rsidRPr="00026A86" w:rsidRDefault="0013783D" w:rsidP="0013783D">
      <w:pPr>
        <w:pStyle w:val="BodyText"/>
        <w:jc w:val="both"/>
        <w:rPr>
          <w:lang w:val="es-MX"/>
        </w:rPr>
      </w:pPr>
      <w:r w:rsidRPr="00026A86">
        <w:rPr>
          <w:lang w:val="es-MX"/>
        </w:rPr>
        <w:t xml:space="preserve">Todo cambio al compromiso de trabajo establecido en esta </w:t>
      </w:r>
      <w:r w:rsidR="000B745F">
        <w:rPr>
          <w:lang w:val="es-MX"/>
        </w:rPr>
        <w:t>P</w:t>
      </w:r>
      <w:r w:rsidRPr="00026A86">
        <w:rPr>
          <w:lang w:val="es-MX"/>
        </w:rPr>
        <w:t xml:space="preserve">ropuesta (alcance, supuestos, responsabilidades, recursos, cronograma) se regirá </w:t>
      </w:r>
      <w:r w:rsidR="00F6084A" w:rsidRPr="00026A86">
        <w:rPr>
          <w:lang w:val="es-MX"/>
        </w:rPr>
        <w:t>de acuerdo con el</w:t>
      </w:r>
      <w:r w:rsidRPr="00026A86">
        <w:rPr>
          <w:lang w:val="es-MX"/>
        </w:rPr>
        <w:t xml:space="preserve"> Procedimiento de Control de Cambios que se describe a continuación.</w:t>
      </w:r>
    </w:p>
    <w:p w14:paraId="39DB0130" w14:textId="77777777" w:rsidR="0013783D" w:rsidRPr="00026A86" w:rsidRDefault="0013783D" w:rsidP="0013783D">
      <w:pPr>
        <w:pStyle w:val="BodyText"/>
        <w:jc w:val="both"/>
        <w:rPr>
          <w:lang w:val="es-MX"/>
        </w:rPr>
      </w:pPr>
      <w:r w:rsidRPr="00026A86">
        <w:rPr>
          <w:lang w:val="es-MX"/>
        </w:rPr>
        <w:t>El objetivo del Procedimiento del Control de Cambios es documentar, administrar y en su caso, implementar los cambios viables al proyecto en ejecución.</w:t>
      </w:r>
    </w:p>
    <w:p w14:paraId="42D70AFC" w14:textId="77777777" w:rsidR="00EB4639" w:rsidRPr="00C8712A" w:rsidRDefault="00EB4639" w:rsidP="00EB4639">
      <w:pPr>
        <w:pStyle w:val="BodyText"/>
        <w:jc w:val="both"/>
        <w:rPr>
          <w:lang w:val="es-MX"/>
        </w:rPr>
      </w:pPr>
      <w:r w:rsidRPr="00C8712A">
        <w:t>Dentro del procedimiento el rol central es el Gerente de Proyecto. La persona que desempeñará este rol es el Gerente de Proyecto de clienteCorto e IBM.</w:t>
      </w:r>
    </w:p>
    <w:p w14:paraId="50D82A5D" w14:textId="5830A48E" w:rsidR="00EB105F" w:rsidRPr="00026A86" w:rsidRDefault="0013783D" w:rsidP="0013783D">
      <w:pPr>
        <w:pStyle w:val="BodyText"/>
        <w:jc w:val="both"/>
        <w:rPr>
          <w:lang w:val="es-MX"/>
        </w:rPr>
      </w:pPr>
      <w:r w:rsidRPr="00026A86">
        <w:rPr>
          <w:lang w:val="es-MX"/>
        </w:rPr>
        <w:t>Un Requerimiento de Cambio al Proyecto o Project Change Request (PCR), emitido por cualquiera de las partes, será el vehículo para comunicar el cambio. El PCR deberá describir el cambio, la causa de la necesidad del cambio y el efecto que el cambio produce en el proyecto.</w:t>
      </w:r>
      <w:r w:rsidR="00F6084A">
        <w:rPr>
          <w:lang w:val="es-MX"/>
        </w:rPr>
        <w:t xml:space="preserve"> </w:t>
      </w:r>
    </w:p>
    <w:p w14:paraId="5C359C98" w14:textId="6D9F7E0C" w:rsidR="0013783D" w:rsidRPr="00026A86" w:rsidRDefault="0013783D" w:rsidP="0013783D">
      <w:pPr>
        <w:pStyle w:val="Heading2"/>
        <w:rPr>
          <w:lang w:val="es-MX"/>
        </w:rPr>
      </w:pPr>
      <w:bookmarkStart w:id="63" w:name="_Toc521921215"/>
      <w:r w:rsidRPr="00026A86">
        <w:rPr>
          <w:lang w:val="es-MX"/>
        </w:rPr>
        <w:t>Solicitud de Cambio</w:t>
      </w:r>
      <w:bookmarkEnd w:id="63"/>
    </w:p>
    <w:p w14:paraId="33CBE1B7" w14:textId="77777777" w:rsidR="00EB4639" w:rsidRPr="00C8712A" w:rsidRDefault="00EB4639" w:rsidP="00EB4639">
      <w:pPr>
        <w:pStyle w:val="BodyText"/>
        <w:jc w:val="both"/>
        <w:rPr>
          <w:lang w:val="es-MX"/>
        </w:rPr>
      </w:pPr>
      <w:r w:rsidRPr="00C8712A">
        <w:t xml:space="preserve">El Gerente de Proyecto de clienteCorto o de IBM son las personas que deben comunicar las solicitudes de cambio. La solicitud de cambio debe presentarse por escrito en un memorando dirigido al Gerente de Proyecto para el Servicio que corresponda. </w:t>
      </w:r>
    </w:p>
    <w:p w14:paraId="1F2FC9DD" w14:textId="77777777" w:rsidR="0013783D" w:rsidRPr="00026A86" w:rsidRDefault="0013783D" w:rsidP="0013783D">
      <w:pPr>
        <w:pStyle w:val="BodyText"/>
        <w:jc w:val="both"/>
        <w:rPr>
          <w:lang w:val="es-MX"/>
        </w:rPr>
      </w:pPr>
      <w:r w:rsidRPr="00026A86">
        <w:rPr>
          <w:lang w:val="es-MX"/>
        </w:rPr>
        <w:t>Independientemente del formato que se utilice, ya sea formulario o memorando, en él debe describirse:</w:t>
      </w:r>
    </w:p>
    <w:p w14:paraId="075FF470" w14:textId="5DD643DF" w:rsidR="0013783D" w:rsidRPr="00026A86" w:rsidRDefault="0013783D" w:rsidP="0013783D">
      <w:pPr>
        <w:pStyle w:val="BodyText"/>
        <w:numPr>
          <w:ilvl w:val="0"/>
          <w:numId w:val="34"/>
        </w:numPr>
        <w:jc w:val="both"/>
        <w:rPr>
          <w:lang w:val="es-MX"/>
        </w:rPr>
      </w:pPr>
      <w:r w:rsidRPr="00026A86">
        <w:rPr>
          <w:lang w:val="es-MX"/>
        </w:rPr>
        <w:t>Solicitante del cambio.</w:t>
      </w:r>
    </w:p>
    <w:p w14:paraId="0731154D" w14:textId="768C260A" w:rsidR="0013783D" w:rsidRPr="00026A86" w:rsidRDefault="0013783D" w:rsidP="0013783D">
      <w:pPr>
        <w:pStyle w:val="BodyText"/>
        <w:numPr>
          <w:ilvl w:val="0"/>
          <w:numId w:val="34"/>
        </w:numPr>
        <w:jc w:val="both"/>
        <w:rPr>
          <w:lang w:val="es-MX"/>
        </w:rPr>
      </w:pPr>
      <w:r w:rsidRPr="00026A86">
        <w:rPr>
          <w:lang w:val="es-MX"/>
        </w:rPr>
        <w:t>Descripción del cambio.</w:t>
      </w:r>
    </w:p>
    <w:p w14:paraId="010AEFB0" w14:textId="72302C9B" w:rsidR="0013783D" w:rsidRPr="00026A86" w:rsidRDefault="0013783D" w:rsidP="0013783D">
      <w:pPr>
        <w:pStyle w:val="BodyText"/>
        <w:numPr>
          <w:ilvl w:val="0"/>
          <w:numId w:val="34"/>
        </w:numPr>
        <w:jc w:val="both"/>
        <w:rPr>
          <w:lang w:val="es-MX"/>
        </w:rPr>
      </w:pPr>
      <w:r w:rsidRPr="00026A86">
        <w:rPr>
          <w:lang w:val="es-MX"/>
        </w:rPr>
        <w:t>Justificación.</w:t>
      </w:r>
    </w:p>
    <w:p w14:paraId="1B99D5B5" w14:textId="793BBC04" w:rsidR="0013783D" w:rsidRPr="00026A86" w:rsidRDefault="0013783D" w:rsidP="0013783D">
      <w:pPr>
        <w:pStyle w:val="BodyText"/>
        <w:numPr>
          <w:ilvl w:val="0"/>
          <w:numId w:val="34"/>
        </w:numPr>
        <w:jc w:val="both"/>
        <w:rPr>
          <w:lang w:val="es-MX"/>
        </w:rPr>
      </w:pPr>
      <w:r w:rsidRPr="00026A86">
        <w:rPr>
          <w:lang w:val="es-MX"/>
        </w:rPr>
        <w:t>Identificación preliminar de componentes afectados.</w:t>
      </w:r>
    </w:p>
    <w:p w14:paraId="77A83F04" w14:textId="49AD25F6" w:rsidR="0013783D" w:rsidRPr="00026A86" w:rsidRDefault="0013783D" w:rsidP="0013783D">
      <w:pPr>
        <w:pStyle w:val="BodyText"/>
        <w:numPr>
          <w:ilvl w:val="0"/>
          <w:numId w:val="34"/>
        </w:numPr>
        <w:jc w:val="both"/>
        <w:rPr>
          <w:lang w:val="es-MX"/>
        </w:rPr>
      </w:pPr>
      <w:r w:rsidRPr="00026A86">
        <w:rPr>
          <w:lang w:val="es-MX"/>
        </w:rPr>
        <w:t>Aceptación del cambio.</w:t>
      </w:r>
    </w:p>
    <w:p w14:paraId="0C8685FD" w14:textId="085BEF9F" w:rsidR="0013783D" w:rsidRPr="00026A86" w:rsidRDefault="0013783D" w:rsidP="0013783D">
      <w:pPr>
        <w:pStyle w:val="BodyText"/>
        <w:numPr>
          <w:ilvl w:val="0"/>
          <w:numId w:val="34"/>
        </w:numPr>
        <w:jc w:val="both"/>
        <w:rPr>
          <w:lang w:val="es-MX"/>
        </w:rPr>
      </w:pPr>
      <w:r w:rsidRPr="00026A86">
        <w:rPr>
          <w:lang w:val="es-MX"/>
        </w:rPr>
        <w:t>Autorización para efectuar el cambio.</w:t>
      </w:r>
    </w:p>
    <w:p w14:paraId="1FCEEAA4" w14:textId="0AF1C080" w:rsidR="0013783D" w:rsidRPr="00026A86" w:rsidRDefault="0013783D" w:rsidP="0013783D">
      <w:pPr>
        <w:pStyle w:val="BodyText"/>
        <w:numPr>
          <w:ilvl w:val="0"/>
          <w:numId w:val="34"/>
        </w:numPr>
        <w:jc w:val="both"/>
        <w:rPr>
          <w:lang w:val="es-MX"/>
        </w:rPr>
      </w:pPr>
      <w:r w:rsidRPr="00026A86">
        <w:rPr>
          <w:lang w:val="es-MX"/>
        </w:rPr>
        <w:t>Costo del Cambio.</w:t>
      </w:r>
    </w:p>
    <w:p w14:paraId="600C641A" w14:textId="479F14A1" w:rsidR="0013783D" w:rsidRPr="00026A86" w:rsidRDefault="0013783D" w:rsidP="0013783D">
      <w:pPr>
        <w:pStyle w:val="Heading2"/>
        <w:rPr>
          <w:lang w:val="es-MX"/>
        </w:rPr>
      </w:pPr>
      <w:bookmarkStart w:id="64" w:name="_Toc521921216"/>
      <w:r w:rsidRPr="00026A86">
        <w:rPr>
          <w:lang w:val="es-MX"/>
        </w:rPr>
        <w:t>Proceso de una Solicitud de Cambio</w:t>
      </w:r>
      <w:bookmarkEnd w:id="64"/>
    </w:p>
    <w:p w14:paraId="56692112" w14:textId="77777777" w:rsidR="0013783D" w:rsidRPr="00026A86" w:rsidRDefault="0013783D" w:rsidP="00565134">
      <w:pPr>
        <w:pStyle w:val="BodyText"/>
        <w:jc w:val="both"/>
        <w:rPr>
          <w:lang w:val="es-MX"/>
        </w:rPr>
      </w:pPr>
      <w:r w:rsidRPr="00026A86">
        <w:rPr>
          <w:lang w:val="es-MX"/>
        </w:rPr>
        <w:t>El Gerente de Proyecto para el Servicio se encargará de que cada solicitud siga su curso hasta que sea aprobado o rechazado.</w:t>
      </w:r>
    </w:p>
    <w:p w14:paraId="1A269166" w14:textId="77777777" w:rsidR="0013783D" w:rsidRPr="00026A86" w:rsidRDefault="0013783D" w:rsidP="00565134">
      <w:pPr>
        <w:pStyle w:val="BodyText"/>
        <w:jc w:val="both"/>
        <w:rPr>
          <w:lang w:val="es-MX"/>
        </w:rPr>
      </w:pPr>
      <w:r w:rsidRPr="00026A86">
        <w:rPr>
          <w:lang w:val="es-MX"/>
        </w:rPr>
        <w:t>En líneas generales, el curso normal de esa solicitud debe ser:</w:t>
      </w:r>
    </w:p>
    <w:p w14:paraId="54A4B212" w14:textId="77777777" w:rsidR="0013783D" w:rsidRPr="00026A86" w:rsidRDefault="0013783D" w:rsidP="00565134">
      <w:pPr>
        <w:pStyle w:val="BodyText"/>
        <w:jc w:val="both"/>
        <w:rPr>
          <w:lang w:val="es-MX"/>
        </w:rPr>
      </w:pPr>
      <w:r w:rsidRPr="00026A86">
        <w:rPr>
          <w:lang w:val="es-MX"/>
        </w:rPr>
        <w:t>El Gerente de Proyecto identificará quién o quienes están mejor calificados para evaluar cada cambio solicitado y solicitar de ellos una evaluación.</w:t>
      </w:r>
    </w:p>
    <w:p w14:paraId="4D504956" w14:textId="77777777" w:rsidR="0013783D" w:rsidRPr="00026A86" w:rsidRDefault="0013783D" w:rsidP="00565134">
      <w:pPr>
        <w:pStyle w:val="BodyText"/>
        <w:jc w:val="both"/>
        <w:rPr>
          <w:lang w:val="es-MX"/>
        </w:rPr>
      </w:pPr>
      <w:r w:rsidRPr="00026A86">
        <w:rPr>
          <w:lang w:val="es-MX"/>
        </w:rPr>
        <w:t>La evaluación funcional debe categorizar el cambio, desde el punto de vista del negocio.</w:t>
      </w:r>
    </w:p>
    <w:p w14:paraId="7FDF6E85" w14:textId="77777777" w:rsidR="00EB4639" w:rsidRPr="00C8712A" w:rsidRDefault="00EB4639" w:rsidP="00EB4639">
      <w:pPr>
        <w:pStyle w:val="BodyText"/>
        <w:numPr>
          <w:ilvl w:val="0"/>
          <w:numId w:val="35"/>
        </w:numPr>
        <w:jc w:val="both"/>
        <w:rPr>
          <w:lang w:val="es-MX"/>
        </w:rPr>
      </w:pPr>
      <w:r w:rsidRPr="00C8712A">
        <w:t>Prioridad que tiene el cambio para clienteCorto (Alta o baja).</w:t>
      </w:r>
    </w:p>
    <w:p w14:paraId="34EA825F" w14:textId="1E03D50C" w:rsidR="0013783D" w:rsidRPr="00026A86" w:rsidRDefault="0013783D" w:rsidP="0013783D">
      <w:pPr>
        <w:pStyle w:val="BodyText"/>
        <w:numPr>
          <w:ilvl w:val="0"/>
          <w:numId w:val="35"/>
        </w:numPr>
        <w:rPr>
          <w:lang w:val="es-MX"/>
        </w:rPr>
      </w:pPr>
      <w:r w:rsidRPr="00026A86">
        <w:rPr>
          <w:lang w:val="es-MX"/>
        </w:rPr>
        <w:lastRenderedPageBreak/>
        <w:t>Prioridad que tiene el cambio para la función (Alta o baja)</w:t>
      </w:r>
      <w:r w:rsidR="00565134">
        <w:rPr>
          <w:lang w:val="es-MX"/>
        </w:rPr>
        <w:t>.</w:t>
      </w:r>
    </w:p>
    <w:p w14:paraId="239856CC" w14:textId="1410EB41" w:rsidR="0013783D" w:rsidRPr="00026A86" w:rsidRDefault="0013783D" w:rsidP="0013783D">
      <w:pPr>
        <w:pStyle w:val="BodyText"/>
        <w:numPr>
          <w:ilvl w:val="0"/>
          <w:numId w:val="35"/>
        </w:numPr>
        <w:rPr>
          <w:lang w:val="es-MX"/>
        </w:rPr>
      </w:pPr>
      <w:r w:rsidRPr="00026A86">
        <w:rPr>
          <w:lang w:val="es-MX"/>
        </w:rPr>
        <w:t>Tipo de impacto que ese cambio tendrá sobre el Servicio</w:t>
      </w:r>
      <w:r w:rsidR="00565134">
        <w:rPr>
          <w:lang w:val="es-MX"/>
        </w:rPr>
        <w:t>.</w:t>
      </w:r>
    </w:p>
    <w:p w14:paraId="2646933F" w14:textId="681DD170" w:rsidR="0013783D" w:rsidRPr="00026A86" w:rsidRDefault="0013783D" w:rsidP="0013783D">
      <w:pPr>
        <w:pStyle w:val="BodyText"/>
        <w:numPr>
          <w:ilvl w:val="0"/>
          <w:numId w:val="35"/>
        </w:numPr>
        <w:rPr>
          <w:lang w:val="es-MX"/>
        </w:rPr>
      </w:pPr>
      <w:r w:rsidRPr="00026A86">
        <w:rPr>
          <w:lang w:val="es-MX"/>
        </w:rPr>
        <w:t>Tipo de impacto que ese cambio tendrá sobre otras áreas del negocio</w:t>
      </w:r>
      <w:r w:rsidR="00565134">
        <w:rPr>
          <w:lang w:val="es-MX"/>
        </w:rPr>
        <w:t>.</w:t>
      </w:r>
    </w:p>
    <w:p w14:paraId="7C8BA822" w14:textId="011D0048" w:rsidR="0013783D" w:rsidRPr="00026A86" w:rsidRDefault="0013783D" w:rsidP="0013783D">
      <w:pPr>
        <w:pStyle w:val="BodyText"/>
        <w:numPr>
          <w:ilvl w:val="0"/>
          <w:numId w:val="35"/>
        </w:numPr>
        <w:rPr>
          <w:lang w:val="es-MX"/>
        </w:rPr>
      </w:pPr>
      <w:r w:rsidRPr="00026A86">
        <w:rPr>
          <w:lang w:val="es-MX"/>
        </w:rPr>
        <w:t>Qué trabajo debe hacerse si se efectuara el cambio.</w:t>
      </w:r>
    </w:p>
    <w:p w14:paraId="14BE0ECD" w14:textId="5AF891B3" w:rsidR="0013783D" w:rsidRPr="00026A86" w:rsidRDefault="0013783D" w:rsidP="0013783D">
      <w:pPr>
        <w:pStyle w:val="BodyText"/>
        <w:numPr>
          <w:ilvl w:val="0"/>
          <w:numId w:val="35"/>
        </w:numPr>
        <w:rPr>
          <w:lang w:val="es-MX"/>
        </w:rPr>
      </w:pPr>
      <w:r w:rsidRPr="00026A86">
        <w:rPr>
          <w:lang w:val="es-MX"/>
        </w:rPr>
        <w:t>Magnitud del esfuerzo</w:t>
      </w:r>
      <w:r w:rsidR="00565134">
        <w:rPr>
          <w:lang w:val="es-MX"/>
        </w:rPr>
        <w:t>.</w:t>
      </w:r>
    </w:p>
    <w:p w14:paraId="47C66034" w14:textId="77777777" w:rsidR="00EB4639" w:rsidRPr="00C8712A" w:rsidRDefault="00EB4639" w:rsidP="00EB4639">
      <w:pPr>
        <w:pStyle w:val="BodyText"/>
        <w:jc w:val="both"/>
        <w:rPr>
          <w:lang w:val="es-MX"/>
        </w:rPr>
      </w:pPr>
      <w:r w:rsidRPr="00C8712A">
        <w:t>El Gerente de Proyecto de IBM enviará al Gerente de Proyecto de clienteCorto la solicitud de cambios y los resultados de las evaluaciones, con el fin de que sea procesada de acuerdo con su magnitud e impacto.</w:t>
      </w:r>
    </w:p>
    <w:p w14:paraId="6F0F8938" w14:textId="77777777" w:rsidR="00EB4639" w:rsidRPr="00C8712A" w:rsidRDefault="00EB4639" w:rsidP="00EB4639">
      <w:pPr>
        <w:pStyle w:val="BodyText"/>
        <w:jc w:val="both"/>
        <w:rPr>
          <w:lang w:val="es-MX"/>
        </w:rPr>
      </w:pPr>
      <w:r w:rsidRPr="00C8712A">
        <w:t xml:space="preserve">Se convocarán y dirigirán las reuniones que sean necesarias para aprobar o rechazar la solicitud de cambios. El resultado de las reuniones de Modificaciones al Servicio será una decisión en conjunto entre IBM y clienteCorto con respecto al cambio. Las solicitudes de Cambios pueden ser Aprobadas o Rechazadas. </w:t>
      </w:r>
    </w:p>
    <w:p w14:paraId="1343621A" w14:textId="77777777" w:rsidR="0013783D" w:rsidRPr="00026A86" w:rsidRDefault="0013783D" w:rsidP="0013783D">
      <w:pPr>
        <w:pStyle w:val="BodyText"/>
        <w:jc w:val="both"/>
        <w:rPr>
          <w:lang w:val="es-MX"/>
        </w:rPr>
      </w:pPr>
      <w:r w:rsidRPr="00026A86">
        <w:rPr>
          <w:lang w:val="es-MX"/>
        </w:rPr>
        <w:t xml:space="preserve">Una vez aprobada o rechazada una solicitud de cambio, se almacenará en la carpeta de control de proyectos. </w:t>
      </w:r>
    </w:p>
    <w:p w14:paraId="1B1742A9" w14:textId="660DFE5C" w:rsidR="0013783D" w:rsidRPr="00026A86" w:rsidRDefault="0013783D" w:rsidP="0013783D">
      <w:pPr>
        <w:pStyle w:val="BodyText"/>
        <w:jc w:val="both"/>
        <w:rPr>
          <w:lang w:val="es-MX"/>
        </w:rPr>
      </w:pPr>
      <w:r w:rsidRPr="00026A86">
        <w:rPr>
          <w:lang w:val="es-MX"/>
        </w:rPr>
        <w:t xml:space="preserve">En el caso de cambios aprobados, se procederá al ajuste/generación del plan de trabajo, </w:t>
      </w:r>
      <w:r w:rsidR="00565134" w:rsidRPr="00026A86">
        <w:rPr>
          <w:lang w:val="es-MX"/>
        </w:rPr>
        <w:t>en caso de que</w:t>
      </w:r>
      <w:r w:rsidRPr="00026A86">
        <w:rPr>
          <w:lang w:val="es-MX"/>
        </w:rPr>
        <w:t xml:space="preserve"> aplique. De igual forma, se llevarán a cabo las acciones que sean necesarias para hacer efectivos los cambios que hayan sido aprobados.</w:t>
      </w:r>
    </w:p>
    <w:p w14:paraId="6664FE3F" w14:textId="3D17F5D1" w:rsidR="0013783D" w:rsidRPr="00026A86" w:rsidRDefault="0013783D" w:rsidP="0013783D">
      <w:pPr>
        <w:pStyle w:val="Heading2"/>
        <w:rPr>
          <w:b w:val="0"/>
          <w:lang w:val="es-MX"/>
        </w:rPr>
      </w:pPr>
      <w:bookmarkStart w:id="65" w:name="_Toc521921217"/>
      <w:r w:rsidRPr="00026A86">
        <w:rPr>
          <w:rStyle w:val="Heading2Char"/>
          <w:rFonts w:ascii="IBM Plex Sans Text" w:hAnsi="IBM Plex Sans Text"/>
          <w:b/>
          <w:lang w:val="es-MX"/>
        </w:rPr>
        <w:t>Categorización de los Cambios</w:t>
      </w:r>
      <w:bookmarkEnd w:id="65"/>
    </w:p>
    <w:p w14:paraId="08A917AE" w14:textId="77777777" w:rsidR="00D529F4" w:rsidRPr="00C8712A" w:rsidRDefault="00D529F4" w:rsidP="00D529F4">
      <w:pPr>
        <w:pStyle w:val="BodyText"/>
        <w:jc w:val="both"/>
        <w:rPr>
          <w:lang w:val="es-MX"/>
        </w:rPr>
      </w:pPr>
      <w:r w:rsidRPr="00C8712A">
        <w:t xml:space="preserve">El Representante de IBM y de clienteCorto, efectuarán un análisis preliminar para calificar el cambio. </w:t>
      </w:r>
    </w:p>
    <w:p w14:paraId="3A8764CB" w14:textId="77777777" w:rsidR="0013783D" w:rsidRPr="00026A86" w:rsidRDefault="0013783D" w:rsidP="00565134">
      <w:pPr>
        <w:pStyle w:val="BodyText"/>
        <w:jc w:val="both"/>
        <w:rPr>
          <w:lang w:val="es-MX"/>
        </w:rPr>
      </w:pPr>
      <w:r w:rsidRPr="00026A86">
        <w:rPr>
          <w:lang w:val="es-MX"/>
        </w:rPr>
        <w:t>Calificaciones posibles:</w:t>
      </w:r>
    </w:p>
    <w:p w14:paraId="773280DB" w14:textId="0F475CB8" w:rsidR="0013783D" w:rsidRPr="00026A86" w:rsidRDefault="0013783D" w:rsidP="00565134">
      <w:pPr>
        <w:pStyle w:val="BodyText"/>
        <w:jc w:val="both"/>
        <w:rPr>
          <w:lang w:val="es-MX"/>
        </w:rPr>
      </w:pPr>
      <w:r w:rsidRPr="00026A86">
        <w:rPr>
          <w:b/>
          <w:lang w:val="es-MX"/>
        </w:rPr>
        <w:t>Cambio menor:</w:t>
      </w:r>
      <w:r w:rsidRPr="00026A86">
        <w:rPr>
          <w:lang w:val="es-MX"/>
        </w:rPr>
        <w:t xml:space="preserve"> Se considerará un </w:t>
      </w:r>
      <w:r w:rsidR="00D67C23">
        <w:rPr>
          <w:lang w:val="es-MX"/>
        </w:rPr>
        <w:t>‘</w:t>
      </w:r>
      <w:r w:rsidRPr="00026A86">
        <w:rPr>
          <w:lang w:val="es-MX"/>
        </w:rPr>
        <w:t>Cambio Menor</w:t>
      </w:r>
      <w:r w:rsidR="00D67C23">
        <w:rPr>
          <w:lang w:val="es-MX"/>
        </w:rPr>
        <w:t>’</w:t>
      </w:r>
      <w:r w:rsidRPr="00026A86">
        <w:rPr>
          <w:lang w:val="es-MX"/>
        </w:rPr>
        <w:t xml:space="preserve"> a aquel requerimiento que esté enmarcado en el Alcance del servicio y no afecte los costos ni los cronogramas.</w:t>
      </w:r>
    </w:p>
    <w:p w14:paraId="67864BD7" w14:textId="28232462" w:rsidR="0013783D" w:rsidRPr="00026A86" w:rsidRDefault="0013783D" w:rsidP="00565134">
      <w:pPr>
        <w:pStyle w:val="BodyText"/>
        <w:jc w:val="both"/>
        <w:rPr>
          <w:lang w:val="es-MX"/>
        </w:rPr>
      </w:pPr>
      <w:r w:rsidRPr="00026A86">
        <w:rPr>
          <w:b/>
          <w:lang w:val="es-MX"/>
        </w:rPr>
        <w:t>Cambio Mayor:</w:t>
      </w:r>
      <w:r w:rsidRPr="00026A86">
        <w:rPr>
          <w:lang w:val="es-MX"/>
        </w:rPr>
        <w:t xml:space="preserve"> Se considerará un </w:t>
      </w:r>
      <w:r w:rsidR="00D67C23">
        <w:rPr>
          <w:lang w:val="es-MX"/>
        </w:rPr>
        <w:t>‘</w:t>
      </w:r>
      <w:r w:rsidRPr="00026A86">
        <w:rPr>
          <w:lang w:val="es-MX"/>
        </w:rPr>
        <w:t>Cambio Mayor</w:t>
      </w:r>
      <w:r w:rsidR="00D67C23">
        <w:rPr>
          <w:lang w:val="es-MX"/>
        </w:rPr>
        <w:t>’</w:t>
      </w:r>
      <w:r w:rsidRPr="00026A86">
        <w:rPr>
          <w:lang w:val="es-MX"/>
        </w:rPr>
        <w:t xml:space="preserve"> a aquel requerimiento que esté enmarcado en el Alcance del servicio y afecte los costos y/o los cronogramas de ejecución del Servicio.</w:t>
      </w:r>
    </w:p>
    <w:p w14:paraId="261861BB" w14:textId="296D0423" w:rsidR="0013783D" w:rsidRPr="00026A86" w:rsidRDefault="0013783D" w:rsidP="00565134">
      <w:pPr>
        <w:pStyle w:val="BodyText"/>
        <w:jc w:val="both"/>
        <w:rPr>
          <w:lang w:val="es-MX"/>
        </w:rPr>
      </w:pPr>
      <w:r w:rsidRPr="00026A86">
        <w:rPr>
          <w:b/>
          <w:lang w:val="es-MX"/>
        </w:rPr>
        <w:t>Cambio Sustancial:</w:t>
      </w:r>
      <w:r w:rsidRPr="00026A86">
        <w:rPr>
          <w:lang w:val="es-MX"/>
        </w:rPr>
        <w:t xml:space="preserve"> Se considerará un </w:t>
      </w:r>
      <w:r w:rsidR="00D67C23">
        <w:rPr>
          <w:lang w:val="es-MX"/>
        </w:rPr>
        <w:t>‘</w:t>
      </w:r>
      <w:r w:rsidRPr="00026A86">
        <w:rPr>
          <w:lang w:val="es-MX"/>
        </w:rPr>
        <w:t>Cambio Sustancial</w:t>
      </w:r>
      <w:r w:rsidR="00D67C23">
        <w:rPr>
          <w:lang w:val="es-MX"/>
        </w:rPr>
        <w:t>’</w:t>
      </w:r>
      <w:r w:rsidRPr="00026A86">
        <w:rPr>
          <w:lang w:val="es-MX"/>
        </w:rPr>
        <w:t xml:space="preserve"> a aquel requerimiento que no esté enmarcado en el Alcance del servicio y/o afecte sustancialmente los costos y/o los cronogramas de ejecución del Proyecto.</w:t>
      </w:r>
    </w:p>
    <w:p w14:paraId="1020D849" w14:textId="49B4158A" w:rsidR="0013783D" w:rsidRPr="00026A86" w:rsidRDefault="0013783D" w:rsidP="0013783D">
      <w:pPr>
        <w:pStyle w:val="Heading2"/>
        <w:rPr>
          <w:lang w:val="es-MX"/>
        </w:rPr>
      </w:pPr>
      <w:bookmarkStart w:id="66" w:name="_Toc521921218"/>
      <w:r w:rsidRPr="00026A86">
        <w:rPr>
          <w:lang w:val="es-MX"/>
        </w:rPr>
        <w:t>Formato de Solicitud de Cambios</w:t>
      </w:r>
      <w:bookmarkEnd w:id="66"/>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882"/>
        <w:gridCol w:w="922"/>
        <w:gridCol w:w="1124"/>
        <w:gridCol w:w="623"/>
        <w:gridCol w:w="95"/>
        <w:gridCol w:w="301"/>
        <w:gridCol w:w="1073"/>
        <w:gridCol w:w="413"/>
        <w:gridCol w:w="1077"/>
        <w:gridCol w:w="1840"/>
      </w:tblGrid>
      <w:tr w:rsidR="0013783D" w:rsidRPr="0012691D" w14:paraId="2426CBA1" w14:textId="77777777" w:rsidTr="0013783D">
        <w:trPr>
          <w:trHeight w:val="567"/>
          <w:tblHeader/>
        </w:trPr>
        <w:tc>
          <w:tcPr>
            <w:tcW w:w="5000" w:type="pct"/>
            <w:gridSpan w:val="10"/>
            <w:tcBorders>
              <w:top w:val="single" w:sz="4" w:space="0" w:color="auto"/>
              <w:left w:val="single" w:sz="4" w:space="0" w:color="auto"/>
              <w:bottom w:val="single" w:sz="6" w:space="0" w:color="auto"/>
              <w:right w:val="single" w:sz="4" w:space="0" w:color="auto"/>
            </w:tcBorders>
            <w:shd w:val="clear" w:color="auto" w:fill="8EAADB" w:themeFill="accent5" w:themeFillTint="99"/>
            <w:vAlign w:val="center"/>
          </w:tcPr>
          <w:p w14:paraId="44DE6DCB" w14:textId="77777777" w:rsidR="0013783D" w:rsidRPr="00026A86" w:rsidRDefault="0013783D" w:rsidP="009D51C9">
            <w:pPr>
              <w:rPr>
                <w:b/>
                <w:iCs/>
                <w:lang w:val="es-UY"/>
              </w:rPr>
            </w:pPr>
            <w:r w:rsidRPr="00026A86">
              <w:rPr>
                <w:b/>
                <w:lang w:val="es-UY"/>
              </w:rPr>
              <w:t>Solicitud de Cambios (PCR)</w:t>
            </w:r>
          </w:p>
        </w:tc>
      </w:tr>
      <w:tr w:rsidR="0013783D" w:rsidRPr="0012691D" w14:paraId="6F01684F" w14:textId="77777777" w:rsidTr="009D51C9">
        <w:trPr>
          <w:trHeight w:val="453"/>
        </w:trPr>
        <w:tc>
          <w:tcPr>
            <w:tcW w:w="5000" w:type="pct"/>
            <w:gridSpan w:val="10"/>
            <w:tcBorders>
              <w:top w:val="single" w:sz="6" w:space="0" w:color="auto"/>
              <w:left w:val="single" w:sz="4" w:space="0" w:color="auto"/>
              <w:bottom w:val="single" w:sz="6" w:space="0" w:color="auto"/>
              <w:right w:val="single" w:sz="4" w:space="0" w:color="auto"/>
            </w:tcBorders>
            <w:shd w:val="clear" w:color="auto" w:fill="D9D9D9"/>
            <w:vAlign w:val="center"/>
          </w:tcPr>
          <w:p w14:paraId="7F5EB2E1" w14:textId="77777777" w:rsidR="0013783D" w:rsidRPr="00026A86" w:rsidRDefault="0013783D" w:rsidP="009D51C9">
            <w:pPr>
              <w:jc w:val="both"/>
              <w:rPr>
                <w:lang w:val="es-UY"/>
              </w:rPr>
            </w:pPr>
            <w:r w:rsidRPr="00026A86">
              <w:rPr>
                <w:lang w:val="es-UY"/>
              </w:rPr>
              <w:t>Sección I. Información del Contrato Actual</w:t>
            </w:r>
          </w:p>
        </w:tc>
      </w:tr>
      <w:tr w:rsidR="0013783D" w:rsidRPr="0012691D" w14:paraId="33B4EE6A" w14:textId="77777777" w:rsidTr="0013783D">
        <w:trPr>
          <w:trHeight w:val="327"/>
        </w:trPr>
        <w:tc>
          <w:tcPr>
            <w:tcW w:w="1499" w:type="pct"/>
            <w:gridSpan w:val="2"/>
            <w:tcBorders>
              <w:top w:val="single" w:sz="6" w:space="0" w:color="auto"/>
              <w:left w:val="single" w:sz="4" w:space="0" w:color="auto"/>
              <w:bottom w:val="single" w:sz="6" w:space="0" w:color="auto"/>
              <w:right w:val="single" w:sz="6" w:space="0" w:color="auto"/>
            </w:tcBorders>
            <w:vAlign w:val="center"/>
          </w:tcPr>
          <w:p w14:paraId="240B813B" w14:textId="7565B4CB" w:rsidR="0013783D" w:rsidRPr="00026A86" w:rsidRDefault="0013783D" w:rsidP="009D51C9">
            <w:pPr>
              <w:jc w:val="both"/>
              <w:rPr>
                <w:lang w:val="es-UY"/>
              </w:rPr>
            </w:pPr>
            <w:r w:rsidRPr="00026A86">
              <w:rPr>
                <w:lang w:val="es-UY"/>
              </w:rPr>
              <w:t>Nombre de</w:t>
            </w:r>
            <w:r w:rsidR="00565134">
              <w:rPr>
                <w:lang w:val="es-UY"/>
              </w:rPr>
              <w:t xml:space="preserve"> </w:t>
            </w:r>
            <w:r w:rsidR="00565134" w:rsidRPr="00026A86">
              <w:rPr>
                <w:rFonts w:cs="Arial"/>
                <w:highlight w:val="lightGray"/>
                <w:lang w:val="es-MX" w:eastAsia="en-US"/>
              </w:rPr>
              <w:t>El Cliente/Shortname</w:t>
            </w:r>
            <w:r w:rsidRPr="00026A86">
              <w:rPr>
                <w:lang w:val="es-UY"/>
              </w:rPr>
              <w:t>:</w:t>
            </w:r>
          </w:p>
        </w:tc>
        <w:tc>
          <w:tcPr>
            <w:tcW w:w="3501" w:type="pct"/>
            <w:gridSpan w:val="8"/>
            <w:tcBorders>
              <w:top w:val="single" w:sz="6" w:space="0" w:color="auto"/>
              <w:left w:val="single" w:sz="6" w:space="0" w:color="auto"/>
              <w:bottom w:val="single" w:sz="6" w:space="0" w:color="auto"/>
              <w:right w:val="single" w:sz="4" w:space="0" w:color="auto"/>
            </w:tcBorders>
            <w:vAlign w:val="center"/>
          </w:tcPr>
          <w:p w14:paraId="686988E0" w14:textId="77777777" w:rsidR="0013783D" w:rsidRPr="00026A86" w:rsidRDefault="0013783D" w:rsidP="009D51C9">
            <w:pPr>
              <w:rPr>
                <w:lang w:val="es-UY"/>
              </w:rPr>
            </w:pPr>
            <w:r w:rsidRPr="00026A86">
              <w:rPr>
                <w:highlight w:val="lightGray"/>
                <w:lang w:val="es-UY"/>
              </w:rPr>
              <w:t>&lt;&lt;Razón Social del Cliente&gt;&gt;</w:t>
            </w:r>
          </w:p>
        </w:tc>
      </w:tr>
      <w:tr w:rsidR="0013783D" w:rsidRPr="0012691D" w14:paraId="75430D47" w14:textId="77777777" w:rsidTr="0013783D">
        <w:trPr>
          <w:trHeight w:val="471"/>
        </w:trPr>
        <w:tc>
          <w:tcPr>
            <w:tcW w:w="1499" w:type="pct"/>
            <w:gridSpan w:val="2"/>
            <w:tcBorders>
              <w:top w:val="single" w:sz="6" w:space="0" w:color="auto"/>
              <w:left w:val="single" w:sz="4" w:space="0" w:color="auto"/>
              <w:bottom w:val="single" w:sz="6" w:space="0" w:color="auto"/>
              <w:right w:val="single" w:sz="6" w:space="0" w:color="auto"/>
            </w:tcBorders>
            <w:vAlign w:val="center"/>
          </w:tcPr>
          <w:p w14:paraId="3F2B27B5" w14:textId="77777777" w:rsidR="0013783D" w:rsidRPr="00026A86" w:rsidRDefault="0013783D" w:rsidP="009D51C9">
            <w:pPr>
              <w:jc w:val="both"/>
              <w:rPr>
                <w:lang w:val="es-UY"/>
              </w:rPr>
            </w:pPr>
            <w:r w:rsidRPr="00026A86">
              <w:rPr>
                <w:lang w:val="es-UY"/>
              </w:rPr>
              <w:lastRenderedPageBreak/>
              <w:t>Nombre del Contrato Actual:</w:t>
            </w:r>
          </w:p>
        </w:tc>
        <w:tc>
          <w:tcPr>
            <w:tcW w:w="3501" w:type="pct"/>
            <w:gridSpan w:val="8"/>
            <w:tcBorders>
              <w:top w:val="single" w:sz="6" w:space="0" w:color="auto"/>
              <w:left w:val="single" w:sz="6" w:space="0" w:color="auto"/>
              <w:bottom w:val="single" w:sz="6" w:space="0" w:color="auto"/>
              <w:right w:val="single" w:sz="4" w:space="0" w:color="auto"/>
            </w:tcBorders>
            <w:vAlign w:val="center"/>
          </w:tcPr>
          <w:p w14:paraId="759F245D" w14:textId="77777777" w:rsidR="0013783D" w:rsidRPr="00026A86" w:rsidRDefault="0013783D" w:rsidP="009D51C9">
            <w:pPr>
              <w:rPr>
                <w:lang w:val="es-UY"/>
              </w:rPr>
            </w:pPr>
            <w:r w:rsidRPr="00026A86">
              <w:rPr>
                <w:highlight w:val="lightGray"/>
                <w:lang w:val="es-UY"/>
              </w:rPr>
              <w:t>&lt;&lt;Nombre del Contrato Actual&gt;&gt;</w:t>
            </w:r>
          </w:p>
        </w:tc>
      </w:tr>
      <w:tr w:rsidR="0013783D" w:rsidRPr="0012691D" w14:paraId="31C00233" w14:textId="77777777" w:rsidTr="0013783D">
        <w:trPr>
          <w:trHeight w:val="340"/>
        </w:trPr>
        <w:tc>
          <w:tcPr>
            <w:tcW w:w="1499" w:type="pct"/>
            <w:gridSpan w:val="2"/>
            <w:tcBorders>
              <w:top w:val="single" w:sz="6" w:space="0" w:color="auto"/>
              <w:left w:val="single" w:sz="4" w:space="0" w:color="auto"/>
              <w:bottom w:val="single" w:sz="6" w:space="0" w:color="auto"/>
              <w:right w:val="single" w:sz="6" w:space="0" w:color="auto"/>
            </w:tcBorders>
            <w:vAlign w:val="center"/>
          </w:tcPr>
          <w:p w14:paraId="2861429F" w14:textId="77777777" w:rsidR="0013783D" w:rsidRPr="00026A86" w:rsidRDefault="0013783D" w:rsidP="009D51C9">
            <w:pPr>
              <w:jc w:val="both"/>
              <w:rPr>
                <w:lang w:val="es-UY"/>
              </w:rPr>
            </w:pPr>
            <w:r w:rsidRPr="00026A86">
              <w:rPr>
                <w:lang w:val="es-UY"/>
              </w:rPr>
              <w:t>Fecha de Firma del Contrato Actual:</w:t>
            </w:r>
          </w:p>
        </w:tc>
        <w:tc>
          <w:tcPr>
            <w:tcW w:w="1146" w:type="pct"/>
            <w:gridSpan w:val="4"/>
            <w:tcBorders>
              <w:top w:val="single" w:sz="6" w:space="0" w:color="auto"/>
              <w:left w:val="single" w:sz="6" w:space="0" w:color="auto"/>
              <w:bottom w:val="single" w:sz="6" w:space="0" w:color="auto"/>
              <w:right w:val="single" w:sz="6" w:space="0" w:color="auto"/>
            </w:tcBorders>
            <w:vAlign w:val="center"/>
          </w:tcPr>
          <w:p w14:paraId="3645A1E8" w14:textId="77777777" w:rsidR="0013783D" w:rsidRPr="00026A86" w:rsidRDefault="0013783D" w:rsidP="009D51C9">
            <w:pPr>
              <w:rPr>
                <w:lang w:val="es-UY"/>
              </w:rPr>
            </w:pPr>
            <w:r w:rsidRPr="00026A86">
              <w:rPr>
                <w:highlight w:val="lightGray"/>
                <w:lang w:val="es-UY"/>
              </w:rPr>
              <w:t>&lt;&lt;Fecha de Firma del Contrato Actual (DDMMYYYY)&gt;&gt;</w:t>
            </w:r>
          </w:p>
        </w:tc>
        <w:tc>
          <w:tcPr>
            <w:tcW w:w="1370" w:type="pct"/>
            <w:gridSpan w:val="3"/>
            <w:tcBorders>
              <w:top w:val="single" w:sz="6" w:space="0" w:color="auto"/>
              <w:left w:val="single" w:sz="6" w:space="0" w:color="auto"/>
              <w:bottom w:val="single" w:sz="6" w:space="0" w:color="auto"/>
              <w:right w:val="single" w:sz="6" w:space="0" w:color="auto"/>
            </w:tcBorders>
            <w:vAlign w:val="center"/>
          </w:tcPr>
          <w:p w14:paraId="28611A73" w14:textId="4FBD5177" w:rsidR="0013783D" w:rsidRPr="00026A86" w:rsidRDefault="0013783D" w:rsidP="009D51C9">
            <w:pPr>
              <w:jc w:val="both"/>
              <w:rPr>
                <w:lang w:val="es-UY"/>
              </w:rPr>
            </w:pPr>
            <w:r w:rsidRPr="00026A86">
              <w:rPr>
                <w:lang w:val="es-UY"/>
              </w:rPr>
              <w:t xml:space="preserve">No. </w:t>
            </w:r>
            <w:r w:rsidR="00E455EB">
              <w:rPr>
                <w:lang w:val="es-UY"/>
              </w:rPr>
              <w:t xml:space="preserve">De oportunidad </w:t>
            </w:r>
            <w:r w:rsidRPr="00026A86">
              <w:rPr>
                <w:lang w:val="es-UY"/>
              </w:rPr>
              <w:t>del Contrato Actual:</w:t>
            </w:r>
          </w:p>
        </w:tc>
        <w:tc>
          <w:tcPr>
            <w:tcW w:w="984" w:type="pct"/>
            <w:tcBorders>
              <w:top w:val="single" w:sz="6" w:space="0" w:color="auto"/>
              <w:left w:val="single" w:sz="6" w:space="0" w:color="auto"/>
              <w:bottom w:val="single" w:sz="6" w:space="0" w:color="auto"/>
              <w:right w:val="single" w:sz="4" w:space="0" w:color="auto"/>
            </w:tcBorders>
            <w:vAlign w:val="center"/>
          </w:tcPr>
          <w:p w14:paraId="30406719" w14:textId="2CEB140E" w:rsidR="0013783D" w:rsidRPr="00026A86" w:rsidRDefault="0013783D" w:rsidP="009D51C9">
            <w:pPr>
              <w:rPr>
                <w:lang w:val="es-UY"/>
              </w:rPr>
            </w:pPr>
            <w:r w:rsidRPr="00026A86">
              <w:rPr>
                <w:highlight w:val="lightGray"/>
                <w:lang w:val="es-UY"/>
              </w:rPr>
              <w:t xml:space="preserve">&lt;&lt;No. </w:t>
            </w:r>
            <w:r w:rsidR="00E455EB">
              <w:rPr>
                <w:highlight w:val="lightGray"/>
                <w:lang w:val="es-UY"/>
              </w:rPr>
              <w:t xml:space="preserve">De oportunidad </w:t>
            </w:r>
            <w:r w:rsidRPr="00026A86">
              <w:rPr>
                <w:highlight w:val="lightGray"/>
                <w:lang w:val="es-UY"/>
              </w:rPr>
              <w:t>del Contrato Actual&gt;&gt;</w:t>
            </w:r>
          </w:p>
        </w:tc>
      </w:tr>
      <w:tr w:rsidR="0013783D" w:rsidRPr="0012691D" w14:paraId="0438E3A5" w14:textId="77777777" w:rsidTr="0013783D">
        <w:trPr>
          <w:trHeight w:val="340"/>
        </w:trPr>
        <w:tc>
          <w:tcPr>
            <w:tcW w:w="1499" w:type="pct"/>
            <w:gridSpan w:val="2"/>
            <w:tcBorders>
              <w:top w:val="single" w:sz="6" w:space="0" w:color="auto"/>
              <w:left w:val="single" w:sz="4" w:space="0" w:color="auto"/>
              <w:bottom w:val="single" w:sz="6" w:space="0" w:color="auto"/>
              <w:right w:val="single" w:sz="6" w:space="0" w:color="auto"/>
            </w:tcBorders>
            <w:vAlign w:val="center"/>
          </w:tcPr>
          <w:p w14:paraId="2E212962" w14:textId="77777777" w:rsidR="0013783D" w:rsidRPr="00026A86" w:rsidRDefault="0013783D" w:rsidP="009D51C9">
            <w:pPr>
              <w:jc w:val="both"/>
              <w:rPr>
                <w:lang w:val="es-UY"/>
              </w:rPr>
            </w:pPr>
            <w:r w:rsidRPr="00026A86">
              <w:rPr>
                <w:lang w:val="es-UY"/>
              </w:rPr>
              <w:t>Contract Number del Contrato Actual:</w:t>
            </w:r>
          </w:p>
        </w:tc>
        <w:tc>
          <w:tcPr>
            <w:tcW w:w="1146" w:type="pct"/>
            <w:gridSpan w:val="4"/>
            <w:tcBorders>
              <w:top w:val="single" w:sz="6" w:space="0" w:color="auto"/>
              <w:left w:val="single" w:sz="6" w:space="0" w:color="auto"/>
              <w:bottom w:val="single" w:sz="6" w:space="0" w:color="auto"/>
              <w:right w:val="single" w:sz="6" w:space="0" w:color="auto"/>
            </w:tcBorders>
            <w:vAlign w:val="center"/>
          </w:tcPr>
          <w:p w14:paraId="493D59AF" w14:textId="1AF9E17D" w:rsidR="0013783D" w:rsidRPr="00026A86" w:rsidRDefault="0013783D" w:rsidP="009D51C9">
            <w:pPr>
              <w:rPr>
                <w:lang w:val="es-UY"/>
              </w:rPr>
            </w:pPr>
            <w:r w:rsidRPr="00026A86">
              <w:rPr>
                <w:highlight w:val="lightGray"/>
                <w:lang w:val="es-UY"/>
              </w:rPr>
              <w:t xml:space="preserve">&lt;&lt;No. </w:t>
            </w:r>
            <w:r w:rsidR="00D67C23" w:rsidRPr="00026A86">
              <w:rPr>
                <w:highlight w:val="lightGray"/>
                <w:lang w:val="es-UY"/>
              </w:rPr>
              <w:t>D</w:t>
            </w:r>
            <w:r w:rsidRPr="00026A86">
              <w:rPr>
                <w:highlight w:val="lightGray"/>
                <w:lang w:val="es-UY"/>
              </w:rPr>
              <w:t>el Contrato Actual&gt;&gt;</w:t>
            </w:r>
          </w:p>
        </w:tc>
        <w:tc>
          <w:tcPr>
            <w:tcW w:w="1370" w:type="pct"/>
            <w:gridSpan w:val="3"/>
            <w:tcBorders>
              <w:top w:val="single" w:sz="6" w:space="0" w:color="auto"/>
              <w:left w:val="single" w:sz="6" w:space="0" w:color="auto"/>
              <w:bottom w:val="single" w:sz="6" w:space="0" w:color="auto"/>
              <w:right w:val="single" w:sz="6" w:space="0" w:color="auto"/>
            </w:tcBorders>
            <w:vAlign w:val="center"/>
          </w:tcPr>
          <w:p w14:paraId="51A67A8C" w14:textId="77777777" w:rsidR="0013783D" w:rsidRPr="00026A86" w:rsidRDefault="0013783D" w:rsidP="009D51C9">
            <w:pPr>
              <w:jc w:val="both"/>
              <w:rPr>
                <w:lang w:val="es-UY"/>
              </w:rPr>
            </w:pPr>
            <w:r w:rsidRPr="00026A86">
              <w:rPr>
                <w:lang w:val="es-UY"/>
              </w:rPr>
              <w:t>Work Number del Contrato Actual:</w:t>
            </w:r>
          </w:p>
        </w:tc>
        <w:tc>
          <w:tcPr>
            <w:tcW w:w="984" w:type="pct"/>
            <w:tcBorders>
              <w:top w:val="single" w:sz="6" w:space="0" w:color="auto"/>
              <w:left w:val="single" w:sz="6" w:space="0" w:color="auto"/>
              <w:bottom w:val="single" w:sz="6" w:space="0" w:color="auto"/>
              <w:right w:val="single" w:sz="4" w:space="0" w:color="auto"/>
            </w:tcBorders>
            <w:vAlign w:val="center"/>
          </w:tcPr>
          <w:p w14:paraId="7AB81CE1" w14:textId="77777777" w:rsidR="0013783D" w:rsidRPr="00026A86" w:rsidRDefault="0013783D" w:rsidP="009D51C9">
            <w:pPr>
              <w:rPr>
                <w:lang w:val="es-UY"/>
              </w:rPr>
            </w:pPr>
            <w:r w:rsidRPr="00026A86">
              <w:rPr>
                <w:highlight w:val="lightGray"/>
                <w:lang w:val="es-UY"/>
              </w:rPr>
              <w:t>&lt;&lt;Work Number del Contrato Actual&gt;&gt;</w:t>
            </w:r>
          </w:p>
        </w:tc>
      </w:tr>
      <w:tr w:rsidR="0013783D" w:rsidRPr="0012691D" w14:paraId="3380AA68" w14:textId="77777777" w:rsidTr="009D51C9">
        <w:trPr>
          <w:trHeight w:val="340"/>
        </w:trPr>
        <w:tc>
          <w:tcPr>
            <w:tcW w:w="5000" w:type="pct"/>
            <w:gridSpan w:val="10"/>
            <w:tcBorders>
              <w:top w:val="single" w:sz="6" w:space="0" w:color="auto"/>
              <w:left w:val="single" w:sz="4" w:space="0" w:color="auto"/>
              <w:bottom w:val="single" w:sz="6" w:space="0" w:color="auto"/>
              <w:right w:val="single" w:sz="4" w:space="0" w:color="auto"/>
            </w:tcBorders>
            <w:shd w:val="clear" w:color="auto" w:fill="D9D9D9"/>
            <w:vAlign w:val="center"/>
          </w:tcPr>
          <w:p w14:paraId="1581E6D1" w14:textId="77777777" w:rsidR="0013783D" w:rsidRPr="00026A86" w:rsidRDefault="0013783D" w:rsidP="009D51C9">
            <w:pPr>
              <w:jc w:val="both"/>
              <w:rPr>
                <w:lang w:val="es-UY"/>
              </w:rPr>
            </w:pPr>
            <w:r w:rsidRPr="00026A86">
              <w:rPr>
                <w:lang w:val="es-UY"/>
              </w:rPr>
              <w:t>Sección II. Información de la Solicitud de Cambio (PCR)</w:t>
            </w:r>
          </w:p>
        </w:tc>
      </w:tr>
      <w:tr w:rsidR="0013783D" w:rsidRPr="0012691D" w14:paraId="214B2B83" w14:textId="77777777" w:rsidTr="0013783D">
        <w:trPr>
          <w:trHeight w:val="340"/>
        </w:trPr>
        <w:tc>
          <w:tcPr>
            <w:tcW w:w="1499" w:type="pct"/>
            <w:gridSpan w:val="2"/>
            <w:tcBorders>
              <w:top w:val="single" w:sz="6" w:space="0" w:color="auto"/>
              <w:left w:val="single" w:sz="4" w:space="0" w:color="auto"/>
              <w:bottom w:val="single" w:sz="6" w:space="0" w:color="auto"/>
              <w:right w:val="single" w:sz="6" w:space="0" w:color="auto"/>
            </w:tcBorders>
            <w:vAlign w:val="center"/>
          </w:tcPr>
          <w:p w14:paraId="6A162062" w14:textId="77777777" w:rsidR="0013783D" w:rsidRPr="00026A86" w:rsidRDefault="0013783D" w:rsidP="009D51C9">
            <w:pPr>
              <w:jc w:val="both"/>
              <w:rPr>
                <w:lang w:val="es-UY"/>
              </w:rPr>
            </w:pPr>
            <w:r w:rsidRPr="00026A86">
              <w:rPr>
                <w:lang w:val="es-UY"/>
              </w:rPr>
              <w:t>No. Consecutivo de la Solicitud de Cambio (PCR):</w:t>
            </w:r>
          </w:p>
        </w:tc>
        <w:tc>
          <w:tcPr>
            <w:tcW w:w="1146" w:type="pct"/>
            <w:gridSpan w:val="4"/>
            <w:tcBorders>
              <w:top w:val="single" w:sz="6" w:space="0" w:color="auto"/>
              <w:left w:val="single" w:sz="6" w:space="0" w:color="auto"/>
              <w:bottom w:val="single" w:sz="6" w:space="0" w:color="auto"/>
              <w:right w:val="single" w:sz="6" w:space="0" w:color="auto"/>
            </w:tcBorders>
            <w:vAlign w:val="center"/>
          </w:tcPr>
          <w:p w14:paraId="6DE5502D" w14:textId="77777777" w:rsidR="0013783D" w:rsidRPr="00026A86" w:rsidRDefault="0013783D" w:rsidP="009D51C9">
            <w:pPr>
              <w:rPr>
                <w:lang w:val="es-UY"/>
              </w:rPr>
            </w:pPr>
            <w:r w:rsidRPr="00026A86">
              <w:rPr>
                <w:highlight w:val="lightGray"/>
                <w:lang w:val="es-UY"/>
              </w:rPr>
              <w:t>&lt;&lt;No. Consecutivo del PCR &gt;&gt;</w:t>
            </w:r>
          </w:p>
        </w:tc>
        <w:tc>
          <w:tcPr>
            <w:tcW w:w="1370" w:type="pct"/>
            <w:gridSpan w:val="3"/>
            <w:tcBorders>
              <w:top w:val="single" w:sz="6" w:space="0" w:color="auto"/>
              <w:left w:val="single" w:sz="6" w:space="0" w:color="auto"/>
              <w:bottom w:val="single" w:sz="6" w:space="0" w:color="auto"/>
              <w:right w:val="single" w:sz="6" w:space="0" w:color="auto"/>
            </w:tcBorders>
            <w:vAlign w:val="center"/>
          </w:tcPr>
          <w:p w14:paraId="1141C2DD" w14:textId="051040B8" w:rsidR="0013783D" w:rsidRPr="00026A86" w:rsidRDefault="0013783D" w:rsidP="009D51C9">
            <w:pPr>
              <w:jc w:val="both"/>
              <w:rPr>
                <w:lang w:val="es-UY"/>
              </w:rPr>
            </w:pPr>
            <w:r w:rsidRPr="00026A86">
              <w:rPr>
                <w:lang w:val="es-UY"/>
              </w:rPr>
              <w:t xml:space="preserve">No. </w:t>
            </w:r>
            <w:r w:rsidR="00565134">
              <w:rPr>
                <w:lang w:val="es-UY"/>
              </w:rPr>
              <w:t xml:space="preserve">Sales Connect </w:t>
            </w:r>
            <w:r w:rsidRPr="00026A86">
              <w:rPr>
                <w:lang w:val="es-UY"/>
              </w:rPr>
              <w:t>de la Solicitud de Cambio (PCR):</w:t>
            </w:r>
          </w:p>
        </w:tc>
        <w:tc>
          <w:tcPr>
            <w:tcW w:w="984" w:type="pct"/>
            <w:tcBorders>
              <w:top w:val="single" w:sz="6" w:space="0" w:color="auto"/>
              <w:left w:val="single" w:sz="6" w:space="0" w:color="auto"/>
              <w:bottom w:val="single" w:sz="6" w:space="0" w:color="auto"/>
              <w:right w:val="single" w:sz="4" w:space="0" w:color="auto"/>
            </w:tcBorders>
            <w:vAlign w:val="center"/>
          </w:tcPr>
          <w:p w14:paraId="22DD5D25" w14:textId="07FCB74A" w:rsidR="0013783D" w:rsidRPr="00565134" w:rsidRDefault="0013783D" w:rsidP="009D51C9">
            <w:pPr>
              <w:rPr>
                <w:lang w:val="en-US"/>
              </w:rPr>
            </w:pPr>
            <w:r w:rsidRPr="00565134">
              <w:rPr>
                <w:highlight w:val="lightGray"/>
                <w:lang w:val="en-US"/>
              </w:rPr>
              <w:t>&lt;&lt;No. S</w:t>
            </w:r>
            <w:r w:rsidR="00565134" w:rsidRPr="00565134">
              <w:rPr>
                <w:highlight w:val="lightGray"/>
                <w:lang w:val="en-US"/>
              </w:rPr>
              <w:t xml:space="preserve">ales Connect </w:t>
            </w:r>
            <w:r w:rsidRPr="00565134">
              <w:rPr>
                <w:highlight w:val="lightGray"/>
                <w:lang w:val="en-US"/>
              </w:rPr>
              <w:t>del PCR&gt;&gt;</w:t>
            </w:r>
          </w:p>
        </w:tc>
      </w:tr>
      <w:tr w:rsidR="0013783D" w:rsidRPr="0012691D" w14:paraId="2C1DE1FF" w14:textId="77777777" w:rsidTr="0013783D">
        <w:trPr>
          <w:trHeight w:val="340"/>
        </w:trPr>
        <w:tc>
          <w:tcPr>
            <w:tcW w:w="1499" w:type="pct"/>
            <w:gridSpan w:val="2"/>
            <w:tcBorders>
              <w:top w:val="single" w:sz="6" w:space="0" w:color="auto"/>
              <w:left w:val="single" w:sz="4" w:space="0" w:color="auto"/>
              <w:bottom w:val="single" w:sz="6" w:space="0" w:color="auto"/>
              <w:right w:val="single" w:sz="6" w:space="0" w:color="auto"/>
            </w:tcBorders>
            <w:vAlign w:val="center"/>
          </w:tcPr>
          <w:p w14:paraId="5BD0F69D" w14:textId="77777777" w:rsidR="0013783D" w:rsidRPr="00026A86" w:rsidRDefault="0013783D" w:rsidP="009D51C9">
            <w:pPr>
              <w:jc w:val="both"/>
              <w:rPr>
                <w:lang w:val="es-UY"/>
              </w:rPr>
            </w:pPr>
            <w:r w:rsidRPr="00026A86">
              <w:rPr>
                <w:lang w:val="es-UY"/>
              </w:rPr>
              <w:t>Datos de la Persona que hace la Solicitud de Cambio:</w:t>
            </w:r>
          </w:p>
        </w:tc>
        <w:tc>
          <w:tcPr>
            <w:tcW w:w="1146" w:type="pct"/>
            <w:gridSpan w:val="4"/>
            <w:tcBorders>
              <w:top w:val="single" w:sz="6" w:space="0" w:color="auto"/>
              <w:left w:val="single" w:sz="6" w:space="0" w:color="auto"/>
              <w:bottom w:val="single" w:sz="6" w:space="0" w:color="auto"/>
              <w:right w:val="single" w:sz="6" w:space="0" w:color="auto"/>
            </w:tcBorders>
            <w:vAlign w:val="center"/>
          </w:tcPr>
          <w:p w14:paraId="7A91BD73" w14:textId="77777777" w:rsidR="0013783D" w:rsidRPr="00026A86" w:rsidRDefault="0013783D" w:rsidP="009D51C9">
            <w:pPr>
              <w:rPr>
                <w:lang w:val="es-UY"/>
              </w:rPr>
            </w:pPr>
            <w:r w:rsidRPr="00026A86">
              <w:rPr>
                <w:highlight w:val="lightGray"/>
                <w:lang w:val="es-UY"/>
              </w:rPr>
              <w:t>&lt;&lt;Nombre de la Persona que Solicita el PCR&gt;&gt;</w:t>
            </w:r>
          </w:p>
        </w:tc>
        <w:tc>
          <w:tcPr>
            <w:tcW w:w="1370" w:type="pct"/>
            <w:gridSpan w:val="3"/>
            <w:tcBorders>
              <w:top w:val="single" w:sz="6" w:space="0" w:color="auto"/>
              <w:left w:val="single" w:sz="6" w:space="0" w:color="auto"/>
              <w:bottom w:val="single" w:sz="6" w:space="0" w:color="auto"/>
              <w:right w:val="single" w:sz="6" w:space="0" w:color="auto"/>
            </w:tcBorders>
            <w:vAlign w:val="center"/>
          </w:tcPr>
          <w:p w14:paraId="441DCB81" w14:textId="77777777" w:rsidR="0013783D" w:rsidRPr="00026A86" w:rsidRDefault="0013783D" w:rsidP="009D51C9">
            <w:pPr>
              <w:rPr>
                <w:lang w:val="es-UY"/>
              </w:rPr>
            </w:pPr>
            <w:r w:rsidRPr="00026A86">
              <w:rPr>
                <w:highlight w:val="lightGray"/>
                <w:lang w:val="es-UY"/>
              </w:rPr>
              <w:t>&lt;&lt;Nombre de la Compañía&gt;&gt;</w:t>
            </w:r>
          </w:p>
        </w:tc>
        <w:tc>
          <w:tcPr>
            <w:tcW w:w="984" w:type="pct"/>
            <w:tcBorders>
              <w:top w:val="single" w:sz="6" w:space="0" w:color="auto"/>
              <w:left w:val="single" w:sz="6" w:space="0" w:color="auto"/>
              <w:bottom w:val="single" w:sz="6" w:space="0" w:color="auto"/>
              <w:right w:val="single" w:sz="4" w:space="0" w:color="auto"/>
            </w:tcBorders>
            <w:vAlign w:val="center"/>
          </w:tcPr>
          <w:p w14:paraId="4614EEE7" w14:textId="77777777" w:rsidR="0013783D" w:rsidRPr="00026A86" w:rsidRDefault="0013783D" w:rsidP="009D51C9">
            <w:pPr>
              <w:rPr>
                <w:lang w:val="es-UY"/>
              </w:rPr>
            </w:pPr>
            <w:r w:rsidRPr="00026A86">
              <w:rPr>
                <w:highlight w:val="lightGray"/>
                <w:lang w:val="es-UY"/>
              </w:rPr>
              <w:t>&lt;&lt;Firma de la Persona que Solicita el PCR&gt;</w:t>
            </w:r>
          </w:p>
        </w:tc>
      </w:tr>
      <w:tr w:rsidR="0013783D" w:rsidRPr="0012691D" w14:paraId="1D9B408F" w14:textId="77777777" w:rsidTr="0013783D">
        <w:trPr>
          <w:trHeight w:val="340"/>
        </w:trPr>
        <w:tc>
          <w:tcPr>
            <w:tcW w:w="1499" w:type="pct"/>
            <w:gridSpan w:val="2"/>
            <w:tcBorders>
              <w:top w:val="single" w:sz="6" w:space="0" w:color="auto"/>
              <w:left w:val="single" w:sz="4" w:space="0" w:color="auto"/>
              <w:bottom w:val="single" w:sz="6" w:space="0" w:color="auto"/>
              <w:right w:val="single" w:sz="6" w:space="0" w:color="auto"/>
            </w:tcBorders>
            <w:vAlign w:val="center"/>
          </w:tcPr>
          <w:p w14:paraId="1173B175" w14:textId="77777777" w:rsidR="0013783D" w:rsidRPr="00026A86" w:rsidRDefault="0013783D" w:rsidP="009D51C9">
            <w:pPr>
              <w:jc w:val="both"/>
              <w:rPr>
                <w:lang w:val="es-UY"/>
              </w:rPr>
            </w:pPr>
            <w:r w:rsidRPr="00026A86">
              <w:rPr>
                <w:lang w:val="es-UY"/>
              </w:rPr>
              <w:t>Fecha de la Solicitud de Cambio (PCR):</w:t>
            </w:r>
          </w:p>
        </w:tc>
        <w:tc>
          <w:tcPr>
            <w:tcW w:w="3501" w:type="pct"/>
            <w:gridSpan w:val="8"/>
            <w:tcBorders>
              <w:top w:val="single" w:sz="6" w:space="0" w:color="auto"/>
              <w:left w:val="single" w:sz="6" w:space="0" w:color="auto"/>
              <w:bottom w:val="single" w:sz="6" w:space="0" w:color="auto"/>
              <w:right w:val="single" w:sz="4" w:space="0" w:color="auto"/>
            </w:tcBorders>
            <w:vAlign w:val="center"/>
          </w:tcPr>
          <w:p w14:paraId="1E6B835D" w14:textId="77777777" w:rsidR="0013783D" w:rsidRPr="00026A86" w:rsidRDefault="0013783D" w:rsidP="009D51C9">
            <w:pPr>
              <w:rPr>
                <w:lang w:val="es-UY"/>
              </w:rPr>
            </w:pPr>
            <w:r w:rsidRPr="00026A86">
              <w:rPr>
                <w:highlight w:val="lightGray"/>
                <w:lang w:val="es-UY"/>
              </w:rPr>
              <w:t>&lt;&lt;Fecha de la Solicitud del PCR (DDMMYYYY)&gt;&gt;</w:t>
            </w:r>
          </w:p>
        </w:tc>
      </w:tr>
      <w:tr w:rsidR="0013783D" w:rsidRPr="0012691D" w14:paraId="24D0814C" w14:textId="77777777" w:rsidTr="009D51C9">
        <w:trPr>
          <w:trHeight w:val="340"/>
        </w:trPr>
        <w:tc>
          <w:tcPr>
            <w:tcW w:w="5000" w:type="pct"/>
            <w:gridSpan w:val="10"/>
            <w:tcBorders>
              <w:top w:val="single" w:sz="6" w:space="0" w:color="auto"/>
              <w:left w:val="single" w:sz="4" w:space="0" w:color="auto"/>
              <w:bottom w:val="single" w:sz="6" w:space="0" w:color="auto"/>
              <w:right w:val="single" w:sz="4" w:space="0" w:color="auto"/>
            </w:tcBorders>
            <w:vAlign w:val="center"/>
          </w:tcPr>
          <w:p w14:paraId="68086325" w14:textId="77777777" w:rsidR="0013783D" w:rsidRPr="00026A86" w:rsidRDefault="0013783D" w:rsidP="009D51C9">
            <w:pPr>
              <w:jc w:val="both"/>
              <w:rPr>
                <w:lang w:val="es-UY"/>
              </w:rPr>
            </w:pPr>
            <w:r w:rsidRPr="00026A86">
              <w:rPr>
                <w:lang w:val="es-UY"/>
              </w:rPr>
              <w:t>Requerimiento de la Solicitud de Cambio PCR (puede hacerlo en hojas anexas a la forma):</w:t>
            </w:r>
          </w:p>
        </w:tc>
      </w:tr>
      <w:tr w:rsidR="0013783D" w:rsidRPr="0012691D" w14:paraId="1F267F65" w14:textId="77777777" w:rsidTr="009D51C9">
        <w:trPr>
          <w:trHeight w:val="340"/>
        </w:trPr>
        <w:tc>
          <w:tcPr>
            <w:tcW w:w="5000" w:type="pct"/>
            <w:gridSpan w:val="10"/>
            <w:tcBorders>
              <w:top w:val="single" w:sz="6" w:space="0" w:color="auto"/>
              <w:left w:val="single" w:sz="4" w:space="0" w:color="auto"/>
              <w:bottom w:val="single" w:sz="6" w:space="0" w:color="auto"/>
              <w:right w:val="single" w:sz="4" w:space="0" w:color="auto"/>
            </w:tcBorders>
            <w:vAlign w:val="center"/>
          </w:tcPr>
          <w:p w14:paraId="6DFD07F0" w14:textId="77777777" w:rsidR="0013783D" w:rsidRPr="00026A86" w:rsidRDefault="0013783D" w:rsidP="009D51C9">
            <w:pPr>
              <w:rPr>
                <w:lang w:val="es-UY"/>
              </w:rPr>
            </w:pPr>
            <w:r w:rsidRPr="00026A86">
              <w:rPr>
                <w:highlight w:val="lightGray"/>
                <w:lang w:val="es-UY"/>
              </w:rPr>
              <w:t>&lt;&lt;Descripción del Requerimiento del PCR&gt;&gt;</w:t>
            </w:r>
          </w:p>
        </w:tc>
      </w:tr>
      <w:tr w:rsidR="0013783D" w:rsidRPr="0012691D" w14:paraId="3AF315A2" w14:textId="77777777" w:rsidTr="009D51C9">
        <w:trPr>
          <w:trHeight w:val="340"/>
        </w:trPr>
        <w:tc>
          <w:tcPr>
            <w:tcW w:w="5000" w:type="pct"/>
            <w:gridSpan w:val="10"/>
            <w:tcBorders>
              <w:top w:val="single" w:sz="6" w:space="0" w:color="auto"/>
              <w:left w:val="single" w:sz="4" w:space="0" w:color="auto"/>
              <w:bottom w:val="single" w:sz="6" w:space="0" w:color="auto"/>
              <w:right w:val="single" w:sz="4" w:space="0" w:color="auto"/>
            </w:tcBorders>
            <w:shd w:val="clear" w:color="auto" w:fill="D9D9D9"/>
            <w:vAlign w:val="center"/>
          </w:tcPr>
          <w:p w14:paraId="22F20D40" w14:textId="77777777" w:rsidR="0013783D" w:rsidRPr="00026A86" w:rsidRDefault="0013783D" w:rsidP="009D51C9">
            <w:pPr>
              <w:jc w:val="both"/>
              <w:rPr>
                <w:lang w:val="es-UY"/>
              </w:rPr>
            </w:pPr>
            <w:r w:rsidRPr="00026A86">
              <w:rPr>
                <w:lang w:val="es-UY"/>
              </w:rPr>
              <w:t>Sección III. Análisis de la Solicitud de Cambio (PCR)</w:t>
            </w:r>
          </w:p>
        </w:tc>
      </w:tr>
      <w:tr w:rsidR="0013783D" w:rsidRPr="0012691D" w14:paraId="40F776D7" w14:textId="77777777" w:rsidTr="0013783D">
        <w:trPr>
          <w:trHeight w:val="340"/>
        </w:trPr>
        <w:tc>
          <w:tcPr>
            <w:tcW w:w="1499" w:type="pct"/>
            <w:gridSpan w:val="2"/>
            <w:tcBorders>
              <w:top w:val="single" w:sz="6" w:space="0" w:color="auto"/>
              <w:left w:val="single" w:sz="4" w:space="0" w:color="auto"/>
              <w:bottom w:val="single" w:sz="6" w:space="0" w:color="auto"/>
              <w:right w:val="single" w:sz="6" w:space="0" w:color="auto"/>
            </w:tcBorders>
            <w:vAlign w:val="center"/>
          </w:tcPr>
          <w:p w14:paraId="1A91C956" w14:textId="77777777" w:rsidR="0013783D" w:rsidRPr="00026A86" w:rsidRDefault="0013783D" w:rsidP="009D51C9">
            <w:pPr>
              <w:jc w:val="both"/>
              <w:rPr>
                <w:lang w:val="es-UY"/>
              </w:rPr>
            </w:pPr>
            <w:r w:rsidRPr="00026A86">
              <w:rPr>
                <w:lang w:val="es-UY"/>
              </w:rPr>
              <w:t>Tipo de Cambio:</w:t>
            </w:r>
          </w:p>
        </w:tc>
        <w:tc>
          <w:tcPr>
            <w:tcW w:w="933" w:type="pct"/>
            <w:gridSpan w:val="2"/>
            <w:tcBorders>
              <w:top w:val="single" w:sz="6" w:space="0" w:color="auto"/>
              <w:left w:val="single" w:sz="6" w:space="0" w:color="auto"/>
              <w:bottom w:val="single" w:sz="6" w:space="0" w:color="auto"/>
              <w:right w:val="single" w:sz="6" w:space="0" w:color="auto"/>
            </w:tcBorders>
            <w:vAlign w:val="center"/>
          </w:tcPr>
          <w:p w14:paraId="65E5A7C8" w14:textId="77777777" w:rsidR="0013783D" w:rsidRPr="00026A86" w:rsidRDefault="0013783D" w:rsidP="009D51C9">
            <w:pPr>
              <w:jc w:val="both"/>
              <w:rPr>
                <w:color w:val="000000"/>
                <w:lang w:val="es-UY"/>
              </w:rPr>
            </w:pPr>
            <w:r w:rsidRPr="00026A86">
              <w:rPr>
                <w:lang w:val="es-UY"/>
              </w:rPr>
              <w:t xml:space="preserve">Menor    </w:t>
            </w:r>
            <w:r w:rsidRPr="00026A86">
              <w:rPr>
                <w:color w:val="000000"/>
                <w:lang w:val="es-UY"/>
              </w:rPr>
              <w:fldChar w:fldCharType="begin">
                <w:ffData>
                  <w:name w:val="Check1"/>
                  <w:enabled/>
                  <w:calcOnExit w:val="0"/>
                  <w:checkBox>
                    <w:sizeAuto/>
                    <w:default w:val="0"/>
                  </w:checkBox>
                </w:ffData>
              </w:fldChar>
            </w:r>
            <w:bookmarkStart w:id="67" w:name="Check1"/>
            <w:r w:rsidRPr="00026A86">
              <w:rPr>
                <w:color w:val="000000"/>
                <w:lang w:val="es-UY"/>
              </w:rPr>
              <w:instrText xml:space="preserve"> FORMCHECKBOX </w:instrText>
            </w:r>
            <w:r w:rsidR="004C3AA3">
              <w:rPr>
                <w:color w:val="000000"/>
                <w:lang w:val="es-UY"/>
              </w:rPr>
            </w:r>
            <w:r w:rsidR="004C3AA3">
              <w:rPr>
                <w:color w:val="000000"/>
                <w:lang w:val="es-UY"/>
              </w:rPr>
              <w:fldChar w:fldCharType="separate"/>
            </w:r>
            <w:r w:rsidRPr="00026A86">
              <w:rPr>
                <w:color w:val="000000"/>
                <w:lang w:val="es-UY"/>
              </w:rPr>
              <w:fldChar w:fldCharType="end"/>
            </w:r>
            <w:bookmarkEnd w:id="67"/>
          </w:p>
        </w:tc>
        <w:tc>
          <w:tcPr>
            <w:tcW w:w="1583" w:type="pct"/>
            <w:gridSpan w:val="5"/>
            <w:tcBorders>
              <w:top w:val="single" w:sz="6" w:space="0" w:color="auto"/>
              <w:left w:val="single" w:sz="6" w:space="0" w:color="auto"/>
              <w:bottom w:val="single" w:sz="6" w:space="0" w:color="auto"/>
              <w:right w:val="single" w:sz="6" w:space="0" w:color="auto"/>
            </w:tcBorders>
            <w:vAlign w:val="center"/>
          </w:tcPr>
          <w:p w14:paraId="36627EB2" w14:textId="77777777" w:rsidR="0013783D" w:rsidRPr="00026A86" w:rsidRDefault="0013783D" w:rsidP="009D51C9">
            <w:pPr>
              <w:jc w:val="both"/>
              <w:rPr>
                <w:color w:val="000000"/>
                <w:lang w:val="es-UY"/>
              </w:rPr>
            </w:pPr>
            <w:r w:rsidRPr="00026A86">
              <w:rPr>
                <w:lang w:val="es-UY"/>
              </w:rPr>
              <w:t xml:space="preserve">Mayor   </w:t>
            </w:r>
            <w:r w:rsidRPr="00026A86">
              <w:rPr>
                <w:color w:val="000000"/>
                <w:lang w:val="es-UY"/>
              </w:rPr>
              <w:fldChar w:fldCharType="begin">
                <w:ffData>
                  <w:name w:val="Check2"/>
                  <w:enabled/>
                  <w:calcOnExit w:val="0"/>
                  <w:checkBox>
                    <w:sizeAuto/>
                    <w:default w:val="0"/>
                  </w:checkBox>
                </w:ffData>
              </w:fldChar>
            </w:r>
            <w:bookmarkStart w:id="68" w:name="Check2"/>
            <w:r w:rsidRPr="00026A86">
              <w:rPr>
                <w:color w:val="000000"/>
                <w:lang w:val="es-UY"/>
              </w:rPr>
              <w:instrText xml:space="preserve"> FORMCHECKBOX </w:instrText>
            </w:r>
            <w:r w:rsidR="004C3AA3">
              <w:rPr>
                <w:color w:val="000000"/>
                <w:lang w:val="es-UY"/>
              </w:rPr>
            </w:r>
            <w:r w:rsidR="004C3AA3">
              <w:rPr>
                <w:color w:val="000000"/>
                <w:lang w:val="es-UY"/>
              </w:rPr>
              <w:fldChar w:fldCharType="separate"/>
            </w:r>
            <w:r w:rsidRPr="00026A86">
              <w:rPr>
                <w:color w:val="000000"/>
                <w:lang w:val="es-UY"/>
              </w:rPr>
              <w:fldChar w:fldCharType="end"/>
            </w:r>
            <w:bookmarkEnd w:id="68"/>
          </w:p>
        </w:tc>
        <w:tc>
          <w:tcPr>
            <w:tcW w:w="984" w:type="pct"/>
            <w:tcBorders>
              <w:top w:val="single" w:sz="6" w:space="0" w:color="auto"/>
              <w:left w:val="single" w:sz="6" w:space="0" w:color="auto"/>
              <w:bottom w:val="single" w:sz="6" w:space="0" w:color="auto"/>
              <w:right w:val="single" w:sz="4" w:space="0" w:color="auto"/>
            </w:tcBorders>
            <w:vAlign w:val="center"/>
          </w:tcPr>
          <w:p w14:paraId="7BA340BC" w14:textId="77777777" w:rsidR="0013783D" w:rsidRPr="00026A86" w:rsidRDefault="0013783D" w:rsidP="009D51C9">
            <w:pPr>
              <w:jc w:val="both"/>
              <w:rPr>
                <w:color w:val="000000"/>
                <w:lang w:val="es-UY"/>
              </w:rPr>
            </w:pPr>
            <w:r w:rsidRPr="00026A86">
              <w:rPr>
                <w:lang w:val="es-UY"/>
              </w:rPr>
              <w:t xml:space="preserve">Sustancial   </w:t>
            </w:r>
            <w:r w:rsidRPr="00026A86">
              <w:rPr>
                <w:color w:val="000000"/>
                <w:lang w:val="es-UY"/>
              </w:rPr>
              <w:fldChar w:fldCharType="begin">
                <w:ffData>
                  <w:name w:val="Check3"/>
                  <w:enabled/>
                  <w:calcOnExit w:val="0"/>
                  <w:checkBox>
                    <w:sizeAuto/>
                    <w:default w:val="0"/>
                  </w:checkBox>
                </w:ffData>
              </w:fldChar>
            </w:r>
            <w:bookmarkStart w:id="69" w:name="Check3"/>
            <w:r w:rsidRPr="00026A86">
              <w:rPr>
                <w:color w:val="000000"/>
                <w:lang w:val="es-UY"/>
              </w:rPr>
              <w:instrText xml:space="preserve"> FORMCHECKBOX </w:instrText>
            </w:r>
            <w:r w:rsidR="004C3AA3">
              <w:rPr>
                <w:color w:val="000000"/>
                <w:lang w:val="es-UY"/>
              </w:rPr>
            </w:r>
            <w:r w:rsidR="004C3AA3">
              <w:rPr>
                <w:color w:val="000000"/>
                <w:lang w:val="es-UY"/>
              </w:rPr>
              <w:fldChar w:fldCharType="separate"/>
            </w:r>
            <w:r w:rsidRPr="00026A86">
              <w:rPr>
                <w:color w:val="000000"/>
                <w:lang w:val="es-UY"/>
              </w:rPr>
              <w:fldChar w:fldCharType="end"/>
            </w:r>
            <w:bookmarkEnd w:id="69"/>
          </w:p>
        </w:tc>
      </w:tr>
      <w:tr w:rsidR="0013783D" w:rsidRPr="0012691D" w14:paraId="1CFBCC53" w14:textId="77777777" w:rsidTr="0013783D">
        <w:trPr>
          <w:trHeight w:val="340"/>
        </w:trPr>
        <w:tc>
          <w:tcPr>
            <w:tcW w:w="1499" w:type="pct"/>
            <w:gridSpan w:val="2"/>
            <w:tcBorders>
              <w:top w:val="single" w:sz="6" w:space="0" w:color="auto"/>
              <w:left w:val="single" w:sz="4" w:space="0" w:color="auto"/>
              <w:bottom w:val="single" w:sz="6" w:space="0" w:color="auto"/>
              <w:right w:val="single" w:sz="6" w:space="0" w:color="auto"/>
            </w:tcBorders>
            <w:vAlign w:val="center"/>
          </w:tcPr>
          <w:p w14:paraId="7096EA66" w14:textId="77777777" w:rsidR="0013783D" w:rsidRPr="00026A86" w:rsidRDefault="0013783D" w:rsidP="009D51C9">
            <w:pPr>
              <w:jc w:val="both"/>
              <w:rPr>
                <w:lang w:val="es-UY"/>
              </w:rPr>
            </w:pPr>
            <w:r w:rsidRPr="00026A86">
              <w:rPr>
                <w:lang w:val="es-UY"/>
              </w:rPr>
              <w:t>Prioridad:</w:t>
            </w:r>
          </w:p>
        </w:tc>
        <w:tc>
          <w:tcPr>
            <w:tcW w:w="1720" w:type="pct"/>
            <w:gridSpan w:val="5"/>
            <w:tcBorders>
              <w:top w:val="single" w:sz="6" w:space="0" w:color="auto"/>
              <w:left w:val="single" w:sz="6" w:space="0" w:color="auto"/>
              <w:bottom w:val="single" w:sz="6" w:space="0" w:color="auto"/>
              <w:right w:val="single" w:sz="6" w:space="0" w:color="auto"/>
            </w:tcBorders>
            <w:vAlign w:val="center"/>
          </w:tcPr>
          <w:p w14:paraId="68AB3227" w14:textId="77777777" w:rsidR="0013783D" w:rsidRPr="00026A86" w:rsidRDefault="0013783D" w:rsidP="009D51C9">
            <w:pPr>
              <w:jc w:val="both"/>
              <w:rPr>
                <w:color w:val="000000"/>
                <w:lang w:val="es-UY"/>
              </w:rPr>
            </w:pPr>
            <w:r w:rsidRPr="00026A86">
              <w:rPr>
                <w:lang w:val="es-UY"/>
              </w:rPr>
              <w:t xml:space="preserve">Alta     </w:t>
            </w:r>
            <w:r w:rsidRPr="00026A86">
              <w:rPr>
                <w:color w:val="000000"/>
                <w:lang w:val="es-UY"/>
              </w:rPr>
              <w:fldChar w:fldCharType="begin">
                <w:ffData>
                  <w:name w:val="Check4"/>
                  <w:enabled/>
                  <w:calcOnExit w:val="0"/>
                  <w:checkBox>
                    <w:sizeAuto/>
                    <w:default w:val="0"/>
                  </w:checkBox>
                </w:ffData>
              </w:fldChar>
            </w:r>
            <w:bookmarkStart w:id="70" w:name="Check4"/>
            <w:r w:rsidRPr="00026A86">
              <w:rPr>
                <w:color w:val="000000"/>
                <w:lang w:val="es-UY"/>
              </w:rPr>
              <w:instrText xml:space="preserve"> FORMCHECKBOX </w:instrText>
            </w:r>
            <w:r w:rsidR="004C3AA3">
              <w:rPr>
                <w:color w:val="000000"/>
                <w:lang w:val="es-UY"/>
              </w:rPr>
            </w:r>
            <w:r w:rsidR="004C3AA3">
              <w:rPr>
                <w:color w:val="000000"/>
                <w:lang w:val="es-UY"/>
              </w:rPr>
              <w:fldChar w:fldCharType="separate"/>
            </w:r>
            <w:r w:rsidRPr="00026A86">
              <w:rPr>
                <w:color w:val="000000"/>
                <w:lang w:val="es-UY"/>
              </w:rPr>
              <w:fldChar w:fldCharType="end"/>
            </w:r>
            <w:bookmarkEnd w:id="70"/>
          </w:p>
        </w:tc>
        <w:tc>
          <w:tcPr>
            <w:tcW w:w="1781" w:type="pct"/>
            <w:gridSpan w:val="3"/>
            <w:tcBorders>
              <w:top w:val="single" w:sz="6" w:space="0" w:color="auto"/>
              <w:left w:val="single" w:sz="6" w:space="0" w:color="auto"/>
              <w:bottom w:val="single" w:sz="6" w:space="0" w:color="auto"/>
              <w:right w:val="single" w:sz="4" w:space="0" w:color="auto"/>
            </w:tcBorders>
            <w:vAlign w:val="center"/>
          </w:tcPr>
          <w:p w14:paraId="0AAFFFFA" w14:textId="77777777" w:rsidR="0013783D" w:rsidRPr="00026A86" w:rsidRDefault="0013783D" w:rsidP="009D51C9">
            <w:pPr>
              <w:jc w:val="both"/>
              <w:rPr>
                <w:color w:val="000000"/>
                <w:lang w:val="es-UY"/>
              </w:rPr>
            </w:pPr>
            <w:r w:rsidRPr="00026A86">
              <w:rPr>
                <w:lang w:val="es-UY"/>
              </w:rPr>
              <w:t xml:space="preserve">Baja    </w:t>
            </w:r>
            <w:r w:rsidRPr="00026A86">
              <w:rPr>
                <w:color w:val="000000"/>
                <w:lang w:val="es-UY"/>
              </w:rPr>
              <w:fldChar w:fldCharType="begin">
                <w:ffData>
                  <w:name w:val="Check5"/>
                  <w:enabled/>
                  <w:calcOnExit w:val="0"/>
                  <w:checkBox>
                    <w:sizeAuto/>
                    <w:default w:val="0"/>
                  </w:checkBox>
                </w:ffData>
              </w:fldChar>
            </w:r>
            <w:bookmarkStart w:id="71" w:name="Check5"/>
            <w:r w:rsidRPr="00026A86">
              <w:rPr>
                <w:color w:val="000000"/>
                <w:lang w:val="es-UY"/>
              </w:rPr>
              <w:instrText xml:space="preserve"> FORMCHECKBOX </w:instrText>
            </w:r>
            <w:r w:rsidR="004C3AA3">
              <w:rPr>
                <w:color w:val="000000"/>
                <w:lang w:val="es-UY"/>
              </w:rPr>
            </w:r>
            <w:r w:rsidR="004C3AA3">
              <w:rPr>
                <w:color w:val="000000"/>
                <w:lang w:val="es-UY"/>
              </w:rPr>
              <w:fldChar w:fldCharType="separate"/>
            </w:r>
            <w:r w:rsidRPr="00026A86">
              <w:rPr>
                <w:color w:val="000000"/>
                <w:lang w:val="es-UY"/>
              </w:rPr>
              <w:fldChar w:fldCharType="end"/>
            </w:r>
            <w:bookmarkEnd w:id="71"/>
          </w:p>
        </w:tc>
      </w:tr>
      <w:tr w:rsidR="0013783D" w:rsidRPr="0012691D" w14:paraId="3A3F8B74" w14:textId="77777777" w:rsidTr="0013783D">
        <w:trPr>
          <w:trHeight w:val="340"/>
        </w:trPr>
        <w:tc>
          <w:tcPr>
            <w:tcW w:w="2100" w:type="pct"/>
            <w:gridSpan w:val="3"/>
            <w:tcBorders>
              <w:top w:val="single" w:sz="6" w:space="0" w:color="auto"/>
              <w:left w:val="single" w:sz="4" w:space="0" w:color="auto"/>
              <w:bottom w:val="single" w:sz="6" w:space="0" w:color="auto"/>
              <w:right w:val="single" w:sz="6" w:space="0" w:color="auto"/>
            </w:tcBorders>
            <w:vAlign w:val="center"/>
          </w:tcPr>
          <w:p w14:paraId="02DA4FF7" w14:textId="77777777" w:rsidR="0013783D" w:rsidRPr="00026A86" w:rsidRDefault="0013783D" w:rsidP="009D51C9">
            <w:pPr>
              <w:jc w:val="both"/>
              <w:rPr>
                <w:lang w:val="es-UY"/>
              </w:rPr>
            </w:pPr>
            <w:r w:rsidRPr="00026A86">
              <w:rPr>
                <w:lang w:val="es-UY"/>
              </w:rPr>
              <w:t>Impacto de la Solicitud de Cambio ($ / Tiempo):</w:t>
            </w:r>
          </w:p>
        </w:tc>
        <w:tc>
          <w:tcPr>
            <w:tcW w:w="2900" w:type="pct"/>
            <w:gridSpan w:val="7"/>
            <w:tcBorders>
              <w:top w:val="single" w:sz="6" w:space="0" w:color="auto"/>
              <w:left w:val="single" w:sz="6" w:space="0" w:color="auto"/>
              <w:bottom w:val="single" w:sz="6" w:space="0" w:color="auto"/>
              <w:right w:val="single" w:sz="4" w:space="0" w:color="auto"/>
            </w:tcBorders>
            <w:vAlign w:val="center"/>
          </w:tcPr>
          <w:p w14:paraId="0C3A78F8" w14:textId="77777777" w:rsidR="0013783D" w:rsidRPr="00026A86" w:rsidRDefault="0013783D" w:rsidP="009D51C9">
            <w:pPr>
              <w:rPr>
                <w:lang w:val="es-UY"/>
              </w:rPr>
            </w:pPr>
            <w:r w:rsidRPr="00026A86">
              <w:rPr>
                <w:highlight w:val="lightGray"/>
                <w:lang w:val="es-UY"/>
              </w:rPr>
              <w:t>&lt;&lt;Impacto del PCR ($$ &amp; Tiempo)&gt;&gt;</w:t>
            </w:r>
          </w:p>
        </w:tc>
      </w:tr>
      <w:tr w:rsidR="0013783D" w:rsidRPr="0012691D" w14:paraId="404D2DE8" w14:textId="77777777" w:rsidTr="009D51C9">
        <w:trPr>
          <w:trHeight w:val="340"/>
        </w:trPr>
        <w:tc>
          <w:tcPr>
            <w:tcW w:w="2484" w:type="pct"/>
            <w:gridSpan w:val="5"/>
            <w:tcBorders>
              <w:top w:val="single" w:sz="6" w:space="0" w:color="auto"/>
              <w:left w:val="single" w:sz="4" w:space="0" w:color="auto"/>
              <w:bottom w:val="single" w:sz="6" w:space="0" w:color="auto"/>
              <w:right w:val="single" w:sz="6" w:space="0" w:color="auto"/>
            </w:tcBorders>
            <w:vAlign w:val="center"/>
          </w:tcPr>
          <w:p w14:paraId="32D5A4F1" w14:textId="77777777" w:rsidR="0013783D" w:rsidRPr="00026A86" w:rsidRDefault="0013783D" w:rsidP="009D51C9">
            <w:pPr>
              <w:jc w:val="both"/>
              <w:rPr>
                <w:lang w:val="es-UY"/>
              </w:rPr>
            </w:pPr>
            <w:r w:rsidRPr="00026A86">
              <w:rPr>
                <w:lang w:val="es-UY"/>
              </w:rPr>
              <w:t>Parte del Contrato / Orden y Declaración de Servicios que modifica:</w:t>
            </w:r>
          </w:p>
        </w:tc>
        <w:tc>
          <w:tcPr>
            <w:tcW w:w="2516" w:type="pct"/>
            <w:gridSpan w:val="5"/>
            <w:tcBorders>
              <w:top w:val="single" w:sz="6" w:space="0" w:color="auto"/>
              <w:left w:val="single" w:sz="6" w:space="0" w:color="auto"/>
              <w:bottom w:val="single" w:sz="6" w:space="0" w:color="auto"/>
              <w:right w:val="single" w:sz="4" w:space="0" w:color="auto"/>
            </w:tcBorders>
            <w:vAlign w:val="center"/>
          </w:tcPr>
          <w:p w14:paraId="49258ADD" w14:textId="540709D3" w:rsidR="0013783D" w:rsidRPr="00026A86" w:rsidRDefault="0013783D" w:rsidP="009D51C9">
            <w:pPr>
              <w:rPr>
                <w:lang w:val="es-UY"/>
              </w:rPr>
            </w:pPr>
            <w:r w:rsidRPr="00026A86">
              <w:rPr>
                <w:highlight w:val="lightGray"/>
                <w:lang w:val="es-UY"/>
              </w:rPr>
              <w:t>&lt;&lt;</w:t>
            </w:r>
            <w:r w:rsidR="00565134" w:rsidRPr="00026A86">
              <w:rPr>
                <w:highlight w:val="lightGray"/>
                <w:lang w:val="es-UY"/>
              </w:rPr>
              <w:t>Hay que indicar</w:t>
            </w:r>
            <w:r w:rsidRPr="00026A86">
              <w:rPr>
                <w:highlight w:val="lightGray"/>
                <w:lang w:val="es-UY"/>
              </w:rPr>
              <w:t xml:space="preserve"> que parte del Contrato, Propuesta y/o Orden se modifica&gt;&gt;</w:t>
            </w:r>
          </w:p>
        </w:tc>
      </w:tr>
      <w:tr w:rsidR="0013783D" w:rsidRPr="0012691D" w14:paraId="1524E323" w14:textId="77777777" w:rsidTr="009D51C9">
        <w:trPr>
          <w:trHeight w:val="340"/>
        </w:trPr>
        <w:tc>
          <w:tcPr>
            <w:tcW w:w="5000" w:type="pct"/>
            <w:gridSpan w:val="10"/>
            <w:tcBorders>
              <w:top w:val="single" w:sz="6" w:space="0" w:color="auto"/>
              <w:left w:val="single" w:sz="4" w:space="0" w:color="auto"/>
              <w:bottom w:val="single" w:sz="6" w:space="0" w:color="auto"/>
              <w:right w:val="single" w:sz="4" w:space="0" w:color="auto"/>
            </w:tcBorders>
            <w:vAlign w:val="center"/>
          </w:tcPr>
          <w:p w14:paraId="6BE6ED27" w14:textId="77777777" w:rsidR="0013783D" w:rsidRPr="00026A86" w:rsidRDefault="0013783D" w:rsidP="009D51C9">
            <w:pPr>
              <w:jc w:val="both"/>
              <w:rPr>
                <w:lang w:val="es-UY"/>
              </w:rPr>
            </w:pPr>
            <w:r w:rsidRPr="00026A86">
              <w:rPr>
                <w:lang w:val="es-UY"/>
              </w:rPr>
              <w:t>Descripción de la Solicitud de Cambio PCR (puede hacerlo en hojas anexas a la forma):</w:t>
            </w:r>
          </w:p>
        </w:tc>
      </w:tr>
      <w:tr w:rsidR="0013783D" w:rsidRPr="0012691D" w14:paraId="4EAA7C1C" w14:textId="77777777" w:rsidTr="009D51C9">
        <w:trPr>
          <w:trHeight w:val="340"/>
        </w:trPr>
        <w:tc>
          <w:tcPr>
            <w:tcW w:w="5000" w:type="pct"/>
            <w:gridSpan w:val="10"/>
            <w:tcBorders>
              <w:top w:val="single" w:sz="6" w:space="0" w:color="auto"/>
              <w:left w:val="single" w:sz="4" w:space="0" w:color="auto"/>
              <w:bottom w:val="single" w:sz="6" w:space="0" w:color="auto"/>
              <w:right w:val="single" w:sz="4" w:space="0" w:color="auto"/>
            </w:tcBorders>
            <w:vAlign w:val="center"/>
          </w:tcPr>
          <w:p w14:paraId="432A73D5" w14:textId="77777777" w:rsidR="0013783D" w:rsidRPr="00026A86" w:rsidRDefault="0013783D" w:rsidP="009D51C9">
            <w:pPr>
              <w:rPr>
                <w:lang w:val="es-UY"/>
              </w:rPr>
            </w:pPr>
            <w:r w:rsidRPr="00026A86">
              <w:rPr>
                <w:highlight w:val="lightGray"/>
                <w:lang w:val="es-UY"/>
              </w:rPr>
              <w:lastRenderedPageBreak/>
              <w:t>&lt;&lt;Descripción de la Solicitud del PCR&gt;&gt;</w:t>
            </w:r>
          </w:p>
        </w:tc>
      </w:tr>
      <w:tr w:rsidR="0013783D" w:rsidRPr="0012691D" w14:paraId="04F387C0" w14:textId="77777777" w:rsidTr="0013783D">
        <w:trPr>
          <w:trHeight w:val="340"/>
        </w:trPr>
        <w:tc>
          <w:tcPr>
            <w:tcW w:w="1499" w:type="pct"/>
            <w:gridSpan w:val="2"/>
            <w:tcBorders>
              <w:top w:val="single" w:sz="6" w:space="0" w:color="auto"/>
              <w:left w:val="single" w:sz="4" w:space="0" w:color="auto"/>
              <w:bottom w:val="single" w:sz="6" w:space="0" w:color="auto"/>
              <w:right w:val="single" w:sz="6" w:space="0" w:color="auto"/>
            </w:tcBorders>
            <w:vAlign w:val="center"/>
          </w:tcPr>
          <w:p w14:paraId="7D680DD1" w14:textId="77777777" w:rsidR="0013783D" w:rsidRPr="00026A86" w:rsidRDefault="0013783D" w:rsidP="009D51C9">
            <w:pPr>
              <w:jc w:val="both"/>
              <w:rPr>
                <w:lang w:val="es-UY"/>
              </w:rPr>
            </w:pPr>
            <w:r w:rsidRPr="00026A86">
              <w:rPr>
                <w:lang w:val="es-UY"/>
              </w:rPr>
              <w:t>Datos de la Persona que Evalúa la Solicitud de Cambio:</w:t>
            </w:r>
          </w:p>
        </w:tc>
        <w:tc>
          <w:tcPr>
            <w:tcW w:w="1146" w:type="pct"/>
            <w:gridSpan w:val="4"/>
            <w:tcBorders>
              <w:top w:val="single" w:sz="6" w:space="0" w:color="auto"/>
              <w:left w:val="single" w:sz="6" w:space="0" w:color="auto"/>
              <w:bottom w:val="single" w:sz="6" w:space="0" w:color="auto"/>
              <w:right w:val="single" w:sz="6" w:space="0" w:color="auto"/>
            </w:tcBorders>
            <w:vAlign w:val="center"/>
          </w:tcPr>
          <w:p w14:paraId="1BE70E5A" w14:textId="77777777" w:rsidR="0013783D" w:rsidRPr="00026A86" w:rsidRDefault="0013783D" w:rsidP="009D51C9">
            <w:pPr>
              <w:rPr>
                <w:lang w:val="es-UY"/>
              </w:rPr>
            </w:pPr>
            <w:r w:rsidRPr="00026A86">
              <w:rPr>
                <w:highlight w:val="lightGray"/>
                <w:lang w:val="es-UY"/>
              </w:rPr>
              <w:t>&lt;&lt;Nombre de la Persona que Evalúa el PCR&gt;&gt;</w:t>
            </w:r>
          </w:p>
        </w:tc>
        <w:tc>
          <w:tcPr>
            <w:tcW w:w="1370" w:type="pct"/>
            <w:gridSpan w:val="3"/>
            <w:tcBorders>
              <w:top w:val="single" w:sz="6" w:space="0" w:color="auto"/>
              <w:left w:val="single" w:sz="6" w:space="0" w:color="auto"/>
              <w:bottom w:val="single" w:sz="6" w:space="0" w:color="auto"/>
              <w:right w:val="single" w:sz="6" w:space="0" w:color="auto"/>
            </w:tcBorders>
            <w:vAlign w:val="center"/>
          </w:tcPr>
          <w:p w14:paraId="0A1E5D41" w14:textId="77777777" w:rsidR="0013783D" w:rsidRPr="00026A86" w:rsidRDefault="0013783D" w:rsidP="009D51C9">
            <w:pPr>
              <w:rPr>
                <w:lang w:val="es-UY"/>
              </w:rPr>
            </w:pPr>
            <w:r w:rsidRPr="00026A86">
              <w:rPr>
                <w:highlight w:val="lightGray"/>
                <w:lang w:val="es-UY"/>
              </w:rPr>
              <w:t>&lt;&lt;Fecha de Evaluación del PCR (DDMMYYYY)&gt;&gt;</w:t>
            </w:r>
          </w:p>
        </w:tc>
        <w:tc>
          <w:tcPr>
            <w:tcW w:w="984" w:type="pct"/>
            <w:tcBorders>
              <w:top w:val="single" w:sz="6" w:space="0" w:color="auto"/>
              <w:left w:val="single" w:sz="6" w:space="0" w:color="auto"/>
              <w:bottom w:val="single" w:sz="6" w:space="0" w:color="auto"/>
              <w:right w:val="single" w:sz="4" w:space="0" w:color="auto"/>
            </w:tcBorders>
            <w:vAlign w:val="center"/>
          </w:tcPr>
          <w:p w14:paraId="49EC2FD3" w14:textId="77777777" w:rsidR="0013783D" w:rsidRPr="00026A86" w:rsidRDefault="0013783D" w:rsidP="009D51C9">
            <w:pPr>
              <w:rPr>
                <w:lang w:val="es-UY"/>
              </w:rPr>
            </w:pPr>
            <w:r w:rsidRPr="00026A86">
              <w:rPr>
                <w:highlight w:val="lightGray"/>
                <w:lang w:val="es-UY"/>
              </w:rPr>
              <w:t>&lt;&lt;Firma de la Persona que Evalúa el PCR&gt;</w:t>
            </w:r>
          </w:p>
        </w:tc>
      </w:tr>
      <w:tr w:rsidR="0013783D" w:rsidRPr="0012691D" w14:paraId="064A6A46" w14:textId="77777777" w:rsidTr="009D51C9">
        <w:trPr>
          <w:trHeight w:val="340"/>
        </w:trPr>
        <w:tc>
          <w:tcPr>
            <w:tcW w:w="5000" w:type="pct"/>
            <w:gridSpan w:val="10"/>
            <w:tcBorders>
              <w:top w:val="single" w:sz="6" w:space="0" w:color="auto"/>
              <w:left w:val="single" w:sz="4" w:space="0" w:color="auto"/>
              <w:bottom w:val="single" w:sz="6" w:space="0" w:color="auto"/>
              <w:right w:val="single" w:sz="4" w:space="0" w:color="auto"/>
            </w:tcBorders>
            <w:shd w:val="clear" w:color="auto" w:fill="D9D9D9"/>
            <w:vAlign w:val="center"/>
          </w:tcPr>
          <w:p w14:paraId="0DAB78EA" w14:textId="77777777" w:rsidR="0013783D" w:rsidRPr="00026A86" w:rsidRDefault="0013783D" w:rsidP="009D51C9">
            <w:pPr>
              <w:jc w:val="both"/>
              <w:rPr>
                <w:lang w:val="es-UY"/>
              </w:rPr>
            </w:pPr>
            <w:r w:rsidRPr="00026A86">
              <w:rPr>
                <w:lang w:val="es-UY"/>
              </w:rPr>
              <w:t>Sección IV. Estatus de la Solicitud de Cambio (PCR)</w:t>
            </w:r>
          </w:p>
        </w:tc>
      </w:tr>
      <w:tr w:rsidR="0013783D" w:rsidRPr="0012691D" w14:paraId="5F5D5FB2" w14:textId="77777777" w:rsidTr="0013783D">
        <w:trPr>
          <w:trHeight w:val="340"/>
        </w:trPr>
        <w:tc>
          <w:tcPr>
            <w:tcW w:w="1499" w:type="pct"/>
            <w:gridSpan w:val="2"/>
            <w:tcBorders>
              <w:top w:val="single" w:sz="6" w:space="0" w:color="auto"/>
              <w:left w:val="single" w:sz="4" w:space="0" w:color="auto"/>
              <w:bottom w:val="single" w:sz="6" w:space="0" w:color="auto"/>
              <w:right w:val="single" w:sz="6" w:space="0" w:color="auto"/>
            </w:tcBorders>
            <w:vAlign w:val="center"/>
          </w:tcPr>
          <w:p w14:paraId="6FDBBAEC" w14:textId="77777777" w:rsidR="0013783D" w:rsidRPr="00026A86" w:rsidRDefault="0013783D" w:rsidP="009D51C9">
            <w:pPr>
              <w:jc w:val="both"/>
              <w:rPr>
                <w:color w:val="000000"/>
                <w:lang w:val="es-UY"/>
              </w:rPr>
            </w:pPr>
            <w:r w:rsidRPr="00026A86">
              <w:rPr>
                <w:color w:val="000000"/>
                <w:lang w:val="es-UY"/>
              </w:rPr>
              <w:fldChar w:fldCharType="begin">
                <w:ffData>
                  <w:name w:val="Check9"/>
                  <w:enabled/>
                  <w:calcOnExit w:val="0"/>
                  <w:checkBox>
                    <w:sizeAuto/>
                    <w:default w:val="0"/>
                  </w:checkBox>
                </w:ffData>
              </w:fldChar>
            </w:r>
            <w:r w:rsidRPr="00026A86">
              <w:rPr>
                <w:color w:val="000000"/>
                <w:lang w:val="es-UY"/>
              </w:rPr>
              <w:instrText xml:space="preserve"> FORMCHECKBOX </w:instrText>
            </w:r>
            <w:r w:rsidR="004C3AA3">
              <w:rPr>
                <w:color w:val="000000"/>
                <w:lang w:val="es-UY"/>
              </w:rPr>
            </w:r>
            <w:r w:rsidR="004C3AA3">
              <w:rPr>
                <w:color w:val="000000"/>
                <w:lang w:val="es-UY"/>
              </w:rPr>
              <w:fldChar w:fldCharType="separate"/>
            </w:r>
            <w:r w:rsidRPr="00026A86">
              <w:rPr>
                <w:color w:val="000000"/>
                <w:lang w:val="es-UY"/>
              </w:rPr>
              <w:fldChar w:fldCharType="end"/>
            </w:r>
            <w:r w:rsidRPr="00026A86">
              <w:rPr>
                <w:lang w:val="es-UY"/>
              </w:rPr>
              <w:t xml:space="preserve">  Aprobado</w:t>
            </w:r>
          </w:p>
        </w:tc>
        <w:tc>
          <w:tcPr>
            <w:tcW w:w="1720" w:type="pct"/>
            <w:gridSpan w:val="5"/>
            <w:tcBorders>
              <w:top w:val="single" w:sz="6" w:space="0" w:color="auto"/>
              <w:left w:val="single" w:sz="6" w:space="0" w:color="auto"/>
              <w:bottom w:val="single" w:sz="6" w:space="0" w:color="auto"/>
              <w:right w:val="single" w:sz="6" w:space="0" w:color="auto"/>
            </w:tcBorders>
            <w:vAlign w:val="center"/>
          </w:tcPr>
          <w:p w14:paraId="5B9ED21D" w14:textId="77777777" w:rsidR="0013783D" w:rsidRPr="00026A86" w:rsidRDefault="0013783D" w:rsidP="009D51C9">
            <w:pPr>
              <w:jc w:val="both"/>
              <w:rPr>
                <w:color w:val="000000"/>
                <w:lang w:val="es-UY"/>
              </w:rPr>
            </w:pPr>
            <w:r w:rsidRPr="00026A86">
              <w:rPr>
                <w:color w:val="000000"/>
                <w:lang w:val="es-UY"/>
              </w:rPr>
              <w:fldChar w:fldCharType="begin">
                <w:ffData>
                  <w:name w:val="Check4"/>
                  <w:enabled/>
                  <w:calcOnExit w:val="0"/>
                  <w:checkBox>
                    <w:sizeAuto/>
                    <w:default w:val="0"/>
                  </w:checkBox>
                </w:ffData>
              </w:fldChar>
            </w:r>
            <w:r w:rsidRPr="00026A86">
              <w:rPr>
                <w:color w:val="000000"/>
                <w:lang w:val="es-UY"/>
              </w:rPr>
              <w:instrText xml:space="preserve"> FORMCHECKBOX </w:instrText>
            </w:r>
            <w:r w:rsidR="004C3AA3">
              <w:rPr>
                <w:color w:val="000000"/>
                <w:lang w:val="es-UY"/>
              </w:rPr>
            </w:r>
            <w:r w:rsidR="004C3AA3">
              <w:rPr>
                <w:color w:val="000000"/>
                <w:lang w:val="es-UY"/>
              </w:rPr>
              <w:fldChar w:fldCharType="separate"/>
            </w:r>
            <w:r w:rsidRPr="00026A86">
              <w:rPr>
                <w:color w:val="000000"/>
                <w:lang w:val="es-UY"/>
              </w:rPr>
              <w:fldChar w:fldCharType="end"/>
            </w:r>
            <w:r w:rsidRPr="00026A86">
              <w:rPr>
                <w:lang w:val="es-UY"/>
              </w:rPr>
              <w:t xml:space="preserve"> Rechazado</w:t>
            </w:r>
          </w:p>
        </w:tc>
        <w:tc>
          <w:tcPr>
            <w:tcW w:w="1781" w:type="pct"/>
            <w:gridSpan w:val="3"/>
            <w:tcBorders>
              <w:top w:val="single" w:sz="6" w:space="0" w:color="auto"/>
              <w:left w:val="single" w:sz="6" w:space="0" w:color="auto"/>
              <w:bottom w:val="single" w:sz="6" w:space="0" w:color="auto"/>
              <w:right w:val="single" w:sz="4" w:space="0" w:color="auto"/>
            </w:tcBorders>
            <w:vAlign w:val="center"/>
          </w:tcPr>
          <w:p w14:paraId="76EF8F67" w14:textId="77777777" w:rsidR="0013783D" w:rsidRPr="00026A86" w:rsidRDefault="0013783D" w:rsidP="009D51C9">
            <w:pPr>
              <w:jc w:val="both"/>
              <w:rPr>
                <w:color w:val="000000"/>
                <w:lang w:val="es-UY"/>
              </w:rPr>
            </w:pPr>
            <w:r w:rsidRPr="00026A86">
              <w:rPr>
                <w:color w:val="000000"/>
                <w:lang w:val="es-UY"/>
              </w:rPr>
              <w:fldChar w:fldCharType="begin">
                <w:ffData>
                  <w:name w:val="Check4"/>
                  <w:enabled/>
                  <w:calcOnExit w:val="0"/>
                  <w:checkBox>
                    <w:sizeAuto/>
                    <w:default w:val="0"/>
                  </w:checkBox>
                </w:ffData>
              </w:fldChar>
            </w:r>
            <w:r w:rsidRPr="00026A86">
              <w:rPr>
                <w:color w:val="000000"/>
                <w:lang w:val="es-UY"/>
              </w:rPr>
              <w:instrText xml:space="preserve"> FORMCHECKBOX </w:instrText>
            </w:r>
            <w:r w:rsidR="004C3AA3">
              <w:rPr>
                <w:color w:val="000000"/>
                <w:lang w:val="es-UY"/>
              </w:rPr>
            </w:r>
            <w:r w:rsidR="004C3AA3">
              <w:rPr>
                <w:color w:val="000000"/>
                <w:lang w:val="es-UY"/>
              </w:rPr>
              <w:fldChar w:fldCharType="separate"/>
            </w:r>
            <w:r w:rsidRPr="00026A86">
              <w:rPr>
                <w:color w:val="000000"/>
                <w:lang w:val="es-UY"/>
              </w:rPr>
              <w:fldChar w:fldCharType="end"/>
            </w:r>
            <w:r w:rsidRPr="00026A86">
              <w:rPr>
                <w:lang w:val="es-UY"/>
              </w:rPr>
              <w:t xml:space="preserve"> Diferido</w:t>
            </w:r>
          </w:p>
        </w:tc>
      </w:tr>
      <w:tr w:rsidR="0013783D" w:rsidRPr="0012691D" w14:paraId="647928CC" w14:textId="77777777" w:rsidTr="009D51C9">
        <w:trPr>
          <w:trHeight w:val="340"/>
        </w:trPr>
        <w:tc>
          <w:tcPr>
            <w:tcW w:w="2433" w:type="pct"/>
            <w:gridSpan w:val="4"/>
            <w:tcBorders>
              <w:top w:val="single" w:sz="6" w:space="0" w:color="auto"/>
              <w:left w:val="single" w:sz="4" w:space="0" w:color="auto"/>
              <w:bottom w:val="single" w:sz="6" w:space="0" w:color="auto"/>
              <w:right w:val="single" w:sz="6" w:space="0" w:color="auto"/>
            </w:tcBorders>
            <w:vAlign w:val="center"/>
          </w:tcPr>
          <w:p w14:paraId="1C2D247B" w14:textId="77777777" w:rsidR="0013783D" w:rsidRPr="00026A86" w:rsidRDefault="0013783D" w:rsidP="009D51C9">
            <w:pPr>
              <w:jc w:val="both"/>
              <w:rPr>
                <w:lang w:val="es-UY"/>
              </w:rPr>
            </w:pPr>
            <w:r w:rsidRPr="00026A86">
              <w:rPr>
                <w:lang w:val="es-UY"/>
              </w:rPr>
              <w:t>POR EL CLIENTE</w:t>
            </w:r>
          </w:p>
        </w:tc>
        <w:tc>
          <w:tcPr>
            <w:tcW w:w="2567" w:type="pct"/>
            <w:gridSpan w:val="6"/>
            <w:tcBorders>
              <w:top w:val="single" w:sz="6" w:space="0" w:color="auto"/>
              <w:left w:val="single" w:sz="6" w:space="0" w:color="auto"/>
              <w:bottom w:val="single" w:sz="6" w:space="0" w:color="auto"/>
              <w:right w:val="single" w:sz="4" w:space="0" w:color="auto"/>
            </w:tcBorders>
            <w:vAlign w:val="center"/>
          </w:tcPr>
          <w:p w14:paraId="0ADD3CFB" w14:textId="77777777" w:rsidR="0013783D" w:rsidRPr="00026A86" w:rsidRDefault="0013783D" w:rsidP="009D51C9">
            <w:pPr>
              <w:jc w:val="both"/>
              <w:rPr>
                <w:lang w:val="es-UY"/>
              </w:rPr>
            </w:pPr>
            <w:r w:rsidRPr="00026A86">
              <w:rPr>
                <w:lang w:val="es-UY"/>
              </w:rPr>
              <w:t>POR IBM</w:t>
            </w:r>
          </w:p>
        </w:tc>
      </w:tr>
      <w:tr w:rsidR="0013783D" w:rsidRPr="0012691D" w14:paraId="0C8493C1" w14:textId="77777777" w:rsidTr="009D51C9">
        <w:trPr>
          <w:trHeight w:val="102"/>
        </w:trPr>
        <w:tc>
          <w:tcPr>
            <w:tcW w:w="2433" w:type="pct"/>
            <w:gridSpan w:val="4"/>
            <w:tcBorders>
              <w:top w:val="single" w:sz="6" w:space="0" w:color="auto"/>
              <w:left w:val="single" w:sz="6" w:space="0" w:color="auto"/>
              <w:bottom w:val="nil"/>
              <w:right w:val="single" w:sz="6" w:space="0" w:color="auto"/>
            </w:tcBorders>
            <w:vAlign w:val="center"/>
          </w:tcPr>
          <w:p w14:paraId="171EFC1E" w14:textId="77777777" w:rsidR="0013783D" w:rsidRPr="00026A86" w:rsidRDefault="0013783D" w:rsidP="009D51C9">
            <w:pPr>
              <w:rPr>
                <w:color w:val="000000"/>
                <w:lang w:val="es-UY"/>
              </w:rPr>
            </w:pPr>
          </w:p>
        </w:tc>
        <w:tc>
          <w:tcPr>
            <w:tcW w:w="2567" w:type="pct"/>
            <w:gridSpan w:val="6"/>
            <w:tcBorders>
              <w:top w:val="single" w:sz="6" w:space="0" w:color="auto"/>
              <w:left w:val="single" w:sz="6" w:space="0" w:color="auto"/>
              <w:bottom w:val="nil"/>
              <w:right w:val="single" w:sz="6" w:space="0" w:color="auto"/>
            </w:tcBorders>
            <w:vAlign w:val="center"/>
          </w:tcPr>
          <w:p w14:paraId="1ABAD4DB" w14:textId="77777777" w:rsidR="0013783D" w:rsidRPr="00026A86" w:rsidRDefault="0013783D" w:rsidP="009D51C9">
            <w:pPr>
              <w:rPr>
                <w:color w:val="000000"/>
                <w:lang w:val="es-UY"/>
              </w:rPr>
            </w:pPr>
          </w:p>
        </w:tc>
      </w:tr>
      <w:tr w:rsidR="0013783D" w:rsidRPr="0012691D" w14:paraId="55DEBDC5" w14:textId="77777777" w:rsidTr="009D51C9">
        <w:trPr>
          <w:trHeight w:val="544"/>
        </w:trPr>
        <w:tc>
          <w:tcPr>
            <w:tcW w:w="2433" w:type="pct"/>
            <w:gridSpan w:val="4"/>
            <w:tcBorders>
              <w:top w:val="nil"/>
              <w:left w:val="single" w:sz="6" w:space="0" w:color="auto"/>
              <w:bottom w:val="single" w:sz="6" w:space="0" w:color="auto"/>
              <w:right w:val="single" w:sz="6" w:space="0" w:color="auto"/>
            </w:tcBorders>
            <w:vAlign w:val="center"/>
          </w:tcPr>
          <w:p w14:paraId="5524FD72" w14:textId="77777777" w:rsidR="0013783D" w:rsidRPr="00026A86" w:rsidRDefault="0013783D" w:rsidP="009D51C9">
            <w:pPr>
              <w:jc w:val="both"/>
              <w:rPr>
                <w:lang w:val="es-UY"/>
              </w:rPr>
            </w:pPr>
            <w:r w:rsidRPr="00026A86">
              <w:rPr>
                <w:lang w:val="es-UY"/>
              </w:rPr>
              <w:t>-------------------------------------------------------</w:t>
            </w:r>
          </w:p>
        </w:tc>
        <w:tc>
          <w:tcPr>
            <w:tcW w:w="2567" w:type="pct"/>
            <w:gridSpan w:val="6"/>
            <w:tcBorders>
              <w:top w:val="nil"/>
              <w:left w:val="single" w:sz="6" w:space="0" w:color="auto"/>
              <w:bottom w:val="single" w:sz="6" w:space="0" w:color="auto"/>
              <w:right w:val="single" w:sz="6" w:space="0" w:color="auto"/>
            </w:tcBorders>
            <w:vAlign w:val="center"/>
          </w:tcPr>
          <w:p w14:paraId="071BF04F" w14:textId="77777777" w:rsidR="0013783D" w:rsidRPr="00026A86" w:rsidRDefault="0013783D" w:rsidP="009D51C9">
            <w:pPr>
              <w:jc w:val="both"/>
              <w:rPr>
                <w:lang w:val="es-UY"/>
              </w:rPr>
            </w:pPr>
            <w:r w:rsidRPr="00026A86">
              <w:rPr>
                <w:lang w:val="es-UY"/>
              </w:rPr>
              <w:t>-------------------------------------------------------</w:t>
            </w:r>
          </w:p>
        </w:tc>
      </w:tr>
      <w:tr w:rsidR="0013783D" w:rsidRPr="0012691D" w14:paraId="7809E82C" w14:textId="77777777" w:rsidTr="0013783D">
        <w:trPr>
          <w:trHeight w:val="544"/>
        </w:trPr>
        <w:tc>
          <w:tcPr>
            <w:tcW w:w="1006" w:type="pct"/>
            <w:tcBorders>
              <w:top w:val="single" w:sz="6" w:space="0" w:color="auto"/>
              <w:left w:val="single" w:sz="4" w:space="0" w:color="auto"/>
              <w:bottom w:val="single" w:sz="6" w:space="0" w:color="auto"/>
              <w:right w:val="single" w:sz="6" w:space="0" w:color="auto"/>
            </w:tcBorders>
            <w:vAlign w:val="center"/>
          </w:tcPr>
          <w:p w14:paraId="5D231BCF" w14:textId="77777777" w:rsidR="0013783D" w:rsidRPr="00026A86" w:rsidRDefault="0013783D" w:rsidP="009D51C9">
            <w:pPr>
              <w:jc w:val="both"/>
              <w:rPr>
                <w:lang w:val="es-UY"/>
              </w:rPr>
            </w:pPr>
            <w:r w:rsidRPr="00026A86">
              <w:rPr>
                <w:lang w:val="es-UY"/>
              </w:rPr>
              <w:t>Nombre del Representante:</w:t>
            </w:r>
          </w:p>
        </w:tc>
        <w:tc>
          <w:tcPr>
            <w:tcW w:w="1426" w:type="pct"/>
            <w:gridSpan w:val="3"/>
            <w:tcBorders>
              <w:top w:val="single" w:sz="6" w:space="0" w:color="auto"/>
              <w:left w:val="single" w:sz="6" w:space="0" w:color="auto"/>
              <w:bottom w:val="single" w:sz="6" w:space="0" w:color="auto"/>
              <w:right w:val="single" w:sz="6" w:space="0" w:color="auto"/>
            </w:tcBorders>
            <w:vAlign w:val="center"/>
          </w:tcPr>
          <w:p w14:paraId="26EECDF6" w14:textId="77777777" w:rsidR="0013783D" w:rsidRPr="00026A86" w:rsidRDefault="0013783D" w:rsidP="009D51C9">
            <w:pPr>
              <w:rPr>
                <w:lang w:val="es-UY"/>
              </w:rPr>
            </w:pPr>
            <w:r w:rsidRPr="00026A86">
              <w:rPr>
                <w:highlight w:val="lightGray"/>
                <w:lang w:val="es-UY"/>
              </w:rPr>
              <w:t>&lt;&lt;Nombre del Representante&gt;&gt;</w:t>
            </w:r>
          </w:p>
        </w:tc>
        <w:tc>
          <w:tcPr>
            <w:tcW w:w="1007" w:type="pct"/>
            <w:gridSpan w:val="4"/>
            <w:tcBorders>
              <w:top w:val="single" w:sz="6" w:space="0" w:color="auto"/>
              <w:left w:val="single" w:sz="6" w:space="0" w:color="auto"/>
              <w:bottom w:val="single" w:sz="6" w:space="0" w:color="auto"/>
              <w:right w:val="single" w:sz="6" w:space="0" w:color="auto"/>
            </w:tcBorders>
            <w:vAlign w:val="center"/>
          </w:tcPr>
          <w:p w14:paraId="32601037" w14:textId="77777777" w:rsidR="0013783D" w:rsidRPr="00026A86" w:rsidRDefault="0013783D" w:rsidP="009D51C9">
            <w:pPr>
              <w:jc w:val="both"/>
              <w:rPr>
                <w:lang w:val="es-UY"/>
              </w:rPr>
            </w:pPr>
            <w:r w:rsidRPr="00026A86">
              <w:rPr>
                <w:lang w:val="es-UY"/>
              </w:rPr>
              <w:t>Nombre del Representante:</w:t>
            </w:r>
          </w:p>
        </w:tc>
        <w:tc>
          <w:tcPr>
            <w:tcW w:w="1560" w:type="pct"/>
            <w:gridSpan w:val="2"/>
            <w:tcBorders>
              <w:top w:val="single" w:sz="6" w:space="0" w:color="auto"/>
              <w:left w:val="single" w:sz="6" w:space="0" w:color="auto"/>
              <w:bottom w:val="single" w:sz="6" w:space="0" w:color="auto"/>
              <w:right w:val="single" w:sz="4" w:space="0" w:color="auto"/>
            </w:tcBorders>
            <w:vAlign w:val="center"/>
          </w:tcPr>
          <w:p w14:paraId="2A5ACA26" w14:textId="77777777" w:rsidR="0013783D" w:rsidRPr="00026A86" w:rsidRDefault="0013783D" w:rsidP="009D51C9">
            <w:pPr>
              <w:rPr>
                <w:lang w:val="es-UY"/>
              </w:rPr>
            </w:pPr>
            <w:r w:rsidRPr="00026A86">
              <w:rPr>
                <w:highlight w:val="lightGray"/>
                <w:lang w:val="es-UY"/>
              </w:rPr>
              <w:t>&lt;&lt;Nombre del Representante&gt;&gt;</w:t>
            </w:r>
          </w:p>
        </w:tc>
      </w:tr>
      <w:tr w:rsidR="0013783D" w:rsidRPr="0012691D" w14:paraId="125B5ECB" w14:textId="77777777" w:rsidTr="0013783D">
        <w:trPr>
          <w:trHeight w:val="544"/>
        </w:trPr>
        <w:tc>
          <w:tcPr>
            <w:tcW w:w="1006" w:type="pct"/>
            <w:tcBorders>
              <w:top w:val="single" w:sz="6" w:space="0" w:color="auto"/>
              <w:left w:val="single" w:sz="4" w:space="0" w:color="auto"/>
              <w:bottom w:val="single" w:sz="6" w:space="0" w:color="auto"/>
              <w:right w:val="single" w:sz="6" w:space="0" w:color="auto"/>
            </w:tcBorders>
            <w:vAlign w:val="center"/>
          </w:tcPr>
          <w:p w14:paraId="2F1CCE0E" w14:textId="77777777" w:rsidR="0013783D" w:rsidRPr="00026A86" w:rsidRDefault="0013783D" w:rsidP="009D51C9">
            <w:pPr>
              <w:jc w:val="both"/>
              <w:rPr>
                <w:lang w:val="es-UY"/>
              </w:rPr>
            </w:pPr>
            <w:r w:rsidRPr="00026A86">
              <w:rPr>
                <w:lang w:val="es-UY"/>
              </w:rPr>
              <w:t>Puesto del Representante:</w:t>
            </w:r>
          </w:p>
        </w:tc>
        <w:tc>
          <w:tcPr>
            <w:tcW w:w="1426" w:type="pct"/>
            <w:gridSpan w:val="3"/>
            <w:tcBorders>
              <w:top w:val="single" w:sz="6" w:space="0" w:color="auto"/>
              <w:left w:val="single" w:sz="6" w:space="0" w:color="auto"/>
              <w:bottom w:val="single" w:sz="6" w:space="0" w:color="auto"/>
              <w:right w:val="single" w:sz="6" w:space="0" w:color="auto"/>
            </w:tcBorders>
            <w:vAlign w:val="center"/>
          </w:tcPr>
          <w:p w14:paraId="7F19C27A" w14:textId="77777777" w:rsidR="0013783D" w:rsidRPr="00026A86" w:rsidRDefault="0013783D" w:rsidP="009D51C9">
            <w:pPr>
              <w:rPr>
                <w:lang w:val="es-UY"/>
              </w:rPr>
            </w:pPr>
            <w:r w:rsidRPr="00026A86">
              <w:rPr>
                <w:highlight w:val="lightGray"/>
                <w:lang w:val="es-UY"/>
              </w:rPr>
              <w:t>&lt;&lt;Puesto del Representante&gt;&gt;</w:t>
            </w:r>
          </w:p>
        </w:tc>
        <w:tc>
          <w:tcPr>
            <w:tcW w:w="1007" w:type="pct"/>
            <w:gridSpan w:val="4"/>
            <w:tcBorders>
              <w:top w:val="single" w:sz="6" w:space="0" w:color="auto"/>
              <w:left w:val="single" w:sz="6" w:space="0" w:color="auto"/>
              <w:bottom w:val="single" w:sz="6" w:space="0" w:color="auto"/>
              <w:right w:val="single" w:sz="6" w:space="0" w:color="auto"/>
            </w:tcBorders>
            <w:vAlign w:val="center"/>
          </w:tcPr>
          <w:p w14:paraId="1A46C8E5" w14:textId="77777777" w:rsidR="0013783D" w:rsidRPr="00026A86" w:rsidRDefault="0013783D" w:rsidP="009D51C9">
            <w:pPr>
              <w:jc w:val="both"/>
              <w:rPr>
                <w:lang w:val="es-UY"/>
              </w:rPr>
            </w:pPr>
            <w:r w:rsidRPr="00026A86">
              <w:rPr>
                <w:lang w:val="es-UY"/>
              </w:rPr>
              <w:t>Puesto del Representante:</w:t>
            </w:r>
          </w:p>
        </w:tc>
        <w:tc>
          <w:tcPr>
            <w:tcW w:w="1560" w:type="pct"/>
            <w:gridSpan w:val="2"/>
            <w:tcBorders>
              <w:top w:val="single" w:sz="6" w:space="0" w:color="auto"/>
              <w:left w:val="single" w:sz="6" w:space="0" w:color="auto"/>
              <w:bottom w:val="single" w:sz="6" w:space="0" w:color="auto"/>
              <w:right w:val="single" w:sz="4" w:space="0" w:color="auto"/>
            </w:tcBorders>
            <w:vAlign w:val="center"/>
          </w:tcPr>
          <w:p w14:paraId="2895B55C" w14:textId="77777777" w:rsidR="0013783D" w:rsidRPr="00026A86" w:rsidRDefault="0013783D" w:rsidP="009D51C9">
            <w:pPr>
              <w:rPr>
                <w:lang w:val="es-UY"/>
              </w:rPr>
            </w:pPr>
            <w:r w:rsidRPr="00026A86">
              <w:rPr>
                <w:highlight w:val="lightGray"/>
                <w:lang w:val="es-UY"/>
              </w:rPr>
              <w:t>&lt;&lt;Puesto del Representante&gt;&gt;</w:t>
            </w:r>
          </w:p>
        </w:tc>
      </w:tr>
      <w:tr w:rsidR="0013783D" w:rsidRPr="0012691D" w14:paraId="7CF9E702" w14:textId="77777777" w:rsidTr="0013783D">
        <w:trPr>
          <w:trHeight w:val="544"/>
        </w:trPr>
        <w:tc>
          <w:tcPr>
            <w:tcW w:w="1006" w:type="pct"/>
            <w:tcBorders>
              <w:top w:val="single" w:sz="6" w:space="0" w:color="auto"/>
              <w:left w:val="single" w:sz="4" w:space="0" w:color="auto"/>
              <w:bottom w:val="single" w:sz="4" w:space="0" w:color="auto"/>
              <w:right w:val="single" w:sz="6" w:space="0" w:color="auto"/>
            </w:tcBorders>
            <w:vAlign w:val="center"/>
          </w:tcPr>
          <w:p w14:paraId="56505974" w14:textId="77777777" w:rsidR="0013783D" w:rsidRPr="00026A86" w:rsidRDefault="0013783D" w:rsidP="009D51C9">
            <w:pPr>
              <w:jc w:val="both"/>
              <w:rPr>
                <w:lang w:val="es-UY"/>
              </w:rPr>
            </w:pPr>
            <w:r w:rsidRPr="00026A86">
              <w:rPr>
                <w:lang w:val="es-UY"/>
              </w:rPr>
              <w:t>Fecha:</w:t>
            </w:r>
          </w:p>
        </w:tc>
        <w:tc>
          <w:tcPr>
            <w:tcW w:w="1426" w:type="pct"/>
            <w:gridSpan w:val="3"/>
            <w:tcBorders>
              <w:top w:val="single" w:sz="6" w:space="0" w:color="auto"/>
              <w:left w:val="single" w:sz="6" w:space="0" w:color="auto"/>
              <w:bottom w:val="single" w:sz="4" w:space="0" w:color="auto"/>
              <w:right w:val="single" w:sz="6" w:space="0" w:color="auto"/>
            </w:tcBorders>
            <w:vAlign w:val="center"/>
          </w:tcPr>
          <w:p w14:paraId="63848A76" w14:textId="77777777" w:rsidR="0013783D" w:rsidRPr="00026A86" w:rsidRDefault="0013783D" w:rsidP="009D51C9">
            <w:pPr>
              <w:rPr>
                <w:lang w:val="es-UY"/>
              </w:rPr>
            </w:pPr>
            <w:r w:rsidRPr="00026A86">
              <w:rPr>
                <w:highlight w:val="lightGray"/>
                <w:lang w:val="es-UY"/>
              </w:rPr>
              <w:t>&lt;&lt;Fecha de Firma del PCR (DDMMYYYY)&gt;&gt;</w:t>
            </w:r>
          </w:p>
        </w:tc>
        <w:tc>
          <w:tcPr>
            <w:tcW w:w="1007" w:type="pct"/>
            <w:gridSpan w:val="4"/>
            <w:tcBorders>
              <w:top w:val="single" w:sz="6" w:space="0" w:color="auto"/>
              <w:left w:val="single" w:sz="6" w:space="0" w:color="auto"/>
              <w:bottom w:val="single" w:sz="4" w:space="0" w:color="auto"/>
              <w:right w:val="single" w:sz="6" w:space="0" w:color="auto"/>
            </w:tcBorders>
            <w:vAlign w:val="center"/>
          </w:tcPr>
          <w:p w14:paraId="6EC0AA1B" w14:textId="77777777" w:rsidR="0013783D" w:rsidRPr="00026A86" w:rsidRDefault="0013783D" w:rsidP="009D51C9">
            <w:pPr>
              <w:jc w:val="both"/>
              <w:rPr>
                <w:lang w:val="es-UY"/>
              </w:rPr>
            </w:pPr>
            <w:r w:rsidRPr="00026A86">
              <w:rPr>
                <w:lang w:val="es-UY"/>
              </w:rPr>
              <w:t>Fecha:</w:t>
            </w:r>
          </w:p>
        </w:tc>
        <w:tc>
          <w:tcPr>
            <w:tcW w:w="1560" w:type="pct"/>
            <w:gridSpan w:val="2"/>
            <w:tcBorders>
              <w:top w:val="single" w:sz="6" w:space="0" w:color="auto"/>
              <w:left w:val="single" w:sz="6" w:space="0" w:color="auto"/>
              <w:bottom w:val="single" w:sz="4" w:space="0" w:color="auto"/>
              <w:right w:val="single" w:sz="4" w:space="0" w:color="auto"/>
            </w:tcBorders>
            <w:vAlign w:val="center"/>
          </w:tcPr>
          <w:p w14:paraId="704AB475" w14:textId="77777777" w:rsidR="0013783D" w:rsidRPr="00026A86" w:rsidRDefault="0013783D" w:rsidP="009D51C9">
            <w:pPr>
              <w:rPr>
                <w:lang w:val="es-UY"/>
              </w:rPr>
            </w:pPr>
            <w:r w:rsidRPr="00026A86">
              <w:rPr>
                <w:highlight w:val="lightGray"/>
                <w:lang w:val="es-UY"/>
              </w:rPr>
              <w:t>&lt;&lt;Fecha de Firma del PCR (DDMMYYYY)&gt;&gt;</w:t>
            </w:r>
          </w:p>
        </w:tc>
      </w:tr>
    </w:tbl>
    <w:p w14:paraId="7A5C47F7" w14:textId="6EC9BEB1" w:rsidR="00206DBD" w:rsidRDefault="00206DBD" w:rsidP="00B87D8A">
      <w:pPr>
        <w:pStyle w:val="BodyText"/>
        <w:rPr>
          <w:lang w:val="es-MX"/>
        </w:rPr>
      </w:pPr>
    </w:p>
    <w:p w14:paraId="4CA585D6" w14:textId="050C2E33" w:rsidR="00565134" w:rsidRDefault="00565134" w:rsidP="00B87D8A">
      <w:pPr>
        <w:pStyle w:val="BodyText"/>
        <w:rPr>
          <w:lang w:val="es-MX"/>
        </w:rPr>
      </w:pPr>
    </w:p>
    <w:p w14:paraId="3F550AA2" w14:textId="3C85B3DB" w:rsidR="00565134" w:rsidRDefault="00565134" w:rsidP="00B87D8A">
      <w:pPr>
        <w:pStyle w:val="BodyText"/>
        <w:rPr>
          <w:lang w:val="es-MX"/>
        </w:rPr>
      </w:pPr>
    </w:p>
    <w:p w14:paraId="7051AB94" w14:textId="77777777" w:rsidR="00565134" w:rsidRDefault="00565134" w:rsidP="00B87D8A">
      <w:pPr>
        <w:pStyle w:val="BodyText"/>
        <w:rPr>
          <w:lang w:val="es-MX"/>
        </w:rPr>
      </w:pPr>
    </w:p>
    <w:p w14:paraId="781F86F9" w14:textId="6C8A04A7" w:rsidR="00565134" w:rsidRDefault="00565134" w:rsidP="00B87D8A">
      <w:pPr>
        <w:pStyle w:val="BodyText"/>
        <w:rPr>
          <w:lang w:val="es-MX"/>
        </w:rPr>
      </w:pPr>
    </w:p>
    <w:p w14:paraId="1A19E743" w14:textId="77777777" w:rsidR="00565134" w:rsidRPr="002F0E0D" w:rsidRDefault="00565134" w:rsidP="00565134">
      <w:pPr>
        <w:pStyle w:val="BodyText"/>
        <w:jc w:val="center"/>
        <w:rPr>
          <w:lang w:val="es-MX"/>
        </w:rPr>
      </w:pPr>
      <w:r w:rsidRPr="002F0E0D">
        <w:rPr>
          <w:lang w:val="es-MX"/>
        </w:rPr>
        <w:t>“Espacio intencionalmente dejado en blanco”</w:t>
      </w:r>
    </w:p>
    <w:p w14:paraId="05E160CD" w14:textId="2C17BE08" w:rsidR="00565134" w:rsidRDefault="00565134" w:rsidP="00B87D8A">
      <w:pPr>
        <w:pStyle w:val="BodyText"/>
        <w:rPr>
          <w:lang w:val="es-MX"/>
        </w:rPr>
      </w:pPr>
    </w:p>
    <w:p w14:paraId="036933E2" w14:textId="0D25546A" w:rsidR="00622F78" w:rsidRDefault="00620408" w:rsidP="008647A9">
      <w:pPr>
        <w:pStyle w:val="Heading1"/>
        <w:rPr>
          <w:lang w:val="es-MX"/>
        </w:rPr>
      </w:pPr>
      <w:bookmarkStart w:id="72" w:name="_Toc521921219"/>
      <w:r w:rsidRPr="00DB235F">
        <w:rPr>
          <w:lang w:val="es-MX"/>
        </w:rPr>
        <w:lastRenderedPageBreak/>
        <w:t>Anexos</w:t>
      </w:r>
      <w:bookmarkStart w:id="73" w:name="_GoBack"/>
      <w:bookmarkEnd w:id="58"/>
      <w:bookmarkEnd w:id="59"/>
      <w:bookmarkEnd w:id="72"/>
      <w:bookmarkEnd w:id="73"/>
    </w:p>
    <w:sectPr w:rsidR="00622F78" w:rsidSect="00441AE6">
      <w:pgSz w:w="12240" w:h="15840" w:code="1"/>
      <w:pgMar w:top="1440" w:right="1440" w:bottom="1440" w:left="1440" w:header="720" w:footer="7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DRIAN Solorio Gonzalez" w:date="2017-08-11T14:05:00Z" w:initials="ASG">
    <w:p w14:paraId="33723756" w14:textId="1A858E8B" w:rsidR="00AE3C15" w:rsidRDefault="00AE3C15">
      <w:pPr>
        <w:pStyle w:val="CommentText"/>
      </w:pPr>
      <w:r>
        <w:rPr>
          <w:rStyle w:val="CommentReference"/>
        </w:rPr>
        <w:annotationRef/>
      </w:r>
      <w:r>
        <w:t>El Bid Manager sugerirá al OO o a su contacto principal en la oportunidad, la realización de una sesión de VDP/Design Thinking para Strategic Deals, y en esta sección el Content Writer pondrá el resumen ejecutivo resultado de esa sesión, con el diseño que se desarrolle en conjunto con Information Design. En caso de no tener sesión, el OO podrá solicitar eliminar esta sección o bien proporcionará la información que sugiere se incluya.</w:t>
      </w:r>
    </w:p>
  </w:comment>
  <w:comment w:id="9" w:author="ADRIAN Solorio Gonzalez" w:date="2018-07-20T16:34:00Z" w:initials="ASG">
    <w:p w14:paraId="36B79FA8" w14:textId="77777777" w:rsidR="00AE3C15" w:rsidRDefault="00AE3C15" w:rsidP="00EB4639">
      <w:pPr>
        <w:pStyle w:val="CommentText"/>
      </w:pPr>
      <w:r>
        <w:rPr>
          <w:rStyle w:val="CommentReference"/>
        </w:rPr>
        <w:annotationRef/>
      </w:r>
      <w:r>
        <w:t>Esta cláusula es estándar. La Brand debe indicar el periodo de garantía</w:t>
      </w:r>
    </w:p>
  </w:comment>
  <w:comment w:id="12" w:author="ADRIAN Solorio Gonzalez" w:date="2017-08-11T15:43:00Z" w:initials="ASG">
    <w:p w14:paraId="4F8746C4" w14:textId="4D9BA78F" w:rsidR="00AE3C15" w:rsidRDefault="00AE3C15" w:rsidP="000E3B0B">
      <w:pPr>
        <w:pStyle w:val="CommentText"/>
      </w:pPr>
      <w:r>
        <w:rPr>
          <w:rStyle w:val="CommentReference"/>
        </w:rPr>
        <w:annotationRef/>
      </w:r>
      <w:bookmarkStart w:id="13" w:name="_Hlk490235507"/>
      <w:bookmarkStart w:id="14" w:name="_Hlk490233653"/>
      <w:r>
        <w:t xml:space="preserve">En caso de que El Cliente tenga un Contrato Marco, este párrafo deberá hacer referencia a dicho documento. La referencia correcta se encuenta en la página  web Q2C &amp; Legal: </w:t>
      </w:r>
      <w:hyperlink r:id="rId1" w:history="1">
        <w:r>
          <w:rPr>
            <w:rStyle w:val="Hyperlink"/>
            <w:rFonts w:ascii="Lucida Grande" w:hAnsi="Lucida Grande" w:cs="Arial"/>
            <w:b/>
            <w:bCs/>
          </w:rPr>
          <w:t>https://q2c-legalmx.w3ibm.mybluemix.net/</w:t>
        </w:r>
      </w:hyperlink>
      <w:r>
        <w:rPr>
          <w:rStyle w:val="left"/>
          <w:rFonts w:ascii="Lucida Grande" w:hAnsi="Lucida Grande" w:cs="Arial"/>
          <w:b/>
          <w:bCs/>
          <w:color w:val="0000FF"/>
        </w:rPr>
        <w:t xml:space="preserve">, </w:t>
      </w:r>
      <w:r>
        <w:t xml:space="preserve"> en la sección: Contratos Marcos =&gt; Resumen Contratos Marco =&gt;Pestaña “Vigentes”, columna B “Nombre del Cliente” y columna C “Rubro/Encabezado”.</w:t>
      </w:r>
    </w:p>
    <w:p w14:paraId="6C209017" w14:textId="1A0E5F6D" w:rsidR="00AE3C15" w:rsidRDefault="00AE3C15" w:rsidP="000E3B0B">
      <w:pPr>
        <w:pStyle w:val="CommentText"/>
        <w:rPr>
          <w:lang w:val="es-MX"/>
        </w:rPr>
      </w:pPr>
      <w:r>
        <w:t>Ejemplo de lo que podría modificarse:</w:t>
      </w:r>
      <w:r w:rsidRPr="005A58F3">
        <w:rPr>
          <w:rFonts w:asciiTheme="minorHAnsi" w:eastAsiaTheme="minorEastAsia" w:cstheme="minorBidi"/>
          <w:color w:val="FF6400"/>
          <w:sz w:val="40"/>
          <w:szCs w:val="40"/>
          <w:lang w:val="es-MX" w:eastAsia="en-US"/>
        </w:rPr>
        <w:t xml:space="preserve"> </w:t>
      </w:r>
      <w:r>
        <w:rPr>
          <w:rFonts w:asciiTheme="minorHAnsi" w:eastAsiaTheme="minorEastAsia" w:cstheme="minorBidi"/>
          <w:color w:val="FF6400"/>
          <w:sz w:val="40"/>
          <w:szCs w:val="40"/>
          <w:lang w:val="es-MX" w:eastAsia="en-US"/>
        </w:rPr>
        <w:t>=&gt;</w:t>
      </w:r>
      <w:r w:rsidRPr="005A58F3">
        <w:rPr>
          <w:lang w:val="es-MX"/>
        </w:rPr>
        <w:t>Forma de pago: 30 días EMISIÓN factura.</w:t>
      </w:r>
      <w:r>
        <w:rPr>
          <w:lang w:val="es-MX"/>
        </w:rPr>
        <w:t xml:space="preserve"> =&gt; </w:t>
      </w:r>
      <w:r w:rsidRPr="005A58F3">
        <w:rPr>
          <w:lang w:val="es-MX"/>
        </w:rPr>
        <w:t>Intereses moratorios:</w:t>
      </w:r>
      <w:r>
        <w:rPr>
          <w:lang w:val="es-MX"/>
        </w:rPr>
        <w:t xml:space="preserve"> 2% mensual</w:t>
      </w:r>
      <w:bookmarkEnd w:id="13"/>
      <w:r>
        <w:rPr>
          <w:lang w:val="es-MX"/>
        </w:rPr>
        <w:t xml:space="preserve">.. </w:t>
      </w:r>
    </w:p>
    <w:bookmarkEnd w:id="14"/>
    <w:p w14:paraId="5579B3EE" w14:textId="6D0D1D4E" w:rsidR="00AE3C15" w:rsidRDefault="00AE3C15" w:rsidP="001E30C6">
      <w:pPr>
        <w:pStyle w:val="CommentText"/>
        <w:rPr>
          <w:lang w:val="es-MX"/>
        </w:rPr>
      </w:pPr>
    </w:p>
    <w:p w14:paraId="6884B881" w14:textId="77777777" w:rsidR="00AE3C15" w:rsidRDefault="00AE3C15" w:rsidP="001E30C6">
      <w:pPr>
        <w:pStyle w:val="CommentText"/>
      </w:pPr>
      <w:r w:rsidRPr="005A58F3">
        <w:t>En caso de que los Servicios NO s</w:t>
      </w:r>
      <w:r>
        <w:t xml:space="preserve">ean facturados </w:t>
      </w:r>
      <w:r w:rsidRPr="005A58F3">
        <w:t xml:space="preserve">OTC, esta sección deberá </w:t>
      </w:r>
      <w:r>
        <w:t xml:space="preserve">separarse </w:t>
      </w:r>
      <w:r w:rsidRPr="005A58F3">
        <w:t>en dos apartados</w:t>
      </w:r>
      <w:r>
        <w:t xml:space="preserve">: </w:t>
      </w:r>
    </w:p>
    <w:p w14:paraId="0334F8CB" w14:textId="77777777" w:rsidR="00AE3C15" w:rsidRDefault="00AE3C15" w:rsidP="001E30C6">
      <w:pPr>
        <w:pStyle w:val="CommentText"/>
      </w:pPr>
      <w:r w:rsidRPr="005A58F3">
        <w:t xml:space="preserve">1)  Forma de pago de Productos IBM y </w:t>
      </w:r>
    </w:p>
    <w:p w14:paraId="17F6F1C5" w14:textId="77777777" w:rsidR="00AE3C15" w:rsidRDefault="00AE3C15" w:rsidP="001E30C6">
      <w:pPr>
        <w:pStyle w:val="CommentText"/>
      </w:pPr>
      <w:r w:rsidRPr="005A58F3">
        <w:t>2) Forma de pago de Servicios IBM</w:t>
      </w:r>
      <w:r>
        <w:t xml:space="preserve">. </w:t>
      </w:r>
    </w:p>
    <w:p w14:paraId="2B4FBCD3" w14:textId="77777777" w:rsidR="00AE3C15" w:rsidRDefault="00AE3C15" w:rsidP="001E30C6">
      <w:pPr>
        <w:pStyle w:val="CommentText"/>
      </w:pPr>
    </w:p>
    <w:p w14:paraId="2B2A3711" w14:textId="0897316C" w:rsidR="00AE3C15" w:rsidRPr="005A58F3" w:rsidRDefault="00AE3C15" w:rsidP="001E30C6">
      <w:pPr>
        <w:pStyle w:val="CommentText"/>
        <w:rPr>
          <w:lang w:val="es-MX"/>
        </w:rPr>
      </w:pPr>
      <w:r>
        <w:t xml:space="preserve">Cada una con la forma de pago aplicable y liberada por el pricer. </w:t>
      </w:r>
    </w:p>
    <w:p w14:paraId="5F64218C" w14:textId="1F67EAF4" w:rsidR="00AE3C15" w:rsidRPr="001E30C6" w:rsidRDefault="00AE3C15">
      <w:pPr>
        <w:pStyle w:val="CommentText"/>
        <w:rPr>
          <w:lang w:val="es-MX"/>
        </w:rPr>
      </w:pPr>
    </w:p>
  </w:comment>
  <w:comment w:id="16" w:author="ADRIAN Solorio Gonzalez" w:date="2017-08-11T15:32:00Z" w:initials="ASG">
    <w:p w14:paraId="254B02E0" w14:textId="77777777" w:rsidR="00AE3C15" w:rsidRDefault="00AE3C15" w:rsidP="00E55F3A">
      <w:pPr>
        <w:pStyle w:val="CommentText"/>
      </w:pPr>
      <w:r>
        <w:rPr>
          <w:rStyle w:val="CommentReference"/>
        </w:rPr>
        <w:annotationRef/>
      </w:r>
      <w:r>
        <w:t>Ajustar los T&amp;Cs de facturación y pago conforme al PRL liberado de Servicios.</w:t>
      </w:r>
    </w:p>
    <w:p w14:paraId="57EBC310" w14:textId="310D3064" w:rsidR="00AE3C15" w:rsidRDefault="00AE3C15" w:rsidP="00E55F3A">
      <w:pPr>
        <w:pStyle w:val="CommentText"/>
      </w:pPr>
      <w:r>
        <w:t>Eliminar este párrafo si los servicios se facturarán OTC.</w:t>
      </w:r>
    </w:p>
    <w:p w14:paraId="58C346F4" w14:textId="5685DC26" w:rsidR="00AE3C15" w:rsidRDefault="00AE3C15">
      <w:pPr>
        <w:pStyle w:val="CommentText"/>
      </w:pPr>
    </w:p>
  </w:comment>
  <w:comment w:id="43" w:author="ADRIAN Solorio Gonzalez" w:date="2017-08-11T16:56:00Z" w:initials="ASG">
    <w:p w14:paraId="04596006" w14:textId="0AE95F97" w:rsidR="00AE3C15" w:rsidRDefault="00AE3C15" w:rsidP="00B3183D">
      <w:pPr>
        <w:pStyle w:val="CommentText"/>
      </w:pPr>
      <w:r>
        <w:rPr>
          <w:rStyle w:val="CommentReference"/>
        </w:rPr>
        <w:annotationRef/>
      </w:r>
      <w:bookmarkStart w:id="44" w:name="_Hlk490235635"/>
      <w:r>
        <w:t xml:space="preserve">En caso de que El Cliente tenga un Contrato Marco, este párrafo deberá hacer referencia a dicho documento. La referencia correcta se encuenta en la página  web Q2C &amp; Legal: </w:t>
      </w:r>
      <w:hyperlink r:id="rId2" w:history="1">
        <w:r>
          <w:rPr>
            <w:rStyle w:val="Hyperlink"/>
            <w:rFonts w:ascii="Lucida Grande" w:hAnsi="Lucida Grande" w:cs="Arial"/>
            <w:b/>
            <w:bCs/>
          </w:rPr>
          <w:t>https://q2c-legalmx.w3ibm.mybluemix.net/</w:t>
        </w:r>
      </w:hyperlink>
      <w:r>
        <w:rPr>
          <w:rStyle w:val="left"/>
          <w:rFonts w:ascii="Lucida Grande" w:hAnsi="Lucida Grande" w:cs="Arial"/>
          <w:b/>
          <w:bCs/>
          <w:color w:val="0000FF"/>
        </w:rPr>
        <w:t xml:space="preserve">, </w:t>
      </w:r>
      <w:r>
        <w:t xml:space="preserve"> en la sección: Contratos Marcos =&gt; Resumen Contratos Marco =&gt;Pestaña “Vigentes”, columna B “Nombre del Cliente” y columna C “Rubro/Encabezado”.. </w:t>
      </w:r>
    </w:p>
    <w:bookmarkEnd w:id="44"/>
    <w:p w14:paraId="73C58ABC" w14:textId="77777777" w:rsidR="00AE3C15" w:rsidRDefault="00AE3C15" w:rsidP="00B3183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723756" w15:done="0"/>
  <w15:commentEx w15:paraId="36B79FA8" w15:done="0"/>
  <w15:commentEx w15:paraId="5F64218C" w15:done="0"/>
  <w15:commentEx w15:paraId="58C346F4" w15:done="0"/>
  <w15:commentEx w15:paraId="73C58A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723756" w16cid:durableId="1D38381C"/>
  <w16cid:commentId w16cid:paraId="36B79FA8" w16cid:durableId="1EFC8DAD"/>
  <w16cid:commentId w16cid:paraId="5F64218C" w16cid:durableId="1D384F11"/>
  <w16cid:commentId w16cid:paraId="58C346F4" w16cid:durableId="1D384C75"/>
  <w16cid:commentId w16cid:paraId="73C58ABC" w16cid:durableId="1D3860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28FEC" w14:textId="77777777" w:rsidR="004C3AA3" w:rsidRDefault="004C3AA3">
      <w:pPr>
        <w:spacing w:before="0" w:after="0"/>
      </w:pPr>
      <w:r>
        <w:separator/>
      </w:r>
    </w:p>
  </w:endnote>
  <w:endnote w:type="continuationSeparator" w:id="0">
    <w:p w14:paraId="03DD3F67" w14:textId="77777777" w:rsidR="004C3AA3" w:rsidRDefault="004C3AA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IBM Plex Sans Text">
    <w:panose1 w:val="020B0503050203000203"/>
    <w:charset w:val="00"/>
    <w:family w:val="swiss"/>
    <w:pitch w:val="variable"/>
    <w:sig w:usb0="A000026F" w:usb1="5000207B" w:usb2="00000000" w:usb3="00000000" w:csb0="00000197"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riam Fixed">
    <w:charset w:val="B1"/>
    <w:family w:val="modern"/>
    <w:pitch w:val="fixed"/>
    <w:sig w:usb0="00000801" w:usb1="00000000" w:usb2="00000000" w:usb3="00000000" w:csb0="00000020" w:csb1="00000000"/>
  </w:font>
  <w:font w:name="Osaka">
    <w:charset w:val="80"/>
    <w:family w:val="swiss"/>
    <w:pitch w:val="variable"/>
    <w:sig w:usb0="00000001" w:usb1="08070000" w:usb2="00000010" w:usb3="00000000" w:csb0="00020093" w:csb1="00000000"/>
  </w:font>
  <w:font w:name="Arial Bold">
    <w:altName w:val="Arial"/>
    <w:panose1 w:val="020B0704020202020204"/>
    <w:charset w:val="00"/>
    <w:family w:val="swiss"/>
    <w:pitch w:val="variable"/>
    <w:sig w:usb0="00003A87" w:usb1="00000000" w:usb2="00000000" w:usb3="00000000" w:csb0="000000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 w:name="IBM Plex Sans Light">
    <w:panose1 w:val="020B0403050203000203"/>
    <w:charset w:val="00"/>
    <w:family w:val="swiss"/>
    <w:pitch w:val="variable"/>
    <w:sig w:usb0="A000026F" w:usb1="5000207B" w:usb2="00000000" w:usb3="00000000" w:csb0="00000197" w:csb1="00000000"/>
  </w:font>
  <w:font w:name="Calibri">
    <w:panose1 w:val="020F0502020204030204"/>
    <w:charset w:val="00"/>
    <w:family w:val="swiss"/>
    <w:pitch w:val="variable"/>
    <w:sig w:usb0="E0002AFF" w:usb1="C000247B" w:usb2="00000009" w:usb3="00000000" w:csb0="000001FF" w:csb1="00000000"/>
  </w:font>
  <w:font w:name="Lucida Grande">
    <w:altName w:val="Segoe UI"/>
    <w:panose1 w:val="00000000000000000000"/>
    <w:charset w:val="00"/>
    <w:family w:val="roman"/>
    <w:notTrueType/>
    <w:pitch w:val="default"/>
  </w:font>
  <w:font w:name="IBM Plex Sans">
    <w:panose1 w:val="020B0503050203000203"/>
    <w:charset w:val="00"/>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6A90C" w14:textId="77777777" w:rsidR="00AE3C15" w:rsidRPr="00357133" w:rsidRDefault="00AE3C15" w:rsidP="00357133">
    <w:pPr>
      <w:tabs>
        <w:tab w:val="center" w:pos="4680"/>
        <w:tab w:val="right" w:pos="9360"/>
      </w:tabs>
      <w:spacing w:before="0" w:after="0"/>
      <w:jc w:val="center"/>
      <w:rPr>
        <w:rFonts w:ascii="Calibri" w:eastAsia="Calibri" w:hAnsi="Calibri"/>
        <w:sz w:val="22"/>
        <w:szCs w:val="22"/>
        <w:lang w:val="en-US" w:eastAsia="en-US"/>
      </w:rPr>
    </w:pPr>
  </w:p>
  <w:tbl>
    <w:tblPr>
      <w:tblW w:w="0" w:type="auto"/>
      <w:tblLook w:val="04A0" w:firstRow="1" w:lastRow="0" w:firstColumn="1" w:lastColumn="0" w:noHBand="0" w:noVBand="1"/>
    </w:tblPr>
    <w:tblGrid>
      <w:gridCol w:w="2521"/>
      <w:gridCol w:w="710"/>
      <w:gridCol w:w="194"/>
      <w:gridCol w:w="5618"/>
      <w:gridCol w:w="155"/>
    </w:tblGrid>
    <w:tr w:rsidR="00AE3C15" w:rsidRPr="00A32CE7" w14:paraId="5EAEE15D" w14:textId="77777777" w:rsidTr="00206DBD">
      <w:trPr>
        <w:gridAfter w:val="1"/>
        <w:wAfter w:w="155" w:type="dxa"/>
        <w:trHeight w:val="255"/>
      </w:trPr>
      <w:tc>
        <w:tcPr>
          <w:tcW w:w="2521" w:type="dxa"/>
          <w:tcBorders>
            <w:top w:val="single" w:sz="12" w:space="0" w:color="012772"/>
          </w:tcBorders>
          <w:shd w:val="clear" w:color="auto" w:fill="auto"/>
        </w:tcPr>
        <w:p w14:paraId="38DFE9DB" w14:textId="75BD0ED5" w:rsidR="00AE3C15" w:rsidRPr="000E3B0B" w:rsidRDefault="00AE3C15" w:rsidP="00A93751">
          <w:pPr>
            <w:tabs>
              <w:tab w:val="center" w:pos="4680"/>
              <w:tab w:val="right" w:pos="9360"/>
            </w:tabs>
            <w:spacing w:before="0" w:after="0"/>
            <w:jc w:val="both"/>
            <w:rPr>
              <w:rFonts w:eastAsia="Calibri" w:cs="Arial"/>
              <w:color w:val="000000"/>
              <w:sz w:val="16"/>
              <w:szCs w:val="16"/>
              <w:lang w:val="es-ES_tradnl" w:eastAsia="en-US"/>
            </w:rPr>
          </w:pPr>
          <w:r w:rsidRPr="000E3B0B">
            <w:rPr>
              <w:rFonts w:eastAsia="Calibri" w:cs="Arial"/>
              <w:color w:val="000000"/>
              <w:sz w:val="16"/>
              <w:szCs w:val="16"/>
              <w:highlight w:val="lightGray"/>
              <w:lang w:val="es-ES_tradnl" w:eastAsia="en-US"/>
            </w:rPr>
            <w:t>Razón Social de El Cliente</w:t>
          </w:r>
        </w:p>
      </w:tc>
      <w:tc>
        <w:tcPr>
          <w:tcW w:w="710" w:type="dxa"/>
          <w:tcBorders>
            <w:top w:val="single" w:sz="12" w:space="0" w:color="012772"/>
          </w:tcBorders>
          <w:shd w:val="clear" w:color="auto" w:fill="auto"/>
        </w:tcPr>
        <w:p w14:paraId="011B4EC1" w14:textId="77777777" w:rsidR="00AE3C15" w:rsidRPr="000E3B0B" w:rsidRDefault="00AE3C15" w:rsidP="00357133">
          <w:pPr>
            <w:tabs>
              <w:tab w:val="center" w:pos="4680"/>
              <w:tab w:val="right" w:pos="9360"/>
            </w:tabs>
            <w:spacing w:before="0" w:after="0"/>
            <w:jc w:val="both"/>
            <w:rPr>
              <w:rFonts w:eastAsia="Calibri" w:cs="Arial"/>
              <w:color w:val="000000"/>
              <w:sz w:val="16"/>
              <w:szCs w:val="16"/>
              <w:lang w:val="es-ES_tradnl" w:eastAsia="en-US"/>
            </w:rPr>
          </w:pPr>
        </w:p>
      </w:tc>
      <w:tc>
        <w:tcPr>
          <w:tcW w:w="5812" w:type="dxa"/>
          <w:gridSpan w:val="2"/>
          <w:tcBorders>
            <w:top w:val="single" w:sz="12" w:space="0" w:color="012772"/>
          </w:tcBorders>
          <w:shd w:val="clear" w:color="auto" w:fill="auto"/>
        </w:tcPr>
        <w:p w14:paraId="0FA8ED93" w14:textId="77777777" w:rsidR="00AE3C15" w:rsidRPr="000E3B0B" w:rsidRDefault="00AE3C15" w:rsidP="00A93751">
          <w:pPr>
            <w:spacing w:before="0" w:after="200" w:line="276" w:lineRule="auto"/>
            <w:jc w:val="right"/>
            <w:rPr>
              <w:rFonts w:eastAsia="Calibri" w:cs="Arial"/>
              <w:color w:val="000000"/>
              <w:sz w:val="16"/>
              <w:szCs w:val="16"/>
              <w:lang w:val="es-ES_tradnl" w:eastAsia="en-US"/>
            </w:rPr>
          </w:pPr>
          <w:r w:rsidRPr="00026A86">
            <w:rPr>
              <w:rFonts w:cs="Arial"/>
              <w:sz w:val="16"/>
              <w:szCs w:val="16"/>
            </w:rPr>
            <w:t>IBM de México, Comercialización y Servicios, S. de R.L. de C.V.</w:t>
          </w:r>
          <w:r w:rsidRPr="000E3B0B">
            <w:rPr>
              <w:rFonts w:eastAsia="Calibri" w:cs="Arial"/>
              <w:color w:val="000000"/>
              <w:sz w:val="16"/>
              <w:szCs w:val="16"/>
              <w:lang w:val="es-ES_tradnl" w:eastAsia="en-US"/>
            </w:rPr>
            <w:t xml:space="preserve"> </w:t>
          </w:r>
        </w:p>
      </w:tc>
    </w:tr>
    <w:tr w:rsidR="00AE3C15" w:rsidRPr="00A93751" w14:paraId="752520FC" w14:textId="77777777" w:rsidTr="00A93751">
      <w:trPr>
        <w:trHeight w:val="570"/>
      </w:trPr>
      <w:tc>
        <w:tcPr>
          <w:tcW w:w="3425" w:type="dxa"/>
          <w:gridSpan w:val="3"/>
          <w:shd w:val="clear" w:color="auto" w:fill="auto"/>
        </w:tcPr>
        <w:p w14:paraId="7608A4A1" w14:textId="12F77B2C" w:rsidR="00AE3C15" w:rsidRPr="00026A86" w:rsidRDefault="00AE3C15" w:rsidP="00357133">
          <w:pPr>
            <w:tabs>
              <w:tab w:val="center" w:pos="4680"/>
              <w:tab w:val="right" w:pos="9360"/>
            </w:tabs>
            <w:spacing w:before="0" w:after="0"/>
            <w:jc w:val="both"/>
            <w:rPr>
              <w:rFonts w:eastAsia="Calibri" w:cs="Arial"/>
              <w:color w:val="000000"/>
              <w:sz w:val="16"/>
              <w:szCs w:val="16"/>
              <w:lang w:val="pt-BR" w:eastAsia="en-US"/>
            </w:rPr>
          </w:pPr>
          <w:r>
            <w:rPr>
              <w:rFonts w:eastAsia="Calibri" w:cs="Arial"/>
              <w:color w:val="000000"/>
              <w:sz w:val="16"/>
              <w:szCs w:val="16"/>
              <w:lang w:val="pt-BR" w:eastAsia="en-US"/>
            </w:rPr>
            <w:t xml:space="preserve">Número de </w:t>
          </w:r>
          <w:r w:rsidRPr="00026A86">
            <w:rPr>
              <w:rFonts w:eastAsia="Calibri" w:cs="Arial"/>
              <w:color w:val="000000"/>
              <w:sz w:val="16"/>
              <w:szCs w:val="16"/>
              <w:lang w:val="pt-BR" w:eastAsia="en-US"/>
            </w:rPr>
            <w:t>Propuesta</w:t>
          </w:r>
          <w:r w:rsidRPr="00026A86">
            <w:rPr>
              <w:rFonts w:eastAsia="Calibri" w:cs="Arial"/>
              <w:color w:val="000000"/>
              <w:sz w:val="16"/>
              <w:szCs w:val="16"/>
              <w:highlight w:val="lightGray"/>
              <w:lang w:val="pt-BR" w:eastAsia="en-US"/>
            </w:rPr>
            <w:t>: XXXXXXXX</w:t>
          </w:r>
        </w:p>
      </w:tc>
      <w:tc>
        <w:tcPr>
          <w:tcW w:w="5773" w:type="dxa"/>
          <w:gridSpan w:val="2"/>
          <w:shd w:val="clear" w:color="auto" w:fill="auto"/>
        </w:tcPr>
        <w:p w14:paraId="44A0B5F7" w14:textId="77777777" w:rsidR="00AE3C15" w:rsidRPr="00026A86" w:rsidRDefault="00AE3C15" w:rsidP="000645A1">
          <w:pPr>
            <w:tabs>
              <w:tab w:val="left" w:pos="831"/>
              <w:tab w:val="left" w:pos="4091"/>
              <w:tab w:val="center" w:pos="4680"/>
              <w:tab w:val="right" w:pos="9360"/>
            </w:tabs>
            <w:spacing w:before="0" w:after="0"/>
            <w:ind w:left="547"/>
            <w:rPr>
              <w:rFonts w:eastAsia="Calibri" w:cs="Arial"/>
              <w:color w:val="000000"/>
              <w:sz w:val="16"/>
              <w:szCs w:val="16"/>
              <w:lang w:val="es-MX" w:eastAsia="en-US"/>
            </w:rPr>
          </w:pPr>
          <w:r w:rsidRPr="00026A86">
            <w:rPr>
              <w:rFonts w:eastAsia="Calibri" w:cs="Arial"/>
              <w:color w:val="000000"/>
              <w:sz w:val="16"/>
              <w:szCs w:val="16"/>
              <w:lang w:val="es-MX" w:eastAsia="en-US"/>
            </w:rPr>
            <w:t xml:space="preserve">Fecha: </w:t>
          </w:r>
          <w:r w:rsidRPr="00026A86">
            <w:rPr>
              <w:rFonts w:eastAsia="Calibri" w:cs="Arial"/>
              <w:color w:val="000000"/>
              <w:sz w:val="16"/>
              <w:szCs w:val="16"/>
              <w:highlight w:val="lightGray"/>
              <w:lang w:val="es-MX" w:eastAsia="en-US"/>
            </w:rPr>
            <w:t>XXXXXXX</w:t>
          </w:r>
          <w:r w:rsidRPr="00026A86">
            <w:rPr>
              <w:rFonts w:eastAsia="Calibri" w:cs="Arial"/>
              <w:color w:val="000000"/>
              <w:sz w:val="16"/>
              <w:szCs w:val="16"/>
              <w:lang w:val="es-MX" w:eastAsia="en-US"/>
            </w:rPr>
            <w:t xml:space="preserve">                                                     CONFIDENCIAL                                                                 </w:t>
          </w:r>
        </w:p>
        <w:p w14:paraId="647199C6" w14:textId="69C527BB" w:rsidR="00AE3C15" w:rsidRPr="00026A86" w:rsidRDefault="00AE3C15" w:rsidP="00A93751">
          <w:pPr>
            <w:tabs>
              <w:tab w:val="center" w:pos="4680"/>
              <w:tab w:val="right" w:pos="9360"/>
            </w:tabs>
            <w:spacing w:before="0" w:after="0"/>
            <w:jc w:val="right"/>
            <w:rPr>
              <w:rFonts w:eastAsia="Calibri" w:cs="Arial"/>
              <w:sz w:val="16"/>
              <w:szCs w:val="16"/>
              <w:lang w:val="es-MX" w:eastAsia="en-US"/>
            </w:rPr>
          </w:pPr>
          <w:r w:rsidRPr="00026A86">
            <w:rPr>
              <w:rFonts w:eastAsia="Calibri" w:cs="Arial"/>
              <w:sz w:val="16"/>
              <w:szCs w:val="16"/>
              <w:lang w:val="es-MX" w:eastAsia="en-US"/>
            </w:rPr>
            <w:t xml:space="preserve">Página </w:t>
          </w:r>
          <w:r w:rsidRPr="00026A86">
            <w:rPr>
              <w:rFonts w:eastAsia="Calibri" w:cs="Arial"/>
              <w:b/>
              <w:bCs/>
              <w:sz w:val="16"/>
              <w:szCs w:val="16"/>
              <w:lang w:val="es-MX" w:eastAsia="en-US"/>
            </w:rPr>
            <w:fldChar w:fldCharType="begin"/>
          </w:r>
          <w:r w:rsidRPr="00026A86">
            <w:rPr>
              <w:rFonts w:eastAsia="Calibri" w:cs="Arial"/>
              <w:b/>
              <w:bCs/>
              <w:sz w:val="16"/>
              <w:szCs w:val="16"/>
              <w:lang w:val="es-MX" w:eastAsia="en-US"/>
            </w:rPr>
            <w:instrText xml:space="preserve"> PAGE  \* Arabic  \* MERGEFORMAT </w:instrText>
          </w:r>
          <w:r w:rsidRPr="00026A86">
            <w:rPr>
              <w:rFonts w:eastAsia="Calibri" w:cs="Arial"/>
              <w:b/>
              <w:bCs/>
              <w:sz w:val="16"/>
              <w:szCs w:val="16"/>
              <w:lang w:val="es-MX" w:eastAsia="en-US"/>
            </w:rPr>
            <w:fldChar w:fldCharType="separate"/>
          </w:r>
          <w:r>
            <w:rPr>
              <w:rFonts w:eastAsia="Calibri" w:cs="Arial"/>
              <w:b/>
              <w:bCs/>
              <w:noProof/>
              <w:sz w:val="16"/>
              <w:szCs w:val="16"/>
              <w:lang w:val="es-MX" w:eastAsia="en-US"/>
            </w:rPr>
            <w:t>4</w:t>
          </w:r>
          <w:r w:rsidRPr="00026A86">
            <w:rPr>
              <w:rFonts w:eastAsia="Calibri" w:cs="Arial"/>
              <w:b/>
              <w:bCs/>
              <w:sz w:val="16"/>
              <w:szCs w:val="16"/>
              <w:lang w:val="es-MX" w:eastAsia="en-US"/>
            </w:rPr>
            <w:fldChar w:fldCharType="end"/>
          </w:r>
          <w:r w:rsidRPr="00026A86">
            <w:rPr>
              <w:rFonts w:eastAsia="Calibri" w:cs="Arial"/>
              <w:sz w:val="16"/>
              <w:szCs w:val="16"/>
              <w:lang w:val="es-MX" w:eastAsia="en-US"/>
            </w:rPr>
            <w:t xml:space="preserve"> of </w:t>
          </w:r>
          <w:r w:rsidRPr="00026A86">
            <w:rPr>
              <w:rFonts w:eastAsia="Calibri" w:cs="Arial"/>
              <w:b/>
              <w:bCs/>
              <w:sz w:val="16"/>
              <w:szCs w:val="16"/>
              <w:lang w:val="es-MX" w:eastAsia="en-US"/>
            </w:rPr>
            <w:fldChar w:fldCharType="begin"/>
          </w:r>
          <w:r w:rsidRPr="00026A86">
            <w:rPr>
              <w:rFonts w:eastAsia="Calibri" w:cs="Arial"/>
              <w:b/>
              <w:bCs/>
              <w:sz w:val="16"/>
              <w:szCs w:val="16"/>
              <w:lang w:val="es-MX" w:eastAsia="en-US"/>
            </w:rPr>
            <w:instrText xml:space="preserve"> NUMPAGES  \* Arabic  \* MERGEFORMAT </w:instrText>
          </w:r>
          <w:r w:rsidRPr="00026A86">
            <w:rPr>
              <w:rFonts w:eastAsia="Calibri" w:cs="Arial"/>
              <w:b/>
              <w:bCs/>
              <w:sz w:val="16"/>
              <w:szCs w:val="16"/>
              <w:lang w:val="es-MX" w:eastAsia="en-US"/>
            </w:rPr>
            <w:fldChar w:fldCharType="separate"/>
          </w:r>
          <w:r>
            <w:rPr>
              <w:rFonts w:eastAsia="Calibri" w:cs="Arial"/>
              <w:b/>
              <w:bCs/>
              <w:noProof/>
              <w:sz w:val="16"/>
              <w:szCs w:val="16"/>
              <w:lang w:val="es-MX" w:eastAsia="en-US"/>
            </w:rPr>
            <w:t>25</w:t>
          </w:r>
          <w:r w:rsidRPr="00026A86">
            <w:rPr>
              <w:rFonts w:eastAsia="Calibri" w:cs="Arial"/>
              <w:b/>
              <w:bCs/>
              <w:sz w:val="16"/>
              <w:szCs w:val="16"/>
              <w:lang w:val="es-MX" w:eastAsia="en-US"/>
            </w:rPr>
            <w:fldChar w:fldCharType="end"/>
          </w:r>
        </w:p>
      </w:tc>
    </w:tr>
  </w:tbl>
  <w:p w14:paraId="2C6F5E81" w14:textId="77777777" w:rsidR="00AE3C15" w:rsidRDefault="00AE3C15" w:rsidP="00A93751">
    <w:pPr>
      <w:pStyle w:val="Footer"/>
      <w:pBdr>
        <w:top w:val="single" w:sz="4" w:space="6"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08A25" w14:textId="2A20EFEC" w:rsidR="00AE3C15" w:rsidRPr="00026A86" w:rsidRDefault="00AE3C15" w:rsidP="00542C06">
    <w:pPr>
      <w:pStyle w:val="Footer"/>
      <w:tabs>
        <w:tab w:val="clear" w:pos="9072"/>
        <w:tab w:val="left" w:pos="0"/>
        <w:tab w:val="right" w:pos="9333"/>
      </w:tabs>
      <w:rPr>
        <w:sz w:val="15"/>
        <w:szCs w:val="15"/>
      </w:rPr>
    </w:pPr>
    <w:r w:rsidRPr="00026A86">
      <w:rPr>
        <w:sz w:val="15"/>
        <w:szCs w:val="15"/>
        <w:highlight w:val="lightGray"/>
      </w:rPr>
      <w:t>Razón Social de</w:t>
    </w:r>
    <w:r>
      <w:rPr>
        <w:sz w:val="15"/>
        <w:szCs w:val="15"/>
        <w:highlight w:val="lightGray"/>
      </w:rPr>
      <w:t xml:space="preserve"> E</w:t>
    </w:r>
    <w:r w:rsidRPr="00026A86">
      <w:rPr>
        <w:sz w:val="15"/>
        <w:szCs w:val="15"/>
        <w:highlight w:val="lightGray"/>
      </w:rPr>
      <w:t>l Cliente</w:t>
    </w:r>
    <w:r w:rsidRPr="00026A86">
      <w:rPr>
        <w:sz w:val="15"/>
        <w:szCs w:val="15"/>
      </w:rPr>
      <w:tab/>
    </w:r>
    <w:r w:rsidRPr="00026A86">
      <w:rPr>
        <w:sz w:val="15"/>
        <w:szCs w:val="15"/>
      </w:rPr>
      <w:tab/>
      <w:t>IBM de México, Comercialización y Servicios, S. de R.L. de C.V.</w:t>
    </w:r>
  </w:p>
  <w:p w14:paraId="78F0AA0B" w14:textId="460DE211" w:rsidR="00AE3C15" w:rsidRPr="00026A86" w:rsidRDefault="00AE3C15" w:rsidP="00542C06">
    <w:pPr>
      <w:pStyle w:val="Footer"/>
      <w:tabs>
        <w:tab w:val="clear" w:pos="9072"/>
        <w:tab w:val="right" w:pos="9333"/>
      </w:tabs>
      <w:rPr>
        <w:sz w:val="15"/>
        <w:szCs w:val="15"/>
      </w:rPr>
    </w:pPr>
    <w:r>
      <w:rPr>
        <w:sz w:val="15"/>
        <w:szCs w:val="15"/>
      </w:rPr>
      <w:t xml:space="preserve">Número de </w:t>
    </w:r>
    <w:r w:rsidRPr="00026A86">
      <w:rPr>
        <w:sz w:val="15"/>
        <w:szCs w:val="15"/>
      </w:rPr>
      <w:t xml:space="preserve">Propuesta: </w:t>
    </w:r>
    <w:r w:rsidRPr="00026A86">
      <w:rPr>
        <w:sz w:val="15"/>
        <w:szCs w:val="15"/>
        <w:highlight w:val="lightGray"/>
      </w:rPr>
      <w:t>XXXXXXXX</w:t>
    </w:r>
    <w:r w:rsidRPr="00026A86">
      <w:rPr>
        <w:sz w:val="15"/>
        <w:szCs w:val="15"/>
      </w:rPr>
      <w:tab/>
      <w:t>Fecha:</w:t>
    </w:r>
    <w:r w:rsidRPr="00026A86">
      <w:rPr>
        <w:sz w:val="15"/>
        <w:szCs w:val="15"/>
        <w:highlight w:val="lightGray"/>
      </w:rPr>
      <w:t>XXXXXXX</w:t>
    </w:r>
    <w:r w:rsidRPr="00026A86">
      <w:rPr>
        <w:sz w:val="15"/>
        <w:szCs w:val="15"/>
      </w:rPr>
      <w:t xml:space="preserve">            </w:t>
    </w:r>
    <w:r w:rsidRPr="00026A86">
      <w:rPr>
        <w:sz w:val="15"/>
        <w:szCs w:val="15"/>
      </w:rPr>
      <w:tab/>
      <w:t>CONFIDENCIAL</w:t>
    </w:r>
  </w:p>
  <w:p w14:paraId="43B86AE5" w14:textId="1A236C32" w:rsidR="00AE3C15" w:rsidRPr="00026A86" w:rsidRDefault="00AE3C15" w:rsidP="00542C06">
    <w:pPr>
      <w:pStyle w:val="Footer"/>
      <w:jc w:val="right"/>
      <w:rPr>
        <w:sz w:val="15"/>
        <w:szCs w:val="15"/>
      </w:rPr>
    </w:pPr>
    <w:r w:rsidRPr="00026A86">
      <w:rPr>
        <w:sz w:val="15"/>
        <w:szCs w:val="15"/>
      </w:rPr>
      <w:t xml:space="preserve">Página </w:t>
    </w:r>
    <w:r w:rsidRPr="00026A86">
      <w:rPr>
        <w:b/>
        <w:bCs/>
        <w:sz w:val="15"/>
        <w:szCs w:val="15"/>
      </w:rPr>
      <w:fldChar w:fldCharType="begin"/>
    </w:r>
    <w:r w:rsidRPr="00026A86">
      <w:rPr>
        <w:b/>
        <w:bCs/>
        <w:sz w:val="15"/>
        <w:szCs w:val="15"/>
      </w:rPr>
      <w:instrText xml:space="preserve"> PAGE  \* Arabic  \* MERGEFORMAT </w:instrText>
    </w:r>
    <w:r w:rsidRPr="00026A86">
      <w:rPr>
        <w:b/>
        <w:bCs/>
        <w:sz w:val="15"/>
        <w:szCs w:val="15"/>
      </w:rPr>
      <w:fldChar w:fldCharType="separate"/>
    </w:r>
    <w:r>
      <w:rPr>
        <w:b/>
        <w:bCs/>
        <w:noProof/>
        <w:sz w:val="15"/>
        <w:szCs w:val="15"/>
      </w:rPr>
      <w:t>25</w:t>
    </w:r>
    <w:r w:rsidRPr="00026A86">
      <w:rPr>
        <w:b/>
        <w:bCs/>
        <w:sz w:val="15"/>
        <w:szCs w:val="15"/>
      </w:rPr>
      <w:fldChar w:fldCharType="end"/>
    </w:r>
    <w:r w:rsidRPr="00026A86">
      <w:rPr>
        <w:sz w:val="15"/>
        <w:szCs w:val="15"/>
      </w:rPr>
      <w:t xml:space="preserve"> of </w:t>
    </w:r>
    <w:r w:rsidRPr="00026A86">
      <w:rPr>
        <w:b/>
        <w:bCs/>
        <w:sz w:val="15"/>
        <w:szCs w:val="15"/>
      </w:rPr>
      <w:fldChar w:fldCharType="begin"/>
    </w:r>
    <w:r w:rsidRPr="00026A86">
      <w:rPr>
        <w:b/>
        <w:bCs/>
        <w:sz w:val="15"/>
        <w:szCs w:val="15"/>
      </w:rPr>
      <w:instrText xml:space="preserve"> NUMPAGES  \* Arabic  \* MERGEFORMAT </w:instrText>
    </w:r>
    <w:r w:rsidRPr="00026A86">
      <w:rPr>
        <w:b/>
        <w:bCs/>
        <w:sz w:val="15"/>
        <w:szCs w:val="15"/>
      </w:rPr>
      <w:fldChar w:fldCharType="separate"/>
    </w:r>
    <w:r>
      <w:rPr>
        <w:b/>
        <w:bCs/>
        <w:noProof/>
        <w:sz w:val="15"/>
        <w:szCs w:val="15"/>
      </w:rPr>
      <w:t>25</w:t>
    </w:r>
    <w:r w:rsidRPr="00026A86">
      <w:rPr>
        <w:b/>
        <w:bCs/>
        <w:sz w:val="15"/>
        <w:szCs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29AAF" w14:textId="77777777" w:rsidR="004C3AA3" w:rsidRDefault="004C3AA3">
      <w:pPr>
        <w:spacing w:before="0" w:after="0"/>
      </w:pPr>
      <w:r>
        <w:separator/>
      </w:r>
    </w:p>
  </w:footnote>
  <w:footnote w:type="continuationSeparator" w:id="0">
    <w:p w14:paraId="4F556819" w14:textId="77777777" w:rsidR="004C3AA3" w:rsidRDefault="004C3AA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FAFEC" w14:textId="6CEDD7A1" w:rsidR="00AE3C15" w:rsidRPr="00026A86" w:rsidRDefault="00AE3C15" w:rsidP="00C76201">
    <w:pPr>
      <w:pStyle w:val="Header"/>
      <w:rPr>
        <w:sz w:val="18"/>
      </w:rPr>
    </w:pPr>
    <w:r w:rsidRPr="00B726B2">
      <w:rPr>
        <w:sz w:val="18"/>
        <w:highlight w:val="yellow"/>
      </w:rPr>
      <w:t>***Nombre del proyecto o Título de la Propuesta***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7C8C9B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9788C8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2EEAA48"/>
    <w:lvl w:ilvl="0">
      <w:start w:val="1"/>
      <w:numFmt w:val="lowerRoman"/>
      <w:pStyle w:val="ListNumber3"/>
      <w:lvlText w:val="%1."/>
      <w:lvlJc w:val="left"/>
      <w:pPr>
        <w:tabs>
          <w:tab w:val="num" w:pos="1080"/>
        </w:tabs>
        <w:ind w:left="1080" w:hanging="360"/>
      </w:pPr>
      <w:rPr>
        <w:rFonts w:hint="default"/>
      </w:rPr>
    </w:lvl>
  </w:abstractNum>
  <w:abstractNum w:abstractNumId="3" w15:restartNumberingAfterBreak="0">
    <w:nsid w:val="FFFFFF7F"/>
    <w:multiLevelType w:val="singleLevel"/>
    <w:tmpl w:val="D6F4CAEE"/>
    <w:lvl w:ilvl="0">
      <w:start w:val="1"/>
      <w:numFmt w:val="lowerLetter"/>
      <w:pStyle w:val="ListNumber2"/>
      <w:lvlText w:val="%1."/>
      <w:lvlJc w:val="left"/>
      <w:pPr>
        <w:tabs>
          <w:tab w:val="num" w:pos="360"/>
        </w:tabs>
        <w:ind w:left="720" w:hanging="360"/>
      </w:pPr>
      <w:rPr>
        <w:rFonts w:hint="default"/>
      </w:rPr>
    </w:lvl>
  </w:abstractNum>
  <w:abstractNum w:abstractNumId="4" w15:restartNumberingAfterBreak="0">
    <w:nsid w:val="FFFFFF80"/>
    <w:multiLevelType w:val="singleLevel"/>
    <w:tmpl w:val="B16AB26E"/>
    <w:lvl w:ilvl="0">
      <w:start w:val="1"/>
      <w:numFmt w:val="bullet"/>
      <w:pStyle w:val="ListBullet5"/>
      <w:lvlText w:val=""/>
      <w:lvlJc w:val="left"/>
      <w:pPr>
        <w:tabs>
          <w:tab w:val="num" w:pos="1800"/>
        </w:tabs>
        <w:ind w:left="1800" w:hanging="360"/>
      </w:pPr>
      <w:rPr>
        <w:rFonts w:ascii="Wingdings" w:hAnsi="Wingdings" w:hint="default"/>
        <w:color w:val="auto"/>
        <w:position w:val="0"/>
        <w:sz w:val="10"/>
        <w:szCs w:val="10"/>
      </w:rPr>
    </w:lvl>
  </w:abstractNum>
  <w:abstractNum w:abstractNumId="5" w15:restartNumberingAfterBreak="0">
    <w:nsid w:val="FFFFFF81"/>
    <w:multiLevelType w:val="singleLevel"/>
    <w:tmpl w:val="1B5AAE4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72CEC650"/>
    <w:lvl w:ilvl="0">
      <w:start w:val="1"/>
      <w:numFmt w:val="bullet"/>
      <w:pStyle w:val="ListBullet2"/>
      <w:lvlText w:val=""/>
      <w:lvlJc w:val="left"/>
      <w:pPr>
        <w:tabs>
          <w:tab w:val="num" w:pos="720"/>
        </w:tabs>
        <w:ind w:left="720" w:hanging="360"/>
      </w:pPr>
      <w:rPr>
        <w:rFonts w:ascii="Symbol" w:hAnsi="Symbol" w:hint="default"/>
        <w:b/>
        <w:i w:val="0"/>
      </w:rPr>
    </w:lvl>
  </w:abstractNum>
  <w:abstractNum w:abstractNumId="7" w15:restartNumberingAfterBreak="0">
    <w:nsid w:val="FFFFFF88"/>
    <w:multiLevelType w:val="singleLevel"/>
    <w:tmpl w:val="DCBE044E"/>
    <w:lvl w:ilvl="0">
      <w:start w:val="1"/>
      <w:numFmt w:val="decimal"/>
      <w:pStyle w:val="ListNumber"/>
      <w:lvlText w:val="%1."/>
      <w:lvlJc w:val="left"/>
      <w:pPr>
        <w:tabs>
          <w:tab w:val="num" w:pos="360"/>
        </w:tabs>
        <w:ind w:left="360" w:hanging="360"/>
      </w:pPr>
    </w:lvl>
  </w:abstractNum>
  <w:abstractNum w:abstractNumId="8" w15:restartNumberingAfterBreak="0">
    <w:nsid w:val="058D0FC4"/>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7E45399"/>
    <w:multiLevelType w:val="hybridMultilevel"/>
    <w:tmpl w:val="AA82B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7F2F2C"/>
    <w:multiLevelType w:val="hybridMultilevel"/>
    <w:tmpl w:val="ABC0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1A43D0"/>
    <w:multiLevelType w:val="hybridMultilevel"/>
    <w:tmpl w:val="A0206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A4E12"/>
    <w:multiLevelType w:val="hybridMultilevel"/>
    <w:tmpl w:val="82F8CFEE"/>
    <w:lvl w:ilvl="0" w:tplc="1D8AAC44">
      <w:start w:val="1"/>
      <w:numFmt w:val="bullet"/>
      <w:pStyle w:val="ListParagraph"/>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0D940C89"/>
    <w:multiLevelType w:val="hybridMultilevel"/>
    <w:tmpl w:val="4AACFB42"/>
    <w:lvl w:ilvl="0" w:tplc="040A0001">
      <w:start w:val="1"/>
      <w:numFmt w:val="bullet"/>
      <w:lvlText w:val=""/>
      <w:lvlJc w:val="left"/>
      <w:pPr>
        <w:ind w:left="578" w:hanging="360"/>
      </w:pPr>
      <w:rPr>
        <w:rFonts w:ascii="Symbol" w:hAnsi="Symbol" w:hint="default"/>
      </w:rPr>
    </w:lvl>
    <w:lvl w:ilvl="1" w:tplc="040A0003" w:tentative="1">
      <w:start w:val="1"/>
      <w:numFmt w:val="bullet"/>
      <w:lvlText w:val="o"/>
      <w:lvlJc w:val="left"/>
      <w:pPr>
        <w:ind w:left="1298" w:hanging="360"/>
      </w:pPr>
      <w:rPr>
        <w:rFonts w:ascii="Courier New" w:hAnsi="Courier New" w:cs="Courier New" w:hint="default"/>
      </w:rPr>
    </w:lvl>
    <w:lvl w:ilvl="2" w:tplc="040A0005" w:tentative="1">
      <w:start w:val="1"/>
      <w:numFmt w:val="bullet"/>
      <w:lvlText w:val=""/>
      <w:lvlJc w:val="left"/>
      <w:pPr>
        <w:ind w:left="2018" w:hanging="360"/>
      </w:pPr>
      <w:rPr>
        <w:rFonts w:ascii="Wingdings" w:hAnsi="Wingdings" w:hint="default"/>
      </w:rPr>
    </w:lvl>
    <w:lvl w:ilvl="3" w:tplc="040A0001" w:tentative="1">
      <w:start w:val="1"/>
      <w:numFmt w:val="bullet"/>
      <w:lvlText w:val=""/>
      <w:lvlJc w:val="left"/>
      <w:pPr>
        <w:ind w:left="2738" w:hanging="360"/>
      </w:pPr>
      <w:rPr>
        <w:rFonts w:ascii="Symbol" w:hAnsi="Symbol" w:hint="default"/>
      </w:rPr>
    </w:lvl>
    <w:lvl w:ilvl="4" w:tplc="040A0003" w:tentative="1">
      <w:start w:val="1"/>
      <w:numFmt w:val="bullet"/>
      <w:lvlText w:val="o"/>
      <w:lvlJc w:val="left"/>
      <w:pPr>
        <w:ind w:left="3458" w:hanging="360"/>
      </w:pPr>
      <w:rPr>
        <w:rFonts w:ascii="Courier New" w:hAnsi="Courier New" w:cs="Courier New" w:hint="default"/>
      </w:rPr>
    </w:lvl>
    <w:lvl w:ilvl="5" w:tplc="040A0005" w:tentative="1">
      <w:start w:val="1"/>
      <w:numFmt w:val="bullet"/>
      <w:lvlText w:val=""/>
      <w:lvlJc w:val="left"/>
      <w:pPr>
        <w:ind w:left="4178" w:hanging="360"/>
      </w:pPr>
      <w:rPr>
        <w:rFonts w:ascii="Wingdings" w:hAnsi="Wingdings" w:hint="default"/>
      </w:rPr>
    </w:lvl>
    <w:lvl w:ilvl="6" w:tplc="040A0001" w:tentative="1">
      <w:start w:val="1"/>
      <w:numFmt w:val="bullet"/>
      <w:lvlText w:val=""/>
      <w:lvlJc w:val="left"/>
      <w:pPr>
        <w:ind w:left="4898" w:hanging="360"/>
      </w:pPr>
      <w:rPr>
        <w:rFonts w:ascii="Symbol" w:hAnsi="Symbol" w:hint="default"/>
      </w:rPr>
    </w:lvl>
    <w:lvl w:ilvl="7" w:tplc="040A0003" w:tentative="1">
      <w:start w:val="1"/>
      <w:numFmt w:val="bullet"/>
      <w:lvlText w:val="o"/>
      <w:lvlJc w:val="left"/>
      <w:pPr>
        <w:ind w:left="5618" w:hanging="360"/>
      </w:pPr>
      <w:rPr>
        <w:rFonts w:ascii="Courier New" w:hAnsi="Courier New" w:cs="Courier New" w:hint="default"/>
      </w:rPr>
    </w:lvl>
    <w:lvl w:ilvl="8" w:tplc="040A0005" w:tentative="1">
      <w:start w:val="1"/>
      <w:numFmt w:val="bullet"/>
      <w:lvlText w:val=""/>
      <w:lvlJc w:val="left"/>
      <w:pPr>
        <w:ind w:left="6338" w:hanging="360"/>
      </w:pPr>
      <w:rPr>
        <w:rFonts w:ascii="Wingdings" w:hAnsi="Wingdings" w:hint="default"/>
      </w:rPr>
    </w:lvl>
  </w:abstractNum>
  <w:abstractNum w:abstractNumId="14" w15:restartNumberingAfterBreak="0">
    <w:nsid w:val="0DAC2298"/>
    <w:multiLevelType w:val="hybridMultilevel"/>
    <w:tmpl w:val="B83205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0E72599D"/>
    <w:multiLevelType w:val="hybridMultilevel"/>
    <w:tmpl w:val="93DCF138"/>
    <w:lvl w:ilvl="0" w:tplc="E3328D36">
      <w:start w:val="1"/>
      <w:numFmt w:val="bullet"/>
      <w:pStyle w:val="RFPQuestionBullet3"/>
      <w:lvlText w:val=""/>
      <w:lvlJc w:val="left"/>
      <w:pPr>
        <w:tabs>
          <w:tab w:val="num" w:pos="1080"/>
        </w:tabs>
        <w:ind w:left="1080" w:hanging="360"/>
      </w:pPr>
      <w:rPr>
        <w:rFonts w:ascii="Symbol" w:hAnsi="Symbol" w:hint="default"/>
        <w:b/>
        <w:i w:val="0"/>
        <w:color w:val="00B2EF"/>
        <w:position w:val="4"/>
        <w:sz w:val="16"/>
        <w:szCs w:val="12"/>
      </w:rPr>
    </w:lvl>
    <w:lvl w:ilvl="1" w:tplc="B4081CD4" w:tentative="1">
      <w:start w:val="1"/>
      <w:numFmt w:val="bullet"/>
      <w:lvlText w:val="o"/>
      <w:lvlJc w:val="left"/>
      <w:pPr>
        <w:tabs>
          <w:tab w:val="num" w:pos="1440"/>
        </w:tabs>
        <w:ind w:left="1440" w:hanging="360"/>
      </w:pPr>
      <w:rPr>
        <w:rFonts w:ascii="Courier New" w:hAnsi="Courier New" w:cs="Courier New" w:hint="default"/>
      </w:rPr>
    </w:lvl>
    <w:lvl w:ilvl="2" w:tplc="640EF952" w:tentative="1">
      <w:start w:val="1"/>
      <w:numFmt w:val="bullet"/>
      <w:lvlText w:val=""/>
      <w:lvlJc w:val="left"/>
      <w:pPr>
        <w:tabs>
          <w:tab w:val="num" w:pos="2160"/>
        </w:tabs>
        <w:ind w:left="2160" w:hanging="360"/>
      </w:pPr>
      <w:rPr>
        <w:rFonts w:ascii="Wingdings" w:hAnsi="Wingdings" w:hint="default"/>
      </w:rPr>
    </w:lvl>
    <w:lvl w:ilvl="3" w:tplc="613000DA" w:tentative="1">
      <w:start w:val="1"/>
      <w:numFmt w:val="bullet"/>
      <w:lvlText w:val=""/>
      <w:lvlJc w:val="left"/>
      <w:pPr>
        <w:tabs>
          <w:tab w:val="num" w:pos="2880"/>
        </w:tabs>
        <w:ind w:left="2880" w:hanging="360"/>
      </w:pPr>
      <w:rPr>
        <w:rFonts w:ascii="Symbol" w:hAnsi="Symbol" w:hint="default"/>
      </w:rPr>
    </w:lvl>
    <w:lvl w:ilvl="4" w:tplc="E4529B8C" w:tentative="1">
      <w:start w:val="1"/>
      <w:numFmt w:val="bullet"/>
      <w:lvlText w:val="o"/>
      <w:lvlJc w:val="left"/>
      <w:pPr>
        <w:tabs>
          <w:tab w:val="num" w:pos="3600"/>
        </w:tabs>
        <w:ind w:left="3600" w:hanging="360"/>
      </w:pPr>
      <w:rPr>
        <w:rFonts w:ascii="Courier New" w:hAnsi="Courier New" w:cs="Courier New" w:hint="default"/>
      </w:rPr>
    </w:lvl>
    <w:lvl w:ilvl="5" w:tplc="EC8ECA62" w:tentative="1">
      <w:start w:val="1"/>
      <w:numFmt w:val="bullet"/>
      <w:lvlText w:val=""/>
      <w:lvlJc w:val="left"/>
      <w:pPr>
        <w:tabs>
          <w:tab w:val="num" w:pos="4320"/>
        </w:tabs>
        <w:ind w:left="4320" w:hanging="360"/>
      </w:pPr>
      <w:rPr>
        <w:rFonts w:ascii="Wingdings" w:hAnsi="Wingdings" w:hint="default"/>
      </w:rPr>
    </w:lvl>
    <w:lvl w:ilvl="6" w:tplc="CFB4EA36" w:tentative="1">
      <w:start w:val="1"/>
      <w:numFmt w:val="bullet"/>
      <w:lvlText w:val=""/>
      <w:lvlJc w:val="left"/>
      <w:pPr>
        <w:tabs>
          <w:tab w:val="num" w:pos="5040"/>
        </w:tabs>
        <w:ind w:left="5040" w:hanging="360"/>
      </w:pPr>
      <w:rPr>
        <w:rFonts w:ascii="Symbol" w:hAnsi="Symbol" w:hint="default"/>
      </w:rPr>
    </w:lvl>
    <w:lvl w:ilvl="7" w:tplc="9750655C" w:tentative="1">
      <w:start w:val="1"/>
      <w:numFmt w:val="bullet"/>
      <w:lvlText w:val="o"/>
      <w:lvlJc w:val="left"/>
      <w:pPr>
        <w:tabs>
          <w:tab w:val="num" w:pos="5760"/>
        </w:tabs>
        <w:ind w:left="5760" w:hanging="360"/>
      </w:pPr>
      <w:rPr>
        <w:rFonts w:ascii="Courier New" w:hAnsi="Courier New" w:cs="Courier New" w:hint="default"/>
      </w:rPr>
    </w:lvl>
    <w:lvl w:ilvl="8" w:tplc="F412DA1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EFD3913"/>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10A6603"/>
    <w:multiLevelType w:val="hybridMultilevel"/>
    <w:tmpl w:val="C0761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5EE0FB7"/>
    <w:multiLevelType w:val="hybridMultilevel"/>
    <w:tmpl w:val="798C5A3C"/>
    <w:lvl w:ilvl="0" w:tplc="9D762850">
      <w:start w:val="1"/>
      <w:numFmt w:val="bullet"/>
      <w:pStyle w:val="ListBullet3"/>
      <w:lvlText w:val=""/>
      <w:lvlJc w:val="left"/>
      <w:pPr>
        <w:tabs>
          <w:tab w:val="num" w:pos="1080"/>
        </w:tabs>
        <w:ind w:left="1080" w:hanging="360"/>
      </w:pPr>
      <w:rPr>
        <w:rFonts w:ascii="Symbol" w:hAnsi="Symbol" w:hint="default"/>
        <w:b/>
        <w:i w:val="0"/>
        <w:color w:val="auto"/>
        <w:sz w:val="16"/>
      </w:rPr>
    </w:lvl>
    <w:lvl w:ilvl="1" w:tplc="D3421488" w:tentative="1">
      <w:start w:val="1"/>
      <w:numFmt w:val="bullet"/>
      <w:lvlText w:val="o"/>
      <w:lvlJc w:val="left"/>
      <w:pPr>
        <w:tabs>
          <w:tab w:val="num" w:pos="1440"/>
        </w:tabs>
        <w:ind w:left="1440" w:hanging="360"/>
      </w:pPr>
      <w:rPr>
        <w:rFonts w:ascii="Courier New" w:hAnsi="Courier New" w:cs="Courier New" w:hint="default"/>
      </w:rPr>
    </w:lvl>
    <w:lvl w:ilvl="2" w:tplc="E6504A50" w:tentative="1">
      <w:start w:val="1"/>
      <w:numFmt w:val="bullet"/>
      <w:lvlText w:val=""/>
      <w:lvlJc w:val="left"/>
      <w:pPr>
        <w:tabs>
          <w:tab w:val="num" w:pos="2160"/>
        </w:tabs>
        <w:ind w:left="2160" w:hanging="360"/>
      </w:pPr>
      <w:rPr>
        <w:rFonts w:ascii="Wingdings" w:hAnsi="Wingdings" w:hint="default"/>
      </w:rPr>
    </w:lvl>
    <w:lvl w:ilvl="3" w:tplc="43465590" w:tentative="1">
      <w:start w:val="1"/>
      <w:numFmt w:val="bullet"/>
      <w:lvlText w:val=""/>
      <w:lvlJc w:val="left"/>
      <w:pPr>
        <w:tabs>
          <w:tab w:val="num" w:pos="2880"/>
        </w:tabs>
        <w:ind w:left="2880" w:hanging="360"/>
      </w:pPr>
      <w:rPr>
        <w:rFonts w:ascii="Symbol" w:hAnsi="Symbol" w:hint="default"/>
      </w:rPr>
    </w:lvl>
    <w:lvl w:ilvl="4" w:tplc="ECAABD40" w:tentative="1">
      <w:start w:val="1"/>
      <w:numFmt w:val="bullet"/>
      <w:lvlText w:val="o"/>
      <w:lvlJc w:val="left"/>
      <w:pPr>
        <w:tabs>
          <w:tab w:val="num" w:pos="3600"/>
        </w:tabs>
        <w:ind w:left="3600" w:hanging="360"/>
      </w:pPr>
      <w:rPr>
        <w:rFonts w:ascii="Courier New" w:hAnsi="Courier New" w:cs="Courier New" w:hint="default"/>
      </w:rPr>
    </w:lvl>
    <w:lvl w:ilvl="5" w:tplc="B158FF2C" w:tentative="1">
      <w:start w:val="1"/>
      <w:numFmt w:val="bullet"/>
      <w:lvlText w:val=""/>
      <w:lvlJc w:val="left"/>
      <w:pPr>
        <w:tabs>
          <w:tab w:val="num" w:pos="4320"/>
        </w:tabs>
        <w:ind w:left="4320" w:hanging="360"/>
      </w:pPr>
      <w:rPr>
        <w:rFonts w:ascii="Wingdings" w:hAnsi="Wingdings" w:hint="default"/>
      </w:rPr>
    </w:lvl>
    <w:lvl w:ilvl="6" w:tplc="03A2958C" w:tentative="1">
      <w:start w:val="1"/>
      <w:numFmt w:val="bullet"/>
      <w:lvlText w:val=""/>
      <w:lvlJc w:val="left"/>
      <w:pPr>
        <w:tabs>
          <w:tab w:val="num" w:pos="5040"/>
        </w:tabs>
        <w:ind w:left="5040" w:hanging="360"/>
      </w:pPr>
      <w:rPr>
        <w:rFonts w:ascii="Symbol" w:hAnsi="Symbol" w:hint="default"/>
      </w:rPr>
    </w:lvl>
    <w:lvl w:ilvl="7" w:tplc="A6E4F012" w:tentative="1">
      <w:start w:val="1"/>
      <w:numFmt w:val="bullet"/>
      <w:lvlText w:val="o"/>
      <w:lvlJc w:val="left"/>
      <w:pPr>
        <w:tabs>
          <w:tab w:val="num" w:pos="5760"/>
        </w:tabs>
        <w:ind w:left="5760" w:hanging="360"/>
      </w:pPr>
      <w:rPr>
        <w:rFonts w:ascii="Courier New" w:hAnsi="Courier New" w:cs="Courier New" w:hint="default"/>
      </w:rPr>
    </w:lvl>
    <w:lvl w:ilvl="8" w:tplc="A40CD03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5F170E1"/>
    <w:multiLevelType w:val="hybridMultilevel"/>
    <w:tmpl w:val="351CE3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D77030B"/>
    <w:multiLevelType w:val="multilevel"/>
    <w:tmpl w:val="878C7D0C"/>
    <w:lvl w:ilvl="0">
      <w:start w:val="1"/>
      <w:numFmt w:val="upperLetter"/>
      <w:pStyle w:val="EncabezadodeApndice1"/>
      <w:lvlText w:val="%1"/>
      <w:lvlJc w:val="left"/>
      <w:pPr>
        <w:tabs>
          <w:tab w:val="num" w:pos="72"/>
        </w:tabs>
        <w:ind w:left="72" w:hanging="432"/>
      </w:pPr>
      <w:rPr>
        <w:rFonts w:hint="default"/>
      </w:rPr>
    </w:lvl>
    <w:lvl w:ilvl="1">
      <w:start w:val="1"/>
      <w:numFmt w:val="decimal"/>
      <w:pStyle w:val="EncabezadodeApndice2"/>
      <w:lvlText w:val="%1.%2"/>
      <w:lvlJc w:val="left"/>
      <w:pPr>
        <w:tabs>
          <w:tab w:val="num" w:pos="216"/>
        </w:tabs>
        <w:ind w:left="216" w:hanging="576"/>
      </w:pPr>
      <w:rPr>
        <w:rFonts w:hint="default"/>
      </w:rPr>
    </w:lvl>
    <w:lvl w:ilvl="2">
      <w:start w:val="1"/>
      <w:numFmt w:val="decimal"/>
      <w:pStyle w:val="EncabezadodeApndice3"/>
      <w:lvlText w:val="%1.%2.%3"/>
      <w:lvlJc w:val="left"/>
      <w:pPr>
        <w:tabs>
          <w:tab w:val="num" w:pos="360"/>
        </w:tabs>
        <w:ind w:left="360" w:hanging="720"/>
      </w:pPr>
      <w:rPr>
        <w:rFonts w:hint="default"/>
      </w:rPr>
    </w:lvl>
    <w:lvl w:ilvl="3">
      <w:start w:val="1"/>
      <w:numFmt w:val="decimal"/>
      <w:lvlText w:val="%1.%2.%3.%4"/>
      <w:lvlJc w:val="left"/>
      <w:pPr>
        <w:tabs>
          <w:tab w:val="num" w:pos="504"/>
        </w:tabs>
        <w:ind w:left="504" w:hanging="864"/>
      </w:pPr>
      <w:rPr>
        <w:rFonts w:hint="default"/>
      </w:rPr>
    </w:lvl>
    <w:lvl w:ilvl="4">
      <w:start w:val="1"/>
      <w:numFmt w:val="none"/>
      <w:lvlText w:val=""/>
      <w:lvlJc w:val="left"/>
      <w:pPr>
        <w:tabs>
          <w:tab w:val="num" w:pos="-360"/>
        </w:tabs>
        <w:ind w:left="-360" w:firstLine="0"/>
      </w:pPr>
      <w:rPr>
        <w:rFonts w:hint="default"/>
      </w:rPr>
    </w:lvl>
    <w:lvl w:ilvl="5">
      <w:start w:val="1"/>
      <w:numFmt w:val="none"/>
      <w:lvlText w:val=""/>
      <w:lvlJc w:val="left"/>
      <w:pPr>
        <w:tabs>
          <w:tab w:val="num" w:pos="-360"/>
        </w:tabs>
        <w:ind w:left="-360" w:firstLine="0"/>
      </w:pPr>
      <w:rPr>
        <w:rFonts w:hint="default"/>
      </w:rPr>
    </w:lvl>
    <w:lvl w:ilvl="6">
      <w:start w:val="1"/>
      <w:numFmt w:val="none"/>
      <w:lvlText w:val=""/>
      <w:lvlJc w:val="left"/>
      <w:pPr>
        <w:tabs>
          <w:tab w:val="num" w:pos="-360"/>
        </w:tabs>
        <w:ind w:left="-360" w:firstLine="0"/>
      </w:pPr>
      <w:rPr>
        <w:rFonts w:hint="default"/>
      </w:rPr>
    </w:lvl>
    <w:lvl w:ilvl="7">
      <w:start w:val="1"/>
      <w:numFmt w:val="none"/>
      <w:lvlText w:val=""/>
      <w:lvlJc w:val="left"/>
      <w:pPr>
        <w:tabs>
          <w:tab w:val="num" w:pos="-360"/>
        </w:tabs>
        <w:ind w:left="-360" w:firstLine="0"/>
      </w:pPr>
      <w:rPr>
        <w:rFonts w:hint="default"/>
      </w:rPr>
    </w:lvl>
    <w:lvl w:ilvl="8">
      <w:start w:val="1"/>
      <w:numFmt w:val="none"/>
      <w:lvlText w:val=""/>
      <w:lvlJc w:val="left"/>
      <w:pPr>
        <w:tabs>
          <w:tab w:val="num" w:pos="-360"/>
        </w:tabs>
        <w:ind w:left="-360" w:firstLine="0"/>
      </w:pPr>
      <w:rPr>
        <w:rFonts w:hint="default"/>
      </w:rPr>
    </w:lvl>
  </w:abstractNum>
  <w:abstractNum w:abstractNumId="21" w15:restartNumberingAfterBreak="0">
    <w:nsid w:val="29CD64DE"/>
    <w:multiLevelType w:val="hybridMultilevel"/>
    <w:tmpl w:val="C08E9C4E"/>
    <w:lvl w:ilvl="0" w:tplc="040A0001">
      <w:start w:val="1"/>
      <w:numFmt w:val="bullet"/>
      <w:lvlText w:val=""/>
      <w:lvlJc w:val="left"/>
      <w:pPr>
        <w:ind w:left="578" w:hanging="360"/>
      </w:pPr>
      <w:rPr>
        <w:rFonts w:ascii="Symbol" w:hAnsi="Symbol" w:hint="default"/>
      </w:rPr>
    </w:lvl>
    <w:lvl w:ilvl="1" w:tplc="040A0003" w:tentative="1">
      <w:start w:val="1"/>
      <w:numFmt w:val="bullet"/>
      <w:lvlText w:val="o"/>
      <w:lvlJc w:val="left"/>
      <w:pPr>
        <w:ind w:left="1298" w:hanging="360"/>
      </w:pPr>
      <w:rPr>
        <w:rFonts w:ascii="Courier New" w:hAnsi="Courier New" w:cs="Courier New" w:hint="default"/>
      </w:rPr>
    </w:lvl>
    <w:lvl w:ilvl="2" w:tplc="040A0005" w:tentative="1">
      <w:start w:val="1"/>
      <w:numFmt w:val="bullet"/>
      <w:lvlText w:val=""/>
      <w:lvlJc w:val="left"/>
      <w:pPr>
        <w:ind w:left="2018" w:hanging="360"/>
      </w:pPr>
      <w:rPr>
        <w:rFonts w:ascii="Wingdings" w:hAnsi="Wingdings" w:hint="default"/>
      </w:rPr>
    </w:lvl>
    <w:lvl w:ilvl="3" w:tplc="040A0001" w:tentative="1">
      <w:start w:val="1"/>
      <w:numFmt w:val="bullet"/>
      <w:lvlText w:val=""/>
      <w:lvlJc w:val="left"/>
      <w:pPr>
        <w:ind w:left="2738" w:hanging="360"/>
      </w:pPr>
      <w:rPr>
        <w:rFonts w:ascii="Symbol" w:hAnsi="Symbol" w:hint="default"/>
      </w:rPr>
    </w:lvl>
    <w:lvl w:ilvl="4" w:tplc="040A0003" w:tentative="1">
      <w:start w:val="1"/>
      <w:numFmt w:val="bullet"/>
      <w:lvlText w:val="o"/>
      <w:lvlJc w:val="left"/>
      <w:pPr>
        <w:ind w:left="3458" w:hanging="360"/>
      </w:pPr>
      <w:rPr>
        <w:rFonts w:ascii="Courier New" w:hAnsi="Courier New" w:cs="Courier New" w:hint="default"/>
      </w:rPr>
    </w:lvl>
    <w:lvl w:ilvl="5" w:tplc="040A0005" w:tentative="1">
      <w:start w:val="1"/>
      <w:numFmt w:val="bullet"/>
      <w:lvlText w:val=""/>
      <w:lvlJc w:val="left"/>
      <w:pPr>
        <w:ind w:left="4178" w:hanging="360"/>
      </w:pPr>
      <w:rPr>
        <w:rFonts w:ascii="Wingdings" w:hAnsi="Wingdings" w:hint="default"/>
      </w:rPr>
    </w:lvl>
    <w:lvl w:ilvl="6" w:tplc="040A0001" w:tentative="1">
      <w:start w:val="1"/>
      <w:numFmt w:val="bullet"/>
      <w:lvlText w:val=""/>
      <w:lvlJc w:val="left"/>
      <w:pPr>
        <w:ind w:left="4898" w:hanging="360"/>
      </w:pPr>
      <w:rPr>
        <w:rFonts w:ascii="Symbol" w:hAnsi="Symbol" w:hint="default"/>
      </w:rPr>
    </w:lvl>
    <w:lvl w:ilvl="7" w:tplc="040A0003" w:tentative="1">
      <w:start w:val="1"/>
      <w:numFmt w:val="bullet"/>
      <w:lvlText w:val="o"/>
      <w:lvlJc w:val="left"/>
      <w:pPr>
        <w:ind w:left="5618" w:hanging="360"/>
      </w:pPr>
      <w:rPr>
        <w:rFonts w:ascii="Courier New" w:hAnsi="Courier New" w:cs="Courier New" w:hint="default"/>
      </w:rPr>
    </w:lvl>
    <w:lvl w:ilvl="8" w:tplc="040A0005" w:tentative="1">
      <w:start w:val="1"/>
      <w:numFmt w:val="bullet"/>
      <w:lvlText w:val=""/>
      <w:lvlJc w:val="left"/>
      <w:pPr>
        <w:ind w:left="6338" w:hanging="360"/>
      </w:pPr>
      <w:rPr>
        <w:rFonts w:ascii="Wingdings" w:hAnsi="Wingdings" w:hint="default"/>
      </w:rPr>
    </w:lvl>
  </w:abstractNum>
  <w:abstractNum w:abstractNumId="22" w15:restartNumberingAfterBreak="0">
    <w:nsid w:val="2B004A57"/>
    <w:multiLevelType w:val="hybridMultilevel"/>
    <w:tmpl w:val="48DEDC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2B1E6062"/>
    <w:multiLevelType w:val="hybridMultilevel"/>
    <w:tmpl w:val="AB4E4128"/>
    <w:lvl w:ilvl="0" w:tplc="7B640AB2">
      <w:start w:val="1"/>
      <w:numFmt w:val="bullet"/>
      <w:pStyle w:val="ListBullet"/>
      <w:lvlText w:val=""/>
      <w:lvlJc w:val="left"/>
      <w:pPr>
        <w:tabs>
          <w:tab w:val="num" w:pos="360"/>
        </w:tabs>
        <w:ind w:left="360" w:hanging="360"/>
      </w:pPr>
      <w:rPr>
        <w:rFonts w:ascii="Symbol" w:hAnsi="Symbol" w:hint="default"/>
        <w:b/>
        <w:i w:val="0"/>
        <w:color w:val="auto"/>
        <w:position w:val="4"/>
        <w:sz w:val="21"/>
        <w:szCs w:val="12"/>
      </w:rPr>
    </w:lvl>
    <w:lvl w:ilvl="1" w:tplc="A9A0D49E" w:tentative="1">
      <w:start w:val="1"/>
      <w:numFmt w:val="bullet"/>
      <w:lvlText w:val="o"/>
      <w:lvlJc w:val="left"/>
      <w:pPr>
        <w:tabs>
          <w:tab w:val="num" w:pos="1440"/>
        </w:tabs>
        <w:ind w:left="1440" w:hanging="360"/>
      </w:pPr>
      <w:rPr>
        <w:rFonts w:ascii="Courier New" w:hAnsi="Courier New" w:cs="Courier New" w:hint="default"/>
      </w:rPr>
    </w:lvl>
    <w:lvl w:ilvl="2" w:tplc="4C723D20" w:tentative="1">
      <w:start w:val="1"/>
      <w:numFmt w:val="bullet"/>
      <w:lvlText w:val=""/>
      <w:lvlJc w:val="left"/>
      <w:pPr>
        <w:tabs>
          <w:tab w:val="num" w:pos="2160"/>
        </w:tabs>
        <w:ind w:left="2160" w:hanging="360"/>
      </w:pPr>
      <w:rPr>
        <w:rFonts w:ascii="Wingdings" w:hAnsi="Wingdings" w:hint="default"/>
      </w:rPr>
    </w:lvl>
    <w:lvl w:ilvl="3" w:tplc="88D02C98" w:tentative="1">
      <w:start w:val="1"/>
      <w:numFmt w:val="bullet"/>
      <w:lvlText w:val=""/>
      <w:lvlJc w:val="left"/>
      <w:pPr>
        <w:tabs>
          <w:tab w:val="num" w:pos="2880"/>
        </w:tabs>
        <w:ind w:left="2880" w:hanging="360"/>
      </w:pPr>
      <w:rPr>
        <w:rFonts w:ascii="Symbol" w:hAnsi="Symbol" w:hint="default"/>
      </w:rPr>
    </w:lvl>
    <w:lvl w:ilvl="4" w:tplc="4DC4AFA2" w:tentative="1">
      <w:start w:val="1"/>
      <w:numFmt w:val="bullet"/>
      <w:lvlText w:val="o"/>
      <w:lvlJc w:val="left"/>
      <w:pPr>
        <w:tabs>
          <w:tab w:val="num" w:pos="3600"/>
        </w:tabs>
        <w:ind w:left="3600" w:hanging="360"/>
      </w:pPr>
      <w:rPr>
        <w:rFonts w:ascii="Courier New" w:hAnsi="Courier New" w:cs="Courier New" w:hint="default"/>
      </w:rPr>
    </w:lvl>
    <w:lvl w:ilvl="5" w:tplc="6C5EE360" w:tentative="1">
      <w:start w:val="1"/>
      <w:numFmt w:val="bullet"/>
      <w:lvlText w:val=""/>
      <w:lvlJc w:val="left"/>
      <w:pPr>
        <w:tabs>
          <w:tab w:val="num" w:pos="4320"/>
        </w:tabs>
        <w:ind w:left="4320" w:hanging="360"/>
      </w:pPr>
      <w:rPr>
        <w:rFonts w:ascii="Wingdings" w:hAnsi="Wingdings" w:hint="default"/>
      </w:rPr>
    </w:lvl>
    <w:lvl w:ilvl="6" w:tplc="67605B3A" w:tentative="1">
      <w:start w:val="1"/>
      <w:numFmt w:val="bullet"/>
      <w:lvlText w:val=""/>
      <w:lvlJc w:val="left"/>
      <w:pPr>
        <w:tabs>
          <w:tab w:val="num" w:pos="5040"/>
        </w:tabs>
        <w:ind w:left="5040" w:hanging="360"/>
      </w:pPr>
      <w:rPr>
        <w:rFonts w:ascii="Symbol" w:hAnsi="Symbol" w:hint="default"/>
      </w:rPr>
    </w:lvl>
    <w:lvl w:ilvl="7" w:tplc="47F4D384" w:tentative="1">
      <w:start w:val="1"/>
      <w:numFmt w:val="bullet"/>
      <w:lvlText w:val="o"/>
      <w:lvlJc w:val="left"/>
      <w:pPr>
        <w:tabs>
          <w:tab w:val="num" w:pos="5760"/>
        </w:tabs>
        <w:ind w:left="5760" w:hanging="360"/>
      </w:pPr>
      <w:rPr>
        <w:rFonts w:ascii="Courier New" w:hAnsi="Courier New" w:cs="Courier New" w:hint="default"/>
      </w:rPr>
    </w:lvl>
    <w:lvl w:ilvl="8" w:tplc="F4C6F29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B7A348F"/>
    <w:multiLevelType w:val="hybridMultilevel"/>
    <w:tmpl w:val="1F60FF9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2CDA6380"/>
    <w:multiLevelType w:val="hybridMultilevel"/>
    <w:tmpl w:val="77DCB20C"/>
    <w:lvl w:ilvl="0" w:tplc="D7381B92">
      <w:start w:val="1"/>
      <w:numFmt w:val="bullet"/>
      <w:pStyle w:val="RFPQuestionBullet"/>
      <w:lvlText w:val=""/>
      <w:lvlJc w:val="left"/>
      <w:pPr>
        <w:tabs>
          <w:tab w:val="num" w:pos="360"/>
        </w:tabs>
        <w:ind w:left="360" w:hanging="360"/>
      </w:pPr>
      <w:rPr>
        <w:rFonts w:ascii="Symbol" w:hAnsi="Symbol" w:hint="default"/>
        <w:b/>
        <w:i w:val="0"/>
        <w:color w:val="00B2EF"/>
        <w:position w:val="4"/>
        <w:sz w:val="21"/>
        <w:szCs w:val="12"/>
      </w:rPr>
    </w:lvl>
    <w:lvl w:ilvl="1" w:tplc="1340E542" w:tentative="1">
      <w:start w:val="1"/>
      <w:numFmt w:val="bullet"/>
      <w:lvlText w:val="o"/>
      <w:lvlJc w:val="left"/>
      <w:pPr>
        <w:tabs>
          <w:tab w:val="num" w:pos="1440"/>
        </w:tabs>
        <w:ind w:left="1440" w:hanging="360"/>
      </w:pPr>
      <w:rPr>
        <w:rFonts w:ascii="Courier New" w:hAnsi="Courier New" w:cs="Courier New" w:hint="default"/>
      </w:rPr>
    </w:lvl>
    <w:lvl w:ilvl="2" w:tplc="B3D8E0A4" w:tentative="1">
      <w:start w:val="1"/>
      <w:numFmt w:val="bullet"/>
      <w:lvlText w:val=""/>
      <w:lvlJc w:val="left"/>
      <w:pPr>
        <w:tabs>
          <w:tab w:val="num" w:pos="2160"/>
        </w:tabs>
        <w:ind w:left="2160" w:hanging="360"/>
      </w:pPr>
      <w:rPr>
        <w:rFonts w:ascii="Wingdings" w:hAnsi="Wingdings" w:hint="default"/>
      </w:rPr>
    </w:lvl>
    <w:lvl w:ilvl="3" w:tplc="737CFFB0" w:tentative="1">
      <w:start w:val="1"/>
      <w:numFmt w:val="bullet"/>
      <w:lvlText w:val=""/>
      <w:lvlJc w:val="left"/>
      <w:pPr>
        <w:tabs>
          <w:tab w:val="num" w:pos="2880"/>
        </w:tabs>
        <w:ind w:left="2880" w:hanging="360"/>
      </w:pPr>
      <w:rPr>
        <w:rFonts w:ascii="Symbol" w:hAnsi="Symbol" w:hint="default"/>
      </w:rPr>
    </w:lvl>
    <w:lvl w:ilvl="4" w:tplc="9C8045EC" w:tentative="1">
      <w:start w:val="1"/>
      <w:numFmt w:val="bullet"/>
      <w:lvlText w:val="o"/>
      <w:lvlJc w:val="left"/>
      <w:pPr>
        <w:tabs>
          <w:tab w:val="num" w:pos="3600"/>
        </w:tabs>
        <w:ind w:left="3600" w:hanging="360"/>
      </w:pPr>
      <w:rPr>
        <w:rFonts w:ascii="Courier New" w:hAnsi="Courier New" w:cs="Courier New" w:hint="default"/>
      </w:rPr>
    </w:lvl>
    <w:lvl w:ilvl="5" w:tplc="E94EE400" w:tentative="1">
      <w:start w:val="1"/>
      <w:numFmt w:val="bullet"/>
      <w:lvlText w:val=""/>
      <w:lvlJc w:val="left"/>
      <w:pPr>
        <w:tabs>
          <w:tab w:val="num" w:pos="4320"/>
        </w:tabs>
        <w:ind w:left="4320" w:hanging="360"/>
      </w:pPr>
      <w:rPr>
        <w:rFonts w:ascii="Wingdings" w:hAnsi="Wingdings" w:hint="default"/>
      </w:rPr>
    </w:lvl>
    <w:lvl w:ilvl="6" w:tplc="8694460A" w:tentative="1">
      <w:start w:val="1"/>
      <w:numFmt w:val="bullet"/>
      <w:lvlText w:val=""/>
      <w:lvlJc w:val="left"/>
      <w:pPr>
        <w:tabs>
          <w:tab w:val="num" w:pos="5040"/>
        </w:tabs>
        <w:ind w:left="5040" w:hanging="360"/>
      </w:pPr>
      <w:rPr>
        <w:rFonts w:ascii="Symbol" w:hAnsi="Symbol" w:hint="default"/>
      </w:rPr>
    </w:lvl>
    <w:lvl w:ilvl="7" w:tplc="42E47E9E" w:tentative="1">
      <w:start w:val="1"/>
      <w:numFmt w:val="bullet"/>
      <w:lvlText w:val="o"/>
      <w:lvlJc w:val="left"/>
      <w:pPr>
        <w:tabs>
          <w:tab w:val="num" w:pos="5760"/>
        </w:tabs>
        <w:ind w:left="5760" w:hanging="360"/>
      </w:pPr>
      <w:rPr>
        <w:rFonts w:ascii="Courier New" w:hAnsi="Courier New" w:cs="Courier New" w:hint="default"/>
      </w:rPr>
    </w:lvl>
    <w:lvl w:ilvl="8" w:tplc="EFBEDD1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3A87FA3"/>
    <w:multiLevelType w:val="hybridMultilevel"/>
    <w:tmpl w:val="7A58E7A0"/>
    <w:lvl w:ilvl="0" w:tplc="ACD61C9C">
      <w:start w:val="1"/>
      <w:numFmt w:val="bullet"/>
      <w:lvlRestart w:val="0"/>
      <w:pStyle w:val="TableTextBullet2"/>
      <w:lvlText w:val=""/>
      <w:lvlJc w:val="left"/>
      <w:pPr>
        <w:tabs>
          <w:tab w:val="num" w:pos="720"/>
        </w:tabs>
        <w:ind w:left="720" w:hanging="360"/>
      </w:pPr>
      <w:rPr>
        <w:rFonts w:ascii="Symbol" w:hAnsi="Symbol" w:hint="default"/>
      </w:rPr>
    </w:lvl>
    <w:lvl w:ilvl="1" w:tplc="E05A6DFC" w:tentative="1">
      <w:start w:val="1"/>
      <w:numFmt w:val="bullet"/>
      <w:lvlText w:val="o"/>
      <w:lvlJc w:val="left"/>
      <w:pPr>
        <w:tabs>
          <w:tab w:val="num" w:pos="1440"/>
        </w:tabs>
        <w:ind w:left="1440" w:hanging="360"/>
      </w:pPr>
      <w:rPr>
        <w:rFonts w:ascii="Courier New" w:hAnsi="Courier New" w:cs="Courier New" w:hint="default"/>
      </w:rPr>
    </w:lvl>
    <w:lvl w:ilvl="2" w:tplc="BE3CB1FA" w:tentative="1">
      <w:start w:val="1"/>
      <w:numFmt w:val="bullet"/>
      <w:lvlText w:val=""/>
      <w:lvlJc w:val="left"/>
      <w:pPr>
        <w:tabs>
          <w:tab w:val="num" w:pos="2160"/>
        </w:tabs>
        <w:ind w:left="2160" w:hanging="360"/>
      </w:pPr>
      <w:rPr>
        <w:rFonts w:ascii="Wingdings" w:hAnsi="Wingdings" w:hint="default"/>
      </w:rPr>
    </w:lvl>
    <w:lvl w:ilvl="3" w:tplc="39E2EFA2" w:tentative="1">
      <w:start w:val="1"/>
      <w:numFmt w:val="bullet"/>
      <w:lvlText w:val=""/>
      <w:lvlJc w:val="left"/>
      <w:pPr>
        <w:tabs>
          <w:tab w:val="num" w:pos="2880"/>
        </w:tabs>
        <w:ind w:left="2880" w:hanging="360"/>
      </w:pPr>
      <w:rPr>
        <w:rFonts w:ascii="Symbol" w:hAnsi="Symbol" w:hint="default"/>
      </w:rPr>
    </w:lvl>
    <w:lvl w:ilvl="4" w:tplc="9E8E4750" w:tentative="1">
      <w:start w:val="1"/>
      <w:numFmt w:val="bullet"/>
      <w:lvlText w:val="o"/>
      <w:lvlJc w:val="left"/>
      <w:pPr>
        <w:tabs>
          <w:tab w:val="num" w:pos="3600"/>
        </w:tabs>
        <w:ind w:left="3600" w:hanging="360"/>
      </w:pPr>
      <w:rPr>
        <w:rFonts w:ascii="Courier New" w:hAnsi="Courier New" w:cs="Courier New" w:hint="default"/>
      </w:rPr>
    </w:lvl>
    <w:lvl w:ilvl="5" w:tplc="41EA065C" w:tentative="1">
      <w:start w:val="1"/>
      <w:numFmt w:val="bullet"/>
      <w:lvlText w:val=""/>
      <w:lvlJc w:val="left"/>
      <w:pPr>
        <w:tabs>
          <w:tab w:val="num" w:pos="4320"/>
        </w:tabs>
        <w:ind w:left="4320" w:hanging="360"/>
      </w:pPr>
      <w:rPr>
        <w:rFonts w:ascii="Wingdings" w:hAnsi="Wingdings" w:hint="default"/>
      </w:rPr>
    </w:lvl>
    <w:lvl w:ilvl="6" w:tplc="717C3D74" w:tentative="1">
      <w:start w:val="1"/>
      <w:numFmt w:val="bullet"/>
      <w:lvlText w:val=""/>
      <w:lvlJc w:val="left"/>
      <w:pPr>
        <w:tabs>
          <w:tab w:val="num" w:pos="5040"/>
        </w:tabs>
        <w:ind w:left="5040" w:hanging="360"/>
      </w:pPr>
      <w:rPr>
        <w:rFonts w:ascii="Symbol" w:hAnsi="Symbol" w:hint="default"/>
      </w:rPr>
    </w:lvl>
    <w:lvl w:ilvl="7" w:tplc="E990E76C" w:tentative="1">
      <w:start w:val="1"/>
      <w:numFmt w:val="bullet"/>
      <w:lvlText w:val="o"/>
      <w:lvlJc w:val="left"/>
      <w:pPr>
        <w:tabs>
          <w:tab w:val="num" w:pos="5760"/>
        </w:tabs>
        <w:ind w:left="5760" w:hanging="360"/>
      </w:pPr>
      <w:rPr>
        <w:rFonts w:ascii="Courier New" w:hAnsi="Courier New" w:cs="Courier New" w:hint="default"/>
      </w:rPr>
    </w:lvl>
    <w:lvl w:ilvl="8" w:tplc="A0FC85D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B321EBC"/>
    <w:multiLevelType w:val="hybridMultilevel"/>
    <w:tmpl w:val="CBA06D70"/>
    <w:lvl w:ilvl="0" w:tplc="D9E6EE28">
      <w:start w:val="1"/>
      <w:numFmt w:val="decimal"/>
      <w:pStyle w:val="RFPQuestionList"/>
      <w:lvlText w:val="%1."/>
      <w:lvlJc w:val="left"/>
      <w:pPr>
        <w:tabs>
          <w:tab w:val="num" w:pos="360"/>
        </w:tabs>
        <w:ind w:left="360" w:hanging="360"/>
      </w:pPr>
      <w:rPr>
        <w:rFonts w:hint="default"/>
      </w:rPr>
    </w:lvl>
    <w:lvl w:ilvl="1" w:tplc="092C2966" w:tentative="1">
      <w:start w:val="1"/>
      <w:numFmt w:val="lowerLetter"/>
      <w:lvlText w:val="%2."/>
      <w:lvlJc w:val="left"/>
      <w:pPr>
        <w:tabs>
          <w:tab w:val="num" w:pos="1440"/>
        </w:tabs>
        <w:ind w:left="1440" w:hanging="360"/>
      </w:pPr>
    </w:lvl>
    <w:lvl w:ilvl="2" w:tplc="A4BC53CC" w:tentative="1">
      <w:start w:val="1"/>
      <w:numFmt w:val="lowerRoman"/>
      <w:lvlText w:val="%3."/>
      <w:lvlJc w:val="right"/>
      <w:pPr>
        <w:tabs>
          <w:tab w:val="num" w:pos="2160"/>
        </w:tabs>
        <w:ind w:left="2160" w:hanging="180"/>
      </w:pPr>
    </w:lvl>
    <w:lvl w:ilvl="3" w:tplc="1A22F042" w:tentative="1">
      <w:start w:val="1"/>
      <w:numFmt w:val="decimal"/>
      <w:lvlText w:val="%4."/>
      <w:lvlJc w:val="left"/>
      <w:pPr>
        <w:tabs>
          <w:tab w:val="num" w:pos="2880"/>
        </w:tabs>
        <w:ind w:left="2880" w:hanging="360"/>
      </w:pPr>
    </w:lvl>
    <w:lvl w:ilvl="4" w:tplc="D3B67B8A" w:tentative="1">
      <w:start w:val="1"/>
      <w:numFmt w:val="lowerLetter"/>
      <w:lvlText w:val="%5."/>
      <w:lvlJc w:val="left"/>
      <w:pPr>
        <w:tabs>
          <w:tab w:val="num" w:pos="3600"/>
        </w:tabs>
        <w:ind w:left="3600" w:hanging="360"/>
      </w:pPr>
    </w:lvl>
    <w:lvl w:ilvl="5" w:tplc="FE06C894" w:tentative="1">
      <w:start w:val="1"/>
      <w:numFmt w:val="lowerRoman"/>
      <w:lvlText w:val="%6."/>
      <w:lvlJc w:val="right"/>
      <w:pPr>
        <w:tabs>
          <w:tab w:val="num" w:pos="4320"/>
        </w:tabs>
        <w:ind w:left="4320" w:hanging="180"/>
      </w:pPr>
    </w:lvl>
    <w:lvl w:ilvl="6" w:tplc="49C096F8" w:tentative="1">
      <w:start w:val="1"/>
      <w:numFmt w:val="decimal"/>
      <w:lvlText w:val="%7."/>
      <w:lvlJc w:val="left"/>
      <w:pPr>
        <w:tabs>
          <w:tab w:val="num" w:pos="5040"/>
        </w:tabs>
        <w:ind w:left="5040" w:hanging="360"/>
      </w:pPr>
    </w:lvl>
    <w:lvl w:ilvl="7" w:tplc="3E94124A" w:tentative="1">
      <w:start w:val="1"/>
      <w:numFmt w:val="lowerLetter"/>
      <w:lvlText w:val="%8."/>
      <w:lvlJc w:val="left"/>
      <w:pPr>
        <w:tabs>
          <w:tab w:val="num" w:pos="5760"/>
        </w:tabs>
        <w:ind w:left="5760" w:hanging="360"/>
      </w:pPr>
    </w:lvl>
    <w:lvl w:ilvl="8" w:tplc="04F6A672" w:tentative="1">
      <w:start w:val="1"/>
      <w:numFmt w:val="lowerRoman"/>
      <w:lvlText w:val="%9."/>
      <w:lvlJc w:val="right"/>
      <w:pPr>
        <w:tabs>
          <w:tab w:val="num" w:pos="6480"/>
        </w:tabs>
        <w:ind w:left="6480" w:hanging="180"/>
      </w:pPr>
    </w:lvl>
  </w:abstractNum>
  <w:abstractNum w:abstractNumId="28" w15:restartNumberingAfterBreak="0">
    <w:nsid w:val="3D005FB0"/>
    <w:multiLevelType w:val="hybridMultilevel"/>
    <w:tmpl w:val="E018AF46"/>
    <w:lvl w:ilvl="0" w:tplc="290C0146">
      <w:start w:val="1"/>
      <w:numFmt w:val="bullet"/>
      <w:lvlRestart w:val="0"/>
      <w:pStyle w:val="TableTextBullet"/>
      <w:lvlText w:val=""/>
      <w:lvlJc w:val="left"/>
      <w:pPr>
        <w:tabs>
          <w:tab w:val="num" w:pos="360"/>
        </w:tabs>
        <w:ind w:left="360" w:hanging="360"/>
      </w:pPr>
      <w:rPr>
        <w:rFonts w:ascii="Wingdings" w:hAnsi="Wingdings" w:hint="default"/>
        <w:color w:val="auto"/>
        <w:position w:val="4"/>
        <w:sz w:val="12"/>
        <w:szCs w:val="12"/>
      </w:rPr>
    </w:lvl>
    <w:lvl w:ilvl="1" w:tplc="33166114" w:tentative="1">
      <w:start w:val="1"/>
      <w:numFmt w:val="bullet"/>
      <w:lvlText w:val="o"/>
      <w:lvlJc w:val="left"/>
      <w:pPr>
        <w:tabs>
          <w:tab w:val="num" w:pos="1440"/>
        </w:tabs>
        <w:ind w:left="1440" w:hanging="360"/>
      </w:pPr>
      <w:rPr>
        <w:rFonts w:ascii="Courier New" w:hAnsi="Courier New" w:cs="Courier New" w:hint="default"/>
      </w:rPr>
    </w:lvl>
    <w:lvl w:ilvl="2" w:tplc="CCFC7278" w:tentative="1">
      <w:start w:val="1"/>
      <w:numFmt w:val="bullet"/>
      <w:lvlText w:val=""/>
      <w:lvlJc w:val="left"/>
      <w:pPr>
        <w:tabs>
          <w:tab w:val="num" w:pos="2160"/>
        </w:tabs>
        <w:ind w:left="2160" w:hanging="360"/>
      </w:pPr>
      <w:rPr>
        <w:rFonts w:ascii="Wingdings" w:hAnsi="Wingdings" w:hint="default"/>
      </w:rPr>
    </w:lvl>
    <w:lvl w:ilvl="3" w:tplc="0688D684" w:tentative="1">
      <w:start w:val="1"/>
      <w:numFmt w:val="bullet"/>
      <w:lvlText w:val=""/>
      <w:lvlJc w:val="left"/>
      <w:pPr>
        <w:tabs>
          <w:tab w:val="num" w:pos="2880"/>
        </w:tabs>
        <w:ind w:left="2880" w:hanging="360"/>
      </w:pPr>
      <w:rPr>
        <w:rFonts w:ascii="Symbol" w:hAnsi="Symbol" w:hint="default"/>
      </w:rPr>
    </w:lvl>
    <w:lvl w:ilvl="4" w:tplc="38464AF2" w:tentative="1">
      <w:start w:val="1"/>
      <w:numFmt w:val="bullet"/>
      <w:lvlText w:val="o"/>
      <w:lvlJc w:val="left"/>
      <w:pPr>
        <w:tabs>
          <w:tab w:val="num" w:pos="3600"/>
        </w:tabs>
        <w:ind w:left="3600" w:hanging="360"/>
      </w:pPr>
      <w:rPr>
        <w:rFonts w:ascii="Courier New" w:hAnsi="Courier New" w:cs="Courier New" w:hint="default"/>
      </w:rPr>
    </w:lvl>
    <w:lvl w:ilvl="5" w:tplc="AE8CE1DE" w:tentative="1">
      <w:start w:val="1"/>
      <w:numFmt w:val="bullet"/>
      <w:lvlText w:val=""/>
      <w:lvlJc w:val="left"/>
      <w:pPr>
        <w:tabs>
          <w:tab w:val="num" w:pos="4320"/>
        </w:tabs>
        <w:ind w:left="4320" w:hanging="360"/>
      </w:pPr>
      <w:rPr>
        <w:rFonts w:ascii="Wingdings" w:hAnsi="Wingdings" w:hint="default"/>
      </w:rPr>
    </w:lvl>
    <w:lvl w:ilvl="6" w:tplc="C27A75C0" w:tentative="1">
      <w:start w:val="1"/>
      <w:numFmt w:val="bullet"/>
      <w:lvlText w:val=""/>
      <w:lvlJc w:val="left"/>
      <w:pPr>
        <w:tabs>
          <w:tab w:val="num" w:pos="5040"/>
        </w:tabs>
        <w:ind w:left="5040" w:hanging="360"/>
      </w:pPr>
      <w:rPr>
        <w:rFonts w:ascii="Symbol" w:hAnsi="Symbol" w:hint="default"/>
      </w:rPr>
    </w:lvl>
    <w:lvl w:ilvl="7" w:tplc="E9CCF316" w:tentative="1">
      <w:start w:val="1"/>
      <w:numFmt w:val="bullet"/>
      <w:lvlText w:val="o"/>
      <w:lvlJc w:val="left"/>
      <w:pPr>
        <w:tabs>
          <w:tab w:val="num" w:pos="5760"/>
        </w:tabs>
        <w:ind w:left="5760" w:hanging="360"/>
      </w:pPr>
      <w:rPr>
        <w:rFonts w:ascii="Courier New" w:hAnsi="Courier New" w:cs="Courier New" w:hint="default"/>
      </w:rPr>
    </w:lvl>
    <w:lvl w:ilvl="8" w:tplc="26CE10E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E8771ED"/>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41DE2421"/>
    <w:multiLevelType w:val="hybridMultilevel"/>
    <w:tmpl w:val="8AC2B9AE"/>
    <w:lvl w:ilvl="0" w:tplc="04090001">
      <w:start w:val="1"/>
      <w:numFmt w:val="bullet"/>
      <w:lvlText w:val=""/>
      <w:lvlJc w:val="left"/>
      <w:pPr>
        <w:ind w:left="578" w:hanging="360"/>
      </w:pPr>
      <w:rPr>
        <w:rFonts w:ascii="Symbol" w:hAnsi="Symbol" w:hint="default"/>
      </w:rPr>
    </w:lvl>
    <w:lvl w:ilvl="1" w:tplc="040A0003" w:tentative="1">
      <w:start w:val="1"/>
      <w:numFmt w:val="bullet"/>
      <w:lvlText w:val="o"/>
      <w:lvlJc w:val="left"/>
      <w:pPr>
        <w:ind w:left="1298" w:hanging="360"/>
      </w:pPr>
      <w:rPr>
        <w:rFonts w:ascii="Courier New" w:hAnsi="Courier New" w:cs="Courier New" w:hint="default"/>
      </w:rPr>
    </w:lvl>
    <w:lvl w:ilvl="2" w:tplc="040A0005" w:tentative="1">
      <w:start w:val="1"/>
      <w:numFmt w:val="bullet"/>
      <w:lvlText w:val=""/>
      <w:lvlJc w:val="left"/>
      <w:pPr>
        <w:ind w:left="2018" w:hanging="360"/>
      </w:pPr>
      <w:rPr>
        <w:rFonts w:ascii="Wingdings" w:hAnsi="Wingdings" w:hint="default"/>
      </w:rPr>
    </w:lvl>
    <w:lvl w:ilvl="3" w:tplc="040A0001" w:tentative="1">
      <w:start w:val="1"/>
      <w:numFmt w:val="bullet"/>
      <w:lvlText w:val=""/>
      <w:lvlJc w:val="left"/>
      <w:pPr>
        <w:ind w:left="2738" w:hanging="360"/>
      </w:pPr>
      <w:rPr>
        <w:rFonts w:ascii="Symbol" w:hAnsi="Symbol" w:hint="default"/>
      </w:rPr>
    </w:lvl>
    <w:lvl w:ilvl="4" w:tplc="040A0003" w:tentative="1">
      <w:start w:val="1"/>
      <w:numFmt w:val="bullet"/>
      <w:lvlText w:val="o"/>
      <w:lvlJc w:val="left"/>
      <w:pPr>
        <w:ind w:left="3458" w:hanging="360"/>
      </w:pPr>
      <w:rPr>
        <w:rFonts w:ascii="Courier New" w:hAnsi="Courier New" w:cs="Courier New" w:hint="default"/>
      </w:rPr>
    </w:lvl>
    <w:lvl w:ilvl="5" w:tplc="040A0005" w:tentative="1">
      <w:start w:val="1"/>
      <w:numFmt w:val="bullet"/>
      <w:lvlText w:val=""/>
      <w:lvlJc w:val="left"/>
      <w:pPr>
        <w:ind w:left="4178" w:hanging="360"/>
      </w:pPr>
      <w:rPr>
        <w:rFonts w:ascii="Wingdings" w:hAnsi="Wingdings" w:hint="default"/>
      </w:rPr>
    </w:lvl>
    <w:lvl w:ilvl="6" w:tplc="040A0001" w:tentative="1">
      <w:start w:val="1"/>
      <w:numFmt w:val="bullet"/>
      <w:lvlText w:val=""/>
      <w:lvlJc w:val="left"/>
      <w:pPr>
        <w:ind w:left="4898" w:hanging="360"/>
      </w:pPr>
      <w:rPr>
        <w:rFonts w:ascii="Symbol" w:hAnsi="Symbol" w:hint="default"/>
      </w:rPr>
    </w:lvl>
    <w:lvl w:ilvl="7" w:tplc="040A0003" w:tentative="1">
      <w:start w:val="1"/>
      <w:numFmt w:val="bullet"/>
      <w:lvlText w:val="o"/>
      <w:lvlJc w:val="left"/>
      <w:pPr>
        <w:ind w:left="5618" w:hanging="360"/>
      </w:pPr>
      <w:rPr>
        <w:rFonts w:ascii="Courier New" w:hAnsi="Courier New" w:cs="Courier New" w:hint="default"/>
      </w:rPr>
    </w:lvl>
    <w:lvl w:ilvl="8" w:tplc="040A0005" w:tentative="1">
      <w:start w:val="1"/>
      <w:numFmt w:val="bullet"/>
      <w:lvlText w:val=""/>
      <w:lvlJc w:val="left"/>
      <w:pPr>
        <w:ind w:left="6338" w:hanging="360"/>
      </w:pPr>
      <w:rPr>
        <w:rFonts w:ascii="Wingdings" w:hAnsi="Wingdings" w:hint="default"/>
      </w:rPr>
    </w:lvl>
  </w:abstractNum>
  <w:abstractNum w:abstractNumId="31" w15:restartNumberingAfterBreak="0">
    <w:nsid w:val="462B1D33"/>
    <w:multiLevelType w:val="hybridMultilevel"/>
    <w:tmpl w:val="BE381F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47874652"/>
    <w:multiLevelType w:val="hybridMultilevel"/>
    <w:tmpl w:val="F594B240"/>
    <w:lvl w:ilvl="0" w:tplc="B4DE1A7E">
      <w:start w:val="1"/>
      <w:numFmt w:val="bullet"/>
      <w:pStyle w:val="POV"/>
      <w:lvlText w:val=""/>
      <w:lvlJc w:val="left"/>
      <w:pPr>
        <w:tabs>
          <w:tab w:val="num" w:pos="360"/>
        </w:tabs>
        <w:ind w:left="360" w:hanging="360"/>
      </w:pPr>
      <w:rPr>
        <w:rFonts w:ascii="Symbol" w:hAnsi="Symbol" w:hint="default"/>
        <w:b/>
        <w:i w:val="0"/>
        <w:color w:val="808080"/>
        <w:position w:val="4"/>
        <w:sz w:val="21"/>
        <w:szCs w:val="12"/>
      </w:rPr>
    </w:lvl>
    <w:lvl w:ilvl="1" w:tplc="98DCDFF6" w:tentative="1">
      <w:start w:val="1"/>
      <w:numFmt w:val="bullet"/>
      <w:lvlText w:val="o"/>
      <w:lvlJc w:val="left"/>
      <w:pPr>
        <w:tabs>
          <w:tab w:val="num" w:pos="1440"/>
        </w:tabs>
        <w:ind w:left="1440" w:hanging="360"/>
      </w:pPr>
      <w:rPr>
        <w:rFonts w:ascii="Courier New" w:hAnsi="Courier New" w:cs="Courier New" w:hint="default"/>
      </w:rPr>
    </w:lvl>
    <w:lvl w:ilvl="2" w:tplc="65ECA400" w:tentative="1">
      <w:start w:val="1"/>
      <w:numFmt w:val="bullet"/>
      <w:lvlText w:val=""/>
      <w:lvlJc w:val="left"/>
      <w:pPr>
        <w:tabs>
          <w:tab w:val="num" w:pos="2160"/>
        </w:tabs>
        <w:ind w:left="2160" w:hanging="360"/>
      </w:pPr>
      <w:rPr>
        <w:rFonts w:ascii="Wingdings" w:hAnsi="Wingdings" w:hint="default"/>
      </w:rPr>
    </w:lvl>
    <w:lvl w:ilvl="3" w:tplc="3B3AB3B0" w:tentative="1">
      <w:start w:val="1"/>
      <w:numFmt w:val="bullet"/>
      <w:lvlText w:val=""/>
      <w:lvlJc w:val="left"/>
      <w:pPr>
        <w:tabs>
          <w:tab w:val="num" w:pos="2880"/>
        </w:tabs>
        <w:ind w:left="2880" w:hanging="360"/>
      </w:pPr>
      <w:rPr>
        <w:rFonts w:ascii="Symbol" w:hAnsi="Symbol" w:hint="default"/>
      </w:rPr>
    </w:lvl>
    <w:lvl w:ilvl="4" w:tplc="FAC62E08" w:tentative="1">
      <w:start w:val="1"/>
      <w:numFmt w:val="bullet"/>
      <w:lvlText w:val="o"/>
      <w:lvlJc w:val="left"/>
      <w:pPr>
        <w:tabs>
          <w:tab w:val="num" w:pos="3600"/>
        </w:tabs>
        <w:ind w:left="3600" w:hanging="360"/>
      </w:pPr>
      <w:rPr>
        <w:rFonts w:ascii="Courier New" w:hAnsi="Courier New" w:cs="Courier New" w:hint="default"/>
      </w:rPr>
    </w:lvl>
    <w:lvl w:ilvl="5" w:tplc="324E5FEC" w:tentative="1">
      <w:start w:val="1"/>
      <w:numFmt w:val="bullet"/>
      <w:lvlText w:val=""/>
      <w:lvlJc w:val="left"/>
      <w:pPr>
        <w:tabs>
          <w:tab w:val="num" w:pos="4320"/>
        </w:tabs>
        <w:ind w:left="4320" w:hanging="360"/>
      </w:pPr>
      <w:rPr>
        <w:rFonts w:ascii="Wingdings" w:hAnsi="Wingdings" w:hint="default"/>
      </w:rPr>
    </w:lvl>
    <w:lvl w:ilvl="6" w:tplc="6C7AE374" w:tentative="1">
      <w:start w:val="1"/>
      <w:numFmt w:val="bullet"/>
      <w:lvlText w:val=""/>
      <w:lvlJc w:val="left"/>
      <w:pPr>
        <w:tabs>
          <w:tab w:val="num" w:pos="5040"/>
        </w:tabs>
        <w:ind w:left="5040" w:hanging="360"/>
      </w:pPr>
      <w:rPr>
        <w:rFonts w:ascii="Symbol" w:hAnsi="Symbol" w:hint="default"/>
      </w:rPr>
    </w:lvl>
    <w:lvl w:ilvl="7" w:tplc="88628DC8" w:tentative="1">
      <w:start w:val="1"/>
      <w:numFmt w:val="bullet"/>
      <w:lvlText w:val="o"/>
      <w:lvlJc w:val="left"/>
      <w:pPr>
        <w:tabs>
          <w:tab w:val="num" w:pos="5760"/>
        </w:tabs>
        <w:ind w:left="5760" w:hanging="360"/>
      </w:pPr>
      <w:rPr>
        <w:rFonts w:ascii="Courier New" w:hAnsi="Courier New" w:cs="Courier New" w:hint="default"/>
      </w:rPr>
    </w:lvl>
    <w:lvl w:ilvl="8" w:tplc="ABE616C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18A580F"/>
    <w:multiLevelType w:val="hybridMultilevel"/>
    <w:tmpl w:val="19505E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5BC538C"/>
    <w:multiLevelType w:val="hybridMultilevel"/>
    <w:tmpl w:val="E37E1964"/>
    <w:lvl w:ilvl="0" w:tplc="6A9ECC14">
      <w:start w:val="1"/>
      <w:numFmt w:val="lowerRoman"/>
      <w:pStyle w:val="RFPQuestionList3"/>
      <w:lvlText w:val="%1."/>
      <w:lvlJc w:val="left"/>
      <w:pPr>
        <w:tabs>
          <w:tab w:val="num" w:pos="1080"/>
        </w:tabs>
        <w:ind w:left="1080" w:hanging="360"/>
      </w:pPr>
      <w:rPr>
        <w:rFonts w:hint="default"/>
      </w:rPr>
    </w:lvl>
    <w:lvl w:ilvl="1" w:tplc="D5D0145C" w:tentative="1">
      <w:start w:val="1"/>
      <w:numFmt w:val="lowerLetter"/>
      <w:lvlText w:val="%2."/>
      <w:lvlJc w:val="left"/>
      <w:pPr>
        <w:tabs>
          <w:tab w:val="num" w:pos="1440"/>
        </w:tabs>
        <w:ind w:left="1440" w:hanging="360"/>
      </w:pPr>
    </w:lvl>
    <w:lvl w:ilvl="2" w:tplc="5E7C2C7E" w:tentative="1">
      <w:start w:val="1"/>
      <w:numFmt w:val="lowerRoman"/>
      <w:lvlText w:val="%3."/>
      <w:lvlJc w:val="right"/>
      <w:pPr>
        <w:tabs>
          <w:tab w:val="num" w:pos="2160"/>
        </w:tabs>
        <w:ind w:left="2160" w:hanging="180"/>
      </w:pPr>
    </w:lvl>
    <w:lvl w:ilvl="3" w:tplc="567675C8" w:tentative="1">
      <w:start w:val="1"/>
      <w:numFmt w:val="decimal"/>
      <w:lvlText w:val="%4."/>
      <w:lvlJc w:val="left"/>
      <w:pPr>
        <w:tabs>
          <w:tab w:val="num" w:pos="2880"/>
        </w:tabs>
        <w:ind w:left="2880" w:hanging="360"/>
      </w:pPr>
    </w:lvl>
    <w:lvl w:ilvl="4" w:tplc="F05694E2" w:tentative="1">
      <w:start w:val="1"/>
      <w:numFmt w:val="lowerLetter"/>
      <w:lvlText w:val="%5."/>
      <w:lvlJc w:val="left"/>
      <w:pPr>
        <w:tabs>
          <w:tab w:val="num" w:pos="3600"/>
        </w:tabs>
        <w:ind w:left="3600" w:hanging="360"/>
      </w:pPr>
    </w:lvl>
    <w:lvl w:ilvl="5" w:tplc="3EB63E58" w:tentative="1">
      <w:start w:val="1"/>
      <w:numFmt w:val="lowerRoman"/>
      <w:lvlText w:val="%6."/>
      <w:lvlJc w:val="right"/>
      <w:pPr>
        <w:tabs>
          <w:tab w:val="num" w:pos="4320"/>
        </w:tabs>
        <w:ind w:left="4320" w:hanging="180"/>
      </w:pPr>
    </w:lvl>
    <w:lvl w:ilvl="6" w:tplc="1092F32A" w:tentative="1">
      <w:start w:val="1"/>
      <w:numFmt w:val="decimal"/>
      <w:lvlText w:val="%7."/>
      <w:lvlJc w:val="left"/>
      <w:pPr>
        <w:tabs>
          <w:tab w:val="num" w:pos="5040"/>
        </w:tabs>
        <w:ind w:left="5040" w:hanging="360"/>
      </w:pPr>
    </w:lvl>
    <w:lvl w:ilvl="7" w:tplc="27A8B758" w:tentative="1">
      <w:start w:val="1"/>
      <w:numFmt w:val="lowerLetter"/>
      <w:lvlText w:val="%8."/>
      <w:lvlJc w:val="left"/>
      <w:pPr>
        <w:tabs>
          <w:tab w:val="num" w:pos="5760"/>
        </w:tabs>
        <w:ind w:left="5760" w:hanging="360"/>
      </w:pPr>
    </w:lvl>
    <w:lvl w:ilvl="8" w:tplc="53C62846" w:tentative="1">
      <w:start w:val="1"/>
      <w:numFmt w:val="lowerRoman"/>
      <w:lvlText w:val="%9."/>
      <w:lvlJc w:val="right"/>
      <w:pPr>
        <w:tabs>
          <w:tab w:val="num" w:pos="6480"/>
        </w:tabs>
        <w:ind w:left="6480" w:hanging="180"/>
      </w:pPr>
    </w:lvl>
  </w:abstractNum>
  <w:abstractNum w:abstractNumId="35" w15:restartNumberingAfterBreak="0">
    <w:nsid w:val="599E3E2E"/>
    <w:multiLevelType w:val="hybridMultilevel"/>
    <w:tmpl w:val="704A3EAC"/>
    <w:lvl w:ilvl="0" w:tplc="A99A2AF2">
      <w:start w:val="1"/>
      <w:numFmt w:val="bullet"/>
      <w:lvlRestart w:val="0"/>
      <w:pStyle w:val="TableTextBullet3"/>
      <w:lvlText w:val=""/>
      <w:lvlJc w:val="left"/>
      <w:pPr>
        <w:tabs>
          <w:tab w:val="num" w:pos="1080"/>
        </w:tabs>
        <w:ind w:left="1080" w:hanging="360"/>
      </w:pPr>
      <w:rPr>
        <w:rFonts w:ascii="Wingdings" w:hAnsi="Wingdings" w:hint="default"/>
      </w:rPr>
    </w:lvl>
    <w:lvl w:ilvl="1" w:tplc="D020D2FC" w:tentative="1">
      <w:start w:val="1"/>
      <w:numFmt w:val="bullet"/>
      <w:lvlText w:val="o"/>
      <w:lvlJc w:val="left"/>
      <w:pPr>
        <w:tabs>
          <w:tab w:val="num" w:pos="1440"/>
        </w:tabs>
        <w:ind w:left="1440" w:hanging="360"/>
      </w:pPr>
      <w:rPr>
        <w:rFonts w:ascii="Courier New" w:hAnsi="Courier New" w:cs="Courier New" w:hint="default"/>
      </w:rPr>
    </w:lvl>
    <w:lvl w:ilvl="2" w:tplc="A7FAAD9C" w:tentative="1">
      <w:start w:val="1"/>
      <w:numFmt w:val="bullet"/>
      <w:lvlText w:val=""/>
      <w:lvlJc w:val="left"/>
      <w:pPr>
        <w:tabs>
          <w:tab w:val="num" w:pos="2160"/>
        </w:tabs>
        <w:ind w:left="2160" w:hanging="360"/>
      </w:pPr>
      <w:rPr>
        <w:rFonts w:ascii="Wingdings" w:hAnsi="Wingdings" w:hint="default"/>
      </w:rPr>
    </w:lvl>
    <w:lvl w:ilvl="3" w:tplc="C2801AD6" w:tentative="1">
      <w:start w:val="1"/>
      <w:numFmt w:val="bullet"/>
      <w:lvlText w:val=""/>
      <w:lvlJc w:val="left"/>
      <w:pPr>
        <w:tabs>
          <w:tab w:val="num" w:pos="2880"/>
        </w:tabs>
        <w:ind w:left="2880" w:hanging="360"/>
      </w:pPr>
      <w:rPr>
        <w:rFonts w:ascii="Symbol" w:hAnsi="Symbol" w:hint="default"/>
      </w:rPr>
    </w:lvl>
    <w:lvl w:ilvl="4" w:tplc="0BCE54C6" w:tentative="1">
      <w:start w:val="1"/>
      <w:numFmt w:val="bullet"/>
      <w:lvlText w:val="o"/>
      <w:lvlJc w:val="left"/>
      <w:pPr>
        <w:tabs>
          <w:tab w:val="num" w:pos="3600"/>
        </w:tabs>
        <w:ind w:left="3600" w:hanging="360"/>
      </w:pPr>
      <w:rPr>
        <w:rFonts w:ascii="Courier New" w:hAnsi="Courier New" w:cs="Courier New" w:hint="default"/>
      </w:rPr>
    </w:lvl>
    <w:lvl w:ilvl="5" w:tplc="A830D64A" w:tentative="1">
      <w:start w:val="1"/>
      <w:numFmt w:val="bullet"/>
      <w:lvlText w:val=""/>
      <w:lvlJc w:val="left"/>
      <w:pPr>
        <w:tabs>
          <w:tab w:val="num" w:pos="4320"/>
        </w:tabs>
        <w:ind w:left="4320" w:hanging="360"/>
      </w:pPr>
      <w:rPr>
        <w:rFonts w:ascii="Wingdings" w:hAnsi="Wingdings" w:hint="default"/>
      </w:rPr>
    </w:lvl>
    <w:lvl w:ilvl="6" w:tplc="7A1279D0" w:tentative="1">
      <w:start w:val="1"/>
      <w:numFmt w:val="bullet"/>
      <w:lvlText w:val=""/>
      <w:lvlJc w:val="left"/>
      <w:pPr>
        <w:tabs>
          <w:tab w:val="num" w:pos="5040"/>
        </w:tabs>
        <w:ind w:left="5040" w:hanging="360"/>
      </w:pPr>
      <w:rPr>
        <w:rFonts w:ascii="Symbol" w:hAnsi="Symbol" w:hint="default"/>
      </w:rPr>
    </w:lvl>
    <w:lvl w:ilvl="7" w:tplc="9AEE2D02" w:tentative="1">
      <w:start w:val="1"/>
      <w:numFmt w:val="bullet"/>
      <w:lvlText w:val="o"/>
      <w:lvlJc w:val="left"/>
      <w:pPr>
        <w:tabs>
          <w:tab w:val="num" w:pos="5760"/>
        </w:tabs>
        <w:ind w:left="5760" w:hanging="360"/>
      </w:pPr>
      <w:rPr>
        <w:rFonts w:ascii="Courier New" w:hAnsi="Courier New" w:cs="Courier New" w:hint="default"/>
      </w:rPr>
    </w:lvl>
    <w:lvl w:ilvl="8" w:tplc="252EA7CE"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A6475F4"/>
    <w:multiLevelType w:val="hybridMultilevel"/>
    <w:tmpl w:val="CF3A9728"/>
    <w:lvl w:ilvl="0" w:tplc="040A0001">
      <w:start w:val="1"/>
      <w:numFmt w:val="bullet"/>
      <w:lvlText w:val=""/>
      <w:lvlJc w:val="left"/>
      <w:pPr>
        <w:ind w:left="578" w:hanging="360"/>
      </w:pPr>
      <w:rPr>
        <w:rFonts w:ascii="Symbol" w:hAnsi="Symbol" w:hint="default"/>
      </w:rPr>
    </w:lvl>
    <w:lvl w:ilvl="1" w:tplc="040A0003" w:tentative="1">
      <w:start w:val="1"/>
      <w:numFmt w:val="bullet"/>
      <w:lvlText w:val="o"/>
      <w:lvlJc w:val="left"/>
      <w:pPr>
        <w:ind w:left="1298" w:hanging="360"/>
      </w:pPr>
      <w:rPr>
        <w:rFonts w:ascii="Courier New" w:hAnsi="Courier New" w:cs="Courier New" w:hint="default"/>
      </w:rPr>
    </w:lvl>
    <w:lvl w:ilvl="2" w:tplc="040A0005" w:tentative="1">
      <w:start w:val="1"/>
      <w:numFmt w:val="bullet"/>
      <w:lvlText w:val=""/>
      <w:lvlJc w:val="left"/>
      <w:pPr>
        <w:ind w:left="2018" w:hanging="360"/>
      </w:pPr>
      <w:rPr>
        <w:rFonts w:ascii="Wingdings" w:hAnsi="Wingdings" w:hint="default"/>
      </w:rPr>
    </w:lvl>
    <w:lvl w:ilvl="3" w:tplc="040A0001" w:tentative="1">
      <w:start w:val="1"/>
      <w:numFmt w:val="bullet"/>
      <w:lvlText w:val=""/>
      <w:lvlJc w:val="left"/>
      <w:pPr>
        <w:ind w:left="2738" w:hanging="360"/>
      </w:pPr>
      <w:rPr>
        <w:rFonts w:ascii="Symbol" w:hAnsi="Symbol" w:hint="default"/>
      </w:rPr>
    </w:lvl>
    <w:lvl w:ilvl="4" w:tplc="040A0003" w:tentative="1">
      <w:start w:val="1"/>
      <w:numFmt w:val="bullet"/>
      <w:lvlText w:val="o"/>
      <w:lvlJc w:val="left"/>
      <w:pPr>
        <w:ind w:left="3458" w:hanging="360"/>
      </w:pPr>
      <w:rPr>
        <w:rFonts w:ascii="Courier New" w:hAnsi="Courier New" w:cs="Courier New" w:hint="default"/>
      </w:rPr>
    </w:lvl>
    <w:lvl w:ilvl="5" w:tplc="040A0005" w:tentative="1">
      <w:start w:val="1"/>
      <w:numFmt w:val="bullet"/>
      <w:lvlText w:val=""/>
      <w:lvlJc w:val="left"/>
      <w:pPr>
        <w:ind w:left="4178" w:hanging="360"/>
      </w:pPr>
      <w:rPr>
        <w:rFonts w:ascii="Wingdings" w:hAnsi="Wingdings" w:hint="default"/>
      </w:rPr>
    </w:lvl>
    <w:lvl w:ilvl="6" w:tplc="040A0001" w:tentative="1">
      <w:start w:val="1"/>
      <w:numFmt w:val="bullet"/>
      <w:lvlText w:val=""/>
      <w:lvlJc w:val="left"/>
      <w:pPr>
        <w:ind w:left="4898" w:hanging="360"/>
      </w:pPr>
      <w:rPr>
        <w:rFonts w:ascii="Symbol" w:hAnsi="Symbol" w:hint="default"/>
      </w:rPr>
    </w:lvl>
    <w:lvl w:ilvl="7" w:tplc="040A0003" w:tentative="1">
      <w:start w:val="1"/>
      <w:numFmt w:val="bullet"/>
      <w:lvlText w:val="o"/>
      <w:lvlJc w:val="left"/>
      <w:pPr>
        <w:ind w:left="5618" w:hanging="360"/>
      </w:pPr>
      <w:rPr>
        <w:rFonts w:ascii="Courier New" w:hAnsi="Courier New" w:cs="Courier New" w:hint="default"/>
      </w:rPr>
    </w:lvl>
    <w:lvl w:ilvl="8" w:tplc="040A0005" w:tentative="1">
      <w:start w:val="1"/>
      <w:numFmt w:val="bullet"/>
      <w:lvlText w:val=""/>
      <w:lvlJc w:val="left"/>
      <w:pPr>
        <w:ind w:left="6338" w:hanging="360"/>
      </w:pPr>
      <w:rPr>
        <w:rFonts w:ascii="Wingdings" w:hAnsi="Wingdings" w:hint="default"/>
      </w:rPr>
    </w:lvl>
  </w:abstractNum>
  <w:abstractNum w:abstractNumId="37" w15:restartNumberingAfterBreak="0">
    <w:nsid w:val="5CD77B8E"/>
    <w:multiLevelType w:val="hybridMultilevel"/>
    <w:tmpl w:val="A44ED066"/>
    <w:lvl w:ilvl="0" w:tplc="040A0001">
      <w:start w:val="1"/>
      <w:numFmt w:val="bullet"/>
      <w:lvlText w:val=""/>
      <w:lvlJc w:val="left"/>
      <w:pPr>
        <w:ind w:left="578" w:hanging="360"/>
      </w:pPr>
      <w:rPr>
        <w:rFonts w:ascii="Symbol" w:hAnsi="Symbol" w:hint="default"/>
      </w:rPr>
    </w:lvl>
    <w:lvl w:ilvl="1" w:tplc="040A0003" w:tentative="1">
      <w:start w:val="1"/>
      <w:numFmt w:val="bullet"/>
      <w:lvlText w:val="o"/>
      <w:lvlJc w:val="left"/>
      <w:pPr>
        <w:ind w:left="1298" w:hanging="360"/>
      </w:pPr>
      <w:rPr>
        <w:rFonts w:ascii="Courier New" w:hAnsi="Courier New" w:cs="Courier New" w:hint="default"/>
      </w:rPr>
    </w:lvl>
    <w:lvl w:ilvl="2" w:tplc="040A0005" w:tentative="1">
      <w:start w:val="1"/>
      <w:numFmt w:val="bullet"/>
      <w:lvlText w:val=""/>
      <w:lvlJc w:val="left"/>
      <w:pPr>
        <w:ind w:left="2018" w:hanging="360"/>
      </w:pPr>
      <w:rPr>
        <w:rFonts w:ascii="Wingdings" w:hAnsi="Wingdings" w:hint="default"/>
      </w:rPr>
    </w:lvl>
    <w:lvl w:ilvl="3" w:tplc="040A0001" w:tentative="1">
      <w:start w:val="1"/>
      <w:numFmt w:val="bullet"/>
      <w:lvlText w:val=""/>
      <w:lvlJc w:val="left"/>
      <w:pPr>
        <w:ind w:left="2738" w:hanging="360"/>
      </w:pPr>
      <w:rPr>
        <w:rFonts w:ascii="Symbol" w:hAnsi="Symbol" w:hint="default"/>
      </w:rPr>
    </w:lvl>
    <w:lvl w:ilvl="4" w:tplc="040A0003" w:tentative="1">
      <w:start w:val="1"/>
      <w:numFmt w:val="bullet"/>
      <w:lvlText w:val="o"/>
      <w:lvlJc w:val="left"/>
      <w:pPr>
        <w:ind w:left="3458" w:hanging="360"/>
      </w:pPr>
      <w:rPr>
        <w:rFonts w:ascii="Courier New" w:hAnsi="Courier New" w:cs="Courier New" w:hint="default"/>
      </w:rPr>
    </w:lvl>
    <w:lvl w:ilvl="5" w:tplc="040A0005" w:tentative="1">
      <w:start w:val="1"/>
      <w:numFmt w:val="bullet"/>
      <w:lvlText w:val=""/>
      <w:lvlJc w:val="left"/>
      <w:pPr>
        <w:ind w:left="4178" w:hanging="360"/>
      </w:pPr>
      <w:rPr>
        <w:rFonts w:ascii="Wingdings" w:hAnsi="Wingdings" w:hint="default"/>
      </w:rPr>
    </w:lvl>
    <w:lvl w:ilvl="6" w:tplc="040A0001" w:tentative="1">
      <w:start w:val="1"/>
      <w:numFmt w:val="bullet"/>
      <w:lvlText w:val=""/>
      <w:lvlJc w:val="left"/>
      <w:pPr>
        <w:ind w:left="4898" w:hanging="360"/>
      </w:pPr>
      <w:rPr>
        <w:rFonts w:ascii="Symbol" w:hAnsi="Symbol" w:hint="default"/>
      </w:rPr>
    </w:lvl>
    <w:lvl w:ilvl="7" w:tplc="040A0003" w:tentative="1">
      <w:start w:val="1"/>
      <w:numFmt w:val="bullet"/>
      <w:lvlText w:val="o"/>
      <w:lvlJc w:val="left"/>
      <w:pPr>
        <w:ind w:left="5618" w:hanging="360"/>
      </w:pPr>
      <w:rPr>
        <w:rFonts w:ascii="Courier New" w:hAnsi="Courier New" w:cs="Courier New" w:hint="default"/>
      </w:rPr>
    </w:lvl>
    <w:lvl w:ilvl="8" w:tplc="040A0005" w:tentative="1">
      <w:start w:val="1"/>
      <w:numFmt w:val="bullet"/>
      <w:lvlText w:val=""/>
      <w:lvlJc w:val="left"/>
      <w:pPr>
        <w:ind w:left="6338" w:hanging="360"/>
      </w:pPr>
      <w:rPr>
        <w:rFonts w:ascii="Wingdings" w:hAnsi="Wingdings" w:hint="default"/>
      </w:rPr>
    </w:lvl>
  </w:abstractNum>
  <w:abstractNum w:abstractNumId="38" w15:restartNumberingAfterBreak="0">
    <w:nsid w:val="5F4227F9"/>
    <w:multiLevelType w:val="hybridMultilevel"/>
    <w:tmpl w:val="B51C6F64"/>
    <w:lvl w:ilvl="0" w:tplc="FE4A04F4">
      <w:start w:val="1"/>
      <w:numFmt w:val="lowerLetter"/>
      <w:pStyle w:val="RFPQuestionList2"/>
      <w:lvlText w:val="%1."/>
      <w:lvlJc w:val="left"/>
      <w:pPr>
        <w:tabs>
          <w:tab w:val="num" w:pos="720"/>
        </w:tabs>
        <w:ind w:left="720" w:hanging="360"/>
      </w:pPr>
      <w:rPr>
        <w:rFonts w:hint="default"/>
      </w:rPr>
    </w:lvl>
    <w:lvl w:ilvl="1" w:tplc="67D861AC" w:tentative="1">
      <w:start w:val="1"/>
      <w:numFmt w:val="lowerLetter"/>
      <w:lvlText w:val="%2."/>
      <w:lvlJc w:val="left"/>
      <w:pPr>
        <w:tabs>
          <w:tab w:val="num" w:pos="1440"/>
        </w:tabs>
        <w:ind w:left="1440" w:hanging="360"/>
      </w:pPr>
    </w:lvl>
    <w:lvl w:ilvl="2" w:tplc="9854479C" w:tentative="1">
      <w:start w:val="1"/>
      <w:numFmt w:val="lowerRoman"/>
      <w:lvlText w:val="%3."/>
      <w:lvlJc w:val="right"/>
      <w:pPr>
        <w:tabs>
          <w:tab w:val="num" w:pos="2160"/>
        </w:tabs>
        <w:ind w:left="2160" w:hanging="180"/>
      </w:pPr>
    </w:lvl>
    <w:lvl w:ilvl="3" w:tplc="7B840346" w:tentative="1">
      <w:start w:val="1"/>
      <w:numFmt w:val="decimal"/>
      <w:lvlText w:val="%4."/>
      <w:lvlJc w:val="left"/>
      <w:pPr>
        <w:tabs>
          <w:tab w:val="num" w:pos="2880"/>
        </w:tabs>
        <w:ind w:left="2880" w:hanging="360"/>
      </w:pPr>
    </w:lvl>
    <w:lvl w:ilvl="4" w:tplc="FBE8A952" w:tentative="1">
      <w:start w:val="1"/>
      <w:numFmt w:val="lowerLetter"/>
      <w:lvlText w:val="%5."/>
      <w:lvlJc w:val="left"/>
      <w:pPr>
        <w:tabs>
          <w:tab w:val="num" w:pos="3600"/>
        </w:tabs>
        <w:ind w:left="3600" w:hanging="360"/>
      </w:pPr>
    </w:lvl>
    <w:lvl w:ilvl="5" w:tplc="4A1C6F3E" w:tentative="1">
      <w:start w:val="1"/>
      <w:numFmt w:val="lowerRoman"/>
      <w:lvlText w:val="%6."/>
      <w:lvlJc w:val="right"/>
      <w:pPr>
        <w:tabs>
          <w:tab w:val="num" w:pos="4320"/>
        </w:tabs>
        <w:ind w:left="4320" w:hanging="180"/>
      </w:pPr>
    </w:lvl>
    <w:lvl w:ilvl="6" w:tplc="23189C16" w:tentative="1">
      <w:start w:val="1"/>
      <w:numFmt w:val="decimal"/>
      <w:lvlText w:val="%7."/>
      <w:lvlJc w:val="left"/>
      <w:pPr>
        <w:tabs>
          <w:tab w:val="num" w:pos="5040"/>
        </w:tabs>
        <w:ind w:left="5040" w:hanging="360"/>
      </w:pPr>
    </w:lvl>
    <w:lvl w:ilvl="7" w:tplc="90DE1208" w:tentative="1">
      <w:start w:val="1"/>
      <w:numFmt w:val="lowerLetter"/>
      <w:lvlText w:val="%8."/>
      <w:lvlJc w:val="left"/>
      <w:pPr>
        <w:tabs>
          <w:tab w:val="num" w:pos="5760"/>
        </w:tabs>
        <w:ind w:left="5760" w:hanging="360"/>
      </w:pPr>
    </w:lvl>
    <w:lvl w:ilvl="8" w:tplc="3FC48DC6" w:tentative="1">
      <w:start w:val="1"/>
      <w:numFmt w:val="lowerRoman"/>
      <w:lvlText w:val="%9."/>
      <w:lvlJc w:val="right"/>
      <w:pPr>
        <w:tabs>
          <w:tab w:val="num" w:pos="6480"/>
        </w:tabs>
        <w:ind w:left="6480" w:hanging="180"/>
      </w:pPr>
    </w:lvl>
  </w:abstractNum>
  <w:abstractNum w:abstractNumId="39" w15:restartNumberingAfterBreak="0">
    <w:nsid w:val="63753D4C"/>
    <w:multiLevelType w:val="hybridMultilevel"/>
    <w:tmpl w:val="91340E26"/>
    <w:lvl w:ilvl="0" w:tplc="040A0001">
      <w:start w:val="1"/>
      <w:numFmt w:val="bullet"/>
      <w:lvlText w:val=""/>
      <w:lvlJc w:val="left"/>
      <w:pPr>
        <w:ind w:left="578" w:hanging="360"/>
      </w:pPr>
      <w:rPr>
        <w:rFonts w:ascii="Symbol" w:hAnsi="Symbol" w:hint="default"/>
      </w:rPr>
    </w:lvl>
    <w:lvl w:ilvl="1" w:tplc="040A0003" w:tentative="1">
      <w:start w:val="1"/>
      <w:numFmt w:val="bullet"/>
      <w:lvlText w:val="o"/>
      <w:lvlJc w:val="left"/>
      <w:pPr>
        <w:ind w:left="1298" w:hanging="360"/>
      </w:pPr>
      <w:rPr>
        <w:rFonts w:ascii="Courier New" w:hAnsi="Courier New" w:cs="Courier New" w:hint="default"/>
      </w:rPr>
    </w:lvl>
    <w:lvl w:ilvl="2" w:tplc="040A0005" w:tentative="1">
      <w:start w:val="1"/>
      <w:numFmt w:val="bullet"/>
      <w:lvlText w:val=""/>
      <w:lvlJc w:val="left"/>
      <w:pPr>
        <w:ind w:left="2018" w:hanging="360"/>
      </w:pPr>
      <w:rPr>
        <w:rFonts w:ascii="Wingdings" w:hAnsi="Wingdings" w:hint="default"/>
      </w:rPr>
    </w:lvl>
    <w:lvl w:ilvl="3" w:tplc="040A0001" w:tentative="1">
      <w:start w:val="1"/>
      <w:numFmt w:val="bullet"/>
      <w:lvlText w:val=""/>
      <w:lvlJc w:val="left"/>
      <w:pPr>
        <w:ind w:left="2738" w:hanging="360"/>
      </w:pPr>
      <w:rPr>
        <w:rFonts w:ascii="Symbol" w:hAnsi="Symbol" w:hint="default"/>
      </w:rPr>
    </w:lvl>
    <w:lvl w:ilvl="4" w:tplc="040A0003" w:tentative="1">
      <w:start w:val="1"/>
      <w:numFmt w:val="bullet"/>
      <w:lvlText w:val="o"/>
      <w:lvlJc w:val="left"/>
      <w:pPr>
        <w:ind w:left="3458" w:hanging="360"/>
      </w:pPr>
      <w:rPr>
        <w:rFonts w:ascii="Courier New" w:hAnsi="Courier New" w:cs="Courier New" w:hint="default"/>
      </w:rPr>
    </w:lvl>
    <w:lvl w:ilvl="5" w:tplc="040A0005" w:tentative="1">
      <w:start w:val="1"/>
      <w:numFmt w:val="bullet"/>
      <w:lvlText w:val=""/>
      <w:lvlJc w:val="left"/>
      <w:pPr>
        <w:ind w:left="4178" w:hanging="360"/>
      </w:pPr>
      <w:rPr>
        <w:rFonts w:ascii="Wingdings" w:hAnsi="Wingdings" w:hint="default"/>
      </w:rPr>
    </w:lvl>
    <w:lvl w:ilvl="6" w:tplc="040A0001" w:tentative="1">
      <w:start w:val="1"/>
      <w:numFmt w:val="bullet"/>
      <w:lvlText w:val=""/>
      <w:lvlJc w:val="left"/>
      <w:pPr>
        <w:ind w:left="4898" w:hanging="360"/>
      </w:pPr>
      <w:rPr>
        <w:rFonts w:ascii="Symbol" w:hAnsi="Symbol" w:hint="default"/>
      </w:rPr>
    </w:lvl>
    <w:lvl w:ilvl="7" w:tplc="040A0003" w:tentative="1">
      <w:start w:val="1"/>
      <w:numFmt w:val="bullet"/>
      <w:lvlText w:val="o"/>
      <w:lvlJc w:val="left"/>
      <w:pPr>
        <w:ind w:left="5618" w:hanging="360"/>
      </w:pPr>
      <w:rPr>
        <w:rFonts w:ascii="Courier New" w:hAnsi="Courier New" w:cs="Courier New" w:hint="default"/>
      </w:rPr>
    </w:lvl>
    <w:lvl w:ilvl="8" w:tplc="040A0005" w:tentative="1">
      <w:start w:val="1"/>
      <w:numFmt w:val="bullet"/>
      <w:lvlText w:val=""/>
      <w:lvlJc w:val="left"/>
      <w:pPr>
        <w:ind w:left="6338" w:hanging="360"/>
      </w:pPr>
      <w:rPr>
        <w:rFonts w:ascii="Wingdings" w:hAnsi="Wingdings" w:hint="default"/>
      </w:rPr>
    </w:lvl>
  </w:abstractNum>
  <w:abstractNum w:abstractNumId="40" w15:restartNumberingAfterBreak="0">
    <w:nsid w:val="6CB9368D"/>
    <w:multiLevelType w:val="hybridMultilevel"/>
    <w:tmpl w:val="F41439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194B19"/>
    <w:multiLevelType w:val="multilevel"/>
    <w:tmpl w:val="2D1027D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76AC770F"/>
    <w:multiLevelType w:val="hybridMultilevel"/>
    <w:tmpl w:val="06544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9F4E76"/>
    <w:multiLevelType w:val="hybridMultilevel"/>
    <w:tmpl w:val="237A87D4"/>
    <w:lvl w:ilvl="0" w:tplc="2E049E52">
      <w:start w:val="1"/>
      <w:numFmt w:val="bullet"/>
      <w:lvlRestart w:val="0"/>
      <w:pStyle w:val="RFPQuestionBullet2"/>
      <w:lvlText w:val=""/>
      <w:lvlJc w:val="left"/>
      <w:pPr>
        <w:tabs>
          <w:tab w:val="num" w:pos="1080"/>
        </w:tabs>
        <w:ind w:left="1080" w:hanging="360"/>
      </w:pPr>
      <w:rPr>
        <w:rFonts w:ascii="Symbol" w:hAnsi="Symbol" w:hint="default"/>
      </w:rPr>
    </w:lvl>
    <w:lvl w:ilvl="1" w:tplc="44EA26D8" w:tentative="1">
      <w:start w:val="1"/>
      <w:numFmt w:val="bullet"/>
      <w:lvlText w:val="o"/>
      <w:lvlJc w:val="left"/>
      <w:pPr>
        <w:tabs>
          <w:tab w:val="num" w:pos="1440"/>
        </w:tabs>
        <w:ind w:left="1440" w:hanging="360"/>
      </w:pPr>
      <w:rPr>
        <w:rFonts w:ascii="Courier New" w:hAnsi="Courier New" w:cs="Courier New" w:hint="default"/>
      </w:rPr>
    </w:lvl>
    <w:lvl w:ilvl="2" w:tplc="86DAD63E" w:tentative="1">
      <w:start w:val="1"/>
      <w:numFmt w:val="bullet"/>
      <w:lvlText w:val=""/>
      <w:lvlJc w:val="left"/>
      <w:pPr>
        <w:tabs>
          <w:tab w:val="num" w:pos="2160"/>
        </w:tabs>
        <w:ind w:left="2160" w:hanging="360"/>
      </w:pPr>
      <w:rPr>
        <w:rFonts w:ascii="Wingdings" w:hAnsi="Wingdings" w:hint="default"/>
      </w:rPr>
    </w:lvl>
    <w:lvl w:ilvl="3" w:tplc="A7B0B306" w:tentative="1">
      <w:start w:val="1"/>
      <w:numFmt w:val="bullet"/>
      <w:lvlText w:val=""/>
      <w:lvlJc w:val="left"/>
      <w:pPr>
        <w:tabs>
          <w:tab w:val="num" w:pos="2880"/>
        </w:tabs>
        <w:ind w:left="2880" w:hanging="360"/>
      </w:pPr>
      <w:rPr>
        <w:rFonts w:ascii="Symbol" w:hAnsi="Symbol" w:hint="default"/>
      </w:rPr>
    </w:lvl>
    <w:lvl w:ilvl="4" w:tplc="9586CD4C" w:tentative="1">
      <w:start w:val="1"/>
      <w:numFmt w:val="bullet"/>
      <w:lvlText w:val="o"/>
      <w:lvlJc w:val="left"/>
      <w:pPr>
        <w:tabs>
          <w:tab w:val="num" w:pos="3600"/>
        </w:tabs>
        <w:ind w:left="3600" w:hanging="360"/>
      </w:pPr>
      <w:rPr>
        <w:rFonts w:ascii="Courier New" w:hAnsi="Courier New" w:cs="Courier New" w:hint="default"/>
      </w:rPr>
    </w:lvl>
    <w:lvl w:ilvl="5" w:tplc="77903CB2" w:tentative="1">
      <w:start w:val="1"/>
      <w:numFmt w:val="bullet"/>
      <w:lvlText w:val=""/>
      <w:lvlJc w:val="left"/>
      <w:pPr>
        <w:tabs>
          <w:tab w:val="num" w:pos="4320"/>
        </w:tabs>
        <w:ind w:left="4320" w:hanging="360"/>
      </w:pPr>
      <w:rPr>
        <w:rFonts w:ascii="Wingdings" w:hAnsi="Wingdings" w:hint="default"/>
      </w:rPr>
    </w:lvl>
    <w:lvl w:ilvl="6" w:tplc="CB34FFAE" w:tentative="1">
      <w:start w:val="1"/>
      <w:numFmt w:val="bullet"/>
      <w:lvlText w:val=""/>
      <w:lvlJc w:val="left"/>
      <w:pPr>
        <w:tabs>
          <w:tab w:val="num" w:pos="5040"/>
        </w:tabs>
        <w:ind w:left="5040" w:hanging="360"/>
      </w:pPr>
      <w:rPr>
        <w:rFonts w:ascii="Symbol" w:hAnsi="Symbol" w:hint="default"/>
      </w:rPr>
    </w:lvl>
    <w:lvl w:ilvl="7" w:tplc="47004E80" w:tentative="1">
      <w:start w:val="1"/>
      <w:numFmt w:val="bullet"/>
      <w:lvlText w:val="o"/>
      <w:lvlJc w:val="left"/>
      <w:pPr>
        <w:tabs>
          <w:tab w:val="num" w:pos="5760"/>
        </w:tabs>
        <w:ind w:left="5760" w:hanging="360"/>
      </w:pPr>
      <w:rPr>
        <w:rFonts w:ascii="Courier New" w:hAnsi="Courier New" w:cs="Courier New" w:hint="default"/>
      </w:rPr>
    </w:lvl>
    <w:lvl w:ilvl="8" w:tplc="FF1C626E"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A44778"/>
    <w:multiLevelType w:val="hybridMultilevel"/>
    <w:tmpl w:val="4684B140"/>
    <w:lvl w:ilvl="0" w:tplc="3EC09616">
      <w:start w:val="1"/>
      <w:numFmt w:val="lowerRoman"/>
      <w:pStyle w:val="List3"/>
      <w:lvlText w:val="%1."/>
      <w:lvlJc w:val="left"/>
      <w:pPr>
        <w:tabs>
          <w:tab w:val="num" w:pos="926"/>
        </w:tabs>
        <w:ind w:left="926" w:hanging="360"/>
      </w:pPr>
      <w:rPr>
        <w:rFonts w:hint="default"/>
      </w:rPr>
    </w:lvl>
    <w:lvl w:ilvl="1" w:tplc="3878E148" w:tentative="1">
      <w:start w:val="1"/>
      <w:numFmt w:val="lowerLetter"/>
      <w:lvlText w:val="%2."/>
      <w:lvlJc w:val="left"/>
      <w:pPr>
        <w:tabs>
          <w:tab w:val="num" w:pos="1440"/>
        </w:tabs>
        <w:ind w:left="1440" w:hanging="360"/>
      </w:pPr>
    </w:lvl>
    <w:lvl w:ilvl="2" w:tplc="1270AA66" w:tentative="1">
      <w:start w:val="1"/>
      <w:numFmt w:val="lowerRoman"/>
      <w:lvlText w:val="%3."/>
      <w:lvlJc w:val="right"/>
      <w:pPr>
        <w:tabs>
          <w:tab w:val="num" w:pos="2160"/>
        </w:tabs>
        <w:ind w:left="2160" w:hanging="180"/>
      </w:pPr>
    </w:lvl>
    <w:lvl w:ilvl="3" w:tplc="A7308C2E" w:tentative="1">
      <w:start w:val="1"/>
      <w:numFmt w:val="decimal"/>
      <w:lvlText w:val="%4."/>
      <w:lvlJc w:val="left"/>
      <w:pPr>
        <w:tabs>
          <w:tab w:val="num" w:pos="2880"/>
        </w:tabs>
        <w:ind w:left="2880" w:hanging="360"/>
      </w:pPr>
    </w:lvl>
    <w:lvl w:ilvl="4" w:tplc="6A162C30" w:tentative="1">
      <w:start w:val="1"/>
      <w:numFmt w:val="lowerLetter"/>
      <w:lvlText w:val="%5."/>
      <w:lvlJc w:val="left"/>
      <w:pPr>
        <w:tabs>
          <w:tab w:val="num" w:pos="3600"/>
        </w:tabs>
        <w:ind w:left="3600" w:hanging="360"/>
      </w:pPr>
    </w:lvl>
    <w:lvl w:ilvl="5" w:tplc="8BD025A0" w:tentative="1">
      <w:start w:val="1"/>
      <w:numFmt w:val="lowerRoman"/>
      <w:lvlText w:val="%6."/>
      <w:lvlJc w:val="right"/>
      <w:pPr>
        <w:tabs>
          <w:tab w:val="num" w:pos="4320"/>
        </w:tabs>
        <w:ind w:left="4320" w:hanging="180"/>
      </w:pPr>
    </w:lvl>
    <w:lvl w:ilvl="6" w:tplc="AF164A0E" w:tentative="1">
      <w:start w:val="1"/>
      <w:numFmt w:val="decimal"/>
      <w:lvlText w:val="%7."/>
      <w:lvlJc w:val="left"/>
      <w:pPr>
        <w:tabs>
          <w:tab w:val="num" w:pos="5040"/>
        </w:tabs>
        <w:ind w:left="5040" w:hanging="360"/>
      </w:pPr>
    </w:lvl>
    <w:lvl w:ilvl="7" w:tplc="74C071FE" w:tentative="1">
      <w:start w:val="1"/>
      <w:numFmt w:val="lowerLetter"/>
      <w:lvlText w:val="%8."/>
      <w:lvlJc w:val="left"/>
      <w:pPr>
        <w:tabs>
          <w:tab w:val="num" w:pos="5760"/>
        </w:tabs>
        <w:ind w:left="5760" w:hanging="360"/>
      </w:pPr>
    </w:lvl>
    <w:lvl w:ilvl="8" w:tplc="786410A8" w:tentative="1">
      <w:start w:val="1"/>
      <w:numFmt w:val="lowerRoman"/>
      <w:lvlText w:val="%9."/>
      <w:lvlJc w:val="right"/>
      <w:pPr>
        <w:tabs>
          <w:tab w:val="num" w:pos="6480"/>
        </w:tabs>
        <w:ind w:left="6480" w:hanging="180"/>
      </w:pPr>
    </w:lvl>
  </w:abstractNum>
  <w:num w:numId="1">
    <w:abstractNumId w:val="8"/>
  </w:num>
  <w:num w:numId="2">
    <w:abstractNumId w:val="16"/>
  </w:num>
  <w:num w:numId="3">
    <w:abstractNumId w:val="29"/>
  </w:num>
  <w:num w:numId="4">
    <w:abstractNumId w:val="5"/>
  </w:num>
  <w:num w:numId="5">
    <w:abstractNumId w:val="4"/>
  </w:num>
  <w:num w:numId="6">
    <w:abstractNumId w:val="1"/>
  </w:num>
  <w:num w:numId="7">
    <w:abstractNumId w:val="0"/>
  </w:num>
  <w:num w:numId="8">
    <w:abstractNumId w:val="6"/>
  </w:num>
  <w:num w:numId="9">
    <w:abstractNumId w:val="3"/>
  </w:num>
  <w:num w:numId="10">
    <w:abstractNumId w:val="44"/>
  </w:num>
  <w:num w:numId="11">
    <w:abstractNumId w:val="2"/>
  </w:num>
  <w:num w:numId="12">
    <w:abstractNumId w:val="28"/>
  </w:num>
  <w:num w:numId="13">
    <w:abstractNumId w:val="26"/>
  </w:num>
  <w:num w:numId="14">
    <w:abstractNumId w:val="35"/>
  </w:num>
  <w:num w:numId="15">
    <w:abstractNumId w:val="43"/>
  </w:num>
  <w:num w:numId="16">
    <w:abstractNumId w:val="27"/>
  </w:num>
  <w:num w:numId="17">
    <w:abstractNumId w:val="38"/>
  </w:num>
  <w:num w:numId="18">
    <w:abstractNumId w:val="34"/>
  </w:num>
  <w:num w:numId="19">
    <w:abstractNumId w:val="41"/>
  </w:num>
  <w:num w:numId="20">
    <w:abstractNumId w:val="25"/>
  </w:num>
  <w:num w:numId="21">
    <w:abstractNumId w:val="15"/>
  </w:num>
  <w:num w:numId="22">
    <w:abstractNumId w:val="32"/>
  </w:num>
  <w:num w:numId="23">
    <w:abstractNumId w:val="18"/>
  </w:num>
  <w:num w:numId="24">
    <w:abstractNumId w:val="23"/>
  </w:num>
  <w:num w:numId="25">
    <w:abstractNumId w:val="7"/>
  </w:num>
  <w:num w:numId="26">
    <w:abstractNumId w:val="42"/>
  </w:num>
  <w:num w:numId="27">
    <w:abstractNumId w:val="11"/>
  </w:num>
  <w:num w:numId="28">
    <w:abstractNumId w:val="40"/>
  </w:num>
  <w:num w:numId="29">
    <w:abstractNumId w:val="10"/>
  </w:num>
  <w:num w:numId="30">
    <w:abstractNumId w:val="20"/>
  </w:num>
  <w:num w:numId="31">
    <w:abstractNumId w:val="17"/>
  </w:num>
  <w:num w:numId="32">
    <w:abstractNumId w:val="19"/>
  </w:num>
  <w:num w:numId="33">
    <w:abstractNumId w:val="14"/>
  </w:num>
  <w:num w:numId="34">
    <w:abstractNumId w:val="31"/>
  </w:num>
  <w:num w:numId="35">
    <w:abstractNumId w:val="33"/>
  </w:num>
  <w:num w:numId="36">
    <w:abstractNumId w:val="9"/>
  </w:num>
  <w:num w:numId="37">
    <w:abstractNumId w:val="22"/>
  </w:num>
  <w:num w:numId="38">
    <w:abstractNumId w:val="24"/>
  </w:num>
  <w:num w:numId="39">
    <w:abstractNumId w:val="21"/>
  </w:num>
  <w:num w:numId="40">
    <w:abstractNumId w:val="39"/>
  </w:num>
  <w:num w:numId="41">
    <w:abstractNumId w:val="13"/>
  </w:num>
  <w:num w:numId="42">
    <w:abstractNumId w:val="36"/>
  </w:num>
  <w:num w:numId="43">
    <w:abstractNumId w:val="30"/>
  </w:num>
  <w:num w:numId="44">
    <w:abstractNumId w:val="37"/>
  </w:num>
  <w:num w:numId="45">
    <w:abstractNumId w:val="12"/>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RIAN Solorio Gonzalez">
    <w15:presenceInfo w15:providerId="None" w15:userId="ADRIAN Solorio Gonzal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TableGrid"/>
  <w:drawingGridHorizontalSpacing w:val="105"/>
  <w:displayHorizontalDrawingGridEvery w:val="2"/>
  <w:displayVerticalDrawingGridEvery w:val="2"/>
  <w:noPunctuationKerning/>
  <w:characterSpacingControl w:val="doNotCompress"/>
  <w:hdrShapeDefaults>
    <o:shapedefaults v:ext="edit" spidmax="2049">
      <o:colormru v:ext="edit" colors="#66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E23"/>
    <w:rsid w:val="00003F20"/>
    <w:rsid w:val="000045E1"/>
    <w:rsid w:val="00015707"/>
    <w:rsid w:val="00020B28"/>
    <w:rsid w:val="00021D12"/>
    <w:rsid w:val="0002699B"/>
    <w:rsid w:val="00026A86"/>
    <w:rsid w:val="0003466D"/>
    <w:rsid w:val="00034743"/>
    <w:rsid w:val="00035EFE"/>
    <w:rsid w:val="000439F6"/>
    <w:rsid w:val="000565C7"/>
    <w:rsid w:val="00056ADE"/>
    <w:rsid w:val="00061BB5"/>
    <w:rsid w:val="000645A1"/>
    <w:rsid w:val="0007040D"/>
    <w:rsid w:val="000855DE"/>
    <w:rsid w:val="00097F30"/>
    <w:rsid w:val="000A0D72"/>
    <w:rsid w:val="000A60F1"/>
    <w:rsid w:val="000B11E5"/>
    <w:rsid w:val="000B1342"/>
    <w:rsid w:val="000B745F"/>
    <w:rsid w:val="000C6730"/>
    <w:rsid w:val="000E10E4"/>
    <w:rsid w:val="000E32B1"/>
    <w:rsid w:val="000E3B0B"/>
    <w:rsid w:val="000E460E"/>
    <w:rsid w:val="00103BA9"/>
    <w:rsid w:val="00114A3B"/>
    <w:rsid w:val="0012691D"/>
    <w:rsid w:val="00130024"/>
    <w:rsid w:val="0013783D"/>
    <w:rsid w:val="001607D0"/>
    <w:rsid w:val="00172807"/>
    <w:rsid w:val="001A25A0"/>
    <w:rsid w:val="001B6BD0"/>
    <w:rsid w:val="001C1A89"/>
    <w:rsid w:val="001C7B46"/>
    <w:rsid w:val="001E0EE1"/>
    <w:rsid w:val="001E30C6"/>
    <w:rsid w:val="001F3489"/>
    <w:rsid w:val="002028F9"/>
    <w:rsid w:val="0020375D"/>
    <w:rsid w:val="00206DBD"/>
    <w:rsid w:val="00210A6D"/>
    <w:rsid w:val="00211A1A"/>
    <w:rsid w:val="00221346"/>
    <w:rsid w:val="0022747E"/>
    <w:rsid w:val="0023659A"/>
    <w:rsid w:val="00251820"/>
    <w:rsid w:val="002519F8"/>
    <w:rsid w:val="00271B8B"/>
    <w:rsid w:val="002812BD"/>
    <w:rsid w:val="002814E5"/>
    <w:rsid w:val="0028419C"/>
    <w:rsid w:val="00286507"/>
    <w:rsid w:val="002B21EC"/>
    <w:rsid w:val="002B2990"/>
    <w:rsid w:val="002B36BB"/>
    <w:rsid w:val="002C2AC4"/>
    <w:rsid w:val="002C7C13"/>
    <w:rsid w:val="002D5A24"/>
    <w:rsid w:val="002D5E9F"/>
    <w:rsid w:val="002E7EF5"/>
    <w:rsid w:val="002F0E0D"/>
    <w:rsid w:val="002F194C"/>
    <w:rsid w:val="00310F3A"/>
    <w:rsid w:val="003279E2"/>
    <w:rsid w:val="00345E6C"/>
    <w:rsid w:val="003521FD"/>
    <w:rsid w:val="003562A6"/>
    <w:rsid w:val="00357133"/>
    <w:rsid w:val="0036110C"/>
    <w:rsid w:val="0036329F"/>
    <w:rsid w:val="00375DB9"/>
    <w:rsid w:val="00377FDA"/>
    <w:rsid w:val="0038060F"/>
    <w:rsid w:val="003958CE"/>
    <w:rsid w:val="003A07AE"/>
    <w:rsid w:val="003A7ACE"/>
    <w:rsid w:val="003B1ACF"/>
    <w:rsid w:val="003C719D"/>
    <w:rsid w:val="003C72CC"/>
    <w:rsid w:val="003C74D7"/>
    <w:rsid w:val="003D3C9A"/>
    <w:rsid w:val="003D401D"/>
    <w:rsid w:val="003D5861"/>
    <w:rsid w:val="003E3E2C"/>
    <w:rsid w:val="003F5EB1"/>
    <w:rsid w:val="004029CF"/>
    <w:rsid w:val="004042A8"/>
    <w:rsid w:val="00404310"/>
    <w:rsid w:val="004062B6"/>
    <w:rsid w:val="00411CFF"/>
    <w:rsid w:val="00413C5B"/>
    <w:rsid w:val="00441AE6"/>
    <w:rsid w:val="00483F6D"/>
    <w:rsid w:val="004904B5"/>
    <w:rsid w:val="004947E7"/>
    <w:rsid w:val="00494B6A"/>
    <w:rsid w:val="00496577"/>
    <w:rsid w:val="004969EB"/>
    <w:rsid w:val="004A63C6"/>
    <w:rsid w:val="004B020F"/>
    <w:rsid w:val="004B27CA"/>
    <w:rsid w:val="004B435C"/>
    <w:rsid w:val="004C1CED"/>
    <w:rsid w:val="004C3AA3"/>
    <w:rsid w:val="004D07DF"/>
    <w:rsid w:val="004D2F75"/>
    <w:rsid w:val="004E122F"/>
    <w:rsid w:val="004E1278"/>
    <w:rsid w:val="004E14B8"/>
    <w:rsid w:val="004E5E3F"/>
    <w:rsid w:val="004F1367"/>
    <w:rsid w:val="004F36EE"/>
    <w:rsid w:val="004F4EE5"/>
    <w:rsid w:val="004F60F5"/>
    <w:rsid w:val="00502FAE"/>
    <w:rsid w:val="005227FD"/>
    <w:rsid w:val="00525D10"/>
    <w:rsid w:val="00535018"/>
    <w:rsid w:val="00542C06"/>
    <w:rsid w:val="005631AE"/>
    <w:rsid w:val="00565134"/>
    <w:rsid w:val="00581C54"/>
    <w:rsid w:val="0058653C"/>
    <w:rsid w:val="005B55B3"/>
    <w:rsid w:val="005D67A5"/>
    <w:rsid w:val="005E4CCE"/>
    <w:rsid w:val="00606AEA"/>
    <w:rsid w:val="00620408"/>
    <w:rsid w:val="00622F78"/>
    <w:rsid w:val="006250CF"/>
    <w:rsid w:val="00633AB6"/>
    <w:rsid w:val="006423FD"/>
    <w:rsid w:val="00643D52"/>
    <w:rsid w:val="00655869"/>
    <w:rsid w:val="006621D8"/>
    <w:rsid w:val="00664207"/>
    <w:rsid w:val="00697811"/>
    <w:rsid w:val="006A1CB5"/>
    <w:rsid w:val="006A6E6F"/>
    <w:rsid w:val="006A742C"/>
    <w:rsid w:val="006B1C70"/>
    <w:rsid w:val="006B24C0"/>
    <w:rsid w:val="006C4190"/>
    <w:rsid w:val="006D21BE"/>
    <w:rsid w:val="006D7365"/>
    <w:rsid w:val="006D7DB9"/>
    <w:rsid w:val="006E02AF"/>
    <w:rsid w:val="006E1F67"/>
    <w:rsid w:val="007033BC"/>
    <w:rsid w:val="00714274"/>
    <w:rsid w:val="00717578"/>
    <w:rsid w:val="00720ECA"/>
    <w:rsid w:val="00727F2D"/>
    <w:rsid w:val="00741AA1"/>
    <w:rsid w:val="00746C89"/>
    <w:rsid w:val="00751F08"/>
    <w:rsid w:val="007566AF"/>
    <w:rsid w:val="0076340C"/>
    <w:rsid w:val="00782EAF"/>
    <w:rsid w:val="00787C46"/>
    <w:rsid w:val="007A68C3"/>
    <w:rsid w:val="007A770E"/>
    <w:rsid w:val="007B2459"/>
    <w:rsid w:val="007C5E94"/>
    <w:rsid w:val="007D60B6"/>
    <w:rsid w:val="007E27C0"/>
    <w:rsid w:val="007F0CF6"/>
    <w:rsid w:val="007F7D5A"/>
    <w:rsid w:val="00801EC3"/>
    <w:rsid w:val="00806778"/>
    <w:rsid w:val="008103DA"/>
    <w:rsid w:val="00833243"/>
    <w:rsid w:val="00834F77"/>
    <w:rsid w:val="008404C4"/>
    <w:rsid w:val="008510DA"/>
    <w:rsid w:val="00856494"/>
    <w:rsid w:val="008644FA"/>
    <w:rsid w:val="00865BEE"/>
    <w:rsid w:val="00877BE6"/>
    <w:rsid w:val="008804FD"/>
    <w:rsid w:val="008915CC"/>
    <w:rsid w:val="00892EDF"/>
    <w:rsid w:val="0089789D"/>
    <w:rsid w:val="008D63E2"/>
    <w:rsid w:val="008E43DD"/>
    <w:rsid w:val="008F0450"/>
    <w:rsid w:val="008F1691"/>
    <w:rsid w:val="00903786"/>
    <w:rsid w:val="009152C9"/>
    <w:rsid w:val="0092026C"/>
    <w:rsid w:val="009247A2"/>
    <w:rsid w:val="0093019D"/>
    <w:rsid w:val="00941D39"/>
    <w:rsid w:val="0094263F"/>
    <w:rsid w:val="00954F61"/>
    <w:rsid w:val="00956A0D"/>
    <w:rsid w:val="009604B5"/>
    <w:rsid w:val="00980479"/>
    <w:rsid w:val="0098431F"/>
    <w:rsid w:val="00991E19"/>
    <w:rsid w:val="009A087D"/>
    <w:rsid w:val="009A35BA"/>
    <w:rsid w:val="009B6227"/>
    <w:rsid w:val="009C0D36"/>
    <w:rsid w:val="009D512A"/>
    <w:rsid w:val="009D51C9"/>
    <w:rsid w:val="009F5C25"/>
    <w:rsid w:val="00A112DA"/>
    <w:rsid w:val="00A23618"/>
    <w:rsid w:val="00A26E05"/>
    <w:rsid w:val="00A31D1C"/>
    <w:rsid w:val="00A32B52"/>
    <w:rsid w:val="00A32CE7"/>
    <w:rsid w:val="00A32FEF"/>
    <w:rsid w:val="00A35E02"/>
    <w:rsid w:val="00A418A2"/>
    <w:rsid w:val="00A41F71"/>
    <w:rsid w:val="00A52AC8"/>
    <w:rsid w:val="00A7232C"/>
    <w:rsid w:val="00A7459C"/>
    <w:rsid w:val="00A75B83"/>
    <w:rsid w:val="00A9063C"/>
    <w:rsid w:val="00A92266"/>
    <w:rsid w:val="00A93751"/>
    <w:rsid w:val="00AA20A2"/>
    <w:rsid w:val="00AA747B"/>
    <w:rsid w:val="00AB0ECF"/>
    <w:rsid w:val="00AC2E19"/>
    <w:rsid w:val="00AC38BE"/>
    <w:rsid w:val="00AD0AD1"/>
    <w:rsid w:val="00AD71FE"/>
    <w:rsid w:val="00AE3C15"/>
    <w:rsid w:val="00AE4E6C"/>
    <w:rsid w:val="00AE6273"/>
    <w:rsid w:val="00AF24A7"/>
    <w:rsid w:val="00B03A2A"/>
    <w:rsid w:val="00B04BBA"/>
    <w:rsid w:val="00B05279"/>
    <w:rsid w:val="00B05473"/>
    <w:rsid w:val="00B1022B"/>
    <w:rsid w:val="00B307A0"/>
    <w:rsid w:val="00B3183D"/>
    <w:rsid w:val="00B33255"/>
    <w:rsid w:val="00B41C16"/>
    <w:rsid w:val="00B50755"/>
    <w:rsid w:val="00B50990"/>
    <w:rsid w:val="00B63E23"/>
    <w:rsid w:val="00B64ACA"/>
    <w:rsid w:val="00B726B2"/>
    <w:rsid w:val="00B82519"/>
    <w:rsid w:val="00B85967"/>
    <w:rsid w:val="00B87D8A"/>
    <w:rsid w:val="00B91005"/>
    <w:rsid w:val="00B92CD0"/>
    <w:rsid w:val="00B92EDC"/>
    <w:rsid w:val="00BA1A1A"/>
    <w:rsid w:val="00BA2A12"/>
    <w:rsid w:val="00BC1679"/>
    <w:rsid w:val="00BE571B"/>
    <w:rsid w:val="00BE6814"/>
    <w:rsid w:val="00BF3CB2"/>
    <w:rsid w:val="00C01B3E"/>
    <w:rsid w:val="00C13722"/>
    <w:rsid w:val="00C16B32"/>
    <w:rsid w:val="00C24816"/>
    <w:rsid w:val="00C414CA"/>
    <w:rsid w:val="00C54B8E"/>
    <w:rsid w:val="00C6385B"/>
    <w:rsid w:val="00C76201"/>
    <w:rsid w:val="00C8639B"/>
    <w:rsid w:val="00C9473E"/>
    <w:rsid w:val="00CA09A8"/>
    <w:rsid w:val="00CB1670"/>
    <w:rsid w:val="00CB54A9"/>
    <w:rsid w:val="00CC0409"/>
    <w:rsid w:val="00CD1FC1"/>
    <w:rsid w:val="00CD64DC"/>
    <w:rsid w:val="00CE6626"/>
    <w:rsid w:val="00CF64C0"/>
    <w:rsid w:val="00CF742D"/>
    <w:rsid w:val="00D11FDF"/>
    <w:rsid w:val="00D165DB"/>
    <w:rsid w:val="00D3186C"/>
    <w:rsid w:val="00D34ACC"/>
    <w:rsid w:val="00D521A1"/>
    <w:rsid w:val="00D529F4"/>
    <w:rsid w:val="00D552D8"/>
    <w:rsid w:val="00D60058"/>
    <w:rsid w:val="00D67C23"/>
    <w:rsid w:val="00D76A80"/>
    <w:rsid w:val="00D831F5"/>
    <w:rsid w:val="00D835F2"/>
    <w:rsid w:val="00D871C0"/>
    <w:rsid w:val="00D90473"/>
    <w:rsid w:val="00D93A62"/>
    <w:rsid w:val="00D96606"/>
    <w:rsid w:val="00DB235F"/>
    <w:rsid w:val="00DD66A3"/>
    <w:rsid w:val="00DE4D0E"/>
    <w:rsid w:val="00DF2730"/>
    <w:rsid w:val="00DF4665"/>
    <w:rsid w:val="00DF5DB5"/>
    <w:rsid w:val="00DF7133"/>
    <w:rsid w:val="00E01AD5"/>
    <w:rsid w:val="00E244C2"/>
    <w:rsid w:val="00E26D53"/>
    <w:rsid w:val="00E4005D"/>
    <w:rsid w:val="00E43F4B"/>
    <w:rsid w:val="00E455EB"/>
    <w:rsid w:val="00E55F3A"/>
    <w:rsid w:val="00E67D32"/>
    <w:rsid w:val="00E71F3A"/>
    <w:rsid w:val="00E82F32"/>
    <w:rsid w:val="00E916CD"/>
    <w:rsid w:val="00EA13F2"/>
    <w:rsid w:val="00EA69A5"/>
    <w:rsid w:val="00EB105F"/>
    <w:rsid w:val="00EB18D5"/>
    <w:rsid w:val="00EB4639"/>
    <w:rsid w:val="00EB4982"/>
    <w:rsid w:val="00EF0483"/>
    <w:rsid w:val="00EF77F6"/>
    <w:rsid w:val="00F0174A"/>
    <w:rsid w:val="00F11572"/>
    <w:rsid w:val="00F14B10"/>
    <w:rsid w:val="00F1778B"/>
    <w:rsid w:val="00F23907"/>
    <w:rsid w:val="00F36824"/>
    <w:rsid w:val="00F461C0"/>
    <w:rsid w:val="00F47046"/>
    <w:rsid w:val="00F54932"/>
    <w:rsid w:val="00F6084A"/>
    <w:rsid w:val="00F63B25"/>
    <w:rsid w:val="00F71AF8"/>
    <w:rsid w:val="00F82BD1"/>
    <w:rsid w:val="00F917DB"/>
    <w:rsid w:val="00FB41F2"/>
    <w:rsid w:val="00FC20E3"/>
    <w:rsid w:val="00FD25D1"/>
    <w:rsid w:val="00FD3B6B"/>
    <w:rsid w:val="00FE107E"/>
    <w:rsid w:val="00FE2101"/>
    <w:rsid w:val="00FE6A15"/>
    <w:rsid w:val="00FF64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6f"/>
    </o:shapedefaults>
    <o:shapelayout v:ext="edit">
      <o:idmap v:ext="edit" data="1"/>
    </o:shapelayout>
  </w:shapeDefaults>
  <w:decimalSymbol w:val="."/>
  <w:listSeparator w:val=","/>
  <w14:docId w14:val="75987ED1"/>
  <w15:docId w15:val="{69EDB23E-AD0B-40BC-93E9-13ACA8DBD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next w:val="BodyText"/>
    <w:qFormat/>
    <w:rsid w:val="00A23618"/>
    <w:pPr>
      <w:spacing w:before="120" w:after="120"/>
    </w:pPr>
    <w:rPr>
      <w:rFonts w:ascii="IBM Plex Sans Text" w:hAnsi="IBM Plex Sans Text"/>
      <w:sz w:val="21"/>
      <w:szCs w:val="21"/>
      <w:lang w:val="" w:eastAsia="en-GB"/>
    </w:rPr>
  </w:style>
  <w:style w:type="paragraph" w:styleId="Heading1">
    <w:name w:val="heading 1"/>
    <w:basedOn w:val="Normal"/>
    <w:next w:val="BodyText"/>
    <w:qFormat/>
    <w:rsid w:val="00481D69"/>
    <w:pPr>
      <w:keepNext/>
      <w:pageBreakBefore/>
      <w:numPr>
        <w:numId w:val="19"/>
      </w:numPr>
      <w:tabs>
        <w:tab w:val="left" w:pos="0"/>
        <w:tab w:val="left" w:pos="720"/>
      </w:tabs>
      <w:spacing w:before="360" w:after="240"/>
      <w:outlineLvl w:val="0"/>
    </w:pPr>
    <w:rPr>
      <w:rFonts w:cs="Arial"/>
      <w:b/>
      <w:bCs/>
      <w:color w:val="00B2EF"/>
      <w:sz w:val="44"/>
      <w:szCs w:val="44"/>
    </w:rPr>
  </w:style>
  <w:style w:type="paragraph" w:styleId="Heading2">
    <w:name w:val="heading 2"/>
    <w:aliases w:val="Heading 2 Char1 Char,Heading 2 Char Char Char,Heading 2 Char Char1,Heading 2 Char1,Heading 2 Char Char"/>
    <w:basedOn w:val="Normal"/>
    <w:next w:val="BodyText"/>
    <w:link w:val="Heading2Char"/>
    <w:qFormat/>
    <w:rsid w:val="007822A4"/>
    <w:pPr>
      <w:keepNext/>
      <w:numPr>
        <w:ilvl w:val="1"/>
        <w:numId w:val="19"/>
      </w:numPr>
      <w:tabs>
        <w:tab w:val="left" w:pos="0"/>
        <w:tab w:val="left" w:pos="720"/>
      </w:tabs>
      <w:spacing w:before="360" w:after="60"/>
      <w:outlineLvl w:val="1"/>
    </w:pPr>
    <w:rPr>
      <w:rFonts w:cs="Arial"/>
      <w:b/>
      <w:bCs/>
      <w:iCs/>
      <w:sz w:val="22"/>
      <w:szCs w:val="22"/>
    </w:rPr>
  </w:style>
  <w:style w:type="paragraph" w:styleId="Heading3">
    <w:name w:val="heading 3"/>
    <w:basedOn w:val="Normal"/>
    <w:next w:val="BodyText"/>
    <w:qFormat/>
    <w:rsid w:val="007822A4"/>
    <w:pPr>
      <w:keepNext/>
      <w:numPr>
        <w:ilvl w:val="2"/>
        <w:numId w:val="19"/>
      </w:numPr>
      <w:tabs>
        <w:tab w:val="left" w:pos="0"/>
      </w:tabs>
      <w:spacing w:before="240" w:after="60"/>
      <w:outlineLvl w:val="2"/>
    </w:pPr>
    <w:rPr>
      <w:rFonts w:cs="Arial"/>
      <w:b/>
      <w:bCs/>
      <w:color w:val="808080"/>
      <w:sz w:val="22"/>
      <w:szCs w:val="22"/>
    </w:rPr>
  </w:style>
  <w:style w:type="paragraph" w:styleId="Heading4">
    <w:name w:val="heading 4"/>
    <w:basedOn w:val="Normal"/>
    <w:next w:val="BodyText"/>
    <w:qFormat/>
    <w:rsid w:val="00996EF1"/>
    <w:pPr>
      <w:keepNext/>
      <w:numPr>
        <w:ilvl w:val="3"/>
        <w:numId w:val="19"/>
      </w:numPr>
      <w:tabs>
        <w:tab w:val="left" w:pos="0"/>
        <w:tab w:val="left" w:pos="720"/>
      </w:tabs>
      <w:outlineLvl w:val="3"/>
    </w:pPr>
    <w:rPr>
      <w:b/>
      <w:bCs/>
      <w:color w:val="00B2EF"/>
      <w:sz w:val="20"/>
      <w:szCs w:val="20"/>
    </w:rPr>
  </w:style>
  <w:style w:type="paragraph" w:styleId="Heading5">
    <w:name w:val="heading 5"/>
    <w:basedOn w:val="BodyText"/>
    <w:next w:val="BodyText"/>
    <w:qFormat/>
    <w:rsid w:val="00996EF1"/>
    <w:pPr>
      <w:outlineLvl w:val="4"/>
    </w:pPr>
    <w:rPr>
      <w:b/>
      <w:sz w:val="20"/>
      <w:szCs w:val="20"/>
    </w:rPr>
  </w:style>
  <w:style w:type="paragraph" w:styleId="Heading6">
    <w:name w:val="heading 6"/>
    <w:basedOn w:val="Heading5"/>
    <w:next w:val="BodyText"/>
    <w:qFormat/>
    <w:pPr>
      <w:outlineLvl w:val="5"/>
    </w:pPr>
    <w:rPr>
      <w:bCs/>
    </w:rPr>
  </w:style>
  <w:style w:type="paragraph" w:styleId="Heading7">
    <w:name w:val="heading 7"/>
    <w:basedOn w:val="Heading6"/>
    <w:next w:val="BodyText"/>
    <w:qFormat/>
    <w:pPr>
      <w:outlineLvl w:val="6"/>
    </w:pPr>
  </w:style>
  <w:style w:type="paragraph" w:styleId="Heading8">
    <w:name w:val="heading 8"/>
    <w:basedOn w:val="Heading7"/>
    <w:next w:val="BodyText"/>
    <w:qFormat/>
    <w:pPr>
      <w:outlineLvl w:val="7"/>
    </w:pPr>
  </w:style>
  <w:style w:type="paragraph" w:styleId="Heading9">
    <w:name w:val="heading 9"/>
    <w:basedOn w:val="Heading8"/>
    <w:next w:val="BodyText"/>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pPr>
      <w:numPr>
        <w:numId w:val="1"/>
      </w:numPr>
    </w:pPr>
  </w:style>
  <w:style w:type="paragraph" w:styleId="BodyText">
    <w:name w:val="Body Text"/>
    <w:basedOn w:val="Normal"/>
    <w:link w:val="BodyTextChar"/>
    <w:uiPriority w:val="99"/>
  </w:style>
  <w:style w:type="numbering" w:styleId="1ai">
    <w:name w:val="Outline List 1"/>
    <w:basedOn w:val="NoList"/>
    <w:semiHidden/>
    <w:pPr>
      <w:numPr>
        <w:numId w:val="2"/>
      </w:numPr>
    </w:pPr>
  </w:style>
  <w:style w:type="numbering" w:styleId="ArticleSection">
    <w:name w:val="Outline List 3"/>
    <w:basedOn w:val="NoList"/>
    <w:semiHidden/>
    <w:pPr>
      <w:numPr>
        <w:numId w:val="3"/>
      </w:numPr>
    </w:pPr>
  </w:style>
  <w:style w:type="paragraph" w:styleId="BlockText">
    <w:name w:val="Block Text"/>
    <w:basedOn w:val="Normal"/>
    <w:semiHidden/>
    <w:pPr>
      <w:ind w:left="1440" w:right="1440"/>
    </w:pPr>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lang w:val=""/>
    </w:rPr>
  </w:style>
  <w:style w:type="paragraph" w:styleId="EnvelopeAddress">
    <w:name w:val="envelope address"/>
    <w:basedOn w:val="Normal"/>
    <w:semiHidden/>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Pr>
      <w:rFonts w:cs="Arial"/>
      <w:sz w:val="20"/>
      <w:szCs w:val="20"/>
    </w:rPr>
  </w:style>
  <w:style w:type="character" w:styleId="FollowedHyperlink">
    <w:name w:val="FollowedHyperlink"/>
    <w:semiHidden/>
    <w:rPr>
      <w:color w:val="800080"/>
      <w:u w:val="single"/>
      <w:lang w:val=""/>
    </w:rPr>
  </w:style>
  <w:style w:type="paragraph" w:styleId="Footer">
    <w:name w:val="footer"/>
    <w:basedOn w:val="BodyText"/>
    <w:link w:val="FooterChar"/>
    <w:uiPriority w:val="99"/>
    <w:rsid w:val="00580B85"/>
    <w:pPr>
      <w:pBdr>
        <w:top w:val="single" w:sz="4" w:space="9" w:color="auto"/>
      </w:pBdr>
      <w:tabs>
        <w:tab w:val="center" w:pos="4536"/>
        <w:tab w:val="right" w:pos="9072"/>
      </w:tabs>
    </w:pPr>
    <w:rPr>
      <w:sz w:val="17"/>
      <w:szCs w:val="17"/>
    </w:rPr>
  </w:style>
  <w:style w:type="paragraph" w:styleId="Header">
    <w:name w:val="header"/>
    <w:basedOn w:val="BodyText"/>
    <w:rsid w:val="00580B85"/>
    <w:pPr>
      <w:tabs>
        <w:tab w:val="center" w:pos="4536"/>
        <w:tab w:val="right" w:pos="9072"/>
      </w:tabs>
      <w:spacing w:after="0"/>
    </w:pPr>
    <w:rPr>
      <w:sz w:val="17"/>
      <w:szCs w:val="17"/>
    </w:r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lang w:val=""/>
    </w:rPr>
  </w:style>
  <w:style w:type="character" w:styleId="HTMLCode">
    <w:name w:val="HTML Code"/>
    <w:semiHidden/>
    <w:rPr>
      <w:rFonts w:ascii="Courier New" w:hAnsi="Courier New" w:cs="Courier New"/>
      <w:sz w:val="20"/>
      <w:szCs w:val="20"/>
      <w:lang w:val=""/>
    </w:rPr>
  </w:style>
  <w:style w:type="character" w:styleId="HTMLDefinition">
    <w:name w:val="HTML Definition"/>
    <w:semiHidden/>
    <w:rPr>
      <w:i/>
      <w:iCs/>
      <w:lang w:val=""/>
    </w:rPr>
  </w:style>
  <w:style w:type="character" w:styleId="HTMLKeyboard">
    <w:name w:val="HTML Keyboard"/>
    <w:semiHidden/>
    <w:rPr>
      <w:rFonts w:ascii="Courier New" w:hAnsi="Courier New" w:cs="Courier New"/>
      <w:sz w:val="20"/>
      <w:szCs w:val="20"/>
      <w:lang w:val=""/>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lang w:val=""/>
    </w:rPr>
  </w:style>
  <w:style w:type="character" w:styleId="HTMLTypewriter">
    <w:name w:val="HTML Typewriter"/>
    <w:semiHidden/>
    <w:rPr>
      <w:rFonts w:ascii="Courier New" w:hAnsi="Courier New" w:cs="Courier New"/>
      <w:sz w:val="20"/>
      <w:szCs w:val="20"/>
      <w:lang w:val=""/>
    </w:rPr>
  </w:style>
  <w:style w:type="character" w:styleId="HTMLVariable">
    <w:name w:val="HTML Variable"/>
    <w:semiHidden/>
    <w:rPr>
      <w:i/>
      <w:iCs/>
      <w:lang w:val=""/>
    </w:rPr>
  </w:style>
  <w:style w:type="character" w:styleId="Hyperlink">
    <w:name w:val="Hyperlink"/>
    <w:uiPriority w:val="99"/>
    <w:rPr>
      <w:color w:val="6666FF"/>
      <w:u w:val="single"/>
      <w:lang w:val=""/>
    </w:rPr>
  </w:style>
  <w:style w:type="character" w:styleId="LineNumber">
    <w:name w:val="line number"/>
    <w:basedOn w:val="DefaultParagraphFont"/>
    <w:semiHidden/>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4">
    <w:name w:val="List Bullet 4"/>
    <w:basedOn w:val="Normal"/>
    <w:semiHidden/>
    <w:pPr>
      <w:numPr>
        <w:numId w:val="4"/>
      </w:numPr>
    </w:pPr>
  </w:style>
  <w:style w:type="paragraph" w:styleId="ListBullet5">
    <w:name w:val="List Bullet 5"/>
    <w:basedOn w:val="Normal"/>
    <w:semiHidden/>
    <w:pPr>
      <w:numPr>
        <w:numId w:val="5"/>
      </w:numPr>
    </w:pPr>
  </w:style>
  <w:style w:type="paragraph" w:styleId="ListContinue">
    <w:name w:val="List Continue"/>
    <w:basedOn w:val="Normal"/>
    <w:semiHidden/>
    <w:pPr>
      <w:ind w:left="283"/>
    </w:pPr>
  </w:style>
  <w:style w:type="paragraph" w:styleId="ListContinue2">
    <w:name w:val="List Continue 2"/>
    <w:basedOn w:val="Normal"/>
    <w:semiHidden/>
    <w:pPr>
      <w:ind w:left="566"/>
    </w:pPr>
  </w:style>
  <w:style w:type="paragraph" w:styleId="ListContinue3">
    <w:name w:val="List Continue 3"/>
    <w:basedOn w:val="Normal"/>
    <w:semiHidden/>
    <w:pPr>
      <w:ind w:left="849"/>
    </w:pPr>
  </w:style>
  <w:style w:type="paragraph" w:styleId="ListContinue4">
    <w:name w:val="List Continue 4"/>
    <w:basedOn w:val="Normal"/>
    <w:semiHidden/>
    <w:pPr>
      <w:ind w:left="1132"/>
    </w:pPr>
  </w:style>
  <w:style w:type="paragraph" w:styleId="ListContinue5">
    <w:name w:val="List Continue 5"/>
    <w:basedOn w:val="Normal"/>
    <w:semiHidden/>
    <w:pPr>
      <w:ind w:left="1415"/>
    </w:pPr>
  </w:style>
  <w:style w:type="paragraph" w:styleId="ListNumber4">
    <w:name w:val="List Number 4"/>
    <w:basedOn w:val="Normal"/>
    <w:semiHidden/>
    <w:pPr>
      <w:numPr>
        <w:numId w:val="6"/>
      </w:numPr>
    </w:pPr>
  </w:style>
  <w:style w:type="paragraph" w:styleId="ListNumber5">
    <w:name w:val="List Number 5"/>
    <w:basedOn w:val="Normal"/>
    <w:semiHidden/>
    <w:pPr>
      <w:numPr>
        <w:numId w:val="7"/>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lang w:val=""/>
    </w:rPr>
  </w:style>
  <w:style w:type="paragraph" w:styleId="Subtitle">
    <w:name w:val="Subtitle"/>
    <w:basedOn w:val="BodyText"/>
    <w:qFormat/>
    <w:rsid w:val="00D32851"/>
    <w:pPr>
      <w:spacing w:before="240" w:after="0"/>
    </w:pPr>
    <w:rPr>
      <w:b/>
      <w:color w:val="808080"/>
      <w:sz w:val="28"/>
      <w:szCs w:val="28"/>
    </w:rPr>
  </w:style>
  <w:style w:type="table" w:styleId="Table3Deffects1">
    <w:name w:val="Table 3D effects 1"/>
    <w:basedOn w:val="TableNormal"/>
    <w:semiHidden/>
    <w:pPr>
      <w:spacing w:before="240" w:after="6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before="240" w:after="6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before="240" w:after="6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before="240" w:after="6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before="240" w:after="6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before="240" w:after="6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before="240" w:after="6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before="240" w:after="6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before="240" w:after="6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before="240" w:after="6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before="240" w:after="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before="240" w:after="6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before="240" w:after="6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before="240" w:after="6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before="240" w:after="6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before="240" w:after="6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before="240" w:after="6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E62DF"/>
    <w:pPr>
      <w:spacing w:before="60" w:after="60"/>
    </w:pPr>
    <w:rPr>
      <w:rFonts w:ascii="Arial" w:hAnsi="Arial"/>
      <w:sz w:val="18"/>
      <w:szCs w:val="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val="0"/>
        <w:i w:val="0"/>
        <w:sz w:val="18"/>
        <w:szCs w:val="19"/>
      </w:rPr>
      <w:tblPr/>
      <w:tcPr>
        <w:tcBorders>
          <w:top w:val="single" w:sz="4" w:space="0" w:color="auto"/>
          <w:left w:val="single" w:sz="4" w:space="0" w:color="auto"/>
          <w:bottom w:val="single" w:sz="12" w:space="0" w:color="auto"/>
          <w:right w:val="single" w:sz="4" w:space="0" w:color="auto"/>
          <w:insideH w:val="single" w:sz="4" w:space="0" w:color="auto"/>
          <w:insideV w:val="single" w:sz="4" w:space="0" w:color="auto"/>
          <w:tl2br w:val="nil"/>
          <w:tr2bl w:val="nil"/>
        </w:tcBorders>
      </w:tcPr>
    </w:tblStylePr>
    <w:tblStylePr w:type="lastRow">
      <w:rPr>
        <w:rFonts w:ascii="Arial" w:hAnsi="Arial"/>
        <w:sz w:val="18"/>
      </w:rPr>
      <w:tblPr/>
      <w:tcPr>
        <w:tcBorders>
          <w:top w:val="single" w:sz="12" w:space="0" w:color="auto"/>
          <w:left w:val="single" w:sz="4" w:space="0" w:color="auto"/>
          <w:bottom w:val="single" w:sz="4" w:space="0" w:color="auto"/>
          <w:right w:val="single" w:sz="4" w:space="0" w:color="auto"/>
          <w:insideH w:val="nil"/>
          <w:insideV w:val="single" w:sz="4" w:space="0" w:color="auto"/>
          <w:tl2br w:val="nil"/>
          <w:tr2bl w:val="nil"/>
        </w:tcBorders>
      </w:tcPr>
    </w:tblStylePr>
  </w:style>
  <w:style w:type="table" w:styleId="TableGrid1">
    <w:name w:val="Table Grid 1"/>
    <w:basedOn w:val="TableNormal"/>
    <w:semiHidden/>
    <w:pPr>
      <w:spacing w:before="24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before="240" w:after="6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before="240" w:after="6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before="240" w:after="6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before="240" w:after="6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before="240" w:after="6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before="240" w:after="6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before="240" w:after="6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before="240" w:after="6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before="240" w:after="6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before="240" w:after="6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before="240" w:after="6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before="240" w:after="6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before="240" w:after="6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before="240" w:after="6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before="240" w:after="6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before="24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before="240" w:after="6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before="240" w:after="6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before="240" w:after="6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before="240" w:after="6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before="240" w:after="6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before="24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before="240" w:after="6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before="240" w:after="6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before="240" w:after="6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Subtitle"/>
    <w:qFormat/>
    <w:rsid w:val="00C86213"/>
    <w:pPr>
      <w:spacing w:before="0" w:after="0"/>
    </w:pPr>
    <w:rPr>
      <w:rFonts w:cs="Arial"/>
      <w:b/>
      <w:bCs/>
      <w:color w:val="00B2EF"/>
      <w:sz w:val="90"/>
      <w:szCs w:val="90"/>
    </w:rPr>
  </w:style>
  <w:style w:type="paragraph" w:styleId="ListNumber">
    <w:name w:val="List Number"/>
    <w:basedOn w:val="Normal"/>
    <w:pPr>
      <w:numPr>
        <w:numId w:val="25"/>
      </w:numPr>
    </w:pPr>
  </w:style>
  <w:style w:type="paragraph" w:styleId="ListNumber2">
    <w:name w:val="List Number 2"/>
    <w:basedOn w:val="Normal"/>
    <w:pPr>
      <w:numPr>
        <w:numId w:val="9"/>
      </w:numPr>
      <w:tabs>
        <w:tab w:val="left" w:pos="720"/>
      </w:tabs>
    </w:pPr>
  </w:style>
  <w:style w:type="paragraph" w:styleId="ListBullet">
    <w:name w:val="List Bullet"/>
    <w:basedOn w:val="Normal"/>
    <w:rsid w:val="00176707"/>
    <w:pPr>
      <w:numPr>
        <w:numId w:val="24"/>
      </w:numPr>
    </w:pPr>
  </w:style>
  <w:style w:type="paragraph" w:styleId="List2">
    <w:name w:val="List 2"/>
    <w:basedOn w:val="Normal"/>
    <w:semiHidden/>
    <w:pPr>
      <w:ind w:left="566" w:hanging="283"/>
    </w:pPr>
  </w:style>
  <w:style w:type="paragraph" w:styleId="ListBullet2">
    <w:name w:val="List Bullet 2"/>
    <w:basedOn w:val="Normal"/>
    <w:rsid w:val="00ED3B05"/>
    <w:pPr>
      <w:numPr>
        <w:numId w:val="8"/>
      </w:numPr>
      <w:tabs>
        <w:tab w:val="clear" w:pos="720"/>
      </w:tabs>
    </w:pPr>
  </w:style>
  <w:style w:type="paragraph" w:styleId="ListBullet3">
    <w:name w:val="List Bullet 3"/>
    <w:basedOn w:val="Normal"/>
    <w:rsid w:val="00ED3B05"/>
    <w:pPr>
      <w:numPr>
        <w:numId w:val="23"/>
      </w:numPr>
    </w:pPr>
  </w:style>
  <w:style w:type="paragraph" w:styleId="ListNumber3">
    <w:name w:val="List Number 3"/>
    <w:basedOn w:val="Normal"/>
    <w:pPr>
      <w:numPr>
        <w:numId w:val="11"/>
      </w:numPr>
    </w:pPr>
  </w:style>
  <w:style w:type="paragraph" w:styleId="List">
    <w:name w:val="List"/>
    <w:basedOn w:val="Normal"/>
    <w:semiHidden/>
    <w:pPr>
      <w:ind w:left="283" w:hanging="283"/>
    </w:pPr>
  </w:style>
  <w:style w:type="paragraph" w:styleId="List3">
    <w:name w:val="List 3"/>
    <w:semiHidden/>
    <w:pPr>
      <w:numPr>
        <w:numId w:val="10"/>
      </w:numPr>
    </w:pPr>
    <w:rPr>
      <w:rFonts w:ascii="Arial" w:hAnsi="Arial"/>
      <w:sz w:val="21"/>
      <w:szCs w:val="21"/>
      <w:lang w:val="" w:eastAsia="en-GB"/>
    </w:rPr>
  </w:style>
  <w:style w:type="paragraph" w:customStyle="1" w:styleId="ListIndent">
    <w:name w:val="List Indent"/>
    <w:basedOn w:val="Normal"/>
    <w:pPr>
      <w:ind w:left="360"/>
    </w:pPr>
  </w:style>
  <w:style w:type="paragraph" w:customStyle="1" w:styleId="ListIndent2">
    <w:name w:val="List Indent 2"/>
    <w:basedOn w:val="Normal"/>
    <w:pPr>
      <w:ind w:left="720"/>
    </w:pPr>
  </w:style>
  <w:style w:type="paragraph" w:customStyle="1" w:styleId="ListIndent3">
    <w:name w:val="List Indent 3"/>
    <w:basedOn w:val="Normal"/>
    <w:pPr>
      <w:ind w:left="1080"/>
    </w:pPr>
  </w:style>
  <w:style w:type="character" w:customStyle="1" w:styleId="TableTitleChar">
    <w:name w:val="Table Title Char"/>
    <w:link w:val="TableTitle"/>
    <w:rsid w:val="00CE62DF"/>
    <w:rPr>
      <w:rFonts w:ascii="Arial" w:hAnsi="Arial"/>
      <w:b/>
      <w:sz w:val="21"/>
      <w:szCs w:val="18"/>
      <w:lang w:val="" w:eastAsia="en-GB" w:bidi="ar-SA"/>
    </w:rPr>
  </w:style>
  <w:style w:type="table" w:customStyle="1" w:styleId="BasicTable">
    <w:name w:val="Basic Table"/>
    <w:basedOn w:val="TableNormal"/>
    <w:rsid w:val="00CE62DF"/>
    <w:pPr>
      <w:widowControl w:val="0"/>
      <w:adjustRightInd w:val="0"/>
      <w:spacing w:before="120" w:after="120"/>
      <w:textAlignment w:val="baseline"/>
    </w:pPr>
    <w:rPr>
      <w:rFonts w:ascii="Arial" w:eastAsia="MS Mincho" w:hAnsi="Arial"/>
      <w:sz w:val="18"/>
    </w:rPr>
    <w:tblPr>
      <w:tblBorders>
        <w:top w:val="single" w:sz="8" w:space="0" w:color="808080"/>
        <w:bottom w:val="single" w:sz="8" w:space="0" w:color="808080"/>
        <w:insideH w:val="single" w:sz="6" w:space="0" w:color="808080"/>
      </w:tblBorders>
    </w:tblPr>
    <w:tcPr>
      <w:shd w:val="clear" w:color="auto" w:fill="auto"/>
      <w:vAlign w:val="center"/>
    </w:tcPr>
    <w:tblStylePr w:type="firstRow">
      <w:rPr>
        <w:rFonts w:ascii="Miriam Fixed" w:hAnsi="Miriam Fixed"/>
        <w:b/>
        <w:bCs/>
        <w:i w:val="0"/>
        <w:color w:val="333333"/>
        <w:sz w:val="20"/>
      </w:rPr>
      <w:tblPr/>
      <w:tcPr>
        <w:tcBorders>
          <w:top w:val="nil"/>
          <w:left w:val="nil"/>
          <w:bottom w:val="single" w:sz="12" w:space="0" w:color="808080"/>
          <w:right w:val="nil"/>
          <w:insideH w:val="nil"/>
          <w:insideV w:val="nil"/>
          <w:tl2br w:val="nil"/>
          <w:tr2bl w:val="nil"/>
        </w:tcBorders>
        <w:shd w:val="clear" w:color="auto" w:fill="auto"/>
      </w:tcPr>
    </w:tblStylePr>
    <w:tblStylePr w:type="lastRow">
      <w:rPr>
        <w:rFonts w:ascii="Miriam Fixed" w:hAnsi="Miriam Fixed"/>
        <w:b/>
        <w:i w:val="0"/>
        <w:color w:val="auto"/>
        <w:sz w:val="20"/>
      </w:rPr>
      <w:tblPr/>
      <w:tcPr>
        <w:tcBorders>
          <w:top w:val="single" w:sz="12" w:space="0" w:color="808080"/>
        </w:tcBorders>
        <w:shd w:val="clear" w:color="auto" w:fill="auto"/>
      </w:tcPr>
    </w:tblStylePr>
    <w:tblStylePr w:type="swCell">
      <w:rPr>
        <w:rFonts w:ascii="Miriam Fixed" w:hAnsi="Miriam Fixed"/>
        <w:b/>
        <w:i/>
        <w:iCs/>
        <w:color w:val="auto"/>
        <w:sz w:val="20"/>
      </w:rPr>
      <w:tblPr/>
      <w:tcPr>
        <w:tcBorders>
          <w:tl2br w:val="none" w:sz="0" w:space="0" w:color="auto"/>
          <w:tr2bl w:val="none" w:sz="0" w:space="0" w:color="auto"/>
        </w:tcBorders>
      </w:tcPr>
    </w:tblStylePr>
  </w:style>
  <w:style w:type="paragraph" w:customStyle="1" w:styleId="SECTIONTITLE">
    <w:name w:val="SECTION TITLE"/>
    <w:basedOn w:val="BodyText"/>
    <w:autoRedefine/>
    <w:rsid w:val="00E20691"/>
    <w:pPr>
      <w:widowControl w:val="0"/>
      <w:adjustRightInd w:val="0"/>
      <w:spacing w:before="4000"/>
      <w:textAlignment w:val="baseline"/>
    </w:pPr>
    <w:rPr>
      <w:rFonts w:eastAsia="Osaka"/>
      <w:b/>
      <w:bCs/>
      <w:iCs/>
      <w:szCs w:val="28"/>
      <w:lang w:eastAsia="x-none"/>
    </w:rPr>
  </w:style>
  <w:style w:type="paragraph" w:styleId="Caption">
    <w:name w:val="caption"/>
    <w:basedOn w:val="BodyText"/>
    <w:next w:val="BodyText"/>
    <w:qFormat/>
    <w:rsid w:val="00176707"/>
    <w:rPr>
      <w:i/>
      <w:color w:val="808080"/>
      <w:sz w:val="16"/>
      <w:szCs w:val="16"/>
    </w:rPr>
  </w:style>
  <w:style w:type="paragraph" w:customStyle="1" w:styleId="TableTitle">
    <w:name w:val="Table Title"/>
    <w:basedOn w:val="Normal"/>
    <w:link w:val="TableTitleChar"/>
    <w:rsid w:val="00CE62DF"/>
    <w:pPr>
      <w:spacing w:before="60"/>
    </w:pPr>
    <w:rPr>
      <w:b/>
      <w:szCs w:val="18"/>
    </w:rPr>
  </w:style>
  <w:style w:type="paragraph" w:styleId="TableofFigures">
    <w:name w:val="table of figures"/>
    <w:basedOn w:val="Normal"/>
    <w:next w:val="Normal"/>
    <w:semiHidden/>
    <w:rsid w:val="005A126A"/>
  </w:style>
  <w:style w:type="paragraph" w:customStyle="1" w:styleId="POV">
    <w:name w:val="POV"/>
    <w:basedOn w:val="ListBullet"/>
    <w:rsid w:val="00176707"/>
    <w:pPr>
      <w:numPr>
        <w:numId w:val="22"/>
      </w:numPr>
    </w:pPr>
    <w:rPr>
      <w:b/>
      <w:color w:val="808080"/>
    </w:rPr>
  </w:style>
  <w:style w:type="paragraph" w:customStyle="1" w:styleId="SectionTitle0">
    <w:name w:val="Section Title"/>
    <w:basedOn w:val="BodyText"/>
    <w:next w:val="Theme"/>
    <w:rsid w:val="00481D69"/>
    <w:rPr>
      <w:b/>
      <w:color w:val="00B2EF"/>
      <w:sz w:val="90"/>
      <w:szCs w:val="90"/>
    </w:rPr>
  </w:style>
  <w:style w:type="character" w:customStyle="1" w:styleId="BodyTextChar">
    <w:name w:val="Body Text Char"/>
    <w:link w:val="BodyText"/>
    <w:uiPriority w:val="99"/>
    <w:rsid w:val="00D4028D"/>
    <w:rPr>
      <w:rFonts w:ascii="Arial" w:hAnsi="Arial"/>
      <w:sz w:val="21"/>
      <w:szCs w:val="21"/>
      <w:lang w:val="" w:eastAsia="en-GB" w:bidi="ar-SA"/>
    </w:rPr>
  </w:style>
  <w:style w:type="paragraph" w:styleId="TOC1">
    <w:name w:val="toc 1"/>
    <w:basedOn w:val="Normal"/>
    <w:next w:val="Normal"/>
    <w:uiPriority w:val="39"/>
    <w:rsid w:val="005A126A"/>
    <w:pPr>
      <w:tabs>
        <w:tab w:val="left" w:pos="360"/>
        <w:tab w:val="left" w:pos="720"/>
        <w:tab w:val="right" w:pos="9000"/>
      </w:tabs>
      <w:ind w:left="360" w:hanging="360"/>
    </w:pPr>
    <w:rPr>
      <w:rFonts w:ascii="Arial Bold" w:hAnsi="Arial Bold"/>
      <w:b/>
      <w:noProof/>
    </w:rPr>
  </w:style>
  <w:style w:type="paragraph" w:styleId="TOC2">
    <w:name w:val="toc 2"/>
    <w:basedOn w:val="Normal"/>
    <w:next w:val="Normal"/>
    <w:uiPriority w:val="39"/>
    <w:rsid w:val="005A126A"/>
    <w:pPr>
      <w:tabs>
        <w:tab w:val="left" w:pos="1080"/>
        <w:tab w:val="right" w:pos="9000"/>
      </w:tabs>
      <w:spacing w:before="0" w:after="0"/>
      <w:ind w:left="1080" w:hanging="720"/>
    </w:pPr>
    <w:rPr>
      <w:noProof/>
    </w:rPr>
  </w:style>
  <w:style w:type="paragraph" w:styleId="TOC3">
    <w:name w:val="toc 3"/>
    <w:basedOn w:val="Normal"/>
    <w:next w:val="Normal"/>
    <w:semiHidden/>
    <w:rsid w:val="00237996"/>
    <w:pPr>
      <w:tabs>
        <w:tab w:val="left" w:pos="1800"/>
        <w:tab w:val="right" w:pos="9361"/>
      </w:tabs>
      <w:spacing w:before="0" w:after="0"/>
      <w:ind w:left="1800" w:hanging="720"/>
    </w:pPr>
    <w:rPr>
      <w:noProof/>
    </w:rPr>
  </w:style>
  <w:style w:type="paragraph" w:styleId="TOC4">
    <w:name w:val="toc 4"/>
    <w:basedOn w:val="TOC3"/>
    <w:next w:val="Normal"/>
    <w:semiHidden/>
  </w:style>
  <w:style w:type="paragraph" w:styleId="TOC5">
    <w:name w:val="toc 5"/>
    <w:basedOn w:val="TOC3"/>
    <w:next w:val="Normal"/>
    <w:semiHidden/>
  </w:style>
  <w:style w:type="paragraph" w:styleId="TOC6">
    <w:name w:val="toc 6"/>
    <w:basedOn w:val="TOC5"/>
    <w:next w:val="Normal"/>
    <w:semiHidden/>
  </w:style>
  <w:style w:type="paragraph" w:styleId="TOC7">
    <w:name w:val="toc 7"/>
    <w:basedOn w:val="TOC5"/>
    <w:next w:val="Normal"/>
    <w:semiHidden/>
  </w:style>
  <w:style w:type="paragraph" w:styleId="TOC8">
    <w:name w:val="toc 8"/>
    <w:basedOn w:val="TOC5"/>
    <w:next w:val="Normal"/>
    <w:semiHidden/>
  </w:style>
  <w:style w:type="paragraph" w:styleId="TOC9">
    <w:name w:val="toc 9"/>
    <w:basedOn w:val="TOC5"/>
    <w:next w:val="Normal"/>
    <w:semiHidden/>
  </w:style>
  <w:style w:type="paragraph" w:customStyle="1" w:styleId="DefaultText">
    <w:name w:val="Default Text"/>
    <w:basedOn w:val="Normal"/>
    <w:rsid w:val="00FE6A15"/>
    <w:pPr>
      <w:overflowPunct w:val="0"/>
      <w:autoSpaceDE w:val="0"/>
      <w:autoSpaceDN w:val="0"/>
      <w:adjustRightInd w:val="0"/>
      <w:spacing w:before="0" w:after="0"/>
      <w:textAlignment w:val="baseline"/>
    </w:pPr>
    <w:rPr>
      <w:rFonts w:ascii="Times New Roman" w:hAnsi="Times New Roman"/>
      <w:color w:val="000000"/>
      <w:sz w:val="24"/>
      <w:szCs w:val="20"/>
      <w:lang w:val="en-US" w:eastAsia="en-US"/>
    </w:rPr>
  </w:style>
  <w:style w:type="paragraph" w:customStyle="1" w:styleId="TableText">
    <w:name w:val="Table Text"/>
    <w:basedOn w:val="BodyText"/>
    <w:link w:val="TableTextChar"/>
    <w:rsid w:val="00F846B0"/>
    <w:pPr>
      <w:spacing w:before="60" w:after="60"/>
    </w:pPr>
    <w:rPr>
      <w:sz w:val="18"/>
      <w:szCs w:val="18"/>
    </w:rPr>
  </w:style>
  <w:style w:type="paragraph" w:customStyle="1" w:styleId="Default">
    <w:name w:val="Default"/>
    <w:rsid w:val="00003F20"/>
    <w:pPr>
      <w:autoSpaceDE w:val="0"/>
      <w:autoSpaceDN w:val="0"/>
      <w:adjustRightInd w:val="0"/>
    </w:pPr>
    <w:rPr>
      <w:rFonts w:ascii="Arial" w:hAnsi="Arial" w:cs="Arial"/>
      <w:color w:val="000000"/>
      <w:sz w:val="24"/>
      <w:szCs w:val="24"/>
      <w:lang w:val="en-US" w:eastAsia="en-US"/>
    </w:rPr>
  </w:style>
  <w:style w:type="paragraph" w:customStyle="1" w:styleId="TableTextBullet">
    <w:name w:val="Table Text Bullet"/>
    <w:basedOn w:val="TableText"/>
    <w:pPr>
      <w:numPr>
        <w:numId w:val="12"/>
      </w:numPr>
    </w:pPr>
  </w:style>
  <w:style w:type="paragraph" w:customStyle="1" w:styleId="TableTextBullet2">
    <w:name w:val="Table Text Bullet 2"/>
    <w:basedOn w:val="TableText"/>
    <w:pPr>
      <w:numPr>
        <w:numId w:val="13"/>
      </w:numPr>
    </w:pPr>
  </w:style>
  <w:style w:type="paragraph" w:customStyle="1" w:styleId="TableTextBullet3">
    <w:name w:val="Table Text Bullet 3"/>
    <w:basedOn w:val="TableText"/>
    <w:link w:val="TableTextBullet3Char"/>
    <w:pPr>
      <w:numPr>
        <w:numId w:val="14"/>
      </w:numPr>
    </w:pPr>
  </w:style>
  <w:style w:type="paragraph" w:customStyle="1" w:styleId="TextoLegal">
    <w:name w:val="Texto Legal"/>
    <w:basedOn w:val="Normal"/>
    <w:rsid w:val="00B1022B"/>
    <w:pPr>
      <w:spacing w:before="180" w:after="60"/>
    </w:pPr>
    <w:rPr>
      <w:sz w:val="19"/>
      <w:szCs w:val="19"/>
      <w:lang w:val="es-ES"/>
    </w:rPr>
  </w:style>
  <w:style w:type="character" w:styleId="CommentReference">
    <w:name w:val="annotation reference"/>
    <w:uiPriority w:val="99"/>
    <w:rsid w:val="00021D12"/>
    <w:rPr>
      <w:sz w:val="16"/>
      <w:szCs w:val="16"/>
    </w:rPr>
  </w:style>
  <w:style w:type="paragraph" w:customStyle="1" w:styleId="RFPQuestion">
    <w:name w:val="RFP Question"/>
    <w:basedOn w:val="Normal"/>
    <w:rsid w:val="00EB0084"/>
    <w:pPr>
      <w:pBdr>
        <w:top w:val="single" w:sz="4" w:space="9" w:color="808080"/>
      </w:pBdr>
      <w:shd w:val="clear" w:color="auto" w:fill="F3F3F3"/>
    </w:pPr>
    <w:rPr>
      <w:b/>
      <w:color w:val="00B2EF"/>
    </w:rPr>
  </w:style>
  <w:style w:type="paragraph" w:customStyle="1" w:styleId="RFPQuestionBullet">
    <w:name w:val="RFP Question Bullet"/>
    <w:basedOn w:val="Normal"/>
    <w:rsid w:val="00EB0084"/>
    <w:pPr>
      <w:numPr>
        <w:numId w:val="20"/>
      </w:numPr>
    </w:pPr>
    <w:rPr>
      <w:color w:val="00B2EF"/>
    </w:rPr>
  </w:style>
  <w:style w:type="paragraph" w:customStyle="1" w:styleId="RFPQuestionBullet2">
    <w:name w:val="RFP Question Bullet 2"/>
    <w:basedOn w:val="Normal"/>
    <w:rsid w:val="00EB0084"/>
    <w:pPr>
      <w:numPr>
        <w:numId w:val="15"/>
      </w:numPr>
      <w:tabs>
        <w:tab w:val="clear" w:pos="1080"/>
        <w:tab w:val="left" w:pos="720"/>
      </w:tabs>
      <w:ind w:left="720"/>
    </w:pPr>
    <w:rPr>
      <w:rFonts w:cs="Arial"/>
      <w:color w:val="00B2EF"/>
    </w:rPr>
  </w:style>
  <w:style w:type="paragraph" w:customStyle="1" w:styleId="RFPQuestionBullet3">
    <w:name w:val="RFP Question Bullet 3"/>
    <w:basedOn w:val="Normal"/>
    <w:rsid w:val="00EB0084"/>
    <w:pPr>
      <w:numPr>
        <w:numId w:val="21"/>
      </w:numPr>
    </w:pPr>
    <w:rPr>
      <w:color w:val="00B2EF"/>
    </w:rPr>
  </w:style>
  <w:style w:type="paragraph" w:customStyle="1" w:styleId="RFPQuestionList">
    <w:name w:val="RFP Question List"/>
    <w:basedOn w:val="Normal"/>
    <w:rsid w:val="00EB0084"/>
    <w:pPr>
      <w:numPr>
        <w:numId w:val="16"/>
      </w:numPr>
    </w:pPr>
    <w:rPr>
      <w:color w:val="00B2EF"/>
    </w:rPr>
  </w:style>
  <w:style w:type="paragraph" w:customStyle="1" w:styleId="RFPQuestionList2">
    <w:name w:val="RFP Question List 2"/>
    <w:basedOn w:val="Normal"/>
    <w:rsid w:val="00EB0084"/>
    <w:pPr>
      <w:numPr>
        <w:numId w:val="17"/>
      </w:numPr>
    </w:pPr>
    <w:rPr>
      <w:color w:val="00B2EF"/>
    </w:rPr>
  </w:style>
  <w:style w:type="paragraph" w:customStyle="1" w:styleId="RFPQuestionList3">
    <w:name w:val="RFP Question List 3"/>
    <w:basedOn w:val="Normal"/>
    <w:rsid w:val="00EB0084"/>
    <w:pPr>
      <w:numPr>
        <w:numId w:val="18"/>
      </w:numPr>
    </w:pPr>
    <w:rPr>
      <w:color w:val="00B2EF"/>
    </w:rPr>
  </w:style>
  <w:style w:type="character" w:styleId="EndnoteReference">
    <w:name w:val="endnote reference"/>
    <w:semiHidden/>
    <w:rPr>
      <w:rFonts w:ascii="Arial Bold" w:hAnsi="Arial Bold"/>
      <w:b/>
      <w:sz w:val="18"/>
      <w:szCs w:val="18"/>
      <w:vertAlign w:val="superscript"/>
      <w:lang w:val=""/>
    </w:rPr>
  </w:style>
  <w:style w:type="paragraph" w:styleId="EndnoteText">
    <w:name w:val="endnote text"/>
    <w:basedOn w:val="Normal"/>
    <w:rsid w:val="00E318B7"/>
    <w:pPr>
      <w:spacing w:before="240" w:after="60"/>
    </w:pPr>
    <w:rPr>
      <w:i/>
      <w:sz w:val="16"/>
      <w:szCs w:val="16"/>
    </w:rPr>
  </w:style>
  <w:style w:type="character" w:styleId="FootnoteReference">
    <w:name w:val="footnote reference"/>
    <w:semiHidden/>
    <w:rPr>
      <w:rFonts w:ascii="Arial Bold" w:hAnsi="Arial Bold"/>
      <w:b/>
      <w:sz w:val="18"/>
      <w:szCs w:val="18"/>
      <w:vertAlign w:val="superscript"/>
      <w:lang w:val=""/>
    </w:rPr>
  </w:style>
  <w:style w:type="paragraph" w:styleId="FootnoteText">
    <w:name w:val="footnote text"/>
    <w:basedOn w:val="Normal"/>
    <w:rsid w:val="00E318B7"/>
    <w:pPr>
      <w:spacing w:before="240" w:after="60"/>
    </w:pPr>
    <w:rPr>
      <w:i/>
      <w:sz w:val="16"/>
      <w:szCs w:val="16"/>
    </w:rPr>
  </w:style>
  <w:style w:type="character" w:customStyle="1" w:styleId="TableTextChar">
    <w:name w:val="Table Text Char"/>
    <w:link w:val="TableText"/>
    <w:rsid w:val="00F846B0"/>
    <w:rPr>
      <w:rFonts w:ascii="Arial" w:hAnsi="Arial"/>
      <w:sz w:val="18"/>
      <w:szCs w:val="18"/>
      <w:lang w:val="" w:eastAsia="en-GB" w:bidi="ar-SA"/>
    </w:rPr>
  </w:style>
  <w:style w:type="paragraph" w:customStyle="1" w:styleId="Theme">
    <w:name w:val="Theme"/>
    <w:basedOn w:val="BodyText"/>
    <w:rsid w:val="00176707"/>
    <w:pPr>
      <w:spacing w:before="240" w:after="0"/>
    </w:pPr>
    <w:rPr>
      <w:b/>
      <w:color w:val="808080"/>
      <w:sz w:val="25"/>
      <w:szCs w:val="25"/>
    </w:rPr>
  </w:style>
  <w:style w:type="paragraph" w:customStyle="1" w:styleId="Comment">
    <w:name w:val="Comment"/>
    <w:basedOn w:val="BodyText"/>
    <w:rsid w:val="00176707"/>
    <w:rPr>
      <w:b/>
      <w:i/>
      <w:color w:val="FF0000"/>
    </w:rPr>
  </w:style>
  <w:style w:type="paragraph" w:styleId="CommentText">
    <w:name w:val="annotation text"/>
    <w:basedOn w:val="Normal"/>
    <w:link w:val="CommentTextChar"/>
    <w:uiPriority w:val="99"/>
    <w:rsid w:val="00021D12"/>
    <w:rPr>
      <w:sz w:val="20"/>
      <w:szCs w:val="20"/>
    </w:rPr>
  </w:style>
  <w:style w:type="paragraph" w:customStyle="1" w:styleId="Callout">
    <w:name w:val="Callout"/>
    <w:basedOn w:val="BodyText"/>
    <w:rsid w:val="00E318B7"/>
    <w:pPr>
      <w:pBdr>
        <w:top w:val="single" w:sz="4" w:space="15" w:color="auto"/>
        <w:bottom w:val="single" w:sz="4" w:space="15" w:color="auto"/>
      </w:pBdr>
      <w:spacing w:before="240" w:after="240"/>
    </w:pPr>
    <w:rPr>
      <w:b/>
      <w:i/>
      <w:sz w:val="28"/>
      <w:szCs w:val="28"/>
    </w:rPr>
  </w:style>
  <w:style w:type="character" w:customStyle="1" w:styleId="TableTextBullet3Char">
    <w:name w:val="Table Text Bullet 3 Char"/>
    <w:link w:val="TableTextBullet3"/>
    <w:rsid w:val="00D4028D"/>
    <w:rPr>
      <w:rFonts w:ascii="Arial" w:hAnsi="Arial"/>
      <w:sz w:val="18"/>
      <w:szCs w:val="18"/>
      <w:lang w:val="" w:eastAsia="en-GB" w:bidi="ar-SA"/>
    </w:rPr>
  </w:style>
  <w:style w:type="character" w:customStyle="1" w:styleId="CommentTextChar">
    <w:name w:val="Comment Text Char"/>
    <w:link w:val="CommentText"/>
    <w:uiPriority w:val="99"/>
    <w:rsid w:val="00021D12"/>
    <w:rPr>
      <w:rFonts w:ascii="Arial" w:hAnsi="Arial"/>
      <w:lang w:val="" w:eastAsia="en-GB"/>
    </w:rPr>
  </w:style>
  <w:style w:type="paragraph" w:styleId="CommentSubject">
    <w:name w:val="annotation subject"/>
    <w:basedOn w:val="CommentText"/>
    <w:next w:val="CommentText"/>
    <w:link w:val="CommentSubjectChar"/>
    <w:rsid w:val="00021D12"/>
    <w:rPr>
      <w:b/>
      <w:bCs/>
    </w:rPr>
  </w:style>
  <w:style w:type="character" w:customStyle="1" w:styleId="CommentSubjectChar">
    <w:name w:val="Comment Subject Char"/>
    <w:link w:val="CommentSubject"/>
    <w:rsid w:val="00021D12"/>
    <w:rPr>
      <w:rFonts w:ascii="Arial" w:hAnsi="Arial"/>
      <w:b/>
      <w:bCs/>
      <w:lang w:val="" w:eastAsia="en-GB"/>
    </w:rPr>
  </w:style>
  <w:style w:type="paragraph" w:styleId="BalloonText">
    <w:name w:val="Balloon Text"/>
    <w:basedOn w:val="Normal"/>
    <w:link w:val="BalloonTextChar"/>
    <w:rsid w:val="00021D12"/>
    <w:pPr>
      <w:spacing w:before="0" w:after="0"/>
    </w:pPr>
    <w:rPr>
      <w:rFonts w:ascii="Segoe UI" w:hAnsi="Segoe UI" w:cs="Segoe UI"/>
      <w:sz w:val="18"/>
      <w:szCs w:val="18"/>
    </w:rPr>
  </w:style>
  <w:style w:type="character" w:customStyle="1" w:styleId="BalloonTextChar">
    <w:name w:val="Balloon Text Char"/>
    <w:link w:val="BalloonText"/>
    <w:rsid w:val="00021D12"/>
    <w:rPr>
      <w:rFonts w:ascii="Segoe UI" w:hAnsi="Segoe UI" w:cs="Segoe UI"/>
      <w:sz w:val="18"/>
      <w:szCs w:val="18"/>
      <w:lang w:val="" w:eastAsia="en-GB"/>
    </w:rPr>
  </w:style>
  <w:style w:type="character" w:customStyle="1" w:styleId="FooterChar">
    <w:name w:val="Footer Char"/>
    <w:link w:val="Footer"/>
    <w:uiPriority w:val="99"/>
    <w:rsid w:val="00357133"/>
    <w:rPr>
      <w:rFonts w:ascii="Arial" w:hAnsi="Arial"/>
      <w:sz w:val="17"/>
      <w:szCs w:val="17"/>
      <w:lang w:val="" w:eastAsia="en-GB"/>
    </w:rPr>
  </w:style>
  <w:style w:type="paragraph" w:styleId="Revision">
    <w:name w:val="Revision"/>
    <w:hidden/>
    <w:uiPriority w:val="99"/>
    <w:semiHidden/>
    <w:rsid w:val="00206DBD"/>
    <w:rPr>
      <w:rFonts w:ascii="Arial" w:hAnsi="Arial"/>
      <w:sz w:val="21"/>
      <w:szCs w:val="21"/>
      <w:lang w:val="" w:eastAsia="en-GB"/>
    </w:rPr>
  </w:style>
  <w:style w:type="character" w:customStyle="1" w:styleId="Heading2Char">
    <w:name w:val="Heading 2 Char"/>
    <w:aliases w:val="Heading 2 Char1 Char Char,Heading 2 Char Char Char Char,Heading 2 Char Char1 Char,Heading 2 Char1 Char1,Heading 2 Char Char Char1"/>
    <w:link w:val="Heading2"/>
    <w:rsid w:val="00015707"/>
    <w:rPr>
      <w:rFonts w:ascii="Arial" w:hAnsi="Arial" w:cs="Arial"/>
      <w:b/>
      <w:bCs/>
      <w:iCs/>
      <w:sz w:val="22"/>
      <w:szCs w:val="22"/>
      <w:lang w:val="" w:eastAsia="en-GB"/>
    </w:rPr>
  </w:style>
  <w:style w:type="paragraph" w:customStyle="1" w:styleId="EncabezadodeApndice1">
    <w:name w:val="Encabezado de Apéndice 1"/>
    <w:basedOn w:val="Heading1"/>
    <w:next w:val="BodyText"/>
    <w:rsid w:val="00015707"/>
    <w:pPr>
      <w:numPr>
        <w:numId w:val="30"/>
      </w:numPr>
      <w:tabs>
        <w:tab w:val="clear" w:pos="72"/>
        <w:tab w:val="left" w:pos="-720"/>
      </w:tabs>
      <w:ind w:left="-720" w:hanging="720"/>
    </w:pPr>
    <w:rPr>
      <w:rFonts w:ascii="Arial Bold" w:hAnsi="Arial Bold" w:cs="Times New Roman"/>
      <w:color w:val="004D96"/>
      <w:sz w:val="32"/>
      <w:szCs w:val="32"/>
      <w:lang w:val="es-ES"/>
    </w:rPr>
  </w:style>
  <w:style w:type="paragraph" w:customStyle="1" w:styleId="EncabezadodeApndice2">
    <w:name w:val="Encabezado de Apéndice 2"/>
    <w:basedOn w:val="Heading2"/>
    <w:next w:val="BodyText"/>
    <w:rsid w:val="00015707"/>
    <w:pPr>
      <w:numPr>
        <w:numId w:val="30"/>
      </w:numPr>
      <w:tabs>
        <w:tab w:val="clear" w:pos="216"/>
        <w:tab w:val="left" w:pos="360"/>
      </w:tabs>
      <w:spacing w:before="240" w:after="120"/>
      <w:ind w:left="0" w:hanging="720"/>
    </w:pPr>
    <w:rPr>
      <w:rFonts w:cs="Times New Roman"/>
      <w:color w:val="004D96"/>
      <w:sz w:val="28"/>
      <w:szCs w:val="28"/>
      <w:lang w:val="es-ES"/>
    </w:rPr>
  </w:style>
  <w:style w:type="paragraph" w:customStyle="1" w:styleId="EncabezadodeApndice3">
    <w:name w:val="Encabezado de Apéndice 3"/>
    <w:basedOn w:val="Heading3"/>
    <w:next w:val="BodyText"/>
    <w:rsid w:val="00015707"/>
    <w:pPr>
      <w:numPr>
        <w:numId w:val="30"/>
      </w:numPr>
      <w:tabs>
        <w:tab w:val="left" w:pos="360"/>
        <w:tab w:val="left" w:pos="720"/>
        <w:tab w:val="num" w:pos="2160"/>
      </w:tabs>
      <w:ind w:left="0" w:hanging="360"/>
    </w:pPr>
    <w:rPr>
      <w:rFonts w:cs="Times New Roman"/>
      <w:color w:val="000000"/>
      <w:sz w:val="24"/>
      <w:szCs w:val="24"/>
      <w:lang w:val="es-ES"/>
    </w:rPr>
  </w:style>
  <w:style w:type="paragraph" w:customStyle="1" w:styleId="PointofView">
    <w:name w:val="Point of View"/>
    <w:basedOn w:val="BodyText"/>
    <w:rsid w:val="00221346"/>
    <w:pPr>
      <w:spacing w:before="240" w:after="0"/>
    </w:pPr>
    <w:rPr>
      <w:rFonts w:ascii="Times New Roman" w:hAnsi="Times New Roman"/>
      <w:noProof/>
      <w:color w:val="00649D"/>
      <w:sz w:val="30"/>
      <w:szCs w:val="30"/>
      <w:lang w:val="en-GB" w:eastAsia="en-US"/>
    </w:rPr>
  </w:style>
  <w:style w:type="character" w:customStyle="1" w:styleId="left">
    <w:name w:val="left"/>
    <w:rsid w:val="00D165DB"/>
  </w:style>
  <w:style w:type="character" w:customStyle="1" w:styleId="UnresolvedMention1">
    <w:name w:val="Unresolved Mention1"/>
    <w:basedOn w:val="DefaultParagraphFont"/>
    <w:uiPriority w:val="99"/>
    <w:semiHidden/>
    <w:unhideWhenUsed/>
    <w:rsid w:val="00A32CE7"/>
    <w:rPr>
      <w:color w:val="808080"/>
      <w:shd w:val="clear" w:color="auto" w:fill="E6E6E6"/>
    </w:rPr>
  </w:style>
  <w:style w:type="paragraph" w:styleId="ListParagraph">
    <w:name w:val="List Paragraph"/>
    <w:basedOn w:val="Normal"/>
    <w:uiPriority w:val="34"/>
    <w:qFormat/>
    <w:rsid w:val="00D93A62"/>
    <w:pPr>
      <w:numPr>
        <w:numId w:val="45"/>
      </w:numPr>
      <w:ind w:left="360"/>
      <w:contextualSpacing/>
    </w:pPr>
  </w:style>
  <w:style w:type="paragraph" w:customStyle="1" w:styleId="p1">
    <w:name w:val="p1"/>
    <w:basedOn w:val="Normal"/>
    <w:rsid w:val="004D2F75"/>
    <w:pPr>
      <w:spacing w:before="0" w:after="0"/>
    </w:pPr>
    <w:rPr>
      <w:rFonts w:ascii="Helvetica" w:hAnsi="Helvetica"/>
      <w:sz w:val="18"/>
      <w:szCs w:val="18"/>
      <w:lang w:val="es-ES_tradnl" w:eastAsia="es-ES_tradnl"/>
    </w:rPr>
  </w:style>
  <w:style w:type="paragraph" w:customStyle="1" w:styleId="p2">
    <w:name w:val="p2"/>
    <w:basedOn w:val="Normal"/>
    <w:rsid w:val="004D2F75"/>
    <w:pPr>
      <w:spacing w:before="0" w:after="0"/>
    </w:pPr>
    <w:rPr>
      <w:rFonts w:ascii="Verdana" w:hAnsi="Verdana"/>
      <w:sz w:val="18"/>
      <w:szCs w:val="18"/>
      <w:lang w:val="es-ES_tradnl" w:eastAsia="es-ES_tradnl"/>
    </w:rPr>
  </w:style>
  <w:style w:type="paragraph" w:customStyle="1" w:styleId="p3">
    <w:name w:val="p3"/>
    <w:basedOn w:val="Normal"/>
    <w:rsid w:val="004D2F75"/>
    <w:pPr>
      <w:spacing w:before="0" w:after="0"/>
    </w:pPr>
    <w:rPr>
      <w:rFonts w:ascii="Verdana" w:hAnsi="Verdana"/>
      <w:sz w:val="18"/>
      <w:szCs w:val="18"/>
      <w:lang w:val="es-ES_tradnl" w:eastAsia="es-ES_tradnl"/>
    </w:rPr>
  </w:style>
  <w:style w:type="character" w:customStyle="1" w:styleId="apple-converted-space">
    <w:name w:val="apple-converted-space"/>
    <w:basedOn w:val="DefaultParagraphFont"/>
    <w:rsid w:val="004D2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119017">
      <w:bodyDiv w:val="1"/>
      <w:marLeft w:val="0"/>
      <w:marRight w:val="0"/>
      <w:marTop w:val="0"/>
      <w:marBottom w:val="0"/>
      <w:divBdr>
        <w:top w:val="none" w:sz="0" w:space="0" w:color="auto"/>
        <w:left w:val="none" w:sz="0" w:space="0" w:color="auto"/>
        <w:bottom w:val="none" w:sz="0" w:space="0" w:color="auto"/>
        <w:right w:val="none" w:sz="0" w:space="0" w:color="auto"/>
      </w:divBdr>
    </w:div>
    <w:div w:id="77228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s://q2c-legalmx.w3ibm.mybluemix.net/" TargetMode="External"/><Relationship Id="rId1" Type="http://schemas.openxmlformats.org/officeDocument/2006/relationships/hyperlink" Target="https://q2c-legalmx.w3ibm.mybluemix.ne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yperlink" Target="https://www-05.ibm.com/support/operations/mx/es/document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ww-05.ibm.com/support/operations/mx/es/documents.html" TargetMode="External"/><Relationship Id="rId2" Type="http://schemas.openxmlformats.org/officeDocument/2006/relationships/numbering" Target="numbering.xml"/><Relationship Id="rId16" Type="http://schemas.openxmlformats.org/officeDocument/2006/relationships/hyperlink" Target="http://ibm.com/dpa"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tp://public.dhe.ibm.com/systems/support/warranty/pdfs/v13/Z125-4753-13_es_ES.pdf"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05.ibm.com/support/operations/mx/es/documents.html"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74E3F-1AC7-4E76-9D0A-3D89B6E03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23</Pages>
  <Words>5579</Words>
  <Characters>30685</Characters>
  <Application>Microsoft Office Word</Application>
  <DocSecurity>0</DocSecurity>
  <Lines>255</Lines>
  <Paragraphs>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Value Driven Proposals</vt:lpstr>
      <vt:lpstr>Value Driven Proposals</vt:lpstr>
    </vt:vector>
  </TitlesOfParts>
  <Company>IBM</Company>
  <LinksUpToDate>false</LinksUpToDate>
  <CharactersWithSpaces>36192</CharactersWithSpaces>
  <SharedDoc>false</SharedDoc>
  <HLinks>
    <vt:vector size="234" baseType="variant">
      <vt:variant>
        <vt:i4>4259962</vt:i4>
      </vt:variant>
      <vt:variant>
        <vt:i4>222</vt:i4>
      </vt:variant>
      <vt:variant>
        <vt:i4>0</vt:i4>
      </vt:variant>
      <vt:variant>
        <vt:i4>5</vt:i4>
      </vt:variant>
      <vt:variant>
        <vt:lpwstr>http://www-05.ibm.com/support/operations/files/pdf/cra_mx.pdf</vt:lpwstr>
      </vt:variant>
      <vt:variant>
        <vt:lpwstr/>
      </vt:variant>
      <vt:variant>
        <vt:i4>4259962</vt:i4>
      </vt:variant>
      <vt:variant>
        <vt:i4>219</vt:i4>
      </vt:variant>
      <vt:variant>
        <vt:i4>0</vt:i4>
      </vt:variant>
      <vt:variant>
        <vt:i4>5</vt:i4>
      </vt:variant>
      <vt:variant>
        <vt:lpwstr>http://www-05.ibm.com/support/operations/files/pdf/cra_mx.pdf</vt:lpwstr>
      </vt:variant>
      <vt:variant>
        <vt:lpwstr/>
      </vt:variant>
      <vt:variant>
        <vt:i4>4259962</vt:i4>
      </vt:variant>
      <vt:variant>
        <vt:i4>216</vt:i4>
      </vt:variant>
      <vt:variant>
        <vt:i4>0</vt:i4>
      </vt:variant>
      <vt:variant>
        <vt:i4>5</vt:i4>
      </vt:variant>
      <vt:variant>
        <vt:lpwstr>http://www-05.ibm.com/support/operations/files/pdf/cra_mx.pdf</vt:lpwstr>
      </vt:variant>
      <vt:variant>
        <vt:lpwstr/>
      </vt:variant>
      <vt:variant>
        <vt:i4>2097200</vt:i4>
      </vt:variant>
      <vt:variant>
        <vt:i4>213</vt:i4>
      </vt:variant>
      <vt:variant>
        <vt:i4>0</vt:i4>
      </vt:variant>
      <vt:variant>
        <vt:i4>5</vt:i4>
      </vt:variant>
      <vt:variant>
        <vt:lpwstr>ftp://public.dhe.ibm.com/systems/support/warranty/pdfs/v13/Z125-4753-13_es_ES.pdf</vt:lpwstr>
      </vt:variant>
      <vt:variant>
        <vt:lpwstr/>
      </vt:variant>
      <vt:variant>
        <vt:i4>1310768</vt:i4>
      </vt:variant>
      <vt:variant>
        <vt:i4>206</vt:i4>
      </vt:variant>
      <vt:variant>
        <vt:i4>0</vt:i4>
      </vt:variant>
      <vt:variant>
        <vt:i4>5</vt:i4>
      </vt:variant>
      <vt:variant>
        <vt:lpwstr/>
      </vt:variant>
      <vt:variant>
        <vt:lpwstr>_Toc455493819</vt:lpwstr>
      </vt:variant>
      <vt:variant>
        <vt:i4>1310768</vt:i4>
      </vt:variant>
      <vt:variant>
        <vt:i4>200</vt:i4>
      </vt:variant>
      <vt:variant>
        <vt:i4>0</vt:i4>
      </vt:variant>
      <vt:variant>
        <vt:i4>5</vt:i4>
      </vt:variant>
      <vt:variant>
        <vt:lpwstr/>
      </vt:variant>
      <vt:variant>
        <vt:lpwstr>_Toc455493818</vt:lpwstr>
      </vt:variant>
      <vt:variant>
        <vt:i4>1310768</vt:i4>
      </vt:variant>
      <vt:variant>
        <vt:i4>194</vt:i4>
      </vt:variant>
      <vt:variant>
        <vt:i4>0</vt:i4>
      </vt:variant>
      <vt:variant>
        <vt:i4>5</vt:i4>
      </vt:variant>
      <vt:variant>
        <vt:lpwstr/>
      </vt:variant>
      <vt:variant>
        <vt:lpwstr>_Toc455493817</vt:lpwstr>
      </vt:variant>
      <vt:variant>
        <vt:i4>1310768</vt:i4>
      </vt:variant>
      <vt:variant>
        <vt:i4>188</vt:i4>
      </vt:variant>
      <vt:variant>
        <vt:i4>0</vt:i4>
      </vt:variant>
      <vt:variant>
        <vt:i4>5</vt:i4>
      </vt:variant>
      <vt:variant>
        <vt:lpwstr/>
      </vt:variant>
      <vt:variant>
        <vt:lpwstr>_Toc455493816</vt:lpwstr>
      </vt:variant>
      <vt:variant>
        <vt:i4>1310768</vt:i4>
      </vt:variant>
      <vt:variant>
        <vt:i4>182</vt:i4>
      </vt:variant>
      <vt:variant>
        <vt:i4>0</vt:i4>
      </vt:variant>
      <vt:variant>
        <vt:i4>5</vt:i4>
      </vt:variant>
      <vt:variant>
        <vt:lpwstr/>
      </vt:variant>
      <vt:variant>
        <vt:lpwstr>_Toc455493815</vt:lpwstr>
      </vt:variant>
      <vt:variant>
        <vt:i4>1310768</vt:i4>
      </vt:variant>
      <vt:variant>
        <vt:i4>176</vt:i4>
      </vt:variant>
      <vt:variant>
        <vt:i4>0</vt:i4>
      </vt:variant>
      <vt:variant>
        <vt:i4>5</vt:i4>
      </vt:variant>
      <vt:variant>
        <vt:lpwstr/>
      </vt:variant>
      <vt:variant>
        <vt:lpwstr>_Toc455493814</vt:lpwstr>
      </vt:variant>
      <vt:variant>
        <vt:i4>1310768</vt:i4>
      </vt:variant>
      <vt:variant>
        <vt:i4>170</vt:i4>
      </vt:variant>
      <vt:variant>
        <vt:i4>0</vt:i4>
      </vt:variant>
      <vt:variant>
        <vt:i4>5</vt:i4>
      </vt:variant>
      <vt:variant>
        <vt:lpwstr/>
      </vt:variant>
      <vt:variant>
        <vt:lpwstr>_Toc455493813</vt:lpwstr>
      </vt:variant>
      <vt:variant>
        <vt:i4>1310768</vt:i4>
      </vt:variant>
      <vt:variant>
        <vt:i4>164</vt:i4>
      </vt:variant>
      <vt:variant>
        <vt:i4>0</vt:i4>
      </vt:variant>
      <vt:variant>
        <vt:i4>5</vt:i4>
      </vt:variant>
      <vt:variant>
        <vt:lpwstr/>
      </vt:variant>
      <vt:variant>
        <vt:lpwstr>_Toc455493812</vt:lpwstr>
      </vt:variant>
      <vt:variant>
        <vt:i4>1310768</vt:i4>
      </vt:variant>
      <vt:variant>
        <vt:i4>158</vt:i4>
      </vt:variant>
      <vt:variant>
        <vt:i4>0</vt:i4>
      </vt:variant>
      <vt:variant>
        <vt:i4>5</vt:i4>
      </vt:variant>
      <vt:variant>
        <vt:lpwstr/>
      </vt:variant>
      <vt:variant>
        <vt:lpwstr>_Toc455493811</vt:lpwstr>
      </vt:variant>
      <vt:variant>
        <vt:i4>1310768</vt:i4>
      </vt:variant>
      <vt:variant>
        <vt:i4>152</vt:i4>
      </vt:variant>
      <vt:variant>
        <vt:i4>0</vt:i4>
      </vt:variant>
      <vt:variant>
        <vt:i4>5</vt:i4>
      </vt:variant>
      <vt:variant>
        <vt:lpwstr/>
      </vt:variant>
      <vt:variant>
        <vt:lpwstr>_Toc455493810</vt:lpwstr>
      </vt:variant>
      <vt:variant>
        <vt:i4>1376304</vt:i4>
      </vt:variant>
      <vt:variant>
        <vt:i4>146</vt:i4>
      </vt:variant>
      <vt:variant>
        <vt:i4>0</vt:i4>
      </vt:variant>
      <vt:variant>
        <vt:i4>5</vt:i4>
      </vt:variant>
      <vt:variant>
        <vt:lpwstr/>
      </vt:variant>
      <vt:variant>
        <vt:lpwstr>_Toc455493809</vt:lpwstr>
      </vt:variant>
      <vt:variant>
        <vt:i4>1376304</vt:i4>
      </vt:variant>
      <vt:variant>
        <vt:i4>140</vt:i4>
      </vt:variant>
      <vt:variant>
        <vt:i4>0</vt:i4>
      </vt:variant>
      <vt:variant>
        <vt:i4>5</vt:i4>
      </vt:variant>
      <vt:variant>
        <vt:lpwstr/>
      </vt:variant>
      <vt:variant>
        <vt:lpwstr>_Toc455493808</vt:lpwstr>
      </vt:variant>
      <vt:variant>
        <vt:i4>1376304</vt:i4>
      </vt:variant>
      <vt:variant>
        <vt:i4>134</vt:i4>
      </vt:variant>
      <vt:variant>
        <vt:i4>0</vt:i4>
      </vt:variant>
      <vt:variant>
        <vt:i4>5</vt:i4>
      </vt:variant>
      <vt:variant>
        <vt:lpwstr/>
      </vt:variant>
      <vt:variant>
        <vt:lpwstr>_Toc455493807</vt:lpwstr>
      </vt:variant>
      <vt:variant>
        <vt:i4>1376304</vt:i4>
      </vt:variant>
      <vt:variant>
        <vt:i4>128</vt:i4>
      </vt:variant>
      <vt:variant>
        <vt:i4>0</vt:i4>
      </vt:variant>
      <vt:variant>
        <vt:i4>5</vt:i4>
      </vt:variant>
      <vt:variant>
        <vt:lpwstr/>
      </vt:variant>
      <vt:variant>
        <vt:lpwstr>_Toc455493806</vt:lpwstr>
      </vt:variant>
      <vt:variant>
        <vt:i4>1376304</vt:i4>
      </vt:variant>
      <vt:variant>
        <vt:i4>122</vt:i4>
      </vt:variant>
      <vt:variant>
        <vt:i4>0</vt:i4>
      </vt:variant>
      <vt:variant>
        <vt:i4>5</vt:i4>
      </vt:variant>
      <vt:variant>
        <vt:lpwstr/>
      </vt:variant>
      <vt:variant>
        <vt:lpwstr>_Toc455493805</vt:lpwstr>
      </vt:variant>
      <vt:variant>
        <vt:i4>1376304</vt:i4>
      </vt:variant>
      <vt:variant>
        <vt:i4>116</vt:i4>
      </vt:variant>
      <vt:variant>
        <vt:i4>0</vt:i4>
      </vt:variant>
      <vt:variant>
        <vt:i4>5</vt:i4>
      </vt:variant>
      <vt:variant>
        <vt:lpwstr/>
      </vt:variant>
      <vt:variant>
        <vt:lpwstr>_Toc455493804</vt:lpwstr>
      </vt:variant>
      <vt:variant>
        <vt:i4>1376304</vt:i4>
      </vt:variant>
      <vt:variant>
        <vt:i4>110</vt:i4>
      </vt:variant>
      <vt:variant>
        <vt:i4>0</vt:i4>
      </vt:variant>
      <vt:variant>
        <vt:i4>5</vt:i4>
      </vt:variant>
      <vt:variant>
        <vt:lpwstr/>
      </vt:variant>
      <vt:variant>
        <vt:lpwstr>_Toc455493803</vt:lpwstr>
      </vt:variant>
      <vt:variant>
        <vt:i4>1376304</vt:i4>
      </vt:variant>
      <vt:variant>
        <vt:i4>104</vt:i4>
      </vt:variant>
      <vt:variant>
        <vt:i4>0</vt:i4>
      </vt:variant>
      <vt:variant>
        <vt:i4>5</vt:i4>
      </vt:variant>
      <vt:variant>
        <vt:lpwstr/>
      </vt:variant>
      <vt:variant>
        <vt:lpwstr>_Toc455493802</vt:lpwstr>
      </vt:variant>
      <vt:variant>
        <vt:i4>1376304</vt:i4>
      </vt:variant>
      <vt:variant>
        <vt:i4>98</vt:i4>
      </vt:variant>
      <vt:variant>
        <vt:i4>0</vt:i4>
      </vt:variant>
      <vt:variant>
        <vt:i4>5</vt:i4>
      </vt:variant>
      <vt:variant>
        <vt:lpwstr/>
      </vt:variant>
      <vt:variant>
        <vt:lpwstr>_Toc455493801</vt:lpwstr>
      </vt:variant>
      <vt:variant>
        <vt:i4>1376304</vt:i4>
      </vt:variant>
      <vt:variant>
        <vt:i4>92</vt:i4>
      </vt:variant>
      <vt:variant>
        <vt:i4>0</vt:i4>
      </vt:variant>
      <vt:variant>
        <vt:i4>5</vt:i4>
      </vt:variant>
      <vt:variant>
        <vt:lpwstr/>
      </vt:variant>
      <vt:variant>
        <vt:lpwstr>_Toc455493800</vt:lpwstr>
      </vt:variant>
      <vt:variant>
        <vt:i4>1835071</vt:i4>
      </vt:variant>
      <vt:variant>
        <vt:i4>86</vt:i4>
      </vt:variant>
      <vt:variant>
        <vt:i4>0</vt:i4>
      </vt:variant>
      <vt:variant>
        <vt:i4>5</vt:i4>
      </vt:variant>
      <vt:variant>
        <vt:lpwstr/>
      </vt:variant>
      <vt:variant>
        <vt:lpwstr>_Toc455493799</vt:lpwstr>
      </vt:variant>
      <vt:variant>
        <vt:i4>1835071</vt:i4>
      </vt:variant>
      <vt:variant>
        <vt:i4>80</vt:i4>
      </vt:variant>
      <vt:variant>
        <vt:i4>0</vt:i4>
      </vt:variant>
      <vt:variant>
        <vt:i4>5</vt:i4>
      </vt:variant>
      <vt:variant>
        <vt:lpwstr/>
      </vt:variant>
      <vt:variant>
        <vt:lpwstr>_Toc455493798</vt:lpwstr>
      </vt:variant>
      <vt:variant>
        <vt:i4>1835071</vt:i4>
      </vt:variant>
      <vt:variant>
        <vt:i4>74</vt:i4>
      </vt:variant>
      <vt:variant>
        <vt:i4>0</vt:i4>
      </vt:variant>
      <vt:variant>
        <vt:i4>5</vt:i4>
      </vt:variant>
      <vt:variant>
        <vt:lpwstr/>
      </vt:variant>
      <vt:variant>
        <vt:lpwstr>_Toc455493797</vt:lpwstr>
      </vt:variant>
      <vt:variant>
        <vt:i4>1835071</vt:i4>
      </vt:variant>
      <vt:variant>
        <vt:i4>68</vt:i4>
      </vt:variant>
      <vt:variant>
        <vt:i4>0</vt:i4>
      </vt:variant>
      <vt:variant>
        <vt:i4>5</vt:i4>
      </vt:variant>
      <vt:variant>
        <vt:lpwstr/>
      </vt:variant>
      <vt:variant>
        <vt:lpwstr>_Toc455493796</vt:lpwstr>
      </vt:variant>
      <vt:variant>
        <vt:i4>1835071</vt:i4>
      </vt:variant>
      <vt:variant>
        <vt:i4>62</vt:i4>
      </vt:variant>
      <vt:variant>
        <vt:i4>0</vt:i4>
      </vt:variant>
      <vt:variant>
        <vt:i4>5</vt:i4>
      </vt:variant>
      <vt:variant>
        <vt:lpwstr/>
      </vt:variant>
      <vt:variant>
        <vt:lpwstr>_Toc455493795</vt:lpwstr>
      </vt:variant>
      <vt:variant>
        <vt:i4>1835071</vt:i4>
      </vt:variant>
      <vt:variant>
        <vt:i4>56</vt:i4>
      </vt:variant>
      <vt:variant>
        <vt:i4>0</vt:i4>
      </vt:variant>
      <vt:variant>
        <vt:i4>5</vt:i4>
      </vt:variant>
      <vt:variant>
        <vt:lpwstr/>
      </vt:variant>
      <vt:variant>
        <vt:lpwstr>_Toc455493794</vt:lpwstr>
      </vt:variant>
      <vt:variant>
        <vt:i4>1835071</vt:i4>
      </vt:variant>
      <vt:variant>
        <vt:i4>50</vt:i4>
      </vt:variant>
      <vt:variant>
        <vt:i4>0</vt:i4>
      </vt:variant>
      <vt:variant>
        <vt:i4>5</vt:i4>
      </vt:variant>
      <vt:variant>
        <vt:lpwstr/>
      </vt:variant>
      <vt:variant>
        <vt:lpwstr>_Toc455493793</vt:lpwstr>
      </vt:variant>
      <vt:variant>
        <vt:i4>1835071</vt:i4>
      </vt:variant>
      <vt:variant>
        <vt:i4>44</vt:i4>
      </vt:variant>
      <vt:variant>
        <vt:i4>0</vt:i4>
      </vt:variant>
      <vt:variant>
        <vt:i4>5</vt:i4>
      </vt:variant>
      <vt:variant>
        <vt:lpwstr/>
      </vt:variant>
      <vt:variant>
        <vt:lpwstr>_Toc455493792</vt:lpwstr>
      </vt:variant>
      <vt:variant>
        <vt:i4>1835071</vt:i4>
      </vt:variant>
      <vt:variant>
        <vt:i4>38</vt:i4>
      </vt:variant>
      <vt:variant>
        <vt:i4>0</vt:i4>
      </vt:variant>
      <vt:variant>
        <vt:i4>5</vt:i4>
      </vt:variant>
      <vt:variant>
        <vt:lpwstr/>
      </vt:variant>
      <vt:variant>
        <vt:lpwstr>_Toc455493791</vt:lpwstr>
      </vt:variant>
      <vt:variant>
        <vt:i4>1835071</vt:i4>
      </vt:variant>
      <vt:variant>
        <vt:i4>32</vt:i4>
      </vt:variant>
      <vt:variant>
        <vt:i4>0</vt:i4>
      </vt:variant>
      <vt:variant>
        <vt:i4>5</vt:i4>
      </vt:variant>
      <vt:variant>
        <vt:lpwstr/>
      </vt:variant>
      <vt:variant>
        <vt:lpwstr>_Toc455493790</vt:lpwstr>
      </vt:variant>
      <vt:variant>
        <vt:i4>1900607</vt:i4>
      </vt:variant>
      <vt:variant>
        <vt:i4>26</vt:i4>
      </vt:variant>
      <vt:variant>
        <vt:i4>0</vt:i4>
      </vt:variant>
      <vt:variant>
        <vt:i4>5</vt:i4>
      </vt:variant>
      <vt:variant>
        <vt:lpwstr/>
      </vt:variant>
      <vt:variant>
        <vt:lpwstr>_Toc455493789</vt:lpwstr>
      </vt:variant>
      <vt:variant>
        <vt:i4>1900607</vt:i4>
      </vt:variant>
      <vt:variant>
        <vt:i4>20</vt:i4>
      </vt:variant>
      <vt:variant>
        <vt:i4>0</vt:i4>
      </vt:variant>
      <vt:variant>
        <vt:i4>5</vt:i4>
      </vt:variant>
      <vt:variant>
        <vt:lpwstr/>
      </vt:variant>
      <vt:variant>
        <vt:lpwstr>_Toc455493788</vt:lpwstr>
      </vt:variant>
      <vt:variant>
        <vt:i4>1900607</vt:i4>
      </vt:variant>
      <vt:variant>
        <vt:i4>14</vt:i4>
      </vt:variant>
      <vt:variant>
        <vt:i4>0</vt:i4>
      </vt:variant>
      <vt:variant>
        <vt:i4>5</vt:i4>
      </vt:variant>
      <vt:variant>
        <vt:lpwstr/>
      </vt:variant>
      <vt:variant>
        <vt:lpwstr>_Toc455493787</vt:lpwstr>
      </vt:variant>
      <vt:variant>
        <vt:i4>1900607</vt:i4>
      </vt:variant>
      <vt:variant>
        <vt:i4>8</vt:i4>
      </vt:variant>
      <vt:variant>
        <vt:i4>0</vt:i4>
      </vt:variant>
      <vt:variant>
        <vt:i4>5</vt:i4>
      </vt:variant>
      <vt:variant>
        <vt:lpwstr/>
      </vt:variant>
      <vt:variant>
        <vt:lpwstr>_Toc455493786</vt:lpwstr>
      </vt:variant>
      <vt:variant>
        <vt:i4>1900607</vt:i4>
      </vt:variant>
      <vt:variant>
        <vt:i4>2</vt:i4>
      </vt:variant>
      <vt:variant>
        <vt:i4>0</vt:i4>
      </vt:variant>
      <vt:variant>
        <vt:i4>5</vt:i4>
      </vt:variant>
      <vt:variant>
        <vt:lpwstr/>
      </vt:variant>
      <vt:variant>
        <vt:lpwstr>_Toc455493785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Value Driven Proposals</dc:title>
  <dc:subject>Worldwide Proposal Template</dc:subject>
  <dc:creator>IBM</dc:creator>
  <cp:lastModifiedBy>CARLOS ALBERTO VELAZQUEZ ROMERO</cp:lastModifiedBy>
  <cp:revision>60</cp:revision>
  <dcterms:created xsi:type="dcterms:W3CDTF">2018-08-13T15:32:00Z</dcterms:created>
  <dcterms:modified xsi:type="dcterms:W3CDTF">2018-11-15T16:21:00Z</dcterms:modified>
</cp:coreProperties>
</file>