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6vin01ylqu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 de Requisitos Detallados: Sistema de Gestión Documental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8zn1au61o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Gestión de Infraestructura y Datos (Mantenedores)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Este módulo es el corazón lógico del sistema, permitiendo la jerarquía necesaria para organizar la información.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RF1.1 Creación de Mantenedores:</w:t>
      </w:r>
      <w:r w:rsidDel="00000000" w:rsidR="00000000" w:rsidRPr="00000000">
        <w:rPr>
          <w:rtl w:val="0"/>
        </w:rPr>
        <w:t xml:space="preserve"> El sistema debe permitir el CRUD (Crear, Leer, Actualizar, Borrar) de los registros base: Contratistas, Áreas, Proyectos, Categorías y Subtipos.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RF1.2 Relación Jerárquica:</w:t>
      </w:r>
      <w:r w:rsidDel="00000000" w:rsidR="00000000" w:rsidRPr="00000000">
        <w:rPr>
          <w:rtl w:val="0"/>
        </w:rPr>
        <w:t xml:space="preserve"> El sistema debe forzar la relación lógica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Proyecto → Área → Contratista</w:t>
      </w:r>
      <w:r w:rsidDel="00000000" w:rsidR="00000000" w:rsidRPr="00000000">
        <w:rPr>
          <w:rtl w:val="0"/>
        </w:rPr>
        <w:t xml:space="preserve"> para asegurar que cada documento esté correctamente indexado.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RF1.3 Organización mediante Document Sets:</w:t>
      </w:r>
      <w:r w:rsidDel="00000000" w:rsidR="00000000" w:rsidRPr="00000000">
        <w:rPr>
          <w:rtl w:val="0"/>
        </w:rPr>
        <w:t xml:space="preserve"> Implementar "Conjuntos de Documentos" en SharePoint para agrupar todos los expedientes y archivos técnicos pertenecientes a un mismo proyecto en una unidad lógica.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RF1.4 Estandarización por Metadatos:</w:t>
      </w:r>
      <w:r w:rsidDel="00000000" w:rsidR="00000000" w:rsidRPr="00000000">
        <w:rPr>
          <w:rtl w:val="0"/>
        </w:rPr>
        <w:t xml:space="preserve"> Cada documento subido debe estar etiquetado con metadatos específicos (Categoría, Subtipo, Fecha, Autor) definidos a nivel de sitio.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11onu4h1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Gestión Documental y Captura de Información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Define cómo interactúa el usuario con los archivos y formularios.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RF2.1 Carga y Almacenamiento Centralizado:</w:t>
      </w:r>
      <w:r w:rsidDel="00000000" w:rsidR="00000000" w:rsidRPr="00000000">
        <w:rPr>
          <w:rtl w:val="0"/>
        </w:rPr>
        <w:t xml:space="preserve"> Interfaz para subir y guardar documentos técnicos de forma masiva o individual en la biblioteca de SharePoint.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RF2.2 Funcionamiento Offline:</w:t>
      </w:r>
      <w:r w:rsidDel="00000000" w:rsidR="00000000" w:rsidRPr="00000000">
        <w:rPr>
          <w:rtl w:val="0"/>
        </w:rPr>
        <w:t xml:space="preserve"> La plataforma debe permitir la carga de información y llenado de formularios incluso sin conexión a internet, sincronizando los datos automáticamente al recuperar la señal (Capacidad similar a Kizeo).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RF2.3 Visualización Integrada:</w:t>
      </w:r>
      <w:r w:rsidDel="00000000" w:rsidR="00000000" w:rsidRPr="00000000">
        <w:rPr>
          <w:rtl w:val="0"/>
        </w:rPr>
        <w:t xml:space="preserve"> El usuario debe poder visualizar el listado de requerimientos y abrir los documentos asociados directamente desde la interfaz de React sin salir del sistema.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RF2.4 Captura de Firmas Digitales:</w:t>
      </w:r>
      <w:r w:rsidDel="00000000" w:rsidR="00000000" w:rsidRPr="00000000">
        <w:rPr>
          <w:rtl w:val="0"/>
        </w:rPr>
        <w:t xml:space="preserve"> Los formularios del sistema deben incluir un campo para la captura de firmas digitales, las cuales deben quedar estampadas o vinculadas al documento PDF final.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5kfmeq8f4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Flujo de Trabajo y Trazabilidad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Reglas de negocio aplicadas al ciclo de vida del documento.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RF3.1 Seguimiento por Estados:</w:t>
      </w:r>
      <w:r w:rsidDel="00000000" w:rsidR="00000000" w:rsidRPr="00000000">
        <w:rPr>
          <w:rtl w:val="0"/>
        </w:rPr>
        <w:t xml:space="preserve"> Automatizar el cambio de estados de los requerimientos: </w:t>
      </w:r>
      <w:r w:rsidDel="00000000" w:rsidR="00000000" w:rsidRPr="00000000">
        <w:rPr>
          <w:b w:val="1"/>
          <w:bCs w:val="1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(recién creado), </w:t>
      </w:r>
      <w:r w:rsidDel="00000000" w:rsidR="00000000" w:rsidRPr="00000000">
        <w:rPr>
          <w:b w:val="1"/>
          <w:bCs w:val="1"/>
          <w:rtl w:val="0"/>
        </w:rPr>
        <w:t xml:space="preserve">En Progreso</w:t>
      </w:r>
      <w:r w:rsidDel="00000000" w:rsidR="00000000" w:rsidRPr="00000000">
        <w:rPr>
          <w:rtl w:val="0"/>
        </w:rPr>
        <w:t xml:space="preserve"> (en revisión o firma) y </w:t>
      </w:r>
      <w:r w:rsidDel="00000000" w:rsidR="00000000" w:rsidRPr="00000000">
        <w:rPr>
          <w:b w:val="1"/>
          <w:bCs w:val="1"/>
          <w:rtl w:val="0"/>
        </w:rPr>
        <w:t xml:space="preserve">Cerrado</w:t>
      </w:r>
      <w:r w:rsidDel="00000000" w:rsidR="00000000" w:rsidRPr="00000000">
        <w:rPr>
          <w:rtl w:val="0"/>
        </w:rPr>
        <w:t xml:space="preserve"> (finalizado/aprobado).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RF3.2 Registro de Auditoría Inmutable:</w:t>
      </w:r>
      <w:r w:rsidDel="00000000" w:rsidR="00000000" w:rsidRPr="00000000">
        <w:rPr>
          <w:rtl w:val="0"/>
        </w:rPr>
        <w:t xml:space="preserve"> El sistema debe registrar de forma automática e imborrable quién creó, modificó, aprobó o firmó cada documento, incluyendo la marca de tiempo (timestamp) exacta.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RF3.3 Sistema de Permisos Diferenciado:</w:t>
      </w:r>
      <w:r w:rsidDel="00000000" w:rsidR="00000000" w:rsidRPr="00000000">
        <w:rPr>
          <w:rtl w:val="0"/>
        </w:rPr>
        <w:t xml:space="preserve"> Implementar seguridad a nivel de carpeta y documento para separar los perfiles de </w:t>
      </w:r>
      <w:r w:rsidDel="00000000" w:rsidR="00000000" w:rsidRPr="00000000">
        <w:rPr>
          <w:b w:val="1"/>
          <w:bCs w:val="1"/>
          <w:rtl w:val="0"/>
        </w:rPr>
        <w:t xml:space="preserve">Colaboradores</w:t>
      </w:r>
      <w:r w:rsidDel="00000000" w:rsidR="00000000" w:rsidRPr="00000000">
        <w:rPr>
          <w:rtl w:val="0"/>
        </w:rPr>
        <w:t xml:space="preserve"> (edición/carga) y </w:t>
      </w:r>
      <w:r w:rsidDel="00000000" w:rsidR="00000000" w:rsidRPr="00000000">
        <w:rPr>
          <w:b w:val="1"/>
          <w:bCs w:val="1"/>
          <w:rtl w:val="0"/>
        </w:rPr>
        <w:t xml:space="preserve">Lectura</w:t>
      </w:r>
      <w:r w:rsidDel="00000000" w:rsidR="00000000" w:rsidRPr="00000000">
        <w:rPr>
          <w:rtl w:val="0"/>
        </w:rPr>
        <w:t xml:space="preserve"> (solo visualización).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dnip6jqh3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Inteligencia de Negocios y Reportabilidad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Salida de información para la toma de decisiones.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RF4.1 Integración con Power BI:</w:t>
      </w:r>
      <w:r w:rsidDel="00000000" w:rsidR="00000000" w:rsidRPr="00000000">
        <w:rPr>
          <w:rtl w:val="0"/>
        </w:rPr>
        <w:t xml:space="preserve"> Sincronizar las listas de SharePoint con tableros de Power BI para análisis de datos.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RF4.2 Métricas por Categoría y Subtipo:</w:t>
      </w:r>
      <w:r w:rsidDel="00000000" w:rsidR="00000000" w:rsidRPr="00000000">
        <w:rPr>
          <w:rtl w:val="0"/>
        </w:rPr>
        <w:t xml:space="preserve"> Generar gráficos que muestren la distribución de documentos según su clasificación técnica.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RF4.3 Reporte de Carga por Usuario:</w:t>
      </w:r>
      <w:r w:rsidDel="00000000" w:rsidR="00000000" w:rsidRPr="00000000">
        <w:rPr>
          <w:rtl w:val="0"/>
        </w:rPr>
        <w:t xml:space="preserve"> Visualizar el rendimiento y volumen de requerimientos gestionados por cada usuario o contratista.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RF4.4 Monitor de Estados:</w:t>
      </w:r>
      <w:r w:rsidDel="00000000" w:rsidR="00000000" w:rsidRPr="00000000">
        <w:rPr>
          <w:rtl w:val="0"/>
        </w:rPr>
        <w:t xml:space="preserve"> Panel visual que muestre en tiempo real cuántos requerimientos están abiertos, cerrados o en progreso para evitar cuellos de botella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