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511"/>
        <w:gridCol w:w="4490"/>
        <w:gridCol w:w="1059"/>
        <w:gridCol w:w="1440"/>
        <w:gridCol w:w="2076"/>
      </w:tblGrid>
      <w:tr w:rsidR="005E061F" w:rsidRPr="005E061F" w14:paraId="274ABC32" w14:textId="77777777" w:rsidTr="00942BFE">
        <w:trPr>
          <w:trHeight w:val="288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7F1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Serial No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D53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Feature Names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28CF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Feature Group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5C1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Related References</w:t>
            </w:r>
            <w:r w:rsidR="002E68F2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513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Definitions/Notable Modifications</w:t>
            </w:r>
          </w:p>
        </w:tc>
      </w:tr>
      <w:tr w:rsidR="005E061F" w:rsidRPr="005E061F" w14:paraId="3B9D8E4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9228C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7C944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BreastVol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F506A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1BA8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F1960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E45D06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23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886A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tissueVol_T1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A10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2B6D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061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03BDD9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5A23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1530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breastDensity_T1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F093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5C57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A475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FDE774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148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E9B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tissueVol_PostCon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69D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6F7F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1E8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D83F93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91F3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3444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breastDensity_PostCon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6446D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Breast and FGT Volume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36D1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Klifa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FFF5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77F5DC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D19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973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TumorMajorAxisLength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0F6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A68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Grimm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7B31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E226DB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3DEA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E6180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Median_solidity_tumor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7C9D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A0A3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Sutton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A997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median values of the solidity computed in each slice</w:t>
            </w:r>
          </w:p>
        </w:tc>
      </w:tr>
      <w:tr w:rsidR="005E061F" w:rsidRPr="005E061F" w14:paraId="20F953E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6D6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C57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Median_Elongation_tumor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E75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838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369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ratio of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 values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of the tumor major axis length to tumor minor axis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length  computed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in each slice</w:t>
            </w:r>
          </w:p>
        </w:tc>
      </w:tr>
      <w:tr w:rsidR="005E061F" w:rsidRPr="005E061F" w14:paraId="13F1538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13D6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1D83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Median_Euler_No_tumor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4D9B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4917C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Sutton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22E6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median values of the Euler number computed in each slice</w:t>
            </w:r>
          </w:p>
        </w:tc>
      </w:tr>
      <w:tr w:rsidR="005E061F" w:rsidRPr="005E061F" w14:paraId="7B79BCD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D4CA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1DB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BEVR_tumor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6AE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E9F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CE7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3D8274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4E3E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AE55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BEDR1_tumor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1CA4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914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014C4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AAEA50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755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A8F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BEDR2_tumor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350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A87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0E39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3225FF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FE9F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3D42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MF_tumor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8381E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F888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Giger, Vyborny, &amp; Schmidt, 1994,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Clark, Peters, &amp; Mazurowski,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8DCD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EB4E03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8FA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8095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AF1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920E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Georgiou,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Mavroforakis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Dimitropoulos,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Cavouras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&amp; Theodoridis, 2007,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Czarnek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Clark, Peters, &amp; Mazurowski,</w:t>
            </w:r>
            <w:r w:rsidR="00942BFE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435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F174D7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0953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CD33D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Volume_cu_mm_tumor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EEA9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Size and 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E52B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Faermann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Sperber,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Schneebaum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Barsuk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C2ED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F3CA6B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481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815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4B0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DF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420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zero percent level was added along with other features</w:t>
            </w:r>
          </w:p>
        </w:tc>
      </w:tr>
      <w:tr w:rsidR="005E061F" w:rsidRPr="005E061F" w14:paraId="09FA3AC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D4D1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6EB6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503E4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136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3B32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579497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D21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D7D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5EB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59B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2F97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0C2BB2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03F7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4190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4F55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1CC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8FFB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3B3CA6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2A1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5FA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182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781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5C4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946F53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36822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F5613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9E33A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121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CCF7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AF31D0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A87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123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A5C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3596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E8BEF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C7797F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ADE6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97146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B008F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51A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F650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4C6583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DFE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5924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8A3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44D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720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40C482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32EB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477FC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0E28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25B7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072B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7CE6A4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8C8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9EE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Ratio_Tissue_vol_enhancing_more_than_100percent_from_T1_to_Breast_Vol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274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D87A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BADD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4FC00A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D110F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84E3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C21CE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0AD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3B320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184712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2D2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34B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7D7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E1D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E40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2C54AE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F607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9783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A40D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A0B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C0C7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8E4350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7E5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F07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C18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826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37A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03223C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D30C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C8FDAE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CDCA0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D31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ED57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184F99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38C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33A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FBE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8FA0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D84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359DD5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567A2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CCD6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594A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AA8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7B68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7E1D5A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D71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DAC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A54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5C3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BC2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8151E8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CE857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6E3149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9A20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3B0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F2E23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9C0FC1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FDA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C54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BD1E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D43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D51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150428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946C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09C8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Ratio_Tissue_vol_enhancing_more_than_100percent_from_T1_to_Tissue_Vol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558E1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895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C24E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F76F39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3D6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D81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2BFC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5B7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BB4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38D945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6C21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4F15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0915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8A7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5679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BEBB95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06F8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432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49C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5D9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847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CA3E62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D320F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7C2F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289D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FEC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67D0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DF34E9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0F8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F9A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F053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6E9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46A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07C0BD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19B4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2859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F013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B6D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17A0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66807F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F7F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29C6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DAD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6F7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555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C9B07F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0728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B66E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C7D4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13E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14089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9385FB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E3B1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ECF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3C24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A0C7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7E7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F8392D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BC3E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C40F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91C2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843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A1F6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0FC29A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433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4B5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Ratio_Tissue_vol_enhancing_more_than_100percent_from_PostCon_to_Breast_Vol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9B69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F43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310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4AA840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D6BE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55AA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A69C3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00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6910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74B6B0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884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A4D3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FF9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77C9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41B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8C0601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56BB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50AA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Ratio_Tissue_vol_enhancing_more_than_20percent_from_PostCon_to_Tissue_Vol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A3C6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F9F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8A9D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E83FEA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448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E140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Ratio_Tissue_vol_enhancing_more_than_30percent_from_PostCon_to_Tissue_Vol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B64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CFB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13B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FEB6B8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CE04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84BC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Ratio_Tissue_vol_enhancing_more_than_40percent_from_PostCon_to_Tissue_Vol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35B5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D94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A869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747E42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873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633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Ratio_Tissue_vol_enhancing_more_than_50percent_from_PostCon_to_Tissue_Vol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3D0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0A4C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DAF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0B98CE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0809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4F24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Ratio_Tissue_vol_enhancing_more_than_60percent_from_PostCon_to_Tissue_Vol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294C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4D7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7940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C05627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FBCC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B15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Ratio_Tissue_vol_enhancing_more_than_70percent_from_PostCon_to_Tissue_Vol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174E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EAAA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639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68F0B3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9E2E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73F0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Ratio_Tissue_vol_enhancing_more_than_80percent_from_PostCon_to_Tissue_Vol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DEA1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93C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A33E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AACB57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D85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483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Ratio_Tissue_vol_enhancing_more_than_90percent_from_PostCon_to_Tissue_Vol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A92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64131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E4A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8A9F24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BB36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1A5E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Ratio_Tissue_vol_enhancing_more_than_100percent_from_PostCon_to_Tissue_Vol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9F7B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1D4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Wu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1167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8A216D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132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6E5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1D1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396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F9C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172EC04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D51E9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6585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C3AA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667D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DF64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479C207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3D6E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978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0D7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2FE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1F2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334BEEB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95B9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F219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D210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D291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295F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2022A35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0F7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D2A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DC7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C24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5F7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0126BAA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E1DD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EF28F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0384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F6EE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2FAD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6E91C70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3C60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1C6B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0AE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326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66A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69CEBED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8E7A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02D61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9DC10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68C7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B4F9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  (Feature for group 3 is not present as it was computed as zero for all patients)</w:t>
            </w:r>
          </w:p>
        </w:tc>
      </w:tr>
      <w:tr w:rsidR="005E061F" w:rsidRPr="005E061F" w14:paraId="2FDE5E8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D4E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198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</w:t>
            </w:r>
            <w:r w:rsidR="00505D70">
              <w:rPr>
                <w:rFonts w:eastAsia="Times New Roman" w:cs="Times New Roman"/>
                <w:color w:val="000000"/>
                <w:sz w:val="12"/>
                <w:szCs w:val="12"/>
              </w:rPr>
              <w:t>voxels_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44B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E6B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2D3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0FF098B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DCFE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21A9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</w:t>
            </w:r>
            <w:r w:rsidR="00505D70">
              <w:rPr>
                <w:rFonts w:eastAsia="Times New Roman" w:cs="Times New Roman"/>
                <w:color w:val="000000"/>
                <w:sz w:val="12"/>
                <w:szCs w:val="12"/>
              </w:rPr>
              <w:t>voxels_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7A12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1A1A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75B6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lastRenderedPageBreak/>
              <w:t>them for tissue as well.</w:t>
            </w:r>
          </w:p>
        </w:tc>
      </w:tr>
      <w:tr w:rsidR="005E061F" w:rsidRPr="005E061F" w14:paraId="1BF1F00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FDB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761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</w:t>
            </w:r>
            <w:r w:rsidR="00043D1D">
              <w:rPr>
                <w:rFonts w:eastAsia="Times New Roman" w:cs="Times New Roman"/>
                <w:color w:val="000000"/>
                <w:sz w:val="12"/>
                <w:szCs w:val="12"/>
              </w:rPr>
              <w:t>voxels_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C9C3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8EE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FC7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1A8E081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90FD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461A3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D2FF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9CA4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4D6E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5433B4D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965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BE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B344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225C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0C2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474828E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ACE6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1A8D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C0F2E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3495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5D6D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0E5D5EC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705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7D03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3D4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F6E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C9D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6FEE2B1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F0A1D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2391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92FF4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5702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1565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164D394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7896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F77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C55D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50AF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B290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0E10699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9A97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B12E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C4C44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4ECF4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7985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65C21FA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084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7B7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A1C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F54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A89B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  (Feature for group 3 is not present as it was computed as zero for all patients)</w:t>
            </w:r>
          </w:p>
        </w:tc>
      </w:tr>
      <w:tr w:rsidR="005E061F" w:rsidRPr="005E061F" w14:paraId="498A2D1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4417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4312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</w:t>
            </w:r>
            <w:r w:rsidR="0032781E">
              <w:rPr>
                <w:rFonts w:eastAsia="Times New Roman" w:cs="Times New Roman"/>
                <w:color w:val="000000"/>
                <w:sz w:val="12"/>
                <w:szCs w:val="12"/>
              </w:rPr>
              <w:t>voxels_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2E6B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D187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4D7B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338671F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177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A56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</w:t>
            </w:r>
            <w:r w:rsidR="0032781E">
              <w:rPr>
                <w:rFonts w:eastAsia="Times New Roman" w:cs="Times New Roman"/>
                <w:color w:val="000000"/>
                <w:sz w:val="12"/>
                <w:szCs w:val="12"/>
              </w:rPr>
              <w:t>voxels_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A008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3FE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941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0BD1F74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CE7B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5A34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</w:t>
            </w:r>
            <w:r w:rsidR="0032781E">
              <w:rPr>
                <w:rFonts w:eastAsia="Times New Roman" w:cs="Times New Roman"/>
                <w:color w:val="000000"/>
                <w:sz w:val="12"/>
                <w:szCs w:val="12"/>
              </w:rPr>
              <w:t>voxels_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ABD9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D653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4067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7F9C8B1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0A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51F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SER_Total_tissue_vol_cu_mm_T1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7E2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7A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1B294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C4B80F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90DB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3FD2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SER_Partial_tissue_vol_cu_mm_T1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85C3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63F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E1DF97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25DF56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061A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EDA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SER_Washout_tissue_vol_cu_mm_T1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D88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D8F4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D8AAE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3455BB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9D23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6C80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Peak_SER_tissue_T1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8989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D1B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B60E0A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0A6F22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B68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F34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Peak_PE_tissue_T1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A73B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FE6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A04CC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AA6AAE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A4BF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544D2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SER_map_mean_tissue_T1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2174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EC1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D78F70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8D23E7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668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181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PE_map_mean_tissue_T1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9E9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D77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E0352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EC4D9D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B29D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538A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WashinRate_map_mean_tissue_T1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FD23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7DAF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D7CC48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421BC4C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61E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443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SER_Total_tissue_vol_cu_mm_PostCon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C29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D4F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F7302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3DCFB76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59EB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B41C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SER_Partial_tissue_vol_cu_mm_PostCon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AAB9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CF0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ED3325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5749C53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AF3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2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SER_Washout_tissue_vol_cu_mm_PostCon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7E9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33A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A0FB6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A1619D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205B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725C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Peak_SER_tissue_PostCon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61BA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3A5C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F44C0C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41975BF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915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A3A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Peak_PE_tissue_PostCon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081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D6B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FD3A6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5A2ACA4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B043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0899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SER_map_mean_tissue_PostCon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F46B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674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6E07B7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A0F8AB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ED4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F8E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PE_map_mean_tissue_PostCon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BEF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21B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764B7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8799A2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4A28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FB38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WashinRate_map_mean_tissue_PostCon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A025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94C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C7AE62" w14:textId="77777777" w:rsidR="005E061F" w:rsidRPr="005E061F" w:rsidRDefault="008D1864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1E60D9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AA4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74C0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D3BE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FFB1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F6F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229B8EE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A334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1BBE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C5AC2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D604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8857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5339DEC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553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F5F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CCC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457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E1C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D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.</w:t>
            </w:r>
          </w:p>
        </w:tc>
      </w:tr>
      <w:tr w:rsidR="005E061F" w:rsidRPr="005E061F" w14:paraId="225583C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237F4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D6DF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5A2B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39CBA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47AA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33D1BD7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C7A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49A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B20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2FD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2E1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0A562D8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5E99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414A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DA29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6415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AC19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D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6092288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1D49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E07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D7A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974E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9C3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5F429D7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2918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A0002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3319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6295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61E9B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 (Feature for group 3 is not present as it was computed as zero for all patients)</w:t>
            </w:r>
          </w:p>
        </w:tc>
      </w:tr>
      <w:tr w:rsidR="005E061F" w:rsidRPr="005E061F" w14:paraId="2D00AFB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F698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0E3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DDF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78F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728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1031BF7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6200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ABED7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C1FB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DED3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5A81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68833C9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AB1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F35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C9C4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3DF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45C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D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792A003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B984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15E8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76DF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5BB89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C5D9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08E60F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65E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F450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88B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75C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210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240CE7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2B3D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E21E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Grouping_based_mean_of_peak_enhancement_slope_2D_tumorSlice_Group_3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CA41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4DC9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3AE3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7FCCE80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3D73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7D4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176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E04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F1F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AE3EA5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EE42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6A35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8A1B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3FF8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3546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4B39BC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16FC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B23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Grouping_based_mean_of_washin_slope_2D_tumorSlice_Group_3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254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052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4FD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7636579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6CE0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F86C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6C9F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2DF0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4798D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41CDEF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B31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4EE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Grouping_based_mean_of_washout_slope_2D_tumorSlice_Group_2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966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9EE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445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(Feature for group 3 is not present as it was computed as zero for all patients)</w:t>
            </w:r>
          </w:p>
        </w:tc>
      </w:tr>
      <w:tr w:rsidR="005E061F" w:rsidRPr="005E061F" w14:paraId="3D7AD46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A343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659E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74CA4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80D5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7DAD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E4C6D9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24D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F48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55F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D69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2F2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103416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15E4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E11D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Grouping_based_proportion_of_tumor_voxels_2D_tumorSlice_Group_3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3293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54B92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3B4CE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2534840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1827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796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SER_Total_tumor_vol_cu_mm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27E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481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EEC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AE5E3B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BA26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6CCF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SER_Partial_tumor_vol_cu_mm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60DC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4E2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6662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7C8573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CD5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CD4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SER_Washout_tumor_vol_cu_mm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AC6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74B4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E9B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123FD3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C647A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B86C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Peak_SER_tumor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367E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C7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4BC0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BA5660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5C1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BB69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Peak_PE_tumor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8C79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E25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CCA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ECA953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473B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AFA5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SER_map_mean_tumor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6272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87B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44E9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8F0F04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A87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462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PE_map_mean_tumor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0659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6A95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BA4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FD13E8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3E8A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456E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WashinRate_map_mean_tumor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B96A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6AF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CD87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87DCDB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5855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DA9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05,T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9F2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75D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1C20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08E332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4944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D912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05,T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9FC5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62DC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A178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9B5A28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DDA4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ABD1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4EE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11C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196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A40A96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2885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A31B1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530B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5F139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40C7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7E8293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FA3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A7D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05,T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730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956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858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5A2508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8197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8D45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B360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7FC8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35BD0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260F9F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8E6F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0B4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E5AD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FF1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446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C27F02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6332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8ADAA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6F3F6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368E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F2AE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DB716E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48B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58D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F1_T1(T11=0.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3CC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D03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A9E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23E4CB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F5B7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7CCE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05,T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30288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39C4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2E6D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D40300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1DF1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89B0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05,T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000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E1E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22E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AE75B5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7FA33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A41A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A1B3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79B24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B92C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839D9B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A954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F4E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4D8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715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0D0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237257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6258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E880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05,T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BA7110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4579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5BF7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F9AD4E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521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2C1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FE0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4DF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AB76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E01DF7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E60D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8E12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6377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F574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81B4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C9CFE5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674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3D9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CDD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E68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656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61F8D4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D54F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5404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F1_PostCon(T11=0.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2,T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12=0.8)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3A93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Combining Tumor and FGT 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3B6C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Mazurowski et al., 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C8DE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FFC253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B3F1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164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4CC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4A9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1BD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304D438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2C53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80FE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B17E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F03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518B7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2DF15B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517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AC6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392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C47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161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 (definition in MATLAB)</w:t>
            </w:r>
          </w:p>
        </w:tc>
      </w:tr>
      <w:tr w:rsidR="005E061F" w:rsidRPr="005E061F" w14:paraId="48BCAD8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50537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9FA5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A19B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9B0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174B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Features were defined for tumor, extended to tissue (definition in ref </w:t>
            </w:r>
            <w:proofErr w:type="spellStart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)</w:t>
            </w:r>
          </w:p>
        </w:tc>
      </w:tr>
      <w:tr w:rsidR="005E061F" w:rsidRPr="005E061F" w14:paraId="60AB842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94E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89B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C9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B61F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DF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25B0A8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F91A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8B5C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65A9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F914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1637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9884AD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EBF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FB8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DD2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121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6FC4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A1FE01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CACE6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1E99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F157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A50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A9DA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27A353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E4E6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3C6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FB6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256E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E0C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4790F1A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58B1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A848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F0500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BC8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7E55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 (definition in MATLAB)</w:t>
            </w:r>
          </w:p>
        </w:tc>
      </w:tr>
      <w:tr w:rsidR="005E061F" w:rsidRPr="005E061F" w14:paraId="229777E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3035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3BD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C62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9FF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7E9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Features were defined for tumor, extended to tissue (definition in ref </w:t>
            </w:r>
            <w:proofErr w:type="spellStart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)</w:t>
            </w:r>
          </w:p>
        </w:tc>
      </w:tr>
      <w:tr w:rsidR="005E061F" w:rsidRPr="005E061F" w14:paraId="0F0CE98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E0BF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40F1F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265B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72F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05F1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23FAC1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669E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42D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238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15E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830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57957BC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B8FE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1633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BC35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43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E19E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4411C75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A7DA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41D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8E4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7600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738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D6A64B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91995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938A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3E95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11B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981A3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E3CA7D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71D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CEAB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34A5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B1C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5A0F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0DEDBAC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002F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313B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C7D7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2A2C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4AF0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74C594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448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884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15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602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D36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B8BB05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0975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F602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DC7F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4D7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91919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37FDA25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9BD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59A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983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6D6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F22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30D0277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4A70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AD71A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1FB3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B04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21C0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0CFD622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66A5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AD70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Autocorrelation_tissue_PostCon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854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C6F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33A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44E1821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FABCD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CFF7A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Contrast_tissue_PostCon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0CB5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276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D8D7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5C8E3A4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937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68C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3D5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0E9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B191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349B960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5FAF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EE19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6398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826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3703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040068B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7E1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A9D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Cluster_Prominence_tissue_PostCon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03F8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303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B1C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4DB2C7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BE01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A3B68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Cluster_Shade_tissue_PostCon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1F1E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61F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4C15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6F0620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632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C18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Dissimilarity_tissue_PostCon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E13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9A2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E76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937E72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EE35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75697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Energy_tissue_PostCon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5BFA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AA66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EDE3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B2B1F7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ABE6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B890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56C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4F2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13A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4817B8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6254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4D7E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F39D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CDB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D71D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486864B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C7F6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03C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023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545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F38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391F50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EDBC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5799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Max_Probability_tissue_PostCon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99E32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E1F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40B60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DE095C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20F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0E6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Sum_of_Squares_variance_tissue_PostCon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1FB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847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B90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09A5081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DE56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B58F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sum_average_tissue_PostCon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4495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D1D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F211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12A3C3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3E6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139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sum_variance__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3EB6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BE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4B77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0BEDFE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5521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E417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59D1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C004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7BF6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D0A639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FE6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B36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difference_entropy_tissue_PostCon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261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608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3C9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2A0DFAF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9BB5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94B6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1866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FAB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15CA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7459830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08E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018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FA0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CDB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3A54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192952C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0511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7AEA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inverse_difference_is_homom_tissue_PostCon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8E90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FB9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7BCB0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34A5B43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907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EE7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inverse_difference_normalized_tissue_PostCon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FFBB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87D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5CE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55E67AC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000C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EC9F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inverse_difference_moment_normalized_tissue_PostCon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A589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DAE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1973, Bhooshan et al.,2010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3268A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Features were defined for tumor, extended to tissue</w:t>
            </w:r>
          </w:p>
        </w:tc>
      </w:tr>
      <w:tr w:rsidR="005E061F" w:rsidRPr="005E061F" w14:paraId="61264E5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02A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87E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C2F1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7D4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5C8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A03F31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98844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183AE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980A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A65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A084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FBA379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11E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5BF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C3F0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B508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E1CF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163765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F2E8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C6D3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A7D7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469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1E81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2A0A64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FC32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F21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61C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E47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974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C52B16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1739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E1213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79F9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D85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496E8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849204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D21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A03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FC98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3D3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AA4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1EC006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67F3A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FBE9F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4AC84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2EE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A98F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0D62B9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736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554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168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3B28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584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05E567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51E5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E486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1BBA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316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1A4F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FF796A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8BA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6D9F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43B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189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61B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4CADBA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5BB7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93B9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45E36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0E4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B7BC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63D3AE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A48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DCA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BE5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DB3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5CD9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042875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088A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B541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A8AE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319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3891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AE85AA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FCD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CFB4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1CE4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460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8CF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B96B5C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EAD5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0D23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0F59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DBD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B854B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A569FC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8E0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89B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767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FF6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1DE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E9FAF5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3D691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F58D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45CB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91B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983E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8631B5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785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630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8C6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CA4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CBC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8A780D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1BE2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DF173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8977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F26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5AC0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546F0C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581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4D9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C58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C22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1DD6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34263D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D9036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81BA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D581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64C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0D9C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28D7C4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CE1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501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BAA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4ADA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776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42B5F7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E4B6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93F49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FB6A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340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18CA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2AA205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966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F4E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93C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77E0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A72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F7EDB9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A7679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3D2E4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24EB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BBB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CCD7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ECB04B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AF1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7EC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136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93B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0A0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06EAA8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8169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ADBF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9CCE1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A28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0EF8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BC0E5C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1C2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956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E49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B78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F6F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D2308A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3BD5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857FB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80BD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A69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4DA13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078B5B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FB1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69CC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A6E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081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EB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BFCA3E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E127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BAB4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B781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0FC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118A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0BF423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28B19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262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7DD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965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C06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3B1349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5BD0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48A8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7568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092A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lastRenderedPageBreak/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47B32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lastRenderedPageBreak/>
              <w:t>NA</w:t>
            </w:r>
          </w:p>
        </w:tc>
      </w:tr>
      <w:tr w:rsidR="005E061F" w:rsidRPr="005E061F" w14:paraId="551A783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A5E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3A5F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107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66E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5AC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72254D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82B6A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8A5713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DF446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01D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792F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F7CB9C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EB3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04A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811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53D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3B4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98ED7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EF990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CF63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267F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FCE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96787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D6D9F1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B8F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F53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68C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2DD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AB9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579A32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7C85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1C50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458B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813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A163A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896B7A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548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6FE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888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02A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54C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156D07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0F57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AE1B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708A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556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C5E1B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47EAA0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780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8EF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68D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F646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BBB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0275D8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4D19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CC606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9BA6C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962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1282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BD98A3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BB2A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4163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WashinRate_map_Autocorrelation_tissue_T1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EF2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65C0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4F6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47B109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983A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FD5E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WashinRate_map_Contrast_tissue_T1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180E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5FDB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4335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E41176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836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262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3D3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15B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A5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4A16AA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2B8B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8095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E9D9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B6C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9073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83A5B2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4BEA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261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WashinRate_map_Cluster_Prominence_tissue_T1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C40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56C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28E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350F1C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C88C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C35C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WashinRate_map_Cluster_Shade_tissue_T1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B3007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6775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BD9D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6B2785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724F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13B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WashinRate_map_Dissimilarity_tissue_T1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CD9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41D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AA75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B5023C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BF83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1A88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WashinRate_map_Energy_tissue_T1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F8A8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249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EA73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E81E13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AC6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BBB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1D1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0C6A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29B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A38ACC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A8F5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EEAE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B11F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068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B4B9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EF99D0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4865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0E26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A4C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394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DFB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CDC608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0A19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754C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WashinRate_map_Max_Probability_tissue_T1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F5A9C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049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969B9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315BB7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6FDF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AF9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WashinRate_map_Sum_of_Squares_variance_tissue_T1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3E4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818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F61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D4F032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3C4B5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C709B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WashinRate_map_sum_average_tissue_T1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149C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49C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AF68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855A80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978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D54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WashinRate_map_sum_variance__tissue_T1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52B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503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8140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0B2F8B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1C4A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D5ED8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A303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C2C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D753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2F1B53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CFD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D4E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WashinRate_map_difference_entropy_tissue_T1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4F2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262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421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D3AA9D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C11E0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A9A4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WashinRate_map_information_measure_correlation1_tissue_T1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13A2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A5E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07E7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0DA1F9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36B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F0E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WashinRate_map_information_measure_correlation2_tissue_T1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51A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7BC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400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55076D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AFB00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A3C14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WashinRate_map_inverse_difference_is_homom_tissue_T1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F9F8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D43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A454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CBC5EC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CE1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8C82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383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4C8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281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C9028E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8D08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8196A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WashinRate_map_inverse_difference_moment_normalized_tissue_T1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7D48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818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B6F2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FD36F5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F1D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B9AA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SER_map_Autocorrelation_tissue_PostCon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9B5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1CE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CC7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65A8A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62EE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5F41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SER_map_Contrast_tissue_PostCon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608B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6F8C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124E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39700D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2C4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F6C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704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D4C8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E8E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BEACA2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080E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26C84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DE1A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2DC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CBE4F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80A475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A62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19B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SER_map_Cluster_Prominence_tissue_PostCon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CBE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5A2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810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AF93A3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60BD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4E49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SER_map_Cluster_Shade_tissue_PostCon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6463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791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C3AE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8564AC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BDFE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934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SER_map_Dissimilarity_tissue_PostCon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A6E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BED3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DAB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4DC777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80D44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5D2D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SER_map_Energy_tissue_PostCon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96CD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B60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8CEF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842116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0D8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F69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F4A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7A4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lastRenderedPageBreak/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9A9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lastRenderedPageBreak/>
              <w:t>NA</w:t>
            </w:r>
          </w:p>
        </w:tc>
      </w:tr>
      <w:tr w:rsidR="005E061F" w:rsidRPr="005E061F" w14:paraId="3B4F856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9A270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BF5D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7BDD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2AB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C9C9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5BA6A3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DA8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B8E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2CF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6F5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153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6D6A1F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89B63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204D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SER_map_Max_Probability_tissue_PostCon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5B21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A098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ED39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335A7F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028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69B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SER_map_Sum_of_Squares_variance_tissue_PostCon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7E6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0D8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A7D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6A2631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78D8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2469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SER_map_sum_average_tissue_PostCon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02AE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CC3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DBCF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E59FDB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117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FB91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SER_map_sum_variance__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CFB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999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F700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D14442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66ECF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9C61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46A3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80E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7EDD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75C246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881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883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SER_map_difference_entropy_tissue_PostCon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45C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912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372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C26C68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ECA9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62F94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702F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E07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A0C1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1704BC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C11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AB7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6A5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8E5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51B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7E9636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175D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689D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SER_map_inverse_difference_is_homom_tissue_PostCon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7215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8F3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9F14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7AFAA4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73A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B9F9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SER_map_inverse_difference_normalized_tissue_PostCon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6E1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6ED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98B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77B9A8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236C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0887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SER_map_inverse_difference_moment_normalized_tissue_PostCon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4FE7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07E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E489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701BCF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E46BF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E8F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PE_map_Autocorrelation_tissue_PostCon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CCC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A8F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1C0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A5BA61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BB2E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F16F4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PE_map_Contrast_tissue_PostCon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47DD6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578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8F1AB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430B40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F81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C6C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1DB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18C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375E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D3142A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78645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AE1C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68CD0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32A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2338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E9AC66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771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85B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PE_map_Cluster_Prominence_tissue_PostCon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B15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C77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125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5AB977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B9F5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0522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PE_map_Cluster_Shade_tissue_PostCon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07A9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E2D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F2A4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4B0EB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D85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61A7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PE_map_Dissimilarity_tissue_PostCon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346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19D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5A5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3A4ECC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7F8B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1470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PE_map_Energy_tissue_PostCon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1A67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370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F074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47BBD6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CB5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BCD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C374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94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B00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6503F1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1DB2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49EE3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44D4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CA9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5058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58946A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18C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E1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652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2E4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209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B11F61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6744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AC4CD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PE_map_Max_Probability_tissue_PostCon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1100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714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5CAAB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900EEB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A58F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41E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PE_map_Sum_of_Squares_variance_tissue_PostCon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0B6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C02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6B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2E4AEA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D29F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4558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PE_map_sum_average_tissue_PostCon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6EF1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14B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63AC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40E66A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D51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2E5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PE_map_sum_variance__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B94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2536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68A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DD9759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8481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6B3E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5A5D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1ED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8A25D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3E2069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080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F01F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PE_map_difference_entropy_tissue_PostCon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A91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828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F56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5F5147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243E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68643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D583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CD0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C64E6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761222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FD6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242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D23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C73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560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CCBB53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678A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42F9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PE_map_inverse_difference_is_homom_tissue_PostCon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B69EF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499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8FB2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F10655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50A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D93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PE_map_inverse_difference_normalized_tissue_PostCon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590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291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75E1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1C0F52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0D09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4000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PE_map_inverse_difference_moment_normalized_tissue_PostCon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5D6F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CFF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6012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BD9C6C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930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146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WashinRate_map_Autocorrelation_tissue_PostCon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8DAD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4E1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192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819681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CAB2F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3C14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WashinRate_map_Contrast_tissue_PostCon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F2FF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86C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F7F77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D6E237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AF0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6324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488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65E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992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7C285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5416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F101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9D917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817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C591B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903BD3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44B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DBC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WashinRate_map_Cluster_Prominence_tissue_PostCon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B91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76B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EED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02AE74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7E60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E41B09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WashinRate_map_Cluster_Shade_tissue_PostCon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2118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3F4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lastRenderedPageBreak/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B4F51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lastRenderedPageBreak/>
              <w:t>NA</w:t>
            </w:r>
          </w:p>
        </w:tc>
      </w:tr>
      <w:tr w:rsidR="005E061F" w:rsidRPr="005E061F" w14:paraId="3383601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7F8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D87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WashinRate_map_Dissimilarity_tissue_PostCon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0B9D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54C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BB3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2756DD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0949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45B3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WashinRate_map_Energy_tissue_PostCon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106F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391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5492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034942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4E4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0D9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7FA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A83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679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C712B7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23F8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0414E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A241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6A6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1324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D4E81E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DAB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7B8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8E1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279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3E3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1735C2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DA4C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AD96C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WashinRate_map_Max_Probability_tissue_PostCon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7D958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F0C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DEE7E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5BCF5A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41D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88A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WashinRate_map_Sum_of_Squares_variance_tissue_PostCon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4BD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A01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3FE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830C3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293C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12EC1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WashinRate_map_sum_average_tissue_PostCon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F938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B6A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3216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C735A6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86A6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5E1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WashinRate_map_sum_variance__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F740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351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168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CB86BB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5F5F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DBF1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D231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30E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321E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4F335F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8F0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FC27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WashinRate_map_difference_entropy_tissue_PostCon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8E5D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3D70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DD2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A4BB57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6A60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F9A7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WashinRate_map_information_measure_correlation1_tissue_PostCon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98AF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A61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9CC5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DC9D05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1AE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B0D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WashinRate_map_information_measure_correlation2_tissue_PostCon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BEB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AECA4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22C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7674EB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4AFA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6C05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WashinRate_map_inverse_difference_is_homom_tissue_PostCon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20F2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A43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C45E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839D24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2C7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917A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WashinRate_map_inverse_difference_normalized_tissue_PostCon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D34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567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0C8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2064AF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44F4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6536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WashinRate_map_inverse_difference_moment_normalized_tissue_PostCon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D7A99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15B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Wang et al., 2015, 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6565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259C70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5C3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D28A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1st_DFT_CoeffMap_Momment_Invariant_1_3D_tumor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C9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FE7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E316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A3E990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9365C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818A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1st_DFT_CoeffMap_Momment_Invariant_2_3D_tumor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A4F4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4515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4F82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64929E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07D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6A6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1st_DFT_CoeffMap_Momment_Invariant_3_3D_tumor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58D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125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A82D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4BD93F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FD929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0EA9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1st_DFT_CoeffMap_Momment_Invariant_4_3D_tumor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7B06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B20F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1849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FB1A98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2C5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7C8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1st_DFT_CoeffMap_Momment_Invariant_5_3D_tumor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4CDA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2DE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A5B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58269A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C0C3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21BF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1st_DFT_CoeffMap_Momment_Invariant_6_3D_tumor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AF8D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C590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3594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34874F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D7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0D2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1st_DFT_CoeffMap_Momment_Invariant_7_3D_tumor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6ED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330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C02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04C533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BAFA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3715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2nd_DFT_CoeffMap_Momment_Invariant_1_3D_tumor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325D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46EC8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FEDC9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F06030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031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A1F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2nd_DFT_CoeffMap_Momment_Invariant_2_3D_tumor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9CA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96E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76E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863D00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ADF0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FD39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2nd_DFT_CoeffMap_Momment_Invariant_3_3D_tumor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9E60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EFE7C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9C6F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5EF276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13D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480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2nd_DFT_CoeffMap_Momment_Invariant_4_3D_tumor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3A3A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995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F28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D0B9D8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C851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F4DB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1st_DFT_CoeffMap_Momment_Invariant_1_2D_tumorSlice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9043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7A28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679D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C31E67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7CB4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DCD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1st_DFT_CoeffMap_Momment_Invariant_2_2D_tumorSlice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3204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C61B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9D9A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903E10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62CC1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3BF0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1st_DFT_CoeffMap_Momment_Invariant_3_2D_tumorSlice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7C06E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2116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6E8C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D322C9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CA51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6E0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1st_DFT_CoeffMap_Momment_Invariant_4_2D_tumorSlice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AEE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93F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45B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6B09D0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E692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9B71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1st_DFT_CoeffMap_Momment_Invariant_5_2D_tumorSlice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66EAA0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7D9DF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21FB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EC5943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489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5446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1st_DFT_CoeffMap_Momment_Invariant_6_2D_tumorSlice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E7B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DC4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57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04F737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D496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9A56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1st_DFT_CoeffMap_Momment_Invariant_7_2D_tumorSlice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60622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66AF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6B0F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CC87EB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D20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EF62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2nd_DFT_CoeffMap_Momment_Invariant_1_2D_tumorSlice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658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E31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083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DA2C1D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B17F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6DAA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2nd_DFT_CoeffMap_Momment_Invariant_2_2D_tumorSlice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404D0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D8029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E8877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BC543E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24E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CEE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2nd_DFT_CoeffMap_Momment_Invariant_3_2D_tumorSlice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8B7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EA8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4D0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C538D7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CA87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9BFF5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2nd_DFT_CoeffMap_Momment_Invariant_4_2D_tumorSlice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2729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5F34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Zheng et al.,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77F0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AE1B7F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7C6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54C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Mean_norm_DHOG_max_timepoint_binsize_2_without_filling_tumor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FB8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5AD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7F2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063599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5C1C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BB98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Mean_norm_DHOG_max_timepoint_binsize_4_without_filling_tumor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DC1F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B8F87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217A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547012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162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334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Mean_norm_DHOG_max_timepoint_binsize_6_without_filling_tumor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FFB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590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85A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21997A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0461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2322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Mean_norm_DHOG_max_timepoint_binsize_8_without_filling_tumor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F90C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6EA6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EE4D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99371C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C09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114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Mean_norm_DHOG_max_timepoint_binsize_10_without_filling_tumor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5FF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1B8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F40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0DB5EC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813C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F00C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Mean_norm_DLBP_max_timepoint_binsize_8_without_filling_tumor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4253A5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3C4F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B1D8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A52BA1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0B7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EE8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Mean_norm_DLBP_max_timepoint_binsize_16_without_filling_tumor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830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4332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A8E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A8826B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B966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9C84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Mean_norm_DLBP_max_timepoint_binsize_33_without_filling_tumor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93EE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E3EFE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BB53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602536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134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841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Mean_norm_DLBP_max_timepoint_binsize_64_without_filling_tumor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F83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1E3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2F8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30A2A8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4596E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BA7C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Mean_norm_DLBP_max_timepoint_binsize_128_without_filling_tumor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5375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DE20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97F1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60E157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1E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92E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Mean_norm_DLBP_max_timepoint_binsize_256_without_filling_tumor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8FA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C35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65D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BB8D1B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5B70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FF0C2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Mean_norm_DHOG_max_timepoint_binsize_2_with_filling_tumor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69F6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61E17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8B57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23129E4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384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EDC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Mean_norm_DHOG_max_timepoint_binsize_4_with_filling_tumor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09E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E86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EC4B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46EED4C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4EA53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251B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Mean_norm_DHOG_max_timepoint_binsize_6_with_filling_tumor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A9352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C344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3589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3968701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617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A472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Mean_norm_DHOG_max_timepoint_binsize_8_with_filling_tumor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900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F84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247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762A0C3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6A0F1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514E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Mean_norm_DHOG_max_timepoint_binsize_10_with_filling_tumor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4AAC4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C00A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65102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25BA0EC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4C9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E42C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Mean_norm_DLBP_max_timepoint_binsize_8_with_filling_tumor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53B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CD6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B4B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099C6C0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D5FB9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2220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Mean_norm_DLBP_max_timepoint_binsize_16_with_filling_tumor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5255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6B1C1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5F28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4314172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80B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55D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Mean_norm_DLBP_max_timepoint_binsize_33_with_filling_tumor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E1B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274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105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662D33F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4CA4E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27CCF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Mean_norm_DLBP_max_timepoint_binsize_64_with_filling_tumor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EF7E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E001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B0BC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5955063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F9A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8E8D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Mean_norm_DLBP_max_timepoint_binsize_128_with_filling_tumor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89A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DB5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EED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15602EC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DD6A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50E1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Mean_norm_DLBP_max_timepoint_binsize_256_with_filling_tumor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E9E5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1501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 et al.,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D88B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Holes in tumor mask are filled prior to extraction</w:t>
            </w:r>
          </w:p>
        </w:tc>
      </w:tr>
      <w:tr w:rsidR="005E061F" w:rsidRPr="005E061F" w14:paraId="01CB267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FD5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97D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Margin_Gradient_tumor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A1DF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48E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FDF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8E2864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8FFB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A973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Variance_of_Margin_Gradient_tumor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B91A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1A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2635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126DA0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5E9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D69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Variance_of_RGH_values_tumor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895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C52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618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58BB72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861F0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60E7A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SER_map_Autocorrelation_tumor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A477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690A2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BED8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6B7B9C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EE7A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9D5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SER_map_Contrast_tumor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46BB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86F5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BC9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2A6250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5E5F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C8886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9CA7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D2D2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F3EBB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BED719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7E9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69F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1A94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D14D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B815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C5BD0E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2CAF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47AB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SER_map_Cluster_Prominence_tumor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8778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2741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0BE4F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1C9C01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989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2A8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SER_map_Cluster_Shade_tumor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2B8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81AD2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BD01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629BF5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DA26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F9D8B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SER_map_Dissimilarity_tumor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FC97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6540A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1B7A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FF97EF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F88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2489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SER_map_Energy_tumor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7E5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FBC4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7BC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3162EF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8862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279A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6840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6EAC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4D24E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D370E2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39A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B47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647F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952CB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4185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3C819D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2710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9A109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08FB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9C16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1FB74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D50444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4BD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000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SER_map_Max_Probability_tumor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DF5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3DD54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BED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4AB8E1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57EB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00BD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SER_map_Sum_of_Squares_variance_tumor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8306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AB16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9DC5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0AB6B6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6B1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B5E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SER_map_sum_average_tumor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CF5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C422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FBB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E34BE9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439A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8212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SER_map_sum_variance__tumor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150B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78C4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17E8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85BAEC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109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112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SER_map_sum_entropy_tumor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05B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F58A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639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C890E6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4D4D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A60A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SER_map_difference_entropy_tumor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F05A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D779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4B01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44F27A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9FAE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C45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F36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BB33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262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903741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B06DE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A763B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SER_map_information_measure_correlation2_tumor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E3AF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DDF2A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76C8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F7620D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A43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DB3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SER_map_inverse_difference_is_homom_tumor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6F0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DF67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D3D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0F1F9C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D7D9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C704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F68C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7255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4C80B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9FBE09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7AA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593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SER_map_inverse_difference_moment_normalized_tumor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1E1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5A804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848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912935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E3B0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E630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PE_map_Autocorrelation_tumor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EF6D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3BD8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FC38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E88E36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BAF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97A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PE_map_Contrast_tumor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228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CA41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822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9275F1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89A5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F97CA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38B6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BC48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3FA19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D37ADC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806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C42B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979E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161E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2A7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A0E1E4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1296E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337C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PE_map_Cluster_Prominence_tumor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3736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38A5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2B0F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4E1427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D8D4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08D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PE_map_Cluster_Shade_tumor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E56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F423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569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B0E6FF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BEA8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50C4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PE_map_Dissimilarity_tumor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81E27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DA927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322D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F67F63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AC3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964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PE_map_Energy_tumor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FAE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182D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6AB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DFB8C3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5E16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E8536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PE_map_Entropy_tumor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7D46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110A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D156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38D13A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E74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02D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E04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9CD5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AFD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CA5CE9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37F0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2050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BD7F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D4A1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36C16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AAFBC4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3C96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25D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PE_map_Max_Probability_tumor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CB0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EE75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287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7CF439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D699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D830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PE_map_Sum_of_Squares_variance_tumor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B790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3BDA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393C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3B39B2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FC6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798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PE_map_sum_average_tumor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3D3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7A21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89F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2ECB2A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53BC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6B91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PE_map_sum_variance__tumor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CC83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E586B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6D79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D5C76B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E73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D761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PE_map_sum_entropy_tumor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7F2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FFE92B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4EC8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0D95F0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42C0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ED1FC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PE_map_difference_entropy_tumor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CB93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4E422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FD27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974180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EA5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957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FA4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8ED91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B2D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294152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CA1F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2862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PE_map_information_measure_correlation2_tumor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4CF8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1F67C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08BF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C78D76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B5A5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4D2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PE_map_inverse_difference_is_homom_tumor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158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3699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1A7A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ACC9CB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EB82C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05AE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0F5D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8A0E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65572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F61D95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467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B34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PE_map_inverse_difference_moment_normalized_tumor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4FF6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16D9F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B511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CC6BD5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DCF76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0C78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WashinRate_map_Autocorrelation_tumor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7961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B8B74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1265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3A918D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B24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32A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WashinRate_map_Contrast_tumor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B69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87FD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ED2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147DB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2BE9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B309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8D8B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83D98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02EB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D32520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672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8D1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448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AD1A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32B5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69B819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8234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29ED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WashinRate_map_Cluster_Prominence_tumor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7674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66D336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599A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10C3C5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7B2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51CB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WashinRate_map_Cluster_Shade_tumor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BBB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4A67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650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D43AE3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749D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CD9F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WashinRate_map_Dissimilarity_tumor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5CFF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D25D3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4F03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C137F2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F35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A6D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WashinRate_map_Energy_tumor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304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C50E3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E64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F0118C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302EE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9638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0BC8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04DFA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04C4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880AF8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0FA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D1A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343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F127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9E0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30F68D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DA65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82EC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BFCD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43F0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648A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A8B70F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69C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2DA9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WashinRate_map_Max_Probability_tumor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8F5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6B7C1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543E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AA69A0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7A0D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F6ADE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WashinRate_map_Sum_of_Squares_variance_tumor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EA2AA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736D2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2EA61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13136D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082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BB4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WashinRate_map_sum_average_tumor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82AE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60A0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4E7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0133A0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10E7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9702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WashinRate_map_sum_variance__tumor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3A20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EB9D8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0767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015C7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63A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267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WashinRate_map_sum_entropy_tumor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225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03E0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572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DF2B9C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C460E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AA6E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WashinRate_map_difference_entropy_tumor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6D74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0E42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0A51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CA21E7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D56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B97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195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1C22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0AC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4BFD25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78C8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EBF11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WashinRate_map_information_measure_correlation2_tumor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2018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6635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92F40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77E784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4B18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AD5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WashinRate_map_inverse_difference_is_homom_tumor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03E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5FFF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7CA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77441F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D998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CBD6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601D3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1C1B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47F4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277436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323E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43A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WashinRate_map_inverse_difference_moment_normalized_tumor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F000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C035D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Arasu et al., 2011,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Haralick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, Shanmugam, &amp; </w:t>
            </w: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Dinstein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EBF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6DD7C6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622DC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583C15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Autocorrelation_tumor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9D76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CABBE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97E2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F490B3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9327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1AC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Contrast_tumor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5E60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2692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070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88FC37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3FE4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E23FF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6044D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2044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FD90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1E0197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9A4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437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Correlation2_tumor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B3C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56473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70D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758274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3DEEC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FE2E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Cluster_Prominence_tumor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4AA5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C2CFD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ACB2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D0BC29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E897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EC3F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Cluster_Shade_tumor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10D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E77D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9DC0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FFFE5F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356C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99132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Dissimilarity_tumor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80BB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A4F7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C76F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663455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6E4F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9B6B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Energy_tumor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330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7FE8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9DC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931C3F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68F8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0A4A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DC21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F291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3B531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88BFBE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7EF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1D1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CFD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1521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831D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AD919E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4C037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2CF2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Homogeneity2_tumor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535F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94983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A02C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047A3D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270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C2B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Max_probability_tumor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D223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4749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2C25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FEE693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64FC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40E1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Sum_of_squares_variance_tumor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08D21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701A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A6A4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AC024D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66AC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BE0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Sum_avg_tumor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EEC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9953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1F60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23FD76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85295F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4FE5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Sum_variance_tumor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1A64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8E48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79C9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C1DFD0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65B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413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Sum_entropy_tumor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18D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4F539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61E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B1403E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80206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68C24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Diff_entropy_tumor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F0E43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6F2E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680E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6D7EE9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653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4F0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Inf_mea_of_corr1_tumor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E26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B1C2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DB6B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B85513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E7E0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AA038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Inf_mea_of_corr2_tumor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5647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FA5F7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B2C3F4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A551F6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9F94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C35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Inv_Diff_homo_tumor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FC89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13C28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1E7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A1CF3B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A253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47153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Inv_Diff_normalized_tumor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951B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42FF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5C32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85A9C8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FA61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30F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Inv_diff_moment_normalized_tumor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94F0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Texture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E0D5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Bhooshan et al.,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8622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792FA7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734CF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045C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globalMoransIEnhancementVarianceMap_tumor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6D11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D498C0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Song, Smith, Huang, Jeraj, &amp; Fain,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8CBF4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 is computed using the variance of the uptake curve for each voxel</w:t>
            </w:r>
          </w:p>
        </w:tc>
      </w:tr>
      <w:tr w:rsidR="005E061F" w:rsidRPr="005E061F" w14:paraId="2ACF8D5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02BE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C13A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globalMoransISERMap_tumor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844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A11F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Song, Smith, Huang, Jeraj, &amp; Fain,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90D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Feature is computed using t</w:t>
            </w:r>
            <w:r w:rsidR="00C64CCC">
              <w:rPr>
                <w:rFonts w:eastAsia="Times New Roman" w:cs="Times New Roman"/>
                <w:color w:val="000000"/>
                <w:sz w:val="12"/>
                <w:szCs w:val="12"/>
              </w:rPr>
              <w:t>he variance of t</w:t>
            </w:r>
            <w:r w:rsidR="005B6B4D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he SER map (ref </w:t>
            </w:r>
            <w:r w:rsidR="00C64CCC"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Arasu et al., 2011</w:t>
            </w:r>
            <w:r w:rsidR="005B6B4D">
              <w:rPr>
                <w:rFonts w:eastAsia="Times New Roman" w:cs="Times New Roman"/>
                <w:color w:val="000000"/>
                <w:sz w:val="12"/>
                <w:szCs w:val="12"/>
              </w:rPr>
              <w:t>)</w:t>
            </w:r>
          </w:p>
        </w:tc>
      </w:tr>
      <w:tr w:rsidR="005E061F" w:rsidRPr="005E061F" w14:paraId="10E5EC5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6EA3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766A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EnhancementClusterNeighborhoodSimilarity_tumor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E2C3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7E266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94073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1. Enhancement curves for each voxel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of  the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are clustered into three groups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br/>
              <w:t>2. The proportion of voxels (having only tumor voxels as their neighbor) surrounded by all voxels of the same cluster as itself is the measure</w:t>
            </w:r>
          </w:p>
        </w:tc>
      </w:tr>
      <w:tr w:rsidR="005E061F" w:rsidRPr="005E061F" w14:paraId="7C28E646" w14:textId="77777777" w:rsidTr="00942BFE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805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460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834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EnhancementClusterDiscontinuity_tumor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2D0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Spatial Heterogeneity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A07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04CA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1. Enhancement curves for each voxel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of  the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tumor are clustered into three groups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br/>
              <w:t xml:space="preserve">2. The ratio </w:t>
            </w:r>
            <w:r w:rsidR="00EE25EE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of the </w:t>
            </w: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number of 8-connected regions with the same cluster to the total number of tumor voxels is the measure</w:t>
            </w:r>
          </w:p>
        </w:tc>
      </w:tr>
      <w:tr w:rsidR="005E061F" w:rsidRPr="005E061F" w14:paraId="55AFB29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16FC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D5F23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BAF3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1AE5E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F1FE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3F7ED16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46E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2B9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A87E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B8E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C03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43E6776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34A4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1A234E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D3FD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B0D5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0877B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376694C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ECF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501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BAC2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888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198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5A9A1E6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6615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60D5D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F9436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9B57C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8432B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332C376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DF8D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F2C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Grouping_based_variance_of_washin_slope_3D_tissue_T1_Group_3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50F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379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F280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4C85655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5765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D176F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Grouping_based_variance_of_washout_slope_3D_tissue_T1_Group_1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CDD91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0E2EC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24956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24004E4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DA64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0CC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Grouping_based_variance_of_washout_slope_3D_tissue_T1_Group_2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AB6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2C21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C97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  (Feature for group 3 is not present as it was computed as zero for all patients)</w:t>
            </w:r>
          </w:p>
        </w:tc>
      </w:tr>
      <w:tr w:rsidR="005E061F" w:rsidRPr="005E061F" w14:paraId="39EFC5B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C7CC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DEF4C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054F4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2199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0A230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7FC5139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12A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3666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BF0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482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2279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222B297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8D2B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0CB78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E79C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72B1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0F6F3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715DEFE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182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9BF9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E865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F1CB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E5D4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7039025A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BC902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6D03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1EC6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B9076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5E06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0177E7E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C22E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369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Grouping_based_variance_of_washin_slope_3D_tissue_PostCon_Group_3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D04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857F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30AF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the related work, we computed them for tissue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</w:p>
        </w:tc>
      </w:tr>
      <w:tr w:rsidR="005E061F" w:rsidRPr="005E061F" w14:paraId="33A4D3E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08DB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D84DC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Grouping_based_variance_of_washout_slope_3D_tissue_PostCon_Group_1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2DBA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593C4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6995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</w:t>
            </w:r>
          </w:p>
        </w:tc>
      </w:tr>
      <w:tr w:rsidR="005E061F" w:rsidRPr="005E061F" w14:paraId="156C0E4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23D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55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Grouping_based_variance_of_washout_slope_3D_tissue_PostCon_Group_2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784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DD8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866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The features were defined for tumor in the related work, we computed them for tissue as well.  (Feature for group 3 is not present as it was computed as zero for all patients)</w:t>
            </w:r>
          </w:p>
        </w:tc>
      </w:tr>
      <w:tr w:rsidR="005E061F" w:rsidRPr="005E061F" w14:paraId="66C4477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D6B68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9583C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SER_map_std_dev_tissue_T1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EDD5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2604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809AE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979053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6AA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6C2A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SER_map_skewness_tissue_T1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6E4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BC410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AADC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42960E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2CA77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621B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SER_map_kurtosis_tissue_T1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BA9B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DE9A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DD0C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40D6AF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78B7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DE5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PE_map_std_dev_tissue_T1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A16C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FA7AE6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95E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7345B1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CC74F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B02AA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PE_map_skewness_tissue_T1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6048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D73E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48902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3385D4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7D9E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F24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PE_map_kurtosis_tissue_T1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A86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9AFBA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BE76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59B478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5FAC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57096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WashinRate_map_std_dev_tissue_T1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45FB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C0E0E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81FB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A8710E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4E07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2F7F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WashinRate_map_skewness_tissue_T1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F78F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6FE1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293A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D95735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A9F96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5121A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WashinRate_map_kurtosis_tissue_T1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E84CD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C5B1D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44199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F25267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6BC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C0A9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SER_map_std_dev_tissue_PostCon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CE28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F78FA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FDED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713EA4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4171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B8C0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SER_map_skewness_tissue_PostCon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C4DE5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9308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B2312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2C9F43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F621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3AE8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SER_map_kurtosis_tissue_PostCon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C44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18A43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688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F0CDDC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AAA51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8D40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PE_map_std_dev_tissue_PostCon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E2B9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30209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2A3A5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BB329A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490F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9B7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PE_map_skewness_tissue_PostCon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216D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962961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59AD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92EB8A2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5231A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346C34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PE_map_kurtosis_tissue_PostCon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BE7A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649B9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B23F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3DB8E9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DC80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0E3E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WashinRate_map_std_dev_tissue_PostCon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409C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090B7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98F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CA950E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8F9FD4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76CFD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WashinRate_map_skewness_tissue_PostCon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0FF0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9B7A8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BB9A98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87AFAD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14B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AD72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WashinRate_map_kurtosis_tissue_PostCon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BCE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FGT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A4E8F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ECD6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3049B9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F56E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28A2F2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Maximum_variance_of_enhancement_tumor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3F984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4C19C9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A1C4B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AAF572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1B40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4C8B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Peak_location_of_enhancement_variance_dynamics_tumor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4C93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668B1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D8C6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49962C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AE6A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5359E7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Enhancement_variance_increasing_rate_tumor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0DA81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7F5E77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FBDEF7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4A7B227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F5A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A752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Enhancement_variance_decreasing_rate_tumor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E45E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ED2AE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Lan, &amp; Bick, 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3B4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7F8A5D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0E5D81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9EDDC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AF71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A294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21C1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3F501B8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FA5F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B6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C98F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513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BB73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0B57592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3D21D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485B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F766F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3636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5D870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D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.</w:t>
            </w:r>
          </w:p>
        </w:tc>
      </w:tr>
      <w:tr w:rsidR="005E061F" w:rsidRPr="005E061F" w14:paraId="0032A9F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360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4C90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09A9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82B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0D0A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00E6920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ADFF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4019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228CB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7C76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DB3E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209847C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D762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9AA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Grouping_based_variance_of_washin_slope_3D_tumor_Group_3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C06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4F3A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39C8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D tumor as well. 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51E284B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0740C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A4C69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Grouping_based_variance_of_washout_slope_3D_tumor_Group_1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065485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9530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E8225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</w:t>
            </w:r>
          </w:p>
        </w:tc>
      </w:tr>
      <w:tr w:rsidR="005E061F" w:rsidRPr="005E061F" w14:paraId="7514B42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A2A3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229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Grouping_based_variance_of_washout_slope_3D_tumor_Group_2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5F2D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1F38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953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The features were defined for tumor in a selected slice in the related work, we computed them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for  3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D tumor as well. (Feature for group 3 is not present as it was computed as zero for all patients)</w:t>
            </w:r>
          </w:p>
        </w:tc>
      </w:tr>
      <w:tr w:rsidR="005E061F" w:rsidRPr="005E061F" w14:paraId="38CBDE4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64F209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4A323F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1A6A68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14F319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62DDED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A8E82C6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AA01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7B32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1C9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B681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477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9FE219C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3BC13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6F57C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Grouping_based_variance_of_peak_enhancement_slope_2D_tumorSlice_Group_3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876B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32D64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541D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1CC8A2DB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C15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E891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CEA57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F1CE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48C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7BE1AE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81C5DC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45D02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84EC7C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53CB5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6AC36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03D044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BDD8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D44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Grouping_based_variance_of_washin_slope_2D_tumorSlice_Group_3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07DE8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07FF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AE7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Group 3 is the time point related to last </w:t>
            </w:r>
            <w:proofErr w:type="gram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available  sequence</w:t>
            </w:r>
            <w:proofErr w:type="gram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 xml:space="preserve"> .</w:t>
            </w:r>
          </w:p>
        </w:tc>
      </w:tr>
      <w:tr w:rsidR="005E061F" w:rsidRPr="005E061F" w14:paraId="13776F7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FD932A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A788F2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Grouping_based_variance_of_washout_slope_2D_tumorSlice_Group_1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E1983C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3E0EEE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3A526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4B1FB0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BF76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0109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Grouping_based_variance_of_washout_slope_2D_tumorSlice_Group_2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8BA8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8D92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Ashraf et al.,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FC6F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(Feature for group 3 is not present as it was computed as zero for all patients)</w:t>
            </w:r>
          </w:p>
        </w:tc>
      </w:tr>
      <w:tr w:rsidR="005E061F" w:rsidRPr="005E061F" w14:paraId="0F9F7B0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F825F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D465B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Variance_of_Uptake_tumor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4E1A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61735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921E4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4933DB9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0A0F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B747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Change_in_variance_of_Uptake_tumor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F48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B5A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Gilhuijs</w:t>
            </w:r>
            <w:proofErr w:type="spellEnd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, Giger, &amp; Bick,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D362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51BDC95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FB3D97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AA274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SER_map_std_dev_tumor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7B2D85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321745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7A04E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5D501E9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9E37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94EC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SER_map_skewness_tumor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0521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B9BA0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2ACE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CD9AE6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5B361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A3C3A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SER_map_kurtosis_tumor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95C25E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24E952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BBC962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9737460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4D4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E86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PE_map_std_dev_tumor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A219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D66F7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A163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8300CA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4487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18BAC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PE_map_skewness_tumor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4C218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3650D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FC7345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FA9B118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33A96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B825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PE_map_kurtosis_tumor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4AC2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5E59B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4CF1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6BAEFAFF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FBDCB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84ED05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WashinRate_map_std_dev_tumor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9A6E9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929044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6B57D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06380071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FE94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5C839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WashinRate_map_skewness_tumor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F14B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2A7A6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7D8E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11784CE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D75943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C3DF6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WashinRate_map_kurtosis_tumor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5ED2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3C8098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Wang et al., 2015, Arasu et al.,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C21A0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3B18C737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E83B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1EE143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Max_Enhancement_from_char_curve_tumor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B4978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5641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CB42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18CC12BD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09F4A8B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FB8DDD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Time_to_Peak_from_char_curve_tumor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7E293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CFEB80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E5E69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2829F633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9501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C37F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Uptake_rate_from_char_curve_tumor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C723F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7C178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25BF55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  <w:tr w:rsidR="005E061F" w:rsidRPr="005E061F" w14:paraId="769AA3F4" w14:textId="77777777" w:rsidTr="00942BFE">
        <w:trPr>
          <w:trHeight w:val="2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CD6BF97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581057C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proofErr w:type="spellStart"/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Washout_rate_from_char_curve_tumor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BC22AA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Tumor Enhancement Variation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98AAB92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Chen, Giger, Bick, &amp; Newstead,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E4FBC0" w14:textId="77777777" w:rsidR="005E061F" w:rsidRPr="005E061F" w:rsidRDefault="005E061F" w:rsidP="005E06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</w:rPr>
            </w:pPr>
            <w:r w:rsidRPr="005E061F">
              <w:rPr>
                <w:rFonts w:eastAsia="Times New Roman" w:cs="Times New Roman"/>
                <w:color w:val="000000"/>
                <w:sz w:val="12"/>
                <w:szCs w:val="12"/>
              </w:rPr>
              <w:t>NA</w:t>
            </w:r>
          </w:p>
        </w:tc>
      </w:tr>
    </w:tbl>
    <w:p w14:paraId="2590B21E" w14:textId="77777777" w:rsidR="006737EB" w:rsidRDefault="006737EB" w:rsidP="005E061F">
      <w:pPr>
        <w:spacing w:line="240" w:lineRule="auto"/>
        <w:contextualSpacing/>
        <w:jc w:val="center"/>
      </w:pPr>
    </w:p>
    <w:p w14:paraId="3B0DE0B8" w14:textId="77777777" w:rsidR="001C45E8" w:rsidRDefault="00694F21" w:rsidP="001C45E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Multiple references for a feature can mean an amalgamation of concepts from </w:t>
      </w:r>
      <w:proofErr w:type="gramStart"/>
      <w:r>
        <w:rPr>
          <w:rFonts w:ascii="Times New Roman" w:hAnsi="Times New Roman" w:cs="Times New Roman"/>
          <w:b/>
        </w:rPr>
        <w:t>all of</w:t>
      </w:r>
      <w:proofErr w:type="gramEnd"/>
      <w:r>
        <w:rPr>
          <w:rFonts w:ascii="Times New Roman" w:hAnsi="Times New Roman" w:cs="Times New Roman"/>
          <w:b/>
        </w:rPr>
        <w:t xml:space="preserve"> the manuscripts</w:t>
      </w:r>
    </w:p>
    <w:p w14:paraId="1E72D90C" w14:textId="77777777" w:rsidR="001C45E8" w:rsidRDefault="001C45E8" w:rsidP="001C45E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</w:p>
    <w:p w14:paraId="36FD71E8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A06EC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06EC2">
        <w:rPr>
          <w:rFonts w:ascii="Times New Roman" w:hAnsi="Times New Roman" w:cs="Times New Roman"/>
          <w:b/>
          <w:sz w:val="24"/>
          <w:szCs w:val="24"/>
        </w:rPr>
        <w:instrText xml:space="preserve"> ADDIN EN.REFLIST </w:instrText>
      </w:r>
      <w:r w:rsidRPr="00A06EC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1D56B2">
        <w:t xml:space="preserve">Arasu, V. A., Chen, R. C. Y., Newitt, D. N., Chang, C. B., Tso, H., Hylton, N. M., &amp; Joe, B. N. (2011). Can signal enhancement ratio (SER) reduce the number of recommended biopsies without affecting cancer yield in occult MRI-detected lesions? </w:t>
      </w:r>
      <w:r w:rsidRPr="001D56B2">
        <w:rPr>
          <w:i/>
        </w:rPr>
        <w:t>Academic Radiology, 18</w:t>
      </w:r>
      <w:r w:rsidRPr="001D56B2">
        <w:t xml:space="preserve">(6), 716-721. </w:t>
      </w:r>
    </w:p>
    <w:p w14:paraId="3407B53D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Ashraf, A. B., Daye, D., Gavenonis, S., Mies, C., Feldman, M., Rosen, M., &amp; Kontos, D. (2014). Identification of intrinsic imaging phenotypes for breast cancer tumors: Preliminary associations with gene expression profiles. </w:t>
      </w:r>
      <w:r w:rsidRPr="001D56B2">
        <w:rPr>
          <w:i/>
        </w:rPr>
        <w:t>Radiology, 272</w:t>
      </w:r>
      <w:r w:rsidRPr="001D56B2">
        <w:t>(2), 374-384. doi:10.1148/radiol.14131375</w:t>
      </w:r>
    </w:p>
    <w:p w14:paraId="26C0A47A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Bhooshan, N., Giger, M. L., Jansen, S. A., Li, H., Lan, L., &amp; Newstead, G. M. (2010). Cancerous Breast Lesions on Dynamic Contrast-enhanced MR Images: Computerized Characterization for Image-based Prognostic Markers. </w:t>
      </w:r>
      <w:r w:rsidRPr="001D56B2">
        <w:rPr>
          <w:i/>
        </w:rPr>
        <w:t>Radiology, 254</w:t>
      </w:r>
      <w:r w:rsidRPr="001D56B2">
        <w:t>(3), 680-690. doi:10.1148/radiol.09090838</w:t>
      </w:r>
    </w:p>
    <w:p w14:paraId="4772A274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Chen, W., Giger, M. L., Bick, U., &amp; Newstead, G. M. (2006). Automatic identification and classification of characteristic kinetic curves of breast lesions on DCE-MRI. </w:t>
      </w:r>
      <w:r w:rsidRPr="001D56B2">
        <w:rPr>
          <w:i/>
        </w:rPr>
        <w:t>Medical Physics, 33</w:t>
      </w:r>
      <w:r w:rsidRPr="001D56B2">
        <w:t xml:space="preserve">(8), 2878-2887. </w:t>
      </w:r>
    </w:p>
    <w:p w14:paraId="13CF1695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Chen, W., Giger, M. L., Lan, L., &amp; Bick, U. (2004). Computerized interpretation of breast MRI: investigation of enhancement-variance dynamics. </w:t>
      </w:r>
      <w:r w:rsidRPr="001D56B2">
        <w:rPr>
          <w:i/>
        </w:rPr>
        <w:t>Medical Physics, 31</w:t>
      </w:r>
      <w:r w:rsidRPr="001D56B2">
        <w:t xml:space="preserve">(5), 1076-1082. </w:t>
      </w:r>
    </w:p>
    <w:p w14:paraId="0AA20ED3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Czarnek, N., Clark, K., Peters, K. B., &amp; Mazurowski, M. A. (2017). Algorithmic three-dimensional analysis of tumor shape in MRI improves prognosis of survival in glioblastoma: a multi-institutional study. </w:t>
      </w:r>
      <w:r w:rsidRPr="001D56B2">
        <w:rPr>
          <w:i/>
        </w:rPr>
        <w:t>Journal of Neuro-Oncology</w:t>
      </w:r>
      <w:r w:rsidRPr="001D56B2">
        <w:t>, 1-8. doi:10.1007/s11060-016-2359-7</w:t>
      </w:r>
    </w:p>
    <w:p w14:paraId="061F6D14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Faermann, R., Sperber, F., Schneebaum, S., &amp; Barsuk, D. (2014). Tumor-to-breast volume ratio as measured on MRI: a possible predictor of breast-conserving surgery versus mastectomy. </w:t>
      </w:r>
      <w:r w:rsidRPr="001D56B2">
        <w:rPr>
          <w:i/>
        </w:rPr>
        <w:t>Israel Medical Association Journal, 16</w:t>
      </w:r>
      <w:r w:rsidRPr="001D56B2">
        <w:t xml:space="preserve">(2), 101-105. </w:t>
      </w:r>
    </w:p>
    <w:p w14:paraId="7EA8431F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Georgiou, H., Mavroforakis, M., Dimitropoulos, N., Cavouras, D., &amp; Theodoridis, S. (2007). Multi-scaled morphological features for the characterization of mammographic masses using statistical classification schemes. </w:t>
      </w:r>
      <w:r w:rsidRPr="001D56B2">
        <w:rPr>
          <w:i/>
        </w:rPr>
        <w:t>Artificial Intelligence in Medicine, 41</w:t>
      </w:r>
      <w:r w:rsidRPr="001D56B2">
        <w:t xml:space="preserve">(1), 39-55. </w:t>
      </w:r>
    </w:p>
    <w:p w14:paraId="1823F892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Giger, M. L., Vyborny, C. J., &amp; Schmidt, R. A. (1994). Computerized characterization of mammographic masses: analysis of spiculation. </w:t>
      </w:r>
      <w:r w:rsidRPr="001D56B2">
        <w:rPr>
          <w:i/>
        </w:rPr>
        <w:t>Cancer Letters, 77</w:t>
      </w:r>
      <w:r w:rsidRPr="001D56B2">
        <w:t>(2), 201-211. doi:</w:t>
      </w:r>
      <w:hyperlink r:id="rId7" w:history="1">
        <w:r w:rsidRPr="001D56B2">
          <w:rPr>
            <w:rStyle w:val="Hyperlink"/>
          </w:rPr>
          <w:t>http://dx.doi.org/10.1016/0304-3835(94)90103-1</w:t>
        </w:r>
      </w:hyperlink>
    </w:p>
    <w:p w14:paraId="3703B9B4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Gilhuijs, K. G. A., Giger, M. L., &amp; Bick, U. (1998). Computerized analysis of breast lesions in three dimensions using dynamic magnetic-resonance imaging. </w:t>
      </w:r>
      <w:r w:rsidRPr="001D56B2">
        <w:rPr>
          <w:i/>
        </w:rPr>
        <w:t>Medical Physics, 25</w:t>
      </w:r>
      <w:r w:rsidRPr="001D56B2">
        <w:t xml:space="preserve">(9), 1647-1654. </w:t>
      </w:r>
    </w:p>
    <w:p w14:paraId="24F7FEDE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Grimm, L. J., Zhang, J., &amp; Mazurowski, M. A. (2015). Computational Approach to Radiogenomics of Breast Cancer: Luminal A and Luminal B Molecular Subtypes Are Associated With Imaging Features on Routine Breast MRI Extracted Using Computer Vision Algorithms. </w:t>
      </w:r>
      <w:r w:rsidRPr="001D56B2">
        <w:rPr>
          <w:i/>
        </w:rPr>
        <w:t>J Magn Reson Imaging</w:t>
      </w:r>
      <w:r w:rsidRPr="001D56B2">
        <w:t>. doi:</w:t>
      </w:r>
      <w:hyperlink r:id="rId8" w:history="1">
        <w:r w:rsidRPr="001D56B2">
          <w:rPr>
            <w:rStyle w:val="Hyperlink"/>
          </w:rPr>
          <w:t>http://dx.doi.org/10.1002/jmri.24879</w:t>
        </w:r>
      </w:hyperlink>
    </w:p>
    <w:p w14:paraId="58F94145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Haralick, R. M., Shanmugam, K., &amp; Dinstein, I. H. (1973). Textural Features for Image Classification. </w:t>
      </w:r>
      <w:r w:rsidRPr="001D56B2">
        <w:rPr>
          <w:i/>
        </w:rPr>
        <w:t>IEEE Transactions on Systems, Man, and Cybernetics, 3</w:t>
      </w:r>
      <w:r w:rsidRPr="001D56B2">
        <w:t>(6), 610-621. doi:10.1109/TSMC.1973.4309314</w:t>
      </w:r>
    </w:p>
    <w:p w14:paraId="6D49DDDD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Klifa, C., Carballido-Gamio, J., Wilmes, L., Laprie, A., Shepherd, J., Gibbs, J., . . . Hylton, N. (2010). Magnetic resonance imaging for secondary assessment of breast density in a high-risk cohort. </w:t>
      </w:r>
      <w:r w:rsidRPr="001D56B2">
        <w:rPr>
          <w:i/>
        </w:rPr>
        <w:t>Magnetic resonance imaging, 28</w:t>
      </w:r>
      <w:r w:rsidRPr="001D56B2">
        <w:t xml:space="preserve">(1), 8-15. </w:t>
      </w:r>
    </w:p>
    <w:p w14:paraId="45D15368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Mazurowski, M. A., Grimm, L. J., Zhang, J., Macrom, P. K., Yoon, S., Kim, C., . . . Johnson, K. (2015). Recurrence-free survival in breast cancer is associated with MRI tumor enhancement dynamics quantified using computer algorithms </w:t>
      </w:r>
      <w:r w:rsidRPr="001D56B2">
        <w:rPr>
          <w:i/>
        </w:rPr>
        <w:t>European Journal of Radiology, 84</w:t>
      </w:r>
      <w:r w:rsidRPr="001D56B2">
        <w:t xml:space="preserve">(11), 2117-2122. </w:t>
      </w:r>
    </w:p>
    <w:p w14:paraId="0A799AD2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Song, C., Smith, M., Huang, Y., Jeraj, R., &amp; Fain, S. (2009). </w:t>
      </w:r>
      <w:r w:rsidRPr="001D56B2">
        <w:rPr>
          <w:i/>
        </w:rPr>
        <w:t>Heterogeneity of vascular permeability in breast lesions with dynamic contrast enhanced MRI.</w:t>
      </w:r>
      <w:r w:rsidRPr="001D56B2">
        <w:t xml:space="preserve"> Paper presented at the 17th International Symposium for Magnetic Resonance in Medicine.</w:t>
      </w:r>
    </w:p>
    <w:p w14:paraId="76351C30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Sutton, E. J., Oh, J. H., Dashevsky, B. Z., Veeraraghavan, H., Apte, A. P., Thakur, S. B., . . . Morris, E. A. (2015). Breast cancer subtype intertumor heterogeneity: MRI‐based features predict results of a genomic assay. </w:t>
      </w:r>
      <w:r w:rsidRPr="001D56B2">
        <w:rPr>
          <w:i/>
        </w:rPr>
        <w:t>Journal of Magnetic Resonance Imaging, 42</w:t>
      </w:r>
      <w:r w:rsidRPr="001D56B2">
        <w:t xml:space="preserve">(5), 1398-1406. </w:t>
      </w:r>
    </w:p>
    <w:p w14:paraId="6E875C97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lastRenderedPageBreak/>
        <w:t xml:space="preserve">Wan, T., Bloch, B. N., Plecha, D., Thompson, C. L., Gilmore, H., Jaffe, C., . . . Madabhushi, A. (2016). A radio-genomics approach for identifying high risk estrogen receptor-positive breast cancers on DCE-MRI: preliminary results in predicting OncotypeDX risk scores. </w:t>
      </w:r>
      <w:r w:rsidRPr="001D56B2">
        <w:rPr>
          <w:i/>
        </w:rPr>
        <w:t>Scientific Reports, 6</w:t>
      </w:r>
      <w:r w:rsidRPr="001D56B2">
        <w:t xml:space="preserve">. </w:t>
      </w:r>
    </w:p>
    <w:p w14:paraId="59F7F022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Wang, J., Kato, F., Oyama-Manabe, N., Li, R., Cui, Y., Tha, K. K., . . . Shirato, H. (2015). Identifying triple-negative breast cancer using background parenchymal enhancement heterogeneity on dynamic contrast-enhanced MRI: a pilot radiomics study. </w:t>
      </w:r>
      <w:r w:rsidRPr="001D56B2">
        <w:rPr>
          <w:i/>
        </w:rPr>
        <w:t>PloS one, 10</w:t>
      </w:r>
      <w:r w:rsidRPr="001D56B2">
        <w:t xml:space="preserve">(11), e0143308. </w:t>
      </w:r>
    </w:p>
    <w:p w14:paraId="17C43C1E" w14:textId="77777777" w:rsidR="001C45E8" w:rsidRPr="001D56B2" w:rsidRDefault="001C45E8" w:rsidP="001C45E8">
      <w:pPr>
        <w:pStyle w:val="EndNoteBibliography"/>
        <w:spacing w:after="0"/>
        <w:ind w:left="720" w:hanging="720"/>
      </w:pPr>
      <w:r w:rsidRPr="001D56B2">
        <w:t xml:space="preserve">Wu, S., Weinstein, S. P., DeLeo, M. J., Conant, E. F., Chen, J., Domchek, S. M., &amp; Kontos, D. (2015). Quantitative assessment of background parenchymal enhancement in breast MRI predicts response to risk-reducing salpingo-oophorectomy: preliminary evaluation in a cohort of BRCA1/2 mutation carriers. </w:t>
      </w:r>
      <w:r w:rsidRPr="001D56B2">
        <w:rPr>
          <w:i/>
        </w:rPr>
        <w:t>Breast Cancer Research, 17</w:t>
      </w:r>
      <w:r w:rsidRPr="001D56B2">
        <w:t xml:space="preserve">(1), 1. </w:t>
      </w:r>
    </w:p>
    <w:p w14:paraId="5E4316B9" w14:textId="77777777" w:rsidR="001C45E8" w:rsidRPr="001D56B2" w:rsidRDefault="001C45E8" w:rsidP="001C45E8">
      <w:pPr>
        <w:pStyle w:val="EndNoteBibliography"/>
        <w:ind w:left="720" w:hanging="720"/>
      </w:pPr>
      <w:r w:rsidRPr="001D56B2">
        <w:t xml:space="preserve">Zheng, Y., Englander, S., Baloch, S., Zacharaki, E. I., Fan, Y., Schnall, M. D., &amp; Shen, D. (2009). STEP: spatiotemporal enhancement pattern for MR-based breast tumor diagnosis. </w:t>
      </w:r>
      <w:r w:rsidRPr="001D56B2">
        <w:rPr>
          <w:i/>
        </w:rPr>
        <w:t>Medical Physics, 36</w:t>
      </w:r>
      <w:r w:rsidRPr="001D56B2">
        <w:t xml:space="preserve">(7), 3192-3204. </w:t>
      </w:r>
    </w:p>
    <w:p w14:paraId="4ECBB084" w14:textId="77777777" w:rsidR="001C45E8" w:rsidRDefault="001C45E8" w:rsidP="001C45E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06EC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73F94B6" w14:textId="77777777" w:rsidR="001C45E8" w:rsidRPr="00AA4D9E" w:rsidRDefault="001C45E8" w:rsidP="005E061F">
      <w:pPr>
        <w:spacing w:line="240" w:lineRule="auto"/>
        <w:contextualSpacing/>
        <w:jc w:val="center"/>
      </w:pPr>
    </w:p>
    <w:sectPr w:rsidR="001C45E8" w:rsidRPr="00AA4D9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922F6" w14:textId="77777777" w:rsidR="003C074D" w:rsidRDefault="003C074D" w:rsidP="009A00EA">
      <w:pPr>
        <w:spacing w:after="0" w:line="240" w:lineRule="auto"/>
      </w:pPr>
      <w:r>
        <w:separator/>
      </w:r>
    </w:p>
  </w:endnote>
  <w:endnote w:type="continuationSeparator" w:id="0">
    <w:p w14:paraId="1D668955" w14:textId="77777777" w:rsidR="003C074D" w:rsidRDefault="003C074D" w:rsidP="009A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2683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86CD5" w14:textId="77777777" w:rsidR="009A00EA" w:rsidRDefault="009A00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8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DB3F97F" w14:textId="77777777" w:rsidR="009A00EA" w:rsidRDefault="009A0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65B3F" w14:textId="77777777" w:rsidR="003C074D" w:rsidRDefault="003C074D" w:rsidP="009A00EA">
      <w:pPr>
        <w:spacing w:after="0" w:line="240" w:lineRule="auto"/>
      </w:pPr>
      <w:r>
        <w:separator/>
      </w:r>
    </w:p>
  </w:footnote>
  <w:footnote w:type="continuationSeparator" w:id="0">
    <w:p w14:paraId="0DCF0D8B" w14:textId="77777777" w:rsidR="003C074D" w:rsidRDefault="003C074D" w:rsidP="009A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A7F395270C743128EFC58D4C479486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EB3836B" w14:textId="77777777" w:rsidR="009A00EA" w:rsidRDefault="009A00E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Supplementary Material A</w:t>
        </w:r>
      </w:p>
    </w:sdtContent>
  </w:sdt>
  <w:p w14:paraId="57C572D1" w14:textId="77777777" w:rsidR="009A00EA" w:rsidRDefault="009A0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22A"/>
    <w:rsid w:val="00043D1D"/>
    <w:rsid w:val="00063719"/>
    <w:rsid w:val="00065560"/>
    <w:rsid w:val="000D5C41"/>
    <w:rsid w:val="000E3365"/>
    <w:rsid w:val="00102FCC"/>
    <w:rsid w:val="001C45E8"/>
    <w:rsid w:val="002C4CEC"/>
    <w:rsid w:val="002E68F2"/>
    <w:rsid w:val="0032781E"/>
    <w:rsid w:val="00362B8A"/>
    <w:rsid w:val="003860A1"/>
    <w:rsid w:val="003C074D"/>
    <w:rsid w:val="004312C8"/>
    <w:rsid w:val="00431452"/>
    <w:rsid w:val="00505D70"/>
    <w:rsid w:val="005438D8"/>
    <w:rsid w:val="0056483E"/>
    <w:rsid w:val="005A5374"/>
    <w:rsid w:val="005B6B4D"/>
    <w:rsid w:val="005E061F"/>
    <w:rsid w:val="006737EB"/>
    <w:rsid w:val="00694F21"/>
    <w:rsid w:val="006E60E5"/>
    <w:rsid w:val="00701ED5"/>
    <w:rsid w:val="0077040F"/>
    <w:rsid w:val="007758DA"/>
    <w:rsid w:val="00776FAC"/>
    <w:rsid w:val="0080405B"/>
    <w:rsid w:val="008308E5"/>
    <w:rsid w:val="00851E6F"/>
    <w:rsid w:val="0089083A"/>
    <w:rsid w:val="00897CB3"/>
    <w:rsid w:val="008D1864"/>
    <w:rsid w:val="008D49D4"/>
    <w:rsid w:val="00940424"/>
    <w:rsid w:val="00942BFE"/>
    <w:rsid w:val="009A00EA"/>
    <w:rsid w:val="00AA4D9E"/>
    <w:rsid w:val="00B12DF4"/>
    <w:rsid w:val="00B551E7"/>
    <w:rsid w:val="00C64CCC"/>
    <w:rsid w:val="00CB443F"/>
    <w:rsid w:val="00DE776E"/>
    <w:rsid w:val="00DF022A"/>
    <w:rsid w:val="00E01B99"/>
    <w:rsid w:val="00EA1F1B"/>
    <w:rsid w:val="00EE25EE"/>
    <w:rsid w:val="00F25B5A"/>
    <w:rsid w:val="00FC61A3"/>
    <w:rsid w:val="00FE646F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782B"/>
  <w15:docId w15:val="{0F2BC78E-336C-FF45-80F7-012CED5E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02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22A"/>
    <w:rPr>
      <w:color w:val="800080"/>
      <w:u w:val="single"/>
    </w:rPr>
  </w:style>
  <w:style w:type="paragraph" w:customStyle="1" w:styleId="xl65">
    <w:name w:val="xl65"/>
    <w:basedOn w:val="Normal"/>
    <w:rsid w:val="00DF022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DF022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8">
    <w:name w:val="xl68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9">
    <w:name w:val="xl69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0">
    <w:name w:val="xl70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1">
    <w:name w:val="xl71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2">
    <w:name w:val="xl72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3">
    <w:name w:val="xl73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4">
    <w:name w:val="xl74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5">
    <w:name w:val="xl75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6"/>
      <w:szCs w:val="16"/>
    </w:rPr>
  </w:style>
  <w:style w:type="paragraph" w:customStyle="1" w:styleId="xl76">
    <w:name w:val="xl76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Normal"/>
    <w:rsid w:val="00DF02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table" w:styleId="LightList-Accent5">
    <w:name w:val="Light List Accent 5"/>
    <w:basedOn w:val="TableNormal"/>
    <w:uiPriority w:val="61"/>
    <w:rsid w:val="00FF280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776F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3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EA"/>
  </w:style>
  <w:style w:type="paragraph" w:styleId="Footer">
    <w:name w:val="footer"/>
    <w:basedOn w:val="Normal"/>
    <w:link w:val="FooterChar"/>
    <w:uiPriority w:val="99"/>
    <w:unhideWhenUsed/>
    <w:rsid w:val="009A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EA"/>
  </w:style>
  <w:style w:type="paragraph" w:customStyle="1" w:styleId="EndNoteBibliography">
    <w:name w:val="EndNote Bibliography"/>
    <w:basedOn w:val="Normal"/>
    <w:link w:val="EndNoteBibliographyChar"/>
    <w:rsid w:val="001C45E8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45E8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2/jmri.2487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0304-3835(94)90103-1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7F395270C743128EFC58D4C4794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B2A7C-403A-4223-A3B1-BFCFF4B202ED}"/>
      </w:docPartPr>
      <w:docPartBody>
        <w:p w:rsidR="0034737E" w:rsidRDefault="002C2593" w:rsidP="002C2593">
          <w:pPr>
            <w:pStyle w:val="1A7F395270C743128EFC58D4C479486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593"/>
    <w:rsid w:val="002C2593"/>
    <w:rsid w:val="0034737E"/>
    <w:rsid w:val="00467323"/>
    <w:rsid w:val="006F2AC5"/>
    <w:rsid w:val="0077040F"/>
    <w:rsid w:val="008C0678"/>
    <w:rsid w:val="00A06347"/>
    <w:rsid w:val="00E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F395270C743128EFC58D4C4794866">
    <w:name w:val="1A7F395270C743128EFC58D4C4794866"/>
    <w:rsid w:val="002C2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7DF5059-6A72-4100-A5EE-531A85F0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11901</Words>
  <Characters>67841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 A</vt:lpstr>
    </vt:vector>
  </TitlesOfParts>
  <Company/>
  <LinksUpToDate>false</LinksUpToDate>
  <CharactersWithSpaces>79583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 A</dc:title>
  <dc:creator>Ashirbani</dc:creator>
  <cp:lastModifiedBy>Carr, Grant</cp:lastModifiedBy>
  <cp:revision>2</cp:revision>
  <cp:lastPrinted>2017-03-15T14:19:00Z</cp:lastPrinted>
  <dcterms:created xsi:type="dcterms:W3CDTF">2025-06-10T17:35:00Z</dcterms:created>
  <dcterms:modified xsi:type="dcterms:W3CDTF">2025-06-10T17:35:00Z</dcterms:modified>
</cp:coreProperties>
</file>