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51A277" w14:textId="77777777" w:rsidR="00D939B1" w:rsidRDefault="00D939B1" w:rsidP="006271C2">
      <w:pPr>
        <w:spacing w:after="0" w:line="480" w:lineRule="auto"/>
        <w:ind w:left="708" w:hanging="708"/>
        <w:jc w:val="center"/>
        <w:rPr>
          <w:rFonts w:ascii="Times New Roman" w:hAnsi="Times New Roman" w:cs="Times New Roman"/>
          <w:b/>
          <w:bCs/>
          <w:sz w:val="24"/>
          <w:szCs w:val="24"/>
          <w:lang w:val="es-ES"/>
        </w:rPr>
      </w:pPr>
    </w:p>
    <w:p w14:paraId="2B193155" w14:textId="2B1F87EF" w:rsidR="00893AB3" w:rsidRPr="001542E0" w:rsidRDefault="00495FF0" w:rsidP="001542E0">
      <w:pPr>
        <w:spacing w:after="0" w:line="480" w:lineRule="auto"/>
        <w:ind w:left="360"/>
        <w:jc w:val="center"/>
        <w:rPr>
          <w:rFonts w:ascii="Times New Roman" w:hAnsi="Times New Roman" w:cs="Times New Roman"/>
          <w:b/>
          <w:bCs/>
          <w:sz w:val="24"/>
          <w:szCs w:val="24"/>
          <w:lang w:val="es-ES"/>
        </w:rPr>
      </w:pPr>
      <w:bookmarkStart w:id="0" w:name="_Hlk57137368"/>
      <w:r w:rsidRPr="001542E0">
        <w:rPr>
          <w:rFonts w:ascii="Times New Roman" w:hAnsi="Times New Roman" w:cs="Times New Roman"/>
          <w:b/>
          <w:bCs/>
          <w:sz w:val="24"/>
          <w:szCs w:val="24"/>
          <w:lang w:val="es-ES"/>
        </w:rPr>
        <w:t>Asociación entre la</w:t>
      </w:r>
      <w:r w:rsidR="008D7A45" w:rsidRPr="001542E0">
        <w:rPr>
          <w:rFonts w:ascii="Times New Roman" w:hAnsi="Times New Roman" w:cs="Times New Roman"/>
          <w:b/>
          <w:bCs/>
          <w:sz w:val="24"/>
          <w:szCs w:val="24"/>
          <w:lang w:val="es-ES"/>
        </w:rPr>
        <w:t>s variables demográficas, la</w:t>
      </w:r>
      <w:r w:rsidRPr="001542E0">
        <w:rPr>
          <w:rFonts w:ascii="Times New Roman" w:hAnsi="Times New Roman" w:cs="Times New Roman"/>
          <w:b/>
          <w:bCs/>
          <w:sz w:val="24"/>
          <w:szCs w:val="24"/>
          <w:lang w:val="es-ES"/>
        </w:rPr>
        <w:t xml:space="preserve"> aculturación y </w:t>
      </w:r>
      <w:r w:rsidR="001542E0">
        <w:rPr>
          <w:rFonts w:ascii="Times New Roman" w:hAnsi="Times New Roman" w:cs="Times New Roman"/>
          <w:b/>
          <w:bCs/>
          <w:sz w:val="24"/>
          <w:szCs w:val="24"/>
          <w:lang w:val="es-ES"/>
        </w:rPr>
        <w:t xml:space="preserve">las puntuaciones de </w:t>
      </w:r>
      <w:r w:rsidRPr="001542E0">
        <w:rPr>
          <w:rFonts w:ascii="Times New Roman" w:hAnsi="Times New Roman" w:cs="Times New Roman"/>
          <w:b/>
          <w:bCs/>
          <w:sz w:val="24"/>
          <w:szCs w:val="24"/>
          <w:lang w:val="es-ES"/>
        </w:rPr>
        <w:t>aprendizaje y memoria en una población indígena del sur de Colombia</w:t>
      </w:r>
    </w:p>
    <w:bookmarkEnd w:id="0"/>
    <w:p w14:paraId="07B8F2C3" w14:textId="3E256996" w:rsidR="00495FF0" w:rsidRPr="00D5719C" w:rsidRDefault="00495FF0" w:rsidP="00D939B1">
      <w:pPr>
        <w:spacing w:after="0" w:line="480" w:lineRule="auto"/>
        <w:jc w:val="center"/>
        <w:rPr>
          <w:rFonts w:ascii="Times New Roman" w:hAnsi="Times New Roman" w:cs="Times New Roman"/>
          <w:b/>
          <w:bCs/>
          <w:sz w:val="24"/>
          <w:szCs w:val="24"/>
          <w:lang w:val="es-ES"/>
        </w:rPr>
      </w:pPr>
    </w:p>
    <w:p w14:paraId="3C50694C" w14:textId="73E45F39" w:rsidR="00D939B1" w:rsidRPr="00D5719C" w:rsidRDefault="00D939B1" w:rsidP="00D939B1">
      <w:pPr>
        <w:spacing w:after="0" w:line="480" w:lineRule="auto"/>
        <w:jc w:val="center"/>
        <w:rPr>
          <w:rFonts w:ascii="Times New Roman" w:hAnsi="Times New Roman" w:cs="Times New Roman"/>
          <w:b/>
          <w:bCs/>
          <w:sz w:val="24"/>
          <w:szCs w:val="24"/>
          <w:lang w:val="es-ES"/>
        </w:rPr>
      </w:pPr>
    </w:p>
    <w:p w14:paraId="1B260D03" w14:textId="61D252F9" w:rsidR="00D939B1" w:rsidRPr="00D5719C" w:rsidRDefault="00D939B1" w:rsidP="00D939B1">
      <w:pPr>
        <w:spacing w:after="0" w:line="480" w:lineRule="auto"/>
        <w:jc w:val="center"/>
        <w:rPr>
          <w:rFonts w:ascii="Times New Roman" w:hAnsi="Times New Roman" w:cs="Times New Roman"/>
          <w:b/>
          <w:bCs/>
          <w:sz w:val="24"/>
          <w:szCs w:val="24"/>
          <w:lang w:val="es-ES"/>
        </w:rPr>
      </w:pPr>
    </w:p>
    <w:p w14:paraId="5CC5F4F6" w14:textId="77777777" w:rsidR="00D939B1" w:rsidRPr="00D5719C" w:rsidRDefault="00D939B1" w:rsidP="00D939B1">
      <w:pPr>
        <w:spacing w:after="0" w:line="480" w:lineRule="auto"/>
        <w:jc w:val="center"/>
        <w:rPr>
          <w:rFonts w:ascii="Times New Roman" w:hAnsi="Times New Roman" w:cs="Times New Roman"/>
          <w:b/>
          <w:bCs/>
          <w:sz w:val="24"/>
          <w:szCs w:val="24"/>
          <w:lang w:val="es-ES"/>
        </w:rPr>
      </w:pPr>
    </w:p>
    <w:p w14:paraId="01876701" w14:textId="77777777" w:rsidR="00D939B1" w:rsidRPr="00D5719C" w:rsidRDefault="00D939B1" w:rsidP="00D939B1">
      <w:pPr>
        <w:spacing w:after="0" w:line="480" w:lineRule="auto"/>
        <w:jc w:val="center"/>
        <w:rPr>
          <w:rFonts w:ascii="Times New Roman" w:hAnsi="Times New Roman" w:cs="Times New Roman"/>
          <w:b/>
          <w:bCs/>
          <w:sz w:val="24"/>
          <w:szCs w:val="24"/>
          <w:lang w:val="es-ES"/>
        </w:rPr>
      </w:pPr>
    </w:p>
    <w:p w14:paraId="15D3AF63" w14:textId="5760A0B2" w:rsidR="00495FF0" w:rsidRPr="001542E0" w:rsidRDefault="00495FF0" w:rsidP="001542E0">
      <w:pPr>
        <w:spacing w:after="0" w:line="240" w:lineRule="auto"/>
        <w:ind w:left="360"/>
        <w:jc w:val="center"/>
        <w:rPr>
          <w:rFonts w:ascii="Times New Roman" w:hAnsi="Times New Roman" w:cs="Times New Roman"/>
          <w:b/>
          <w:bCs/>
          <w:sz w:val="24"/>
          <w:szCs w:val="24"/>
          <w:lang w:val="es-ES"/>
        </w:rPr>
      </w:pPr>
      <w:r w:rsidRPr="001542E0">
        <w:rPr>
          <w:rFonts w:ascii="Times New Roman" w:hAnsi="Times New Roman" w:cs="Times New Roman"/>
          <w:b/>
          <w:bCs/>
          <w:sz w:val="24"/>
          <w:szCs w:val="24"/>
          <w:lang w:val="es-ES"/>
        </w:rPr>
        <w:t>Carlos E</w:t>
      </w:r>
      <w:r w:rsidR="00D939B1" w:rsidRPr="001542E0">
        <w:rPr>
          <w:rFonts w:ascii="Times New Roman" w:hAnsi="Times New Roman" w:cs="Times New Roman"/>
          <w:b/>
          <w:bCs/>
          <w:sz w:val="24"/>
          <w:szCs w:val="24"/>
          <w:lang w:val="es-ES"/>
        </w:rPr>
        <w:t>.</w:t>
      </w:r>
      <w:r w:rsidRPr="001542E0">
        <w:rPr>
          <w:rFonts w:ascii="Times New Roman" w:hAnsi="Times New Roman" w:cs="Times New Roman"/>
          <w:b/>
          <w:bCs/>
          <w:sz w:val="24"/>
          <w:szCs w:val="24"/>
          <w:lang w:val="es-ES"/>
        </w:rPr>
        <w:t xml:space="preserve"> Zapata B.</w:t>
      </w:r>
    </w:p>
    <w:p w14:paraId="2DA0964D" w14:textId="348F6D4C" w:rsidR="00D939B1" w:rsidRPr="001542E0" w:rsidRDefault="00D939B1" w:rsidP="001542E0">
      <w:pPr>
        <w:spacing w:after="0" w:line="240" w:lineRule="auto"/>
        <w:ind w:left="360"/>
        <w:jc w:val="center"/>
        <w:rPr>
          <w:rFonts w:ascii="Times New Roman" w:hAnsi="Times New Roman" w:cs="Times New Roman"/>
          <w:sz w:val="24"/>
          <w:szCs w:val="24"/>
          <w:lang w:val="es-ES"/>
        </w:rPr>
      </w:pPr>
      <w:r w:rsidRPr="001542E0">
        <w:rPr>
          <w:rFonts w:ascii="Times New Roman" w:hAnsi="Times New Roman" w:cs="Times New Roman"/>
          <w:sz w:val="24"/>
          <w:szCs w:val="24"/>
          <w:lang w:val="es-ES"/>
        </w:rPr>
        <w:t>Universidad de los Andes, Facultad de Medicina. Bogotá, Colombia</w:t>
      </w:r>
    </w:p>
    <w:p w14:paraId="2AA45BC0" w14:textId="77777777" w:rsidR="00D939B1" w:rsidRPr="00D5719C" w:rsidRDefault="00D939B1" w:rsidP="001542E0">
      <w:pPr>
        <w:spacing w:after="0" w:line="240" w:lineRule="auto"/>
        <w:jc w:val="center"/>
        <w:rPr>
          <w:rFonts w:ascii="Times New Roman" w:hAnsi="Times New Roman" w:cs="Times New Roman"/>
          <w:sz w:val="24"/>
          <w:szCs w:val="24"/>
          <w:lang w:val="es-ES"/>
        </w:rPr>
      </w:pPr>
    </w:p>
    <w:p w14:paraId="3F52D210" w14:textId="7E609ABB" w:rsidR="00915ED9" w:rsidRPr="001542E0" w:rsidRDefault="00915ED9" w:rsidP="001542E0">
      <w:pPr>
        <w:spacing w:after="0" w:line="240" w:lineRule="auto"/>
        <w:ind w:left="360"/>
        <w:jc w:val="center"/>
        <w:rPr>
          <w:rFonts w:ascii="Times New Roman" w:hAnsi="Times New Roman" w:cs="Times New Roman"/>
          <w:b/>
          <w:bCs/>
          <w:sz w:val="24"/>
          <w:szCs w:val="24"/>
          <w:lang w:val="es-ES"/>
        </w:rPr>
      </w:pPr>
      <w:r w:rsidRPr="001542E0">
        <w:rPr>
          <w:rFonts w:ascii="Times New Roman" w:hAnsi="Times New Roman" w:cs="Times New Roman"/>
          <w:b/>
          <w:bCs/>
          <w:sz w:val="24"/>
          <w:szCs w:val="24"/>
          <w:lang w:val="es-ES"/>
        </w:rPr>
        <w:t xml:space="preserve">Andrea </w:t>
      </w:r>
      <w:r w:rsidR="00811258" w:rsidRPr="001542E0">
        <w:rPr>
          <w:rFonts w:ascii="Times New Roman" w:hAnsi="Times New Roman" w:cs="Times New Roman"/>
          <w:b/>
          <w:bCs/>
          <w:sz w:val="24"/>
          <w:szCs w:val="24"/>
          <w:lang w:val="es-ES"/>
        </w:rPr>
        <w:t>Ramírez</w:t>
      </w:r>
      <w:r w:rsidRPr="001542E0">
        <w:rPr>
          <w:rFonts w:ascii="Times New Roman" w:hAnsi="Times New Roman" w:cs="Times New Roman"/>
          <w:b/>
          <w:bCs/>
          <w:sz w:val="24"/>
          <w:szCs w:val="24"/>
          <w:lang w:val="es-ES"/>
        </w:rPr>
        <w:t xml:space="preserve"> Varela</w:t>
      </w:r>
    </w:p>
    <w:p w14:paraId="6B484814" w14:textId="44F72B76" w:rsidR="00D939B1" w:rsidRPr="001542E0" w:rsidRDefault="00D939B1" w:rsidP="001542E0">
      <w:pPr>
        <w:spacing w:after="0" w:line="240" w:lineRule="auto"/>
        <w:ind w:left="360"/>
        <w:jc w:val="center"/>
        <w:rPr>
          <w:rFonts w:ascii="Times New Roman" w:hAnsi="Times New Roman" w:cs="Times New Roman"/>
          <w:sz w:val="24"/>
          <w:szCs w:val="24"/>
          <w:lang w:val="es-ES"/>
        </w:rPr>
      </w:pPr>
      <w:r w:rsidRPr="001542E0">
        <w:rPr>
          <w:rFonts w:ascii="Times New Roman" w:hAnsi="Times New Roman" w:cs="Times New Roman"/>
          <w:sz w:val="24"/>
          <w:szCs w:val="24"/>
          <w:lang w:val="es-ES"/>
        </w:rPr>
        <w:t>Universidad de los Andes, Facultad de Medicina. Bogotá, Colombia</w:t>
      </w:r>
    </w:p>
    <w:p w14:paraId="255D9340" w14:textId="77777777" w:rsidR="00D939B1" w:rsidRPr="00D5719C" w:rsidRDefault="00D939B1" w:rsidP="001542E0">
      <w:pPr>
        <w:spacing w:after="0" w:line="240" w:lineRule="auto"/>
        <w:jc w:val="center"/>
        <w:rPr>
          <w:rFonts w:ascii="Times New Roman" w:hAnsi="Times New Roman" w:cs="Times New Roman"/>
          <w:sz w:val="24"/>
          <w:szCs w:val="24"/>
          <w:lang w:val="es-ES"/>
        </w:rPr>
      </w:pPr>
    </w:p>
    <w:p w14:paraId="4F2C3D95" w14:textId="11E6D672" w:rsidR="00915ED9" w:rsidRPr="001542E0" w:rsidRDefault="00915ED9" w:rsidP="001542E0">
      <w:pPr>
        <w:spacing w:after="0" w:line="240" w:lineRule="auto"/>
        <w:ind w:left="360"/>
        <w:jc w:val="center"/>
        <w:rPr>
          <w:rFonts w:ascii="Times New Roman" w:hAnsi="Times New Roman" w:cs="Times New Roman"/>
          <w:b/>
          <w:bCs/>
          <w:sz w:val="24"/>
          <w:szCs w:val="24"/>
          <w:lang w:val="es-ES"/>
        </w:rPr>
      </w:pPr>
      <w:r w:rsidRPr="001542E0">
        <w:rPr>
          <w:rFonts w:ascii="Times New Roman" w:hAnsi="Times New Roman" w:cs="Times New Roman"/>
          <w:b/>
          <w:bCs/>
          <w:sz w:val="24"/>
          <w:szCs w:val="24"/>
          <w:lang w:val="es-ES"/>
        </w:rPr>
        <w:t>Sergio M. Moreno López</w:t>
      </w:r>
    </w:p>
    <w:p w14:paraId="64AF69B5" w14:textId="41DE177F" w:rsidR="00495FF0" w:rsidRPr="001542E0" w:rsidRDefault="00495FF0" w:rsidP="001542E0">
      <w:pPr>
        <w:spacing w:after="0" w:line="240" w:lineRule="auto"/>
        <w:ind w:left="360"/>
        <w:jc w:val="center"/>
        <w:rPr>
          <w:rFonts w:ascii="Times New Roman" w:hAnsi="Times New Roman" w:cs="Times New Roman"/>
          <w:sz w:val="24"/>
          <w:szCs w:val="24"/>
          <w:lang w:val="es-ES"/>
        </w:rPr>
      </w:pPr>
      <w:r w:rsidRPr="001542E0">
        <w:rPr>
          <w:rFonts w:ascii="Times New Roman" w:hAnsi="Times New Roman" w:cs="Times New Roman"/>
          <w:sz w:val="24"/>
          <w:szCs w:val="24"/>
          <w:lang w:val="es-ES"/>
        </w:rPr>
        <w:t>Universidad de los Andes</w:t>
      </w:r>
      <w:r w:rsidR="00D939B1" w:rsidRPr="001542E0">
        <w:rPr>
          <w:rFonts w:ascii="Times New Roman" w:hAnsi="Times New Roman" w:cs="Times New Roman"/>
          <w:sz w:val="24"/>
          <w:szCs w:val="24"/>
          <w:lang w:val="es-ES"/>
        </w:rPr>
        <w:t>, Facultad de Medicina. Bogotá, Colombia</w:t>
      </w:r>
    </w:p>
    <w:p w14:paraId="475EE632" w14:textId="77777777" w:rsidR="00D939B1" w:rsidRPr="00D5719C" w:rsidRDefault="00D939B1" w:rsidP="001542E0">
      <w:pPr>
        <w:spacing w:after="0" w:line="240" w:lineRule="auto"/>
        <w:jc w:val="center"/>
        <w:rPr>
          <w:rFonts w:ascii="Times New Roman" w:hAnsi="Times New Roman" w:cs="Times New Roman"/>
          <w:sz w:val="24"/>
          <w:szCs w:val="24"/>
          <w:lang w:val="es-ES"/>
        </w:rPr>
      </w:pPr>
    </w:p>
    <w:p w14:paraId="1EB1E0FC" w14:textId="77777777" w:rsidR="00D939B1" w:rsidRPr="001542E0" w:rsidRDefault="00D939B1" w:rsidP="001542E0">
      <w:pPr>
        <w:spacing w:after="0" w:line="240" w:lineRule="auto"/>
        <w:ind w:left="360"/>
        <w:jc w:val="center"/>
        <w:rPr>
          <w:rFonts w:ascii="Times New Roman" w:hAnsi="Times New Roman" w:cs="Times New Roman"/>
          <w:b/>
          <w:bCs/>
          <w:sz w:val="24"/>
          <w:szCs w:val="24"/>
          <w:lang w:val="es-ES"/>
        </w:rPr>
      </w:pPr>
      <w:r w:rsidRPr="001542E0">
        <w:rPr>
          <w:rFonts w:ascii="Times New Roman" w:hAnsi="Times New Roman" w:cs="Times New Roman"/>
          <w:b/>
          <w:bCs/>
          <w:sz w:val="24"/>
          <w:szCs w:val="24"/>
          <w:lang w:val="es-ES"/>
        </w:rPr>
        <w:t>Diego Rivera</w:t>
      </w:r>
    </w:p>
    <w:p w14:paraId="2910EEB4" w14:textId="77777777" w:rsidR="00D939B1" w:rsidRPr="001542E0" w:rsidRDefault="00D939B1" w:rsidP="001542E0">
      <w:pPr>
        <w:spacing w:after="0" w:line="240" w:lineRule="auto"/>
        <w:ind w:left="360"/>
        <w:jc w:val="center"/>
        <w:rPr>
          <w:rFonts w:ascii="Times New Roman" w:hAnsi="Times New Roman" w:cs="Times New Roman"/>
          <w:sz w:val="24"/>
          <w:szCs w:val="24"/>
          <w:lang w:val="es-ES"/>
        </w:rPr>
      </w:pPr>
      <w:r w:rsidRPr="001542E0">
        <w:rPr>
          <w:rFonts w:ascii="Times New Roman" w:hAnsi="Times New Roman" w:cs="Times New Roman"/>
          <w:sz w:val="24"/>
          <w:szCs w:val="24"/>
          <w:lang w:val="es-ES"/>
        </w:rPr>
        <w:t>Universidad Pública de Navarra, Departamento de Ciencias de la Salud. Pamplona, España</w:t>
      </w:r>
    </w:p>
    <w:p w14:paraId="610CE94C" w14:textId="77777777" w:rsidR="00D939B1" w:rsidRPr="00D5719C" w:rsidRDefault="00D939B1" w:rsidP="00D939B1">
      <w:pPr>
        <w:spacing w:after="0" w:line="240" w:lineRule="auto"/>
        <w:jc w:val="center"/>
        <w:rPr>
          <w:rFonts w:ascii="Times New Roman" w:hAnsi="Times New Roman" w:cs="Times New Roman"/>
          <w:sz w:val="24"/>
          <w:szCs w:val="24"/>
          <w:lang w:val="es-ES"/>
        </w:rPr>
      </w:pPr>
    </w:p>
    <w:p w14:paraId="7BDE921C" w14:textId="1C13E11B" w:rsidR="00EF09F2" w:rsidRDefault="00EF09F2" w:rsidP="00EF09F2">
      <w:pPr>
        <w:spacing w:after="0" w:line="480" w:lineRule="auto"/>
        <w:jc w:val="both"/>
        <w:rPr>
          <w:rFonts w:ascii="Times New Roman" w:hAnsi="Times New Roman" w:cs="Times New Roman"/>
          <w:sz w:val="18"/>
          <w:szCs w:val="18"/>
          <w:lang w:val="es-ES"/>
        </w:rPr>
      </w:pPr>
    </w:p>
    <w:p w14:paraId="41AF82A7" w14:textId="05342334" w:rsidR="003441F5" w:rsidRDefault="003441F5" w:rsidP="00EF09F2">
      <w:pPr>
        <w:spacing w:after="0" w:line="480" w:lineRule="auto"/>
        <w:jc w:val="both"/>
        <w:rPr>
          <w:rFonts w:ascii="Times New Roman" w:hAnsi="Times New Roman" w:cs="Times New Roman"/>
          <w:sz w:val="18"/>
          <w:szCs w:val="18"/>
          <w:lang w:val="es-ES"/>
        </w:rPr>
      </w:pPr>
    </w:p>
    <w:p w14:paraId="3C372FE6" w14:textId="2C355243" w:rsidR="003441F5" w:rsidRDefault="003441F5" w:rsidP="00EF09F2">
      <w:pPr>
        <w:spacing w:after="0" w:line="480" w:lineRule="auto"/>
        <w:jc w:val="both"/>
        <w:rPr>
          <w:rFonts w:ascii="Times New Roman" w:hAnsi="Times New Roman" w:cs="Times New Roman"/>
          <w:sz w:val="18"/>
          <w:szCs w:val="18"/>
          <w:lang w:val="es-ES"/>
        </w:rPr>
      </w:pPr>
    </w:p>
    <w:p w14:paraId="14A1A7AA" w14:textId="77777777" w:rsidR="003441F5" w:rsidRDefault="003441F5" w:rsidP="00EF09F2">
      <w:pPr>
        <w:spacing w:after="0" w:line="480" w:lineRule="auto"/>
        <w:jc w:val="both"/>
        <w:rPr>
          <w:rFonts w:ascii="Times New Roman" w:hAnsi="Times New Roman" w:cs="Times New Roman"/>
          <w:sz w:val="18"/>
          <w:szCs w:val="18"/>
          <w:lang w:val="es-ES"/>
        </w:rPr>
      </w:pPr>
    </w:p>
    <w:p w14:paraId="7F118DA2" w14:textId="77777777" w:rsidR="003441F5" w:rsidRPr="008D2FBD" w:rsidRDefault="003441F5" w:rsidP="003441F5">
      <w:pPr>
        <w:shd w:val="clear" w:color="auto" w:fill="FFFFFF"/>
        <w:spacing w:after="0" w:line="240" w:lineRule="auto"/>
        <w:rPr>
          <w:rFonts w:ascii="Times New Roman" w:hAnsi="Times New Roman" w:cs="Times New Roman"/>
          <w:b/>
          <w:color w:val="222222"/>
          <w:sz w:val="24"/>
          <w:lang w:val="es-ES"/>
        </w:rPr>
      </w:pPr>
      <w:proofErr w:type="spellStart"/>
      <w:r w:rsidRPr="008D2FBD">
        <w:rPr>
          <w:rFonts w:ascii="Times New Roman" w:hAnsi="Times New Roman" w:cs="Times New Roman"/>
          <w:b/>
          <w:color w:val="222222"/>
          <w:sz w:val="24"/>
          <w:lang w:val="es-ES"/>
        </w:rPr>
        <w:t>Address</w:t>
      </w:r>
      <w:proofErr w:type="spellEnd"/>
      <w:r w:rsidRPr="008D2FBD">
        <w:rPr>
          <w:rFonts w:ascii="Times New Roman" w:hAnsi="Times New Roman" w:cs="Times New Roman"/>
          <w:b/>
          <w:color w:val="222222"/>
          <w:sz w:val="24"/>
          <w:lang w:val="es-ES"/>
        </w:rPr>
        <w:t xml:space="preserve"> </w:t>
      </w:r>
      <w:proofErr w:type="spellStart"/>
      <w:r w:rsidRPr="008D2FBD">
        <w:rPr>
          <w:rFonts w:ascii="Times New Roman" w:hAnsi="Times New Roman" w:cs="Times New Roman"/>
          <w:b/>
          <w:color w:val="222222"/>
          <w:sz w:val="24"/>
          <w:lang w:val="es-ES"/>
        </w:rPr>
        <w:t>to</w:t>
      </w:r>
      <w:proofErr w:type="spellEnd"/>
      <w:r w:rsidRPr="008D2FBD">
        <w:rPr>
          <w:rFonts w:ascii="Times New Roman" w:hAnsi="Times New Roman" w:cs="Times New Roman"/>
          <w:b/>
          <w:color w:val="222222"/>
          <w:sz w:val="24"/>
          <w:lang w:val="es-ES"/>
        </w:rPr>
        <w:t xml:space="preserve"> </w:t>
      </w:r>
      <w:proofErr w:type="spellStart"/>
      <w:r w:rsidRPr="008D2FBD">
        <w:rPr>
          <w:rFonts w:ascii="Times New Roman" w:hAnsi="Times New Roman" w:cs="Times New Roman"/>
          <w:b/>
          <w:color w:val="222222"/>
          <w:sz w:val="24"/>
          <w:lang w:val="es-ES"/>
        </w:rPr>
        <w:t>correspondence</w:t>
      </w:r>
      <w:proofErr w:type="spellEnd"/>
      <w:r w:rsidRPr="008D2FBD">
        <w:rPr>
          <w:rFonts w:ascii="Times New Roman" w:hAnsi="Times New Roman" w:cs="Times New Roman"/>
          <w:b/>
          <w:color w:val="222222"/>
          <w:sz w:val="24"/>
          <w:lang w:val="es-ES"/>
        </w:rPr>
        <w:t>:</w:t>
      </w:r>
    </w:p>
    <w:p w14:paraId="61B13CA4" w14:textId="034405EB" w:rsidR="003441F5" w:rsidRPr="003441F5" w:rsidRDefault="003441F5" w:rsidP="003441F5">
      <w:pPr>
        <w:shd w:val="clear" w:color="auto" w:fill="FFFFFF"/>
        <w:spacing w:after="0" w:line="240" w:lineRule="auto"/>
        <w:rPr>
          <w:rFonts w:ascii="Times New Roman" w:hAnsi="Times New Roman" w:cs="Times New Roman"/>
          <w:color w:val="222222"/>
          <w:sz w:val="24"/>
          <w:lang w:val="es-ES"/>
        </w:rPr>
      </w:pPr>
      <w:r w:rsidRPr="003441F5">
        <w:rPr>
          <w:rFonts w:ascii="Times New Roman" w:hAnsi="Times New Roman" w:cs="Times New Roman"/>
          <w:color w:val="222222"/>
          <w:sz w:val="24"/>
          <w:lang w:val="es-ES"/>
        </w:rPr>
        <w:t xml:space="preserve">Carlos E. Zapata B., </w:t>
      </w:r>
      <w:proofErr w:type="spellStart"/>
      <w:r w:rsidRPr="003441F5">
        <w:rPr>
          <w:rFonts w:ascii="Times New Roman" w:hAnsi="Times New Roman" w:cs="Times New Roman"/>
          <w:color w:val="222222"/>
          <w:sz w:val="24"/>
          <w:lang w:val="es-ES"/>
        </w:rPr>
        <w:t>Msc</w:t>
      </w:r>
      <w:proofErr w:type="spellEnd"/>
      <w:r w:rsidRPr="003441F5">
        <w:rPr>
          <w:rFonts w:ascii="Times New Roman" w:hAnsi="Times New Roman" w:cs="Times New Roman"/>
          <w:color w:val="222222"/>
          <w:sz w:val="24"/>
          <w:lang w:val="es-ES"/>
        </w:rPr>
        <w:t>.</w:t>
      </w:r>
    </w:p>
    <w:p w14:paraId="782158AC" w14:textId="77777777" w:rsidR="003441F5" w:rsidRDefault="003441F5" w:rsidP="003441F5">
      <w:pPr>
        <w:shd w:val="clear" w:color="auto" w:fill="FFFFFF"/>
        <w:spacing w:after="0" w:line="240" w:lineRule="auto"/>
        <w:rPr>
          <w:rFonts w:ascii="Times New Roman" w:hAnsi="Times New Roman" w:cs="Times New Roman"/>
          <w:color w:val="222222"/>
          <w:sz w:val="24"/>
          <w:lang w:val="es-ES"/>
        </w:rPr>
      </w:pPr>
      <w:r w:rsidRPr="003441F5">
        <w:rPr>
          <w:rFonts w:ascii="Times New Roman" w:hAnsi="Times New Roman" w:cs="Times New Roman"/>
          <w:color w:val="222222"/>
          <w:sz w:val="24"/>
          <w:lang w:val="es-ES"/>
        </w:rPr>
        <w:t>Universidad de los Andes, Facultad de Medicina. Bogotá, Colombia</w:t>
      </w:r>
    </w:p>
    <w:p w14:paraId="6BA2465C" w14:textId="09664965" w:rsidR="003441F5" w:rsidRPr="008D2FBD" w:rsidRDefault="004E48BA" w:rsidP="003441F5">
      <w:pPr>
        <w:shd w:val="clear" w:color="auto" w:fill="FFFFFF"/>
        <w:spacing w:after="0" w:line="240" w:lineRule="auto"/>
        <w:rPr>
          <w:rFonts w:ascii="Times New Roman" w:hAnsi="Times New Roman" w:cs="Times New Roman"/>
          <w:color w:val="222222"/>
          <w:sz w:val="24"/>
          <w:lang w:val="es-ES"/>
        </w:rPr>
      </w:pPr>
      <w:proofErr w:type="spellStart"/>
      <w:r w:rsidRPr="004E48BA">
        <w:rPr>
          <w:rFonts w:ascii="Times New Roman" w:hAnsi="Times New Roman" w:cs="Times New Roman"/>
          <w:sz w:val="24"/>
          <w:lang w:val="es-ES"/>
        </w:rPr>
        <w:t>Cra</w:t>
      </w:r>
      <w:proofErr w:type="spellEnd"/>
      <w:r w:rsidRPr="004E48BA">
        <w:rPr>
          <w:rFonts w:ascii="Times New Roman" w:hAnsi="Times New Roman" w:cs="Times New Roman"/>
          <w:sz w:val="24"/>
          <w:lang w:val="es-ES"/>
        </w:rPr>
        <w:t>. 7 #116-5, Bogotá</w:t>
      </w:r>
    </w:p>
    <w:p w14:paraId="03704DC1" w14:textId="3EDD9DF9" w:rsidR="003441F5" w:rsidRPr="003441F5" w:rsidRDefault="003441F5" w:rsidP="003441F5">
      <w:pPr>
        <w:shd w:val="clear" w:color="auto" w:fill="FFFFFF"/>
        <w:spacing w:after="0" w:line="240" w:lineRule="auto"/>
        <w:rPr>
          <w:rFonts w:ascii="Times New Roman" w:hAnsi="Times New Roman" w:cs="Times New Roman"/>
          <w:color w:val="FF0000"/>
          <w:sz w:val="24"/>
          <w:lang w:val="en-US"/>
        </w:rPr>
      </w:pPr>
      <w:r w:rsidRPr="004E48BA">
        <w:rPr>
          <w:rFonts w:ascii="Times New Roman" w:hAnsi="Times New Roman" w:cs="Times New Roman"/>
          <w:sz w:val="24"/>
          <w:lang w:val="en-US"/>
        </w:rPr>
        <w:t xml:space="preserve">Phone: (57) </w:t>
      </w:r>
      <w:r w:rsidR="004E48BA" w:rsidRPr="004E48BA">
        <w:rPr>
          <w:rFonts w:ascii="Times New Roman" w:hAnsi="Times New Roman" w:cs="Times New Roman"/>
          <w:sz w:val="24"/>
          <w:lang w:val="en-US"/>
        </w:rPr>
        <w:t>(1) 3324282</w:t>
      </w:r>
      <w:r w:rsidR="004E48BA">
        <w:rPr>
          <w:rFonts w:ascii="Times New Roman" w:hAnsi="Times New Roman" w:cs="Times New Roman"/>
          <w:color w:val="FF0000"/>
          <w:sz w:val="24"/>
          <w:lang w:val="en-US"/>
        </w:rPr>
        <w:tab/>
      </w:r>
    </w:p>
    <w:p w14:paraId="066387BC" w14:textId="4DAA5F39" w:rsidR="003441F5" w:rsidRDefault="003441F5" w:rsidP="003441F5">
      <w:pPr>
        <w:shd w:val="clear" w:color="auto" w:fill="FFFFFF"/>
        <w:spacing w:after="0" w:line="240" w:lineRule="auto"/>
        <w:rPr>
          <w:rFonts w:ascii="Times New Roman" w:hAnsi="Times New Roman" w:cs="Times New Roman"/>
          <w:color w:val="222222"/>
          <w:sz w:val="24"/>
          <w:lang w:val="en-US"/>
        </w:rPr>
      </w:pPr>
      <w:r w:rsidRPr="003441F5">
        <w:rPr>
          <w:rFonts w:ascii="Times New Roman" w:hAnsi="Times New Roman" w:cs="Times New Roman"/>
          <w:color w:val="222222"/>
          <w:sz w:val="24"/>
          <w:lang w:val="en-US"/>
        </w:rPr>
        <w:t>E</w:t>
      </w:r>
      <w:r>
        <w:rPr>
          <w:rFonts w:ascii="Times New Roman" w:hAnsi="Times New Roman" w:cs="Times New Roman"/>
          <w:color w:val="222222"/>
          <w:sz w:val="24"/>
          <w:lang w:val="en-US"/>
        </w:rPr>
        <w:t>-</w:t>
      </w:r>
      <w:r w:rsidRPr="003441F5">
        <w:rPr>
          <w:rFonts w:ascii="Times New Roman" w:hAnsi="Times New Roman" w:cs="Times New Roman"/>
          <w:color w:val="222222"/>
          <w:sz w:val="24"/>
          <w:lang w:val="en-US"/>
        </w:rPr>
        <w:t xml:space="preserve">mail: </w:t>
      </w:r>
      <w:hyperlink r:id="rId6" w:history="1">
        <w:r w:rsidRPr="005C72D2">
          <w:rPr>
            <w:rStyle w:val="Hipervnculo"/>
            <w:rFonts w:ascii="Times New Roman" w:hAnsi="Times New Roman" w:cs="Times New Roman"/>
            <w:sz w:val="24"/>
            <w:lang w:val="en-US"/>
          </w:rPr>
          <w:t>ce.zapata@uniandes.edu.co</w:t>
        </w:r>
      </w:hyperlink>
    </w:p>
    <w:p w14:paraId="7D76385A" w14:textId="77777777" w:rsidR="003441F5" w:rsidRPr="003441F5" w:rsidRDefault="003441F5" w:rsidP="003441F5">
      <w:pPr>
        <w:shd w:val="clear" w:color="auto" w:fill="FFFFFF"/>
        <w:spacing w:after="0" w:line="240" w:lineRule="auto"/>
        <w:rPr>
          <w:rFonts w:ascii="Times New Roman" w:hAnsi="Times New Roman" w:cs="Times New Roman"/>
          <w:color w:val="1155CC"/>
          <w:sz w:val="24"/>
          <w:u w:val="single"/>
          <w:lang w:val="en-US"/>
        </w:rPr>
      </w:pPr>
    </w:p>
    <w:p w14:paraId="1DC3E414" w14:textId="77777777" w:rsidR="003441F5" w:rsidRPr="003441F5" w:rsidRDefault="003441F5" w:rsidP="00EF09F2">
      <w:pPr>
        <w:spacing w:after="0" w:line="480" w:lineRule="auto"/>
        <w:jc w:val="both"/>
        <w:rPr>
          <w:rFonts w:ascii="Times New Roman" w:hAnsi="Times New Roman" w:cs="Times New Roman"/>
          <w:sz w:val="18"/>
          <w:szCs w:val="18"/>
          <w:lang w:val="en-US"/>
        </w:rPr>
      </w:pPr>
    </w:p>
    <w:p w14:paraId="7F81DE58" w14:textId="47A24859" w:rsidR="00D939B1" w:rsidRPr="003441F5" w:rsidRDefault="00D939B1" w:rsidP="00D11A3A">
      <w:pPr>
        <w:pStyle w:val="Prrafodelista"/>
        <w:numPr>
          <w:ilvl w:val="0"/>
          <w:numId w:val="17"/>
        </w:numPr>
        <w:rPr>
          <w:rFonts w:ascii="Times New Roman" w:hAnsi="Times New Roman" w:cs="Times New Roman"/>
          <w:sz w:val="18"/>
          <w:szCs w:val="18"/>
          <w:lang w:val="en-US"/>
        </w:rPr>
      </w:pPr>
      <w:r w:rsidRPr="003441F5">
        <w:rPr>
          <w:rFonts w:ascii="Times New Roman" w:hAnsi="Times New Roman" w:cs="Times New Roman"/>
          <w:sz w:val="18"/>
          <w:szCs w:val="18"/>
          <w:lang w:val="en-US"/>
        </w:rPr>
        <w:br w:type="page"/>
      </w:r>
    </w:p>
    <w:p w14:paraId="613B7FC9" w14:textId="1B4BC133" w:rsidR="00495FF0" w:rsidRPr="001542E0" w:rsidRDefault="00495FF0" w:rsidP="001542E0">
      <w:pPr>
        <w:spacing w:after="0" w:line="480" w:lineRule="auto"/>
        <w:ind w:left="360"/>
        <w:jc w:val="both"/>
        <w:rPr>
          <w:rFonts w:ascii="Times New Roman" w:hAnsi="Times New Roman" w:cs="Times New Roman"/>
          <w:b/>
          <w:bCs/>
          <w:sz w:val="24"/>
          <w:szCs w:val="24"/>
          <w:lang w:val="es-ES"/>
        </w:rPr>
      </w:pPr>
      <w:r w:rsidRPr="001542E0">
        <w:rPr>
          <w:rFonts w:ascii="Times New Roman" w:hAnsi="Times New Roman" w:cs="Times New Roman"/>
          <w:b/>
          <w:bCs/>
          <w:sz w:val="24"/>
          <w:szCs w:val="24"/>
          <w:lang w:val="es-ES"/>
        </w:rPr>
        <w:lastRenderedPageBreak/>
        <w:t>Resumen</w:t>
      </w:r>
    </w:p>
    <w:p w14:paraId="4CB19BC7" w14:textId="5D154C30" w:rsidR="007A6EBC" w:rsidRPr="001542E0" w:rsidRDefault="00CC761A" w:rsidP="001542E0">
      <w:pPr>
        <w:spacing w:after="0" w:line="480" w:lineRule="auto"/>
        <w:ind w:left="360"/>
        <w:jc w:val="both"/>
        <w:rPr>
          <w:rFonts w:ascii="Times New Roman" w:hAnsi="Times New Roman" w:cs="Times New Roman"/>
          <w:sz w:val="24"/>
          <w:szCs w:val="24"/>
          <w:lang w:val="es-ES"/>
        </w:rPr>
      </w:pPr>
      <w:r w:rsidRPr="001542E0">
        <w:rPr>
          <w:rFonts w:ascii="Times New Roman" w:hAnsi="Times New Roman" w:cs="Times New Roman"/>
          <w:b/>
          <w:bCs/>
          <w:sz w:val="24"/>
          <w:szCs w:val="24"/>
          <w:lang w:val="es-ES"/>
        </w:rPr>
        <w:t>Objetivo</w:t>
      </w:r>
      <w:r w:rsidRPr="001542E0">
        <w:rPr>
          <w:rFonts w:ascii="Times New Roman" w:hAnsi="Times New Roman" w:cs="Times New Roman"/>
          <w:sz w:val="24"/>
          <w:szCs w:val="24"/>
          <w:lang w:val="es-ES"/>
        </w:rPr>
        <w:t xml:space="preserve">: </w:t>
      </w:r>
      <w:r w:rsidR="00BE609C" w:rsidRPr="001542E0">
        <w:rPr>
          <w:rFonts w:ascii="Times New Roman" w:hAnsi="Times New Roman" w:cs="Times New Roman"/>
          <w:sz w:val="24"/>
          <w:szCs w:val="24"/>
          <w:lang w:val="es-ES"/>
        </w:rPr>
        <w:t>E</w:t>
      </w:r>
      <w:r w:rsidR="004658A3" w:rsidRPr="001542E0">
        <w:rPr>
          <w:rFonts w:ascii="Times New Roman" w:hAnsi="Times New Roman" w:cs="Times New Roman"/>
          <w:sz w:val="24"/>
          <w:szCs w:val="24"/>
          <w:lang w:val="es-ES"/>
        </w:rPr>
        <w:t xml:space="preserve">l objetivo de </w:t>
      </w:r>
      <w:r w:rsidR="00BE609C" w:rsidRPr="001542E0">
        <w:rPr>
          <w:rFonts w:ascii="Times New Roman" w:hAnsi="Times New Roman" w:cs="Times New Roman"/>
          <w:sz w:val="24"/>
          <w:szCs w:val="24"/>
          <w:lang w:val="es-ES"/>
        </w:rPr>
        <w:t xml:space="preserve">estudio </w:t>
      </w:r>
      <w:r w:rsidR="004658A3" w:rsidRPr="001542E0">
        <w:rPr>
          <w:rFonts w:ascii="Times New Roman" w:hAnsi="Times New Roman" w:cs="Times New Roman"/>
          <w:sz w:val="24"/>
          <w:szCs w:val="24"/>
          <w:lang w:val="es-ES"/>
        </w:rPr>
        <w:t xml:space="preserve">fue </w:t>
      </w:r>
      <w:r w:rsidR="00BE609C" w:rsidRPr="001542E0">
        <w:rPr>
          <w:rFonts w:ascii="Times New Roman" w:hAnsi="Times New Roman" w:cs="Times New Roman"/>
          <w:sz w:val="24"/>
          <w:szCs w:val="24"/>
          <w:lang w:val="es-ES"/>
        </w:rPr>
        <w:t>determinar la asociación entre</w:t>
      </w:r>
      <w:r w:rsidR="004658A3" w:rsidRPr="001542E0">
        <w:rPr>
          <w:rFonts w:ascii="Times New Roman" w:hAnsi="Times New Roman" w:cs="Times New Roman"/>
          <w:sz w:val="24"/>
          <w:szCs w:val="24"/>
          <w:lang w:val="es-ES"/>
        </w:rPr>
        <w:t xml:space="preserve"> las variables de </w:t>
      </w:r>
      <w:r w:rsidRPr="001542E0">
        <w:rPr>
          <w:rFonts w:ascii="Times New Roman" w:hAnsi="Times New Roman" w:cs="Times New Roman"/>
          <w:sz w:val="24"/>
          <w:szCs w:val="24"/>
          <w:lang w:val="es-ES"/>
        </w:rPr>
        <w:t xml:space="preserve">edad, escolaridad, sexo, </w:t>
      </w:r>
      <w:r w:rsidR="00BE609C" w:rsidRPr="001542E0">
        <w:rPr>
          <w:rFonts w:ascii="Times New Roman" w:hAnsi="Times New Roman" w:cs="Times New Roman"/>
          <w:sz w:val="24"/>
          <w:szCs w:val="24"/>
          <w:lang w:val="es-ES"/>
        </w:rPr>
        <w:t xml:space="preserve">aculturación y el rendimiento neuropsicológico en aprendizaje y memoria en una población de </w:t>
      </w:r>
      <w:r w:rsidRPr="001542E0">
        <w:rPr>
          <w:rFonts w:ascii="Times New Roman" w:hAnsi="Times New Roman" w:cs="Times New Roman"/>
          <w:sz w:val="24"/>
          <w:szCs w:val="24"/>
          <w:lang w:val="es-ES"/>
        </w:rPr>
        <w:t>adultos indígenas.</w:t>
      </w:r>
    </w:p>
    <w:p w14:paraId="74A66526" w14:textId="50488742" w:rsidR="00A63D10" w:rsidRPr="001542E0" w:rsidRDefault="00CC761A" w:rsidP="001542E0">
      <w:pPr>
        <w:spacing w:after="0" w:line="480" w:lineRule="auto"/>
        <w:ind w:left="360"/>
        <w:jc w:val="both"/>
        <w:rPr>
          <w:rFonts w:ascii="Times New Roman" w:hAnsi="Times New Roman" w:cs="Times New Roman"/>
          <w:sz w:val="24"/>
          <w:szCs w:val="24"/>
        </w:rPr>
      </w:pPr>
      <w:r w:rsidRPr="001542E0">
        <w:rPr>
          <w:rFonts w:ascii="Times New Roman" w:hAnsi="Times New Roman" w:cs="Times New Roman"/>
          <w:b/>
          <w:bCs/>
          <w:sz w:val="24"/>
          <w:szCs w:val="24"/>
          <w:lang w:val="es-ES"/>
        </w:rPr>
        <w:t>Métodos</w:t>
      </w:r>
      <w:r w:rsidRPr="001542E0">
        <w:rPr>
          <w:rFonts w:ascii="Times New Roman" w:hAnsi="Times New Roman" w:cs="Times New Roman"/>
          <w:sz w:val="24"/>
          <w:szCs w:val="24"/>
          <w:lang w:val="es-ES"/>
        </w:rPr>
        <w:t>:</w:t>
      </w:r>
      <w:r w:rsidR="00A63D10" w:rsidRPr="001542E0">
        <w:rPr>
          <w:rFonts w:ascii="Times New Roman" w:hAnsi="Times New Roman" w:cs="Times New Roman"/>
          <w:sz w:val="24"/>
          <w:szCs w:val="24"/>
        </w:rPr>
        <w:t xml:space="preserve"> La muestra estuvo conformada por 88 personas provenientes de </w:t>
      </w:r>
      <w:r w:rsidR="00A63D10" w:rsidRPr="001542E0">
        <w:rPr>
          <w:rFonts w:ascii="Times New Roman" w:hAnsi="Times New Roman" w:cs="Times New Roman"/>
          <w:sz w:val="24"/>
          <w:szCs w:val="24"/>
          <w:lang w:val="es-ES"/>
        </w:rPr>
        <w:t>población indígena Embera Chami</w:t>
      </w:r>
      <w:r w:rsidR="00A63D10" w:rsidRPr="001542E0">
        <w:rPr>
          <w:rFonts w:ascii="Times New Roman" w:hAnsi="Times New Roman" w:cs="Times New Roman"/>
          <w:sz w:val="24"/>
          <w:szCs w:val="24"/>
        </w:rPr>
        <w:t xml:space="preserve">. Todos los participantes presentaron una puntuación≥23 puntos en el Mini-Mental, ≤4 en el cuestionario de salud </w:t>
      </w:r>
      <w:r w:rsidR="002645C7" w:rsidRPr="001542E0">
        <w:rPr>
          <w:rFonts w:ascii="Times New Roman" w:hAnsi="Times New Roman" w:cs="Times New Roman"/>
          <w:sz w:val="24"/>
          <w:szCs w:val="24"/>
        </w:rPr>
        <w:t>de los pacientes</w:t>
      </w:r>
      <w:r w:rsidR="00A63D10" w:rsidRPr="001542E0">
        <w:rPr>
          <w:rFonts w:ascii="Times New Roman" w:hAnsi="Times New Roman" w:cs="Times New Roman"/>
          <w:sz w:val="24"/>
          <w:szCs w:val="24"/>
        </w:rPr>
        <w:t xml:space="preserve"> (PHQ-9) y ≥90 en el Índice Barthel. La muestra e</w:t>
      </w:r>
      <w:r w:rsidR="002645C7" w:rsidRPr="001542E0">
        <w:rPr>
          <w:rFonts w:ascii="Times New Roman" w:hAnsi="Times New Roman" w:cs="Times New Roman"/>
          <w:sz w:val="24"/>
          <w:szCs w:val="24"/>
        </w:rPr>
        <w:t>stuvo conformada e</w:t>
      </w:r>
      <w:r w:rsidR="00A63D10" w:rsidRPr="001542E0">
        <w:rPr>
          <w:rFonts w:ascii="Times New Roman" w:hAnsi="Times New Roman" w:cs="Times New Roman"/>
          <w:sz w:val="24"/>
          <w:szCs w:val="24"/>
        </w:rPr>
        <w:t xml:space="preserve">n su mayoría </w:t>
      </w:r>
      <w:r w:rsidR="002645C7" w:rsidRPr="001542E0">
        <w:rPr>
          <w:rFonts w:ascii="Times New Roman" w:hAnsi="Times New Roman" w:cs="Times New Roman"/>
          <w:sz w:val="24"/>
          <w:szCs w:val="24"/>
        </w:rPr>
        <w:t>por</w:t>
      </w:r>
      <w:r w:rsidR="00A63D10" w:rsidRPr="001542E0">
        <w:rPr>
          <w:rFonts w:ascii="Times New Roman" w:hAnsi="Times New Roman" w:cs="Times New Roman"/>
          <w:sz w:val="24"/>
          <w:szCs w:val="24"/>
        </w:rPr>
        <w:t xml:space="preserve"> mujeres (</w:t>
      </w:r>
      <w:r w:rsidR="002645C7" w:rsidRPr="001542E0">
        <w:rPr>
          <w:rFonts w:ascii="Times New Roman" w:hAnsi="Times New Roman" w:cs="Times New Roman"/>
          <w:sz w:val="24"/>
          <w:szCs w:val="24"/>
        </w:rPr>
        <w:t>52,3</w:t>
      </w:r>
      <w:r w:rsidR="00A63D10" w:rsidRPr="001542E0">
        <w:rPr>
          <w:rFonts w:ascii="Times New Roman" w:hAnsi="Times New Roman" w:cs="Times New Roman"/>
          <w:sz w:val="24"/>
          <w:szCs w:val="24"/>
        </w:rPr>
        <w:t>%) y la muestra per</w:t>
      </w:r>
      <w:r w:rsidR="002645C7" w:rsidRPr="001542E0">
        <w:rPr>
          <w:rFonts w:ascii="Times New Roman" w:hAnsi="Times New Roman" w:cs="Times New Roman"/>
          <w:sz w:val="24"/>
          <w:szCs w:val="24"/>
        </w:rPr>
        <w:t>tenecía a personas del área rural</w:t>
      </w:r>
      <w:r w:rsidR="00A63D10" w:rsidRPr="001542E0">
        <w:rPr>
          <w:rFonts w:ascii="Times New Roman" w:hAnsi="Times New Roman" w:cs="Times New Roman"/>
          <w:sz w:val="24"/>
          <w:szCs w:val="24"/>
        </w:rPr>
        <w:t xml:space="preserve"> (</w:t>
      </w:r>
      <w:r w:rsidR="002645C7" w:rsidRPr="001542E0">
        <w:rPr>
          <w:rFonts w:ascii="Times New Roman" w:hAnsi="Times New Roman" w:cs="Times New Roman"/>
          <w:sz w:val="24"/>
          <w:szCs w:val="24"/>
        </w:rPr>
        <w:t>100</w:t>
      </w:r>
      <w:r w:rsidR="00A63D10" w:rsidRPr="001542E0">
        <w:rPr>
          <w:rFonts w:ascii="Times New Roman" w:hAnsi="Times New Roman" w:cs="Times New Roman"/>
          <w:sz w:val="24"/>
          <w:szCs w:val="24"/>
        </w:rPr>
        <w:t xml:space="preserve">%). </w:t>
      </w:r>
      <w:r w:rsidR="006E72DD" w:rsidRPr="001542E0">
        <w:rPr>
          <w:rFonts w:ascii="Times New Roman" w:hAnsi="Times New Roman" w:cs="Times New Roman"/>
          <w:sz w:val="24"/>
          <w:szCs w:val="24"/>
        </w:rPr>
        <w:t>El promedio de años de escolaridad</w:t>
      </w:r>
      <w:r w:rsidR="00A63D10" w:rsidRPr="001542E0">
        <w:rPr>
          <w:rFonts w:ascii="Times New Roman" w:hAnsi="Times New Roman" w:cs="Times New Roman"/>
          <w:sz w:val="24"/>
          <w:szCs w:val="24"/>
        </w:rPr>
        <w:t xml:space="preserve"> de la muestra fue de </w:t>
      </w:r>
      <w:r w:rsidR="002645C7" w:rsidRPr="001542E0">
        <w:rPr>
          <w:rFonts w:ascii="Times New Roman" w:hAnsi="Times New Roman" w:cs="Times New Roman"/>
          <w:sz w:val="24"/>
          <w:szCs w:val="24"/>
        </w:rPr>
        <w:t>5,92</w:t>
      </w:r>
      <w:r w:rsidR="00A63D10" w:rsidRPr="001542E0">
        <w:rPr>
          <w:rFonts w:ascii="Times New Roman" w:hAnsi="Times New Roman" w:cs="Times New Roman"/>
          <w:sz w:val="24"/>
          <w:szCs w:val="24"/>
        </w:rPr>
        <w:t xml:space="preserve"> (DT=</w:t>
      </w:r>
      <w:r w:rsidR="002645C7" w:rsidRPr="001542E0">
        <w:rPr>
          <w:rFonts w:ascii="Times New Roman" w:hAnsi="Times New Roman" w:cs="Times New Roman"/>
          <w:sz w:val="24"/>
          <w:szCs w:val="24"/>
        </w:rPr>
        <w:t>4,25</w:t>
      </w:r>
      <w:r w:rsidR="00A63D10" w:rsidRPr="001542E0">
        <w:rPr>
          <w:rFonts w:ascii="Times New Roman" w:hAnsi="Times New Roman" w:cs="Times New Roman"/>
          <w:sz w:val="24"/>
          <w:szCs w:val="24"/>
        </w:rPr>
        <w:t xml:space="preserve">) años y la edad media de los participantes fue de </w:t>
      </w:r>
      <w:r w:rsidR="002645C7" w:rsidRPr="001542E0">
        <w:rPr>
          <w:rFonts w:ascii="Times New Roman" w:hAnsi="Times New Roman" w:cs="Times New Roman"/>
          <w:sz w:val="24"/>
          <w:szCs w:val="24"/>
        </w:rPr>
        <w:t xml:space="preserve">33,41 </w:t>
      </w:r>
      <w:r w:rsidR="00A63D10" w:rsidRPr="001542E0">
        <w:rPr>
          <w:rFonts w:ascii="Times New Roman" w:hAnsi="Times New Roman" w:cs="Times New Roman"/>
          <w:sz w:val="24"/>
          <w:szCs w:val="24"/>
        </w:rPr>
        <w:t>(DT=</w:t>
      </w:r>
      <w:r w:rsidR="002645C7" w:rsidRPr="001542E0">
        <w:rPr>
          <w:rFonts w:ascii="Times New Roman" w:hAnsi="Times New Roman" w:cs="Times New Roman"/>
          <w:sz w:val="24"/>
          <w:szCs w:val="24"/>
        </w:rPr>
        <w:t>12,23</w:t>
      </w:r>
      <w:r w:rsidR="00A63D10" w:rsidRPr="001542E0">
        <w:rPr>
          <w:rFonts w:ascii="Times New Roman" w:hAnsi="Times New Roman" w:cs="Times New Roman"/>
          <w:sz w:val="24"/>
          <w:szCs w:val="24"/>
        </w:rPr>
        <w:t xml:space="preserve">) años con un rango de 18 a </w:t>
      </w:r>
      <w:r w:rsidR="002645C7" w:rsidRPr="001542E0">
        <w:rPr>
          <w:rFonts w:ascii="Times New Roman" w:hAnsi="Times New Roman" w:cs="Times New Roman"/>
          <w:sz w:val="24"/>
          <w:szCs w:val="24"/>
        </w:rPr>
        <w:t>73</w:t>
      </w:r>
      <w:r w:rsidR="00A63D10" w:rsidRPr="001542E0">
        <w:rPr>
          <w:rFonts w:ascii="Times New Roman" w:hAnsi="Times New Roman" w:cs="Times New Roman"/>
          <w:sz w:val="24"/>
          <w:szCs w:val="24"/>
        </w:rPr>
        <w:t xml:space="preserve"> años. Todos los participantes completaron el </w:t>
      </w:r>
      <w:r w:rsidR="001F0D0F" w:rsidRPr="001542E0">
        <w:rPr>
          <w:rFonts w:ascii="Times New Roman" w:hAnsi="Times New Roman" w:cs="Times New Roman"/>
          <w:sz w:val="24"/>
          <w:szCs w:val="24"/>
        </w:rPr>
        <w:t>t</w:t>
      </w:r>
      <w:r w:rsidR="00A63D10" w:rsidRPr="001542E0">
        <w:rPr>
          <w:rFonts w:ascii="Times New Roman" w:hAnsi="Times New Roman" w:cs="Times New Roman"/>
          <w:sz w:val="24"/>
          <w:szCs w:val="24"/>
        </w:rPr>
        <w:t xml:space="preserve">est </w:t>
      </w:r>
      <w:r w:rsidR="00A63D10" w:rsidRPr="001542E0">
        <w:rPr>
          <w:rFonts w:ascii="Times New Roman" w:hAnsi="Times New Roman" w:cs="Times New Roman"/>
          <w:sz w:val="24"/>
          <w:szCs w:val="24"/>
          <w:lang w:val="es-ES"/>
        </w:rPr>
        <w:t>la figura compleja de Rey y el test de aprendizaje verbal de Hopkins.</w:t>
      </w:r>
    </w:p>
    <w:p w14:paraId="75D2CA79" w14:textId="39E29C44" w:rsidR="00CC761A" w:rsidRPr="001542E0" w:rsidRDefault="00CC761A" w:rsidP="001542E0">
      <w:pPr>
        <w:spacing w:after="0" w:line="480" w:lineRule="auto"/>
        <w:ind w:left="360"/>
        <w:jc w:val="both"/>
        <w:rPr>
          <w:rFonts w:ascii="Times New Roman" w:hAnsi="Times New Roman" w:cs="Times New Roman"/>
          <w:sz w:val="24"/>
          <w:szCs w:val="24"/>
          <w:lang w:val="es-ES"/>
        </w:rPr>
      </w:pPr>
      <w:r w:rsidRPr="001542E0">
        <w:rPr>
          <w:rFonts w:ascii="Times New Roman" w:hAnsi="Times New Roman" w:cs="Times New Roman"/>
          <w:b/>
          <w:bCs/>
          <w:sz w:val="24"/>
          <w:szCs w:val="24"/>
          <w:lang w:val="es-ES"/>
        </w:rPr>
        <w:t>Resultados</w:t>
      </w:r>
      <w:r w:rsidRPr="001542E0">
        <w:rPr>
          <w:rFonts w:ascii="Times New Roman" w:hAnsi="Times New Roman" w:cs="Times New Roman"/>
          <w:sz w:val="24"/>
          <w:szCs w:val="24"/>
          <w:lang w:val="es-ES"/>
        </w:rPr>
        <w:t>:</w:t>
      </w:r>
      <w:r w:rsidR="00A63D10" w:rsidRPr="001542E0">
        <w:rPr>
          <w:rFonts w:ascii="Times New Roman" w:hAnsi="Times New Roman" w:cs="Times New Roman"/>
          <w:sz w:val="24"/>
          <w:szCs w:val="24"/>
          <w:lang w:val="es-ES"/>
        </w:rPr>
        <w:t xml:space="preserve"> Una serie de regresiones lineales múltiples mostraron que </w:t>
      </w:r>
      <w:r w:rsidR="008E55B2" w:rsidRPr="001542E0">
        <w:rPr>
          <w:rFonts w:ascii="Times New Roman" w:hAnsi="Times New Roman" w:cs="Times New Roman"/>
          <w:sz w:val="24"/>
          <w:szCs w:val="24"/>
          <w:lang w:val="es-ES"/>
        </w:rPr>
        <w:t xml:space="preserve">la variable escolaridad está asociado con el rendimiento de las puntuaciones de aprendizaje y memoria verbal. </w:t>
      </w:r>
      <w:r w:rsidR="00F46785" w:rsidRPr="001542E0">
        <w:rPr>
          <w:rFonts w:ascii="Times New Roman" w:hAnsi="Times New Roman" w:cs="Times New Roman"/>
          <w:sz w:val="24"/>
          <w:szCs w:val="24"/>
          <w:lang w:val="es-ES"/>
        </w:rPr>
        <w:t>La varianza explicada de los modelos finales se encuentra entre 10.8% y 40.9%.</w:t>
      </w:r>
    </w:p>
    <w:p w14:paraId="35194DE6" w14:textId="03435F92" w:rsidR="00CC761A" w:rsidRPr="001542E0" w:rsidRDefault="00CC761A" w:rsidP="001542E0">
      <w:pPr>
        <w:spacing w:after="0" w:line="480" w:lineRule="auto"/>
        <w:ind w:left="360"/>
        <w:jc w:val="both"/>
        <w:rPr>
          <w:rFonts w:ascii="Times New Roman" w:hAnsi="Times New Roman" w:cs="Times New Roman"/>
          <w:sz w:val="24"/>
          <w:szCs w:val="24"/>
          <w:lang w:val="es-ES"/>
        </w:rPr>
      </w:pPr>
      <w:r w:rsidRPr="001542E0">
        <w:rPr>
          <w:rFonts w:ascii="Times New Roman" w:hAnsi="Times New Roman" w:cs="Times New Roman"/>
          <w:b/>
          <w:bCs/>
          <w:sz w:val="24"/>
          <w:szCs w:val="24"/>
          <w:lang w:val="es-ES"/>
        </w:rPr>
        <w:t>Conclusiones</w:t>
      </w:r>
      <w:r w:rsidRPr="001542E0">
        <w:rPr>
          <w:rFonts w:ascii="Times New Roman" w:hAnsi="Times New Roman" w:cs="Times New Roman"/>
          <w:sz w:val="24"/>
          <w:szCs w:val="24"/>
          <w:lang w:val="es-ES"/>
        </w:rPr>
        <w:t>:</w:t>
      </w:r>
      <w:r w:rsidR="001F0D0F" w:rsidRPr="001542E0">
        <w:rPr>
          <w:rFonts w:ascii="Times New Roman" w:hAnsi="Times New Roman" w:cs="Times New Roman"/>
          <w:sz w:val="24"/>
          <w:szCs w:val="24"/>
          <w:lang w:val="es-ES"/>
        </w:rPr>
        <w:t xml:space="preserve"> </w:t>
      </w:r>
      <w:r w:rsidR="001F0D0F" w:rsidRPr="001542E0">
        <w:rPr>
          <w:rFonts w:ascii="Times New Roman" w:hAnsi="Times New Roman" w:cs="Times New Roman"/>
          <w:sz w:val="24"/>
          <w:szCs w:val="24"/>
          <w:shd w:val="clear" w:color="auto" w:fill="FFFFFF"/>
        </w:rPr>
        <w:t xml:space="preserve">El rendimiento en tareas de aprendizaje y memoria verbal y visual se ve afectado por la </w:t>
      </w:r>
      <w:r w:rsidR="00FB72B4" w:rsidRPr="001542E0">
        <w:rPr>
          <w:rFonts w:ascii="Times New Roman" w:hAnsi="Times New Roman" w:cs="Times New Roman"/>
          <w:sz w:val="24"/>
          <w:szCs w:val="24"/>
          <w:shd w:val="clear" w:color="auto" w:fill="FFFFFF"/>
        </w:rPr>
        <w:t xml:space="preserve">escolaridad </w:t>
      </w:r>
      <w:r w:rsidR="001F0D0F" w:rsidRPr="001542E0">
        <w:rPr>
          <w:rFonts w:ascii="Times New Roman" w:hAnsi="Times New Roman" w:cs="Times New Roman"/>
          <w:sz w:val="24"/>
          <w:szCs w:val="24"/>
          <w:shd w:val="clear" w:color="auto" w:fill="FFFFFF"/>
        </w:rPr>
        <w:t>mas no por variables tradicionales como la edad o el sexo, o el grado de aculturización.</w:t>
      </w:r>
    </w:p>
    <w:p w14:paraId="6DD392D3" w14:textId="77777777" w:rsidR="00CC761A" w:rsidRPr="00D5719C" w:rsidRDefault="00CC761A" w:rsidP="001542E0">
      <w:pPr>
        <w:spacing w:after="0" w:line="480" w:lineRule="auto"/>
        <w:jc w:val="both"/>
        <w:rPr>
          <w:rFonts w:ascii="Times New Roman" w:hAnsi="Times New Roman" w:cs="Times New Roman"/>
          <w:sz w:val="24"/>
          <w:szCs w:val="24"/>
          <w:lang w:val="es-ES"/>
        </w:rPr>
      </w:pPr>
    </w:p>
    <w:p w14:paraId="1E4F7252" w14:textId="4A5C6C6C" w:rsidR="00A63D10" w:rsidRPr="001542E0" w:rsidRDefault="00893AB3" w:rsidP="001542E0">
      <w:pPr>
        <w:spacing w:after="0" w:line="480" w:lineRule="auto"/>
        <w:ind w:left="360"/>
        <w:jc w:val="both"/>
        <w:rPr>
          <w:rFonts w:ascii="Times New Roman" w:hAnsi="Times New Roman" w:cs="Times New Roman"/>
          <w:sz w:val="24"/>
          <w:szCs w:val="24"/>
          <w:lang w:val="es-ES"/>
        </w:rPr>
      </w:pPr>
      <w:r w:rsidRPr="001542E0">
        <w:rPr>
          <w:rFonts w:ascii="Times New Roman" w:hAnsi="Times New Roman" w:cs="Times New Roman"/>
          <w:b/>
          <w:bCs/>
          <w:sz w:val="24"/>
          <w:szCs w:val="24"/>
          <w:lang w:val="es-ES"/>
        </w:rPr>
        <w:t>Palabras clave</w:t>
      </w:r>
      <w:r w:rsidR="00C36F51">
        <w:rPr>
          <w:rFonts w:ascii="Times New Roman" w:hAnsi="Times New Roman" w:cs="Times New Roman"/>
          <w:b/>
          <w:bCs/>
          <w:sz w:val="24"/>
          <w:szCs w:val="24"/>
          <w:lang w:val="es-ES"/>
        </w:rPr>
        <w:t xml:space="preserve">: </w:t>
      </w:r>
      <w:r w:rsidR="00495FF0" w:rsidRPr="001542E0">
        <w:rPr>
          <w:rFonts w:ascii="Times New Roman" w:hAnsi="Times New Roman" w:cs="Times New Roman"/>
          <w:sz w:val="24"/>
          <w:szCs w:val="24"/>
          <w:lang w:val="es-ES"/>
        </w:rPr>
        <w:t>Aprendizaje y memoria, aculturación, rendimiento neuropsicológico, indígenas en Colombia.</w:t>
      </w:r>
    </w:p>
    <w:p w14:paraId="3315E7E0" w14:textId="0149D72F" w:rsidR="006F10EC" w:rsidRPr="00E81121" w:rsidRDefault="00754756" w:rsidP="00E81121">
      <w:pPr>
        <w:spacing w:after="0" w:line="480" w:lineRule="auto"/>
        <w:ind w:left="360"/>
        <w:jc w:val="center"/>
        <w:rPr>
          <w:rFonts w:ascii="Times New Roman" w:hAnsi="Times New Roman" w:cs="Times New Roman"/>
          <w:b/>
          <w:bCs/>
          <w:sz w:val="24"/>
          <w:szCs w:val="24"/>
          <w:lang w:val="es-ES"/>
        </w:rPr>
      </w:pPr>
      <w:r w:rsidRPr="001542E0">
        <w:rPr>
          <w:rFonts w:ascii="Times New Roman" w:hAnsi="Times New Roman" w:cs="Times New Roman"/>
          <w:b/>
          <w:bCs/>
          <w:sz w:val="24"/>
          <w:szCs w:val="24"/>
          <w:lang w:val="es-ES"/>
        </w:rPr>
        <w:br w:type="page"/>
      </w:r>
      <w:r w:rsidR="00F164D3" w:rsidRPr="00E81121">
        <w:rPr>
          <w:rFonts w:ascii="Times New Roman" w:hAnsi="Times New Roman" w:cs="Times New Roman"/>
          <w:b/>
          <w:bCs/>
          <w:sz w:val="24"/>
          <w:szCs w:val="24"/>
          <w:lang w:val="es-ES"/>
        </w:rPr>
        <w:lastRenderedPageBreak/>
        <w:t>Introducción</w:t>
      </w:r>
    </w:p>
    <w:p w14:paraId="0972FCCF" w14:textId="3C62256B" w:rsidR="00740CEB" w:rsidRPr="00E81121" w:rsidRDefault="00740CEB"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 xml:space="preserve">Colombia </w:t>
      </w:r>
      <w:r w:rsidR="005A38B3" w:rsidRPr="00E81121">
        <w:rPr>
          <w:rFonts w:ascii="Times New Roman" w:hAnsi="Times New Roman" w:cs="Times New Roman"/>
          <w:sz w:val="24"/>
          <w:szCs w:val="24"/>
          <w:lang w:val="es-ES"/>
        </w:rPr>
        <w:t xml:space="preserve">es </w:t>
      </w:r>
      <w:r w:rsidR="007F4A8A" w:rsidRPr="00E81121">
        <w:rPr>
          <w:rFonts w:ascii="Times New Roman" w:hAnsi="Times New Roman" w:cs="Times New Roman"/>
          <w:sz w:val="24"/>
          <w:szCs w:val="24"/>
          <w:lang w:val="es-ES"/>
        </w:rPr>
        <w:t>uno de los países con el mayor número de comunid</w:t>
      </w:r>
      <w:r w:rsidR="00B114A1" w:rsidRPr="00E81121">
        <w:rPr>
          <w:rFonts w:ascii="Times New Roman" w:hAnsi="Times New Roman" w:cs="Times New Roman"/>
          <w:sz w:val="24"/>
          <w:szCs w:val="24"/>
          <w:lang w:val="es-ES"/>
        </w:rPr>
        <w:t>ades indígenas</w:t>
      </w:r>
      <w:r w:rsidR="007F4A8A" w:rsidRPr="00E81121">
        <w:rPr>
          <w:rFonts w:ascii="Times New Roman" w:hAnsi="Times New Roman" w:cs="Times New Roman"/>
          <w:sz w:val="24"/>
          <w:szCs w:val="24"/>
          <w:lang w:val="es-ES"/>
        </w:rPr>
        <w:t xml:space="preserve"> en L</w:t>
      </w:r>
      <w:r w:rsidR="00B114A1" w:rsidRPr="00E81121">
        <w:rPr>
          <w:rFonts w:ascii="Times New Roman" w:hAnsi="Times New Roman" w:cs="Times New Roman"/>
          <w:sz w:val="24"/>
          <w:szCs w:val="24"/>
          <w:lang w:val="es-ES"/>
        </w:rPr>
        <w:t>atinoamérica, con un total de 1,</w:t>
      </w:r>
      <w:r w:rsidR="007F4A8A" w:rsidRPr="00E81121">
        <w:rPr>
          <w:rFonts w:ascii="Times New Roman" w:hAnsi="Times New Roman" w:cs="Times New Roman"/>
          <w:sz w:val="24"/>
          <w:szCs w:val="24"/>
          <w:lang w:val="es-ES"/>
        </w:rPr>
        <w:t xml:space="preserve">2 millones de personas (Ayuda en Acción, 2019). </w:t>
      </w:r>
      <w:r w:rsidR="00EE6EB1" w:rsidRPr="00E81121">
        <w:rPr>
          <w:rFonts w:ascii="Times New Roman" w:hAnsi="Times New Roman" w:cs="Times New Roman"/>
          <w:sz w:val="24"/>
          <w:szCs w:val="24"/>
          <w:lang w:val="es-ES"/>
        </w:rPr>
        <w:t>C</w:t>
      </w:r>
      <w:r w:rsidRPr="00E81121">
        <w:rPr>
          <w:rFonts w:ascii="Times New Roman" w:hAnsi="Times New Roman" w:cs="Times New Roman"/>
          <w:sz w:val="24"/>
          <w:szCs w:val="24"/>
          <w:lang w:val="es-ES"/>
        </w:rPr>
        <w:t>uenta con</w:t>
      </w:r>
      <w:r w:rsidR="00C54484" w:rsidRPr="00E81121">
        <w:rPr>
          <w:rFonts w:ascii="Times New Roman" w:hAnsi="Times New Roman" w:cs="Times New Roman"/>
          <w:sz w:val="24"/>
          <w:szCs w:val="24"/>
          <w:lang w:val="es-ES"/>
        </w:rPr>
        <w:t xml:space="preserve"> 106 (ONIC, 2020)</w:t>
      </w:r>
      <w:r w:rsidRPr="00E81121">
        <w:rPr>
          <w:rFonts w:ascii="Times New Roman" w:hAnsi="Times New Roman" w:cs="Times New Roman"/>
          <w:sz w:val="24"/>
          <w:szCs w:val="24"/>
          <w:lang w:val="es-ES"/>
        </w:rPr>
        <w:t xml:space="preserve"> grupos identificados por su lengua, entre los cuales se encuentran los </w:t>
      </w:r>
      <w:proofErr w:type="spellStart"/>
      <w:r w:rsidRPr="00E81121">
        <w:rPr>
          <w:rFonts w:ascii="Times New Roman" w:hAnsi="Times New Roman" w:cs="Times New Roman"/>
          <w:sz w:val="24"/>
          <w:szCs w:val="24"/>
          <w:lang w:val="es-ES"/>
        </w:rPr>
        <w:t>Wayúu</w:t>
      </w:r>
      <w:proofErr w:type="spellEnd"/>
      <w:r w:rsidRPr="00E81121">
        <w:rPr>
          <w:rFonts w:ascii="Times New Roman" w:hAnsi="Times New Roman" w:cs="Times New Roman"/>
          <w:sz w:val="24"/>
          <w:szCs w:val="24"/>
          <w:lang w:val="es-ES"/>
        </w:rPr>
        <w:t xml:space="preserve"> (guajiros), los Nasa (</w:t>
      </w:r>
      <w:proofErr w:type="spellStart"/>
      <w:r w:rsidRPr="00E81121">
        <w:rPr>
          <w:rFonts w:ascii="Times New Roman" w:hAnsi="Times New Roman" w:cs="Times New Roman"/>
          <w:sz w:val="24"/>
          <w:szCs w:val="24"/>
          <w:lang w:val="es-ES"/>
        </w:rPr>
        <w:t>paeces</w:t>
      </w:r>
      <w:proofErr w:type="spellEnd"/>
      <w:r w:rsidRPr="00E81121">
        <w:rPr>
          <w:rFonts w:ascii="Times New Roman" w:hAnsi="Times New Roman" w:cs="Times New Roman"/>
          <w:sz w:val="24"/>
          <w:szCs w:val="24"/>
          <w:lang w:val="es-ES"/>
        </w:rPr>
        <w:t>)</w:t>
      </w:r>
      <w:r w:rsidR="00EE6EB1" w:rsidRPr="00E81121">
        <w:rPr>
          <w:rFonts w:ascii="Times New Roman" w:hAnsi="Times New Roman" w:cs="Times New Roman"/>
          <w:sz w:val="24"/>
          <w:szCs w:val="24"/>
          <w:lang w:val="es-ES"/>
        </w:rPr>
        <w:t xml:space="preserve"> y</w:t>
      </w:r>
      <w:r w:rsidRPr="00E81121">
        <w:rPr>
          <w:rFonts w:ascii="Times New Roman" w:hAnsi="Times New Roman" w:cs="Times New Roman"/>
          <w:sz w:val="24"/>
          <w:szCs w:val="24"/>
          <w:lang w:val="es-ES"/>
        </w:rPr>
        <w:t xml:space="preserve"> los Embera</w:t>
      </w:r>
      <w:r w:rsidR="00F66481" w:rsidRPr="00E81121">
        <w:rPr>
          <w:rFonts w:ascii="Times New Roman" w:hAnsi="Times New Roman" w:cs="Times New Roman"/>
          <w:sz w:val="24"/>
          <w:szCs w:val="24"/>
          <w:lang w:val="es-ES"/>
        </w:rPr>
        <w:t xml:space="preserve"> </w:t>
      </w:r>
      <w:r w:rsidRPr="00E81121">
        <w:rPr>
          <w:rFonts w:ascii="Times New Roman" w:hAnsi="Times New Roman" w:cs="Times New Roman"/>
          <w:sz w:val="24"/>
          <w:szCs w:val="24"/>
          <w:lang w:val="es-ES"/>
        </w:rPr>
        <w:t>(</w:t>
      </w:r>
      <w:proofErr w:type="spellStart"/>
      <w:r w:rsidRPr="00E81121">
        <w:rPr>
          <w:rFonts w:ascii="Times New Roman" w:hAnsi="Times New Roman" w:cs="Times New Roman"/>
          <w:sz w:val="24"/>
          <w:szCs w:val="24"/>
          <w:lang w:val="es-ES"/>
        </w:rPr>
        <w:t>chocoes</w:t>
      </w:r>
      <w:proofErr w:type="spellEnd"/>
      <w:r w:rsidRPr="00E81121">
        <w:rPr>
          <w:rFonts w:ascii="Times New Roman" w:hAnsi="Times New Roman" w:cs="Times New Roman"/>
          <w:sz w:val="24"/>
          <w:szCs w:val="24"/>
          <w:lang w:val="es-ES"/>
        </w:rPr>
        <w:t>)</w:t>
      </w:r>
      <w:r w:rsidR="00EE6EB1" w:rsidRPr="00E81121">
        <w:rPr>
          <w:rFonts w:ascii="Times New Roman" w:hAnsi="Times New Roman" w:cs="Times New Roman"/>
          <w:sz w:val="24"/>
          <w:szCs w:val="24"/>
          <w:lang w:val="es-ES"/>
        </w:rPr>
        <w:t>,</w:t>
      </w:r>
      <w:r w:rsidRPr="00E81121">
        <w:rPr>
          <w:rFonts w:ascii="Times New Roman" w:hAnsi="Times New Roman" w:cs="Times New Roman"/>
          <w:sz w:val="24"/>
          <w:szCs w:val="24"/>
          <w:lang w:val="es-ES"/>
        </w:rPr>
        <w:t xml:space="preserve"> cada uno con más de </w:t>
      </w:r>
      <w:r w:rsidR="00C54484" w:rsidRPr="00E81121">
        <w:rPr>
          <w:rFonts w:ascii="Times New Roman" w:hAnsi="Times New Roman" w:cs="Times New Roman"/>
          <w:sz w:val="24"/>
          <w:szCs w:val="24"/>
          <w:lang w:val="es-ES"/>
        </w:rPr>
        <w:t>10</w:t>
      </w:r>
      <w:r w:rsidRPr="00E81121">
        <w:rPr>
          <w:rFonts w:ascii="Times New Roman" w:hAnsi="Times New Roman" w:cs="Times New Roman"/>
          <w:sz w:val="24"/>
          <w:szCs w:val="24"/>
          <w:lang w:val="es-ES"/>
        </w:rPr>
        <w:t>0.000 personas (Landaburu, 2004</w:t>
      </w:r>
      <w:r w:rsidR="00C54484" w:rsidRPr="00E81121">
        <w:rPr>
          <w:rFonts w:ascii="Times New Roman" w:hAnsi="Times New Roman" w:cs="Times New Roman"/>
          <w:sz w:val="24"/>
          <w:szCs w:val="24"/>
          <w:lang w:val="es-ES"/>
        </w:rPr>
        <w:t>; ONIC, 2020</w:t>
      </w:r>
      <w:r w:rsidRPr="00E81121">
        <w:rPr>
          <w:rFonts w:ascii="Times New Roman" w:hAnsi="Times New Roman" w:cs="Times New Roman"/>
          <w:sz w:val="24"/>
          <w:szCs w:val="24"/>
          <w:lang w:val="es-ES"/>
        </w:rPr>
        <w:t>)</w:t>
      </w:r>
      <w:r w:rsidR="005A38B3" w:rsidRPr="00E81121">
        <w:rPr>
          <w:rFonts w:ascii="Times New Roman" w:hAnsi="Times New Roman" w:cs="Times New Roman"/>
          <w:sz w:val="24"/>
          <w:szCs w:val="24"/>
          <w:lang w:val="es-ES"/>
        </w:rPr>
        <w:t>.</w:t>
      </w:r>
      <w:r w:rsidR="00EE6EB1" w:rsidRPr="00E81121">
        <w:rPr>
          <w:rFonts w:ascii="Times New Roman" w:hAnsi="Times New Roman" w:cs="Times New Roman"/>
          <w:sz w:val="24"/>
          <w:szCs w:val="24"/>
          <w:lang w:val="es-ES"/>
        </w:rPr>
        <w:t xml:space="preserve"> </w:t>
      </w:r>
    </w:p>
    <w:p w14:paraId="0A4ED073" w14:textId="51F582B6" w:rsidR="00740CEB" w:rsidRPr="00E81121" w:rsidRDefault="00740CEB"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 xml:space="preserve">La población indígena Embera Chami </w:t>
      </w:r>
      <w:r w:rsidR="004D64DB" w:rsidRPr="00E81121">
        <w:rPr>
          <w:rFonts w:ascii="Times New Roman" w:hAnsi="Times New Roman" w:cs="Times New Roman"/>
          <w:sz w:val="24"/>
          <w:szCs w:val="24"/>
          <w:lang w:val="es-ES"/>
        </w:rPr>
        <w:t>tiene</w:t>
      </w:r>
      <w:r w:rsidR="001A685E" w:rsidRPr="00E81121">
        <w:rPr>
          <w:rFonts w:ascii="Times New Roman" w:hAnsi="Times New Roman" w:cs="Times New Roman"/>
          <w:sz w:val="24"/>
          <w:szCs w:val="24"/>
          <w:lang w:val="es-ES"/>
        </w:rPr>
        <w:t xml:space="preserve"> una</w:t>
      </w:r>
      <w:r w:rsidRPr="00E81121">
        <w:rPr>
          <w:rFonts w:ascii="Times New Roman" w:hAnsi="Times New Roman" w:cs="Times New Roman"/>
          <w:sz w:val="24"/>
          <w:szCs w:val="24"/>
          <w:lang w:val="es-ES"/>
        </w:rPr>
        <w:t xml:space="preserve"> población actual de aproximadamente 29.094 personas autoreconocidas (</w:t>
      </w:r>
      <w:r w:rsidR="00F164D3" w:rsidRPr="00E81121">
        <w:rPr>
          <w:rFonts w:ascii="Times New Roman" w:hAnsi="Times New Roman" w:cs="Times New Roman"/>
          <w:sz w:val="24"/>
          <w:szCs w:val="24"/>
          <w:lang w:val="es-ES"/>
        </w:rPr>
        <w:t>Departamento Nacional de Estadísticas-</w:t>
      </w:r>
      <w:r w:rsidRPr="00E81121">
        <w:rPr>
          <w:rFonts w:ascii="Times New Roman" w:hAnsi="Times New Roman" w:cs="Times New Roman"/>
          <w:sz w:val="24"/>
          <w:szCs w:val="24"/>
          <w:lang w:val="es-ES"/>
        </w:rPr>
        <w:t>DANE, 20</w:t>
      </w:r>
      <w:r w:rsidR="00F66481" w:rsidRPr="00E81121">
        <w:rPr>
          <w:rFonts w:ascii="Times New Roman" w:hAnsi="Times New Roman" w:cs="Times New Roman"/>
          <w:sz w:val="24"/>
          <w:szCs w:val="24"/>
          <w:lang w:val="es-ES"/>
        </w:rPr>
        <w:t>18</w:t>
      </w:r>
      <w:r w:rsidRPr="00E81121">
        <w:rPr>
          <w:rFonts w:ascii="Times New Roman" w:hAnsi="Times New Roman" w:cs="Times New Roman"/>
          <w:sz w:val="24"/>
          <w:szCs w:val="24"/>
          <w:lang w:val="es-ES"/>
        </w:rPr>
        <w:t>) y representan el 2,1% de los pueblos indígenas en Colombia (</w:t>
      </w:r>
      <w:r w:rsidR="00F164D3" w:rsidRPr="00E81121">
        <w:rPr>
          <w:rFonts w:ascii="Times New Roman" w:hAnsi="Times New Roman" w:cs="Times New Roman"/>
          <w:sz w:val="24"/>
          <w:szCs w:val="24"/>
          <w:lang w:val="es-ES"/>
        </w:rPr>
        <w:t>Organización Nacional Indígena de Colombia-</w:t>
      </w:r>
      <w:r w:rsidRPr="00E81121">
        <w:rPr>
          <w:rFonts w:ascii="Times New Roman" w:hAnsi="Times New Roman" w:cs="Times New Roman"/>
          <w:sz w:val="24"/>
          <w:szCs w:val="24"/>
          <w:lang w:val="es-ES"/>
        </w:rPr>
        <w:t>ONIC, 2020)</w:t>
      </w:r>
      <w:r w:rsidR="001A685E" w:rsidRPr="00E81121">
        <w:rPr>
          <w:rFonts w:ascii="Times New Roman" w:hAnsi="Times New Roman" w:cs="Times New Roman"/>
          <w:sz w:val="24"/>
          <w:szCs w:val="24"/>
          <w:lang w:val="es-ES"/>
        </w:rPr>
        <w:t xml:space="preserve">. </w:t>
      </w:r>
      <w:r w:rsidR="00E378AA" w:rsidRPr="00E81121">
        <w:rPr>
          <w:rFonts w:ascii="Times New Roman" w:hAnsi="Times New Roman" w:cs="Times New Roman"/>
          <w:sz w:val="24"/>
          <w:szCs w:val="24"/>
          <w:lang w:val="es-ES"/>
        </w:rPr>
        <w:t>El 87</w:t>
      </w:r>
      <w:r w:rsidR="001A685E" w:rsidRPr="00E81121">
        <w:rPr>
          <w:rFonts w:ascii="Times New Roman" w:hAnsi="Times New Roman" w:cs="Times New Roman"/>
          <w:sz w:val="24"/>
          <w:szCs w:val="24"/>
          <w:lang w:val="es-ES"/>
        </w:rPr>
        <w:t xml:space="preserve">,1% de esta población </w:t>
      </w:r>
      <w:r w:rsidRPr="00E81121">
        <w:rPr>
          <w:rFonts w:ascii="Times New Roman" w:hAnsi="Times New Roman" w:cs="Times New Roman"/>
          <w:sz w:val="24"/>
          <w:szCs w:val="24"/>
          <w:lang w:val="es-ES"/>
        </w:rPr>
        <w:t>se encuentra asentad</w:t>
      </w:r>
      <w:r w:rsidR="001A685E" w:rsidRPr="00E81121">
        <w:rPr>
          <w:rFonts w:ascii="Times New Roman" w:hAnsi="Times New Roman" w:cs="Times New Roman"/>
          <w:sz w:val="24"/>
          <w:szCs w:val="24"/>
          <w:lang w:val="es-ES"/>
        </w:rPr>
        <w:t>a</w:t>
      </w:r>
      <w:r w:rsidRPr="00E81121">
        <w:rPr>
          <w:rFonts w:ascii="Times New Roman" w:hAnsi="Times New Roman" w:cs="Times New Roman"/>
          <w:sz w:val="24"/>
          <w:szCs w:val="24"/>
          <w:lang w:val="es-ES"/>
        </w:rPr>
        <w:t xml:space="preserve"> en Risaralda, Caldas y Antioquia, aunque también se encuentra en otros departamentos de Colombia </w:t>
      </w:r>
      <w:r w:rsidR="007E57B0" w:rsidRPr="00E81121">
        <w:rPr>
          <w:rFonts w:ascii="Times New Roman" w:hAnsi="Times New Roman" w:cs="Times New Roman"/>
          <w:sz w:val="24"/>
          <w:szCs w:val="24"/>
          <w:lang w:val="es-ES"/>
        </w:rPr>
        <w:t xml:space="preserve">como resultado </w:t>
      </w:r>
      <w:r w:rsidRPr="00E81121">
        <w:rPr>
          <w:rFonts w:ascii="Times New Roman" w:hAnsi="Times New Roman" w:cs="Times New Roman"/>
          <w:sz w:val="24"/>
          <w:szCs w:val="24"/>
          <w:lang w:val="es-ES"/>
        </w:rPr>
        <w:t xml:space="preserve">de los constantes </w:t>
      </w:r>
      <w:r w:rsidR="007E57B0" w:rsidRPr="00E81121">
        <w:rPr>
          <w:rFonts w:ascii="Times New Roman" w:hAnsi="Times New Roman" w:cs="Times New Roman"/>
          <w:sz w:val="24"/>
          <w:szCs w:val="24"/>
          <w:lang w:val="es-ES"/>
        </w:rPr>
        <w:t xml:space="preserve">movimientos migratorios </w:t>
      </w:r>
      <w:r w:rsidRPr="00E81121">
        <w:rPr>
          <w:rFonts w:ascii="Times New Roman" w:hAnsi="Times New Roman" w:cs="Times New Roman"/>
          <w:sz w:val="24"/>
          <w:szCs w:val="24"/>
          <w:lang w:val="es-ES"/>
        </w:rPr>
        <w:t xml:space="preserve">forzados </w:t>
      </w:r>
      <w:r w:rsidR="007E57B0" w:rsidRPr="00E81121">
        <w:rPr>
          <w:rFonts w:ascii="Times New Roman" w:hAnsi="Times New Roman" w:cs="Times New Roman"/>
          <w:sz w:val="24"/>
          <w:szCs w:val="24"/>
          <w:lang w:val="es-ES"/>
        </w:rPr>
        <w:t>por causa de</w:t>
      </w:r>
      <w:r w:rsidR="00556CD3" w:rsidRPr="00E81121">
        <w:rPr>
          <w:rFonts w:ascii="Times New Roman" w:hAnsi="Times New Roman" w:cs="Times New Roman"/>
          <w:sz w:val="24"/>
          <w:szCs w:val="24"/>
          <w:lang w:val="es-ES"/>
        </w:rPr>
        <w:t>l</w:t>
      </w:r>
      <w:r w:rsidRPr="00E81121">
        <w:rPr>
          <w:rFonts w:ascii="Times New Roman" w:hAnsi="Times New Roman" w:cs="Times New Roman"/>
          <w:sz w:val="24"/>
          <w:szCs w:val="24"/>
          <w:lang w:val="es-ES"/>
        </w:rPr>
        <w:t xml:space="preserve"> conflicto armado</w:t>
      </w:r>
      <w:r w:rsidR="007E57B0" w:rsidRPr="00E81121">
        <w:rPr>
          <w:rFonts w:ascii="Times New Roman" w:hAnsi="Times New Roman" w:cs="Times New Roman"/>
          <w:sz w:val="24"/>
          <w:szCs w:val="24"/>
          <w:lang w:val="es-ES"/>
        </w:rPr>
        <w:t xml:space="preserve"> </w:t>
      </w:r>
      <w:r w:rsidRPr="00E81121">
        <w:rPr>
          <w:rFonts w:ascii="Times New Roman" w:hAnsi="Times New Roman" w:cs="Times New Roman"/>
          <w:sz w:val="24"/>
          <w:szCs w:val="24"/>
          <w:lang w:val="es-ES"/>
        </w:rPr>
        <w:t>(DANE, 2018)</w:t>
      </w:r>
      <w:r w:rsidR="001A685E" w:rsidRPr="00E81121">
        <w:rPr>
          <w:rFonts w:ascii="Times New Roman" w:hAnsi="Times New Roman" w:cs="Times New Roman"/>
          <w:sz w:val="24"/>
          <w:szCs w:val="24"/>
          <w:lang w:val="es-ES"/>
        </w:rPr>
        <w:t>.</w:t>
      </w:r>
    </w:p>
    <w:p w14:paraId="2D5BC977" w14:textId="3255289F" w:rsidR="00D4029E" w:rsidRPr="00E81121" w:rsidRDefault="005A38B3"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Los</w:t>
      </w:r>
      <w:r w:rsidR="00F164D3" w:rsidRPr="00E81121">
        <w:rPr>
          <w:rFonts w:ascii="Times New Roman" w:hAnsi="Times New Roman" w:cs="Times New Roman"/>
          <w:sz w:val="24"/>
          <w:szCs w:val="24"/>
          <w:lang w:val="es-ES"/>
        </w:rPr>
        <w:t xml:space="preserve"> Embera Cham</w:t>
      </w:r>
      <w:r w:rsidR="001A685E" w:rsidRPr="00E81121">
        <w:rPr>
          <w:rFonts w:ascii="Times New Roman" w:hAnsi="Times New Roman" w:cs="Times New Roman"/>
          <w:sz w:val="24"/>
          <w:szCs w:val="24"/>
          <w:lang w:val="es-ES"/>
        </w:rPr>
        <w:t>i</w:t>
      </w:r>
      <w:r w:rsidR="00740CEB" w:rsidRPr="00E81121">
        <w:rPr>
          <w:rFonts w:ascii="Times New Roman" w:hAnsi="Times New Roman" w:cs="Times New Roman"/>
          <w:sz w:val="24"/>
          <w:szCs w:val="24"/>
          <w:lang w:val="es-ES"/>
        </w:rPr>
        <w:t xml:space="preserve"> </w:t>
      </w:r>
      <w:r w:rsidRPr="00E81121">
        <w:rPr>
          <w:rFonts w:ascii="Times New Roman" w:hAnsi="Times New Roman" w:cs="Times New Roman"/>
          <w:sz w:val="24"/>
          <w:szCs w:val="24"/>
          <w:lang w:val="es-ES"/>
        </w:rPr>
        <w:t>llegaron al departamento</w:t>
      </w:r>
      <w:r w:rsidR="00740CEB" w:rsidRPr="00E81121">
        <w:rPr>
          <w:rFonts w:ascii="Times New Roman" w:hAnsi="Times New Roman" w:cs="Times New Roman"/>
          <w:sz w:val="24"/>
          <w:szCs w:val="24"/>
          <w:lang w:val="es-ES"/>
        </w:rPr>
        <w:t xml:space="preserve"> </w:t>
      </w:r>
      <w:r w:rsidRPr="00E81121">
        <w:rPr>
          <w:rFonts w:ascii="Times New Roman" w:hAnsi="Times New Roman" w:cs="Times New Roman"/>
          <w:sz w:val="24"/>
          <w:szCs w:val="24"/>
          <w:lang w:val="es-ES"/>
        </w:rPr>
        <w:t>del</w:t>
      </w:r>
      <w:r w:rsidR="00740CEB" w:rsidRPr="00E81121">
        <w:rPr>
          <w:rFonts w:ascii="Times New Roman" w:hAnsi="Times New Roman" w:cs="Times New Roman"/>
          <w:sz w:val="24"/>
          <w:szCs w:val="24"/>
          <w:lang w:val="es-ES"/>
        </w:rPr>
        <w:t xml:space="preserve"> Caquetá</w:t>
      </w:r>
      <w:r w:rsidRPr="00E81121">
        <w:rPr>
          <w:rFonts w:ascii="Times New Roman" w:hAnsi="Times New Roman" w:cs="Times New Roman"/>
          <w:sz w:val="24"/>
          <w:szCs w:val="24"/>
          <w:lang w:val="es-ES"/>
        </w:rPr>
        <w:t xml:space="preserve"> y se asentaron</w:t>
      </w:r>
      <w:r w:rsidR="00740CEB" w:rsidRPr="00E81121">
        <w:rPr>
          <w:rFonts w:ascii="Times New Roman" w:hAnsi="Times New Roman" w:cs="Times New Roman"/>
          <w:sz w:val="24"/>
          <w:szCs w:val="24"/>
          <w:lang w:val="es-ES"/>
        </w:rPr>
        <w:t xml:space="preserve"> especialmente en</w:t>
      </w:r>
      <w:r w:rsidRPr="00E81121">
        <w:rPr>
          <w:rFonts w:ascii="Times New Roman" w:hAnsi="Times New Roman" w:cs="Times New Roman"/>
          <w:sz w:val="24"/>
          <w:szCs w:val="24"/>
          <w:lang w:val="es-ES"/>
        </w:rPr>
        <w:t xml:space="preserve"> los municipios de</w:t>
      </w:r>
      <w:r w:rsidR="001A685E" w:rsidRPr="00E81121">
        <w:rPr>
          <w:rFonts w:ascii="Times New Roman" w:hAnsi="Times New Roman" w:cs="Times New Roman"/>
          <w:sz w:val="24"/>
          <w:szCs w:val="24"/>
          <w:lang w:val="es-ES"/>
        </w:rPr>
        <w:t xml:space="preserve"> </w:t>
      </w:r>
      <w:r w:rsidR="00740CEB" w:rsidRPr="00E81121">
        <w:rPr>
          <w:rFonts w:ascii="Times New Roman" w:hAnsi="Times New Roman" w:cs="Times New Roman"/>
          <w:sz w:val="24"/>
          <w:szCs w:val="24"/>
          <w:lang w:val="es-ES"/>
        </w:rPr>
        <w:t>Puerto Rico</w:t>
      </w:r>
      <w:r w:rsidR="00556CD3" w:rsidRPr="00E81121">
        <w:rPr>
          <w:rFonts w:ascii="Times New Roman" w:hAnsi="Times New Roman" w:cs="Times New Roman"/>
          <w:sz w:val="24"/>
          <w:szCs w:val="24"/>
          <w:lang w:val="es-ES"/>
        </w:rPr>
        <w:t xml:space="preserve"> y </w:t>
      </w:r>
      <w:r w:rsidR="00740CEB" w:rsidRPr="00E81121">
        <w:rPr>
          <w:rFonts w:ascii="Times New Roman" w:hAnsi="Times New Roman" w:cs="Times New Roman"/>
          <w:sz w:val="24"/>
          <w:szCs w:val="24"/>
          <w:lang w:val="es-ES"/>
        </w:rPr>
        <w:t>Florencia</w:t>
      </w:r>
      <w:r w:rsidR="00556CD3" w:rsidRPr="00E81121">
        <w:rPr>
          <w:rFonts w:ascii="Times New Roman" w:hAnsi="Times New Roman" w:cs="Times New Roman"/>
          <w:sz w:val="24"/>
          <w:szCs w:val="24"/>
          <w:lang w:val="es-ES"/>
        </w:rPr>
        <w:t>, donde</w:t>
      </w:r>
      <w:r w:rsidR="00740CEB" w:rsidRPr="00E81121">
        <w:rPr>
          <w:rFonts w:ascii="Times New Roman" w:hAnsi="Times New Roman" w:cs="Times New Roman"/>
          <w:sz w:val="24"/>
          <w:szCs w:val="24"/>
          <w:lang w:val="es-ES"/>
        </w:rPr>
        <w:t xml:space="preserve"> se han constituido dos resguardos Indígenas</w:t>
      </w:r>
      <w:r w:rsidR="007F4A8A" w:rsidRPr="00E81121">
        <w:rPr>
          <w:rFonts w:ascii="Times New Roman" w:hAnsi="Times New Roman" w:cs="Times New Roman"/>
          <w:sz w:val="24"/>
          <w:szCs w:val="24"/>
          <w:lang w:val="es-ES"/>
        </w:rPr>
        <w:t>. U</w:t>
      </w:r>
      <w:r w:rsidR="00740CEB" w:rsidRPr="00E81121">
        <w:rPr>
          <w:rFonts w:ascii="Times New Roman" w:hAnsi="Times New Roman" w:cs="Times New Roman"/>
          <w:sz w:val="24"/>
          <w:szCs w:val="24"/>
          <w:lang w:val="es-ES"/>
        </w:rPr>
        <w:t xml:space="preserve">no de ellos se ha denominado Resguardo Honduras, </w:t>
      </w:r>
      <w:r w:rsidRPr="00E81121">
        <w:rPr>
          <w:rFonts w:ascii="Times New Roman" w:hAnsi="Times New Roman" w:cs="Times New Roman"/>
          <w:sz w:val="24"/>
          <w:szCs w:val="24"/>
          <w:lang w:val="es-ES"/>
        </w:rPr>
        <w:t xml:space="preserve">conformado </w:t>
      </w:r>
      <w:r w:rsidR="00740CEB" w:rsidRPr="00E81121">
        <w:rPr>
          <w:rFonts w:ascii="Times New Roman" w:hAnsi="Times New Roman" w:cs="Times New Roman"/>
          <w:sz w:val="24"/>
          <w:szCs w:val="24"/>
          <w:lang w:val="es-ES"/>
        </w:rPr>
        <w:t xml:space="preserve">desde mediados del siglo pasado en una zona rural </w:t>
      </w:r>
      <w:r w:rsidR="00556CD3" w:rsidRPr="00E81121">
        <w:rPr>
          <w:rFonts w:ascii="Times New Roman" w:hAnsi="Times New Roman" w:cs="Times New Roman"/>
          <w:sz w:val="24"/>
          <w:szCs w:val="24"/>
          <w:lang w:val="es-ES"/>
        </w:rPr>
        <w:t xml:space="preserve">de Florencia </w:t>
      </w:r>
      <w:r w:rsidR="00740CEB" w:rsidRPr="00E81121">
        <w:rPr>
          <w:rFonts w:ascii="Times New Roman" w:hAnsi="Times New Roman" w:cs="Times New Roman"/>
          <w:sz w:val="24"/>
          <w:szCs w:val="24"/>
          <w:lang w:val="es-ES"/>
        </w:rPr>
        <w:t>sobre la cordillera oriental</w:t>
      </w:r>
      <w:r w:rsidR="00F164D3" w:rsidRPr="00E81121">
        <w:rPr>
          <w:rFonts w:ascii="Times New Roman" w:hAnsi="Times New Roman" w:cs="Times New Roman"/>
          <w:sz w:val="24"/>
          <w:szCs w:val="24"/>
          <w:lang w:val="es-ES"/>
        </w:rPr>
        <w:t>.</w:t>
      </w:r>
      <w:r w:rsidR="00740CEB" w:rsidRPr="00E81121">
        <w:rPr>
          <w:rFonts w:ascii="Times New Roman" w:hAnsi="Times New Roman" w:cs="Times New Roman"/>
          <w:sz w:val="24"/>
          <w:szCs w:val="24"/>
          <w:lang w:val="es-ES"/>
        </w:rPr>
        <w:t xml:space="preserve"> </w:t>
      </w:r>
      <w:r w:rsidR="007E57B0" w:rsidRPr="00E81121">
        <w:rPr>
          <w:rFonts w:ascii="Times New Roman" w:hAnsi="Times New Roman" w:cs="Times New Roman"/>
          <w:sz w:val="24"/>
          <w:szCs w:val="24"/>
          <w:lang w:val="es-ES"/>
        </w:rPr>
        <w:t xml:space="preserve">En </w:t>
      </w:r>
      <w:r w:rsidR="00740CEB" w:rsidRPr="00E81121">
        <w:rPr>
          <w:rFonts w:ascii="Times New Roman" w:hAnsi="Times New Roman" w:cs="Times New Roman"/>
          <w:sz w:val="24"/>
          <w:szCs w:val="24"/>
          <w:lang w:val="es-ES"/>
        </w:rPr>
        <w:t xml:space="preserve">el año 2012 les fue asignado un territorio de 300 hectáreas como una medida de reparación colectiva y allí conformaron </w:t>
      </w:r>
      <w:r w:rsidR="000706D0" w:rsidRPr="00E81121">
        <w:rPr>
          <w:rFonts w:ascii="Times New Roman" w:hAnsi="Times New Roman" w:cs="Times New Roman"/>
          <w:sz w:val="24"/>
          <w:szCs w:val="24"/>
          <w:lang w:val="es-ES"/>
        </w:rPr>
        <w:t xml:space="preserve">el resguardo </w:t>
      </w:r>
      <w:r w:rsidR="00740CEB" w:rsidRPr="00E81121">
        <w:rPr>
          <w:rFonts w:ascii="Times New Roman" w:hAnsi="Times New Roman" w:cs="Times New Roman"/>
          <w:sz w:val="24"/>
          <w:szCs w:val="24"/>
          <w:lang w:val="es-ES"/>
        </w:rPr>
        <w:t>que hoy en día se conoce como Chami Puru, ubicado en la vereda San José de Canelos en el corregimiento de San Martin.</w:t>
      </w:r>
    </w:p>
    <w:p w14:paraId="74488B49" w14:textId="18EC90FF" w:rsidR="00DA5DB7" w:rsidRPr="00E81121" w:rsidRDefault="00F5409B" w:rsidP="00E81121">
      <w:pPr>
        <w:spacing w:after="0" w:line="480" w:lineRule="auto"/>
        <w:ind w:firstLine="709"/>
        <w:jc w:val="both"/>
        <w:rPr>
          <w:rFonts w:ascii="Times New Roman" w:eastAsia="Times New Roman" w:hAnsi="Times New Roman" w:cs="Times New Roman"/>
          <w:sz w:val="24"/>
          <w:szCs w:val="24"/>
        </w:rPr>
      </w:pPr>
      <w:r w:rsidRPr="00E81121">
        <w:rPr>
          <w:rFonts w:ascii="Times New Roman" w:hAnsi="Times New Roman" w:cs="Times New Roman"/>
          <w:sz w:val="24"/>
          <w:szCs w:val="24"/>
          <w:lang w:val="es-ES"/>
        </w:rPr>
        <w:t xml:space="preserve">Estos grupos indígenas se encuentran inmersos en dos culturas, la propia y la dominante colombiana (Organización Nacional Indígena de Colombia - ONIC, 2013), por lo que pueden sufrir diferentes procesos de aculturización. </w:t>
      </w:r>
      <w:r w:rsidR="00D4029E" w:rsidRPr="00E81121">
        <w:rPr>
          <w:rFonts w:ascii="Times New Roman" w:eastAsia="Times New Roman" w:hAnsi="Times New Roman" w:cs="Times New Roman"/>
          <w:sz w:val="24"/>
          <w:szCs w:val="24"/>
        </w:rPr>
        <w:t xml:space="preserve">La aculturación hace referencia al proceso mediante el cual la persona incorpora los valores, creencias, lenguaje y costumbres de otra cultura (Mody, 2007), generalmente por una relación desigual entre culturas donde una se ve </w:t>
      </w:r>
      <w:r w:rsidR="00D4029E" w:rsidRPr="00E81121">
        <w:rPr>
          <w:rFonts w:ascii="Times New Roman" w:eastAsia="Times New Roman" w:hAnsi="Times New Roman" w:cs="Times New Roman"/>
          <w:sz w:val="24"/>
          <w:szCs w:val="24"/>
        </w:rPr>
        <w:lastRenderedPageBreak/>
        <w:t>“dominada” por la otra (Mujica Bermúdez, 2002). Se pueden diferenciar tres procesos diferentes de aculturación: asimilación, segregación y marginación. La asimilación ocurre cuando la persona intenta mantener su identidad cultural y a la vez integrarse en la cultura nueva o “dominante”, mientras que la segregación ocurre cuando la persona mantiene su identidad cultural y reduce su contacto con la otra cultura. Finalmente, la marginación ocurre cuando la persona deja de ponerse en contacto tanto con su cultura de origen como con la nueva o “dominante” (Martín Julia, 2017)</w:t>
      </w:r>
      <w:r w:rsidR="000948C8" w:rsidRPr="00E81121">
        <w:rPr>
          <w:rFonts w:ascii="Times New Roman" w:eastAsia="Times New Roman" w:hAnsi="Times New Roman" w:cs="Times New Roman"/>
          <w:sz w:val="24"/>
          <w:szCs w:val="24"/>
        </w:rPr>
        <w:t>.</w:t>
      </w:r>
    </w:p>
    <w:p w14:paraId="32BB4AD2" w14:textId="0BEA264C" w:rsidR="00D4029E" w:rsidRPr="00E81121" w:rsidRDefault="00D4029E"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Aunque la mayoría de los estudios se han centrado en entender la influencia de los procesos de aculturación en personas inmigrantes, este fenómeno también puede darse en personas que no son inmigrantes pero que pertenecen a otras culturas dentro de un mismo país; con una lengua particular (Olabarrieta-Landa et al., 2019), o una región cultural diferente (Rivera &amp; Arango-Laspril</w:t>
      </w:r>
      <w:r w:rsidR="000948C8" w:rsidRPr="00E81121">
        <w:rPr>
          <w:rFonts w:ascii="Times New Roman" w:hAnsi="Times New Roman" w:cs="Times New Roman"/>
          <w:sz w:val="24"/>
          <w:szCs w:val="24"/>
          <w:lang w:val="es-ES"/>
        </w:rPr>
        <w:t>la, 2017; Rivera et al., 2019).</w:t>
      </w:r>
    </w:p>
    <w:p w14:paraId="07B9031C" w14:textId="3F9AE563" w:rsidR="00D4029E" w:rsidRPr="00E81121" w:rsidRDefault="00D4029E"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 xml:space="preserve">Además de la </w:t>
      </w:r>
      <w:r w:rsidR="00B42F90" w:rsidRPr="00E81121">
        <w:rPr>
          <w:rFonts w:ascii="Times New Roman" w:hAnsi="Times New Roman" w:cs="Times New Roman"/>
          <w:sz w:val="24"/>
          <w:szCs w:val="24"/>
          <w:lang w:val="es-ES"/>
        </w:rPr>
        <w:t>aculturación</w:t>
      </w:r>
      <w:r w:rsidRPr="00E81121">
        <w:rPr>
          <w:rFonts w:ascii="Times New Roman" w:hAnsi="Times New Roman" w:cs="Times New Roman"/>
          <w:sz w:val="24"/>
          <w:szCs w:val="24"/>
          <w:lang w:val="es-ES"/>
        </w:rPr>
        <w:t xml:space="preserve">, las variables demográficas como la edad, escolaridad y sexo han demostrado tener una asociación con el rendimiento </w:t>
      </w:r>
      <w:r w:rsidR="00B42F90" w:rsidRPr="00E81121">
        <w:rPr>
          <w:rFonts w:ascii="Times New Roman" w:hAnsi="Times New Roman" w:cs="Times New Roman"/>
          <w:sz w:val="24"/>
          <w:szCs w:val="24"/>
          <w:lang w:val="es-ES"/>
        </w:rPr>
        <w:t xml:space="preserve">cognitivo </w:t>
      </w:r>
      <w:r w:rsidRPr="00E81121">
        <w:rPr>
          <w:rFonts w:ascii="Times New Roman" w:hAnsi="Times New Roman" w:cs="Times New Roman"/>
          <w:sz w:val="24"/>
          <w:szCs w:val="24"/>
          <w:lang w:val="es-ES"/>
        </w:rPr>
        <w:t>en una persona (</w:t>
      </w:r>
      <w:r w:rsidR="00BD2671" w:rsidRPr="00E81121">
        <w:rPr>
          <w:rFonts w:ascii="Times New Roman" w:hAnsi="Times New Roman" w:cs="Times New Roman"/>
          <w:sz w:val="24"/>
          <w:szCs w:val="24"/>
          <w:lang w:val="es-ES"/>
        </w:rPr>
        <w:t>Rivera &amp; Arango-Lasprilla, 2017</w:t>
      </w:r>
      <w:r w:rsidRPr="00E81121">
        <w:rPr>
          <w:rFonts w:ascii="Times New Roman" w:hAnsi="Times New Roman" w:cs="Times New Roman"/>
          <w:sz w:val="24"/>
          <w:szCs w:val="24"/>
          <w:lang w:val="es-ES"/>
        </w:rPr>
        <w:t>).</w:t>
      </w:r>
      <w:r w:rsidR="00B42F90" w:rsidRPr="00E81121">
        <w:rPr>
          <w:rFonts w:ascii="Times New Roman" w:hAnsi="Times New Roman" w:cs="Times New Roman"/>
          <w:sz w:val="24"/>
          <w:szCs w:val="24"/>
          <w:lang w:val="es-ES"/>
        </w:rPr>
        <w:t xml:space="preserve"> Estos efectos de las variables demográficas y la aculturación sobre la cognición lo</w:t>
      </w:r>
      <w:r w:rsidR="0099714A" w:rsidRPr="00E81121">
        <w:rPr>
          <w:rFonts w:ascii="Times New Roman" w:hAnsi="Times New Roman" w:cs="Times New Roman"/>
          <w:sz w:val="24"/>
          <w:szCs w:val="24"/>
          <w:lang w:val="es-ES"/>
        </w:rPr>
        <w:t>s estudia la neuropsicología; l</w:t>
      </w:r>
      <w:r w:rsidRPr="00E81121">
        <w:rPr>
          <w:rFonts w:ascii="Times New Roman" w:hAnsi="Times New Roman" w:cs="Times New Roman"/>
          <w:sz w:val="24"/>
          <w:szCs w:val="24"/>
        </w:rPr>
        <w:t xml:space="preserve">a neuropsicología es un área de la psicología encargada de estudiar la relación entre el funcionamiento cerebral y el comportamiento humano tanto en personas sanas como en personas que han sufrido algún tipo de daño cerebral (Barth, et al., 2003; </w:t>
      </w:r>
      <w:proofErr w:type="spellStart"/>
      <w:r w:rsidRPr="00E81121">
        <w:rPr>
          <w:rFonts w:ascii="Times New Roman" w:hAnsi="Times New Roman" w:cs="Times New Roman"/>
          <w:sz w:val="24"/>
          <w:szCs w:val="24"/>
        </w:rPr>
        <w:t>Boller</w:t>
      </w:r>
      <w:proofErr w:type="spellEnd"/>
      <w:r w:rsidRPr="00E81121">
        <w:rPr>
          <w:rFonts w:ascii="Times New Roman" w:hAnsi="Times New Roman" w:cs="Times New Roman"/>
          <w:sz w:val="24"/>
          <w:szCs w:val="24"/>
        </w:rPr>
        <w:t xml:space="preserve"> &amp; </w:t>
      </w:r>
      <w:proofErr w:type="spellStart"/>
      <w:r w:rsidRPr="00E81121">
        <w:rPr>
          <w:rFonts w:ascii="Times New Roman" w:hAnsi="Times New Roman" w:cs="Times New Roman"/>
          <w:sz w:val="24"/>
          <w:szCs w:val="24"/>
        </w:rPr>
        <w:t>Grafman</w:t>
      </w:r>
      <w:proofErr w:type="spellEnd"/>
      <w:r w:rsidRPr="00E81121">
        <w:rPr>
          <w:rFonts w:ascii="Times New Roman" w:hAnsi="Times New Roman" w:cs="Times New Roman"/>
          <w:sz w:val="24"/>
          <w:szCs w:val="24"/>
        </w:rPr>
        <w:t xml:space="preserve">, 1997; </w:t>
      </w:r>
      <w:proofErr w:type="spellStart"/>
      <w:r w:rsidRPr="00E81121">
        <w:rPr>
          <w:rFonts w:ascii="Times New Roman" w:hAnsi="Times New Roman" w:cs="Times New Roman"/>
          <w:sz w:val="24"/>
          <w:szCs w:val="24"/>
        </w:rPr>
        <w:t>Lezak</w:t>
      </w:r>
      <w:proofErr w:type="spellEnd"/>
      <w:r w:rsidRPr="00E81121">
        <w:rPr>
          <w:rFonts w:ascii="Times New Roman" w:hAnsi="Times New Roman" w:cs="Times New Roman"/>
          <w:sz w:val="24"/>
          <w:szCs w:val="24"/>
        </w:rPr>
        <w:t>, 2004).</w:t>
      </w:r>
    </w:p>
    <w:p w14:paraId="4D26B5AB" w14:textId="64DE1FA6" w:rsidR="00B42F90" w:rsidRPr="00E81121" w:rsidRDefault="00B42F90"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 xml:space="preserve">En este sentido, diversos estudios se han centrado en problemáticas similares. Por ejemplo, Van de </w:t>
      </w:r>
      <w:proofErr w:type="spellStart"/>
      <w:r w:rsidRPr="00E81121">
        <w:rPr>
          <w:rFonts w:ascii="Times New Roman" w:hAnsi="Times New Roman" w:cs="Times New Roman"/>
          <w:sz w:val="24"/>
          <w:szCs w:val="24"/>
          <w:lang w:val="es-ES"/>
        </w:rPr>
        <w:t>Vijver</w:t>
      </w:r>
      <w:proofErr w:type="spellEnd"/>
      <w:r w:rsidRPr="00E81121">
        <w:rPr>
          <w:rFonts w:ascii="Times New Roman" w:hAnsi="Times New Roman" w:cs="Times New Roman"/>
          <w:sz w:val="24"/>
          <w:szCs w:val="24"/>
          <w:lang w:val="es-ES"/>
        </w:rPr>
        <w:t xml:space="preserve"> et al. (1999) identificó en Holanda que aquellos niños inmigrantes con un proceso aculturación </w:t>
      </w:r>
      <w:r w:rsidR="00F5409B" w:rsidRPr="00E81121">
        <w:rPr>
          <w:rFonts w:ascii="Times New Roman" w:hAnsi="Times New Roman" w:cs="Times New Roman"/>
          <w:sz w:val="24"/>
          <w:szCs w:val="24"/>
          <w:lang w:val="es-ES"/>
        </w:rPr>
        <w:t xml:space="preserve">de </w:t>
      </w:r>
      <w:r w:rsidRPr="00E81121">
        <w:rPr>
          <w:rFonts w:ascii="Times New Roman" w:hAnsi="Times New Roman" w:cs="Times New Roman"/>
          <w:sz w:val="24"/>
          <w:szCs w:val="24"/>
          <w:lang w:val="es-ES"/>
        </w:rPr>
        <w:t xml:space="preserve">asimilación tuvieron mejor desempeño en las pruebas neuropsicológicas, definido como haber obtenido un mejor puntaje. Por lo tanto, en el caso de las pruebas cognitivas o neuropsicológicas, aquellas personas con un nivel </w:t>
      </w:r>
      <w:r w:rsidR="00573AB6" w:rsidRPr="00E81121">
        <w:rPr>
          <w:rFonts w:ascii="Times New Roman" w:hAnsi="Times New Roman" w:cs="Times New Roman"/>
          <w:sz w:val="24"/>
          <w:szCs w:val="24"/>
          <w:lang w:val="es-ES"/>
        </w:rPr>
        <w:t xml:space="preserve">más alto de aculturación (en cuanto a la </w:t>
      </w:r>
      <w:r w:rsidRPr="00E81121">
        <w:rPr>
          <w:rFonts w:ascii="Times New Roman" w:hAnsi="Times New Roman" w:cs="Times New Roman"/>
          <w:sz w:val="24"/>
          <w:szCs w:val="24"/>
          <w:lang w:val="es-ES"/>
        </w:rPr>
        <w:t>asimilación) pueden tener una mejor puntuación en dichas pruebas.</w:t>
      </w:r>
      <w:r w:rsidR="00003D20" w:rsidRPr="00E81121">
        <w:rPr>
          <w:rFonts w:ascii="Times New Roman" w:hAnsi="Times New Roman" w:cs="Times New Roman"/>
          <w:sz w:val="24"/>
          <w:szCs w:val="24"/>
          <w:lang w:val="es-ES"/>
        </w:rPr>
        <w:t xml:space="preserve"> </w:t>
      </w:r>
      <w:r w:rsidR="00F5409B" w:rsidRPr="00E81121">
        <w:rPr>
          <w:rFonts w:ascii="Times New Roman" w:hAnsi="Times New Roman" w:cs="Times New Roman"/>
          <w:sz w:val="24"/>
          <w:szCs w:val="24"/>
          <w:lang w:val="es-ES"/>
        </w:rPr>
        <w:lastRenderedPageBreak/>
        <w:t xml:space="preserve">En el caso de personas no inmigrantes, </w:t>
      </w:r>
      <w:proofErr w:type="spellStart"/>
      <w:r w:rsidRPr="00E81121">
        <w:rPr>
          <w:rFonts w:ascii="Times New Roman" w:hAnsi="Times New Roman" w:cs="Times New Roman"/>
          <w:sz w:val="24"/>
          <w:szCs w:val="24"/>
          <w:lang w:val="es-ES"/>
        </w:rPr>
        <w:t>Manly</w:t>
      </w:r>
      <w:proofErr w:type="spellEnd"/>
      <w:r w:rsidRPr="00E81121">
        <w:rPr>
          <w:rFonts w:ascii="Times New Roman" w:hAnsi="Times New Roman" w:cs="Times New Roman"/>
          <w:sz w:val="24"/>
          <w:szCs w:val="24"/>
          <w:lang w:val="es-ES"/>
        </w:rPr>
        <w:t xml:space="preserve"> et al. (2004) reportaron que personas afroamericanas con mayores niveles de aculturación</w:t>
      </w:r>
      <w:r w:rsidR="00F5409B" w:rsidRPr="00E81121">
        <w:rPr>
          <w:rFonts w:ascii="Times New Roman" w:hAnsi="Times New Roman" w:cs="Times New Roman"/>
          <w:sz w:val="24"/>
          <w:szCs w:val="24"/>
          <w:lang w:val="es-ES"/>
        </w:rPr>
        <w:t xml:space="preserve"> a la cultura norteamericana</w:t>
      </w:r>
      <w:r w:rsidRPr="00E81121">
        <w:rPr>
          <w:rFonts w:ascii="Times New Roman" w:hAnsi="Times New Roman" w:cs="Times New Roman"/>
          <w:sz w:val="24"/>
          <w:szCs w:val="24"/>
          <w:lang w:val="es-ES"/>
        </w:rPr>
        <w:t xml:space="preserve"> tuvieron un puntaje alto en las diferentes medidas neuropsicológicas en comparación con aquellos con niveles más bajos de aculturación. </w:t>
      </w:r>
    </w:p>
    <w:p w14:paraId="1DE5B4F9" w14:textId="08F929A0" w:rsidR="00CC490E" w:rsidRPr="00E81121" w:rsidRDefault="00BB48B8"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La información sobre la realización de pruebas neuropsicológicas en grupos culturales amerindios es limitada (</w:t>
      </w:r>
      <w:r w:rsidR="00ED5D67" w:rsidRPr="00E81121">
        <w:rPr>
          <w:rFonts w:ascii="Times New Roman" w:hAnsi="Times New Roman" w:cs="Times New Roman"/>
          <w:sz w:val="24"/>
          <w:szCs w:val="24"/>
          <w:lang w:val="es-ES"/>
        </w:rPr>
        <w:t>Ostrosky-Solís et al., 2004</w:t>
      </w:r>
      <w:r w:rsidRPr="00E81121">
        <w:rPr>
          <w:rFonts w:ascii="Times New Roman" w:hAnsi="Times New Roman" w:cs="Times New Roman"/>
          <w:sz w:val="24"/>
          <w:szCs w:val="24"/>
          <w:lang w:val="es-ES"/>
        </w:rPr>
        <w:t xml:space="preserve">). </w:t>
      </w:r>
      <w:r w:rsidR="00CC490E" w:rsidRPr="00E81121">
        <w:rPr>
          <w:rFonts w:ascii="Times New Roman" w:hAnsi="Times New Roman" w:cs="Times New Roman"/>
          <w:sz w:val="24"/>
          <w:szCs w:val="24"/>
          <w:lang w:val="es-ES"/>
        </w:rPr>
        <w:t>Se puede encontrar un estudio en la</w:t>
      </w:r>
      <w:r w:rsidR="00ED5D67" w:rsidRPr="00E81121">
        <w:rPr>
          <w:rFonts w:ascii="Times New Roman" w:hAnsi="Times New Roman" w:cs="Times New Roman"/>
          <w:sz w:val="24"/>
          <w:szCs w:val="24"/>
          <w:lang w:val="es-ES"/>
        </w:rPr>
        <w:t>s</w:t>
      </w:r>
      <w:r w:rsidR="00CC490E" w:rsidRPr="00E81121">
        <w:rPr>
          <w:rFonts w:ascii="Times New Roman" w:hAnsi="Times New Roman" w:cs="Times New Roman"/>
          <w:sz w:val="24"/>
          <w:szCs w:val="24"/>
          <w:lang w:val="es-ES"/>
        </w:rPr>
        <w:t xml:space="preserve"> poblaci</w:t>
      </w:r>
      <w:r w:rsidR="00ED5D67" w:rsidRPr="00E81121">
        <w:rPr>
          <w:rFonts w:ascii="Times New Roman" w:hAnsi="Times New Roman" w:cs="Times New Roman"/>
          <w:sz w:val="24"/>
          <w:szCs w:val="24"/>
          <w:lang w:val="es-ES"/>
        </w:rPr>
        <w:t>ones</w:t>
      </w:r>
      <w:r w:rsidR="00CC490E" w:rsidRPr="00E81121">
        <w:rPr>
          <w:rFonts w:ascii="Times New Roman" w:hAnsi="Times New Roman" w:cs="Times New Roman"/>
          <w:sz w:val="24"/>
          <w:szCs w:val="24"/>
          <w:lang w:val="es-ES"/>
        </w:rPr>
        <w:t xml:space="preserve"> indígena</w:t>
      </w:r>
      <w:r w:rsidR="00ED5D67" w:rsidRPr="00E81121">
        <w:rPr>
          <w:rFonts w:ascii="Times New Roman" w:hAnsi="Times New Roman" w:cs="Times New Roman"/>
          <w:sz w:val="24"/>
          <w:szCs w:val="24"/>
          <w:lang w:val="es-ES"/>
        </w:rPr>
        <w:t>s</w:t>
      </w:r>
      <w:r w:rsidR="00CC490E" w:rsidRPr="00E81121">
        <w:rPr>
          <w:rFonts w:ascii="Times New Roman" w:hAnsi="Times New Roman" w:cs="Times New Roman"/>
          <w:sz w:val="24"/>
          <w:szCs w:val="24"/>
          <w:lang w:val="es-ES"/>
        </w:rPr>
        <w:t xml:space="preserve"> </w:t>
      </w:r>
      <w:r w:rsidR="00ED5D67" w:rsidRPr="00E81121">
        <w:rPr>
          <w:rFonts w:ascii="Times New Roman" w:hAnsi="Times New Roman" w:cs="Times New Roman"/>
          <w:sz w:val="24"/>
          <w:szCs w:val="24"/>
          <w:shd w:val="clear" w:color="auto" w:fill="FFFFFF"/>
        </w:rPr>
        <w:t xml:space="preserve">Pame y Maya </w:t>
      </w:r>
      <w:r w:rsidR="00CC490E" w:rsidRPr="00E81121">
        <w:rPr>
          <w:rFonts w:ascii="Times New Roman" w:hAnsi="Times New Roman" w:cs="Times New Roman"/>
          <w:sz w:val="24"/>
          <w:szCs w:val="24"/>
          <w:lang w:val="es-ES"/>
        </w:rPr>
        <w:t xml:space="preserve">(México; </w:t>
      </w:r>
      <w:r w:rsidR="00ED5D67" w:rsidRPr="00E81121">
        <w:rPr>
          <w:rFonts w:ascii="Times New Roman" w:hAnsi="Times New Roman" w:cs="Times New Roman"/>
          <w:sz w:val="24"/>
          <w:szCs w:val="24"/>
          <w:lang w:val="es-ES"/>
        </w:rPr>
        <w:t>Ostrosky-Solís et al., 2004</w:t>
      </w:r>
      <w:r w:rsidR="00CC490E" w:rsidRPr="00E81121">
        <w:rPr>
          <w:rFonts w:ascii="Times New Roman" w:hAnsi="Times New Roman" w:cs="Times New Roman"/>
          <w:sz w:val="24"/>
          <w:szCs w:val="24"/>
          <w:lang w:val="es-ES"/>
        </w:rPr>
        <w:t xml:space="preserve">), población </w:t>
      </w:r>
      <w:r w:rsidR="00AE4DC2" w:rsidRPr="00E81121">
        <w:rPr>
          <w:rFonts w:ascii="Times New Roman" w:hAnsi="Times New Roman" w:cs="Times New Roman"/>
          <w:sz w:val="24"/>
          <w:szCs w:val="24"/>
          <w:lang w:val="es-ES"/>
        </w:rPr>
        <w:t>adolescente indígenas</w:t>
      </w:r>
      <w:r w:rsidR="00CC490E" w:rsidRPr="00E81121">
        <w:rPr>
          <w:rFonts w:ascii="Times New Roman" w:hAnsi="Times New Roman" w:cs="Times New Roman"/>
          <w:sz w:val="24"/>
          <w:szCs w:val="24"/>
          <w:lang w:val="es-ES"/>
        </w:rPr>
        <w:t xml:space="preserve"> (Ecuador, </w:t>
      </w:r>
      <w:r w:rsidR="00AE4DC2" w:rsidRPr="00E81121">
        <w:rPr>
          <w:rFonts w:ascii="Times New Roman" w:hAnsi="Times New Roman" w:cs="Times New Roman"/>
          <w:sz w:val="24"/>
          <w:szCs w:val="24"/>
          <w:lang w:val="es-ES"/>
        </w:rPr>
        <w:t>Fierro, 2018</w:t>
      </w:r>
      <w:r w:rsidR="00CC490E" w:rsidRPr="00E81121">
        <w:rPr>
          <w:rFonts w:ascii="Times New Roman" w:hAnsi="Times New Roman" w:cs="Times New Roman"/>
          <w:sz w:val="24"/>
          <w:szCs w:val="24"/>
          <w:lang w:val="es-ES"/>
        </w:rPr>
        <w:t xml:space="preserve">) y en Colombia con la población </w:t>
      </w:r>
      <w:proofErr w:type="spellStart"/>
      <w:r w:rsidR="00CC490E" w:rsidRPr="00E81121">
        <w:rPr>
          <w:rFonts w:ascii="Times New Roman" w:hAnsi="Times New Roman" w:cs="Times New Roman"/>
          <w:sz w:val="24"/>
          <w:szCs w:val="24"/>
          <w:lang w:val="es-ES"/>
        </w:rPr>
        <w:t>Aruac</w:t>
      </w:r>
      <w:r w:rsidR="00A73FBE" w:rsidRPr="00E81121">
        <w:rPr>
          <w:rFonts w:ascii="Times New Roman" w:hAnsi="Times New Roman" w:cs="Times New Roman"/>
          <w:sz w:val="24"/>
          <w:szCs w:val="24"/>
          <w:lang w:val="es-ES"/>
        </w:rPr>
        <w:t>o</w:t>
      </w:r>
      <w:proofErr w:type="spellEnd"/>
      <w:r w:rsidR="00CC490E" w:rsidRPr="00E81121">
        <w:rPr>
          <w:rFonts w:ascii="Times New Roman" w:hAnsi="Times New Roman" w:cs="Times New Roman"/>
          <w:sz w:val="24"/>
          <w:szCs w:val="24"/>
          <w:lang w:val="es-ES"/>
        </w:rPr>
        <w:t xml:space="preserve"> (</w:t>
      </w:r>
      <w:r w:rsidR="00ED5D67" w:rsidRPr="00E81121">
        <w:rPr>
          <w:rFonts w:ascii="Times New Roman" w:hAnsi="Times New Roman" w:cs="Times New Roman"/>
          <w:sz w:val="24"/>
          <w:szCs w:val="24"/>
          <w:lang w:val="es-ES"/>
        </w:rPr>
        <w:t>Ardila &amp; Moreno, 2001</w:t>
      </w:r>
      <w:r w:rsidR="00CC490E" w:rsidRPr="00E81121">
        <w:rPr>
          <w:rFonts w:ascii="Times New Roman" w:hAnsi="Times New Roman" w:cs="Times New Roman"/>
          <w:sz w:val="24"/>
          <w:szCs w:val="24"/>
          <w:lang w:val="es-ES"/>
        </w:rPr>
        <w:t>).</w:t>
      </w:r>
      <w:r w:rsidR="006E5445" w:rsidRPr="00E81121">
        <w:rPr>
          <w:rFonts w:ascii="Times New Roman" w:hAnsi="Times New Roman" w:cs="Times New Roman"/>
          <w:sz w:val="24"/>
          <w:szCs w:val="24"/>
          <w:lang w:val="es-ES"/>
        </w:rPr>
        <w:t xml:space="preserve"> </w:t>
      </w:r>
    </w:p>
    <w:p w14:paraId="22DDB90A" w14:textId="63227AAF" w:rsidR="00F33B33" w:rsidRPr="00E81121" w:rsidRDefault="00E37147" w:rsidP="00E81121">
      <w:pPr>
        <w:spacing w:after="0" w:line="480" w:lineRule="auto"/>
        <w:ind w:firstLine="709"/>
        <w:jc w:val="both"/>
        <w:rPr>
          <w:rFonts w:ascii="Times New Roman" w:eastAsia="MyriadPro-Regular" w:hAnsi="Times New Roman" w:cs="Times New Roman"/>
          <w:sz w:val="24"/>
          <w:szCs w:val="24"/>
          <w:lang w:val="es-ES"/>
        </w:rPr>
      </w:pPr>
      <w:r w:rsidRPr="00E81121">
        <w:rPr>
          <w:rFonts w:ascii="Times New Roman" w:hAnsi="Times New Roman" w:cs="Times New Roman"/>
          <w:sz w:val="24"/>
          <w:szCs w:val="24"/>
          <w:lang w:val="es-ES"/>
        </w:rPr>
        <w:t>En conclusión, l</w:t>
      </w:r>
      <w:r w:rsidR="00740CEB" w:rsidRPr="00E81121">
        <w:rPr>
          <w:rFonts w:ascii="Times New Roman" w:eastAsia="MyriadPro-Regular" w:hAnsi="Times New Roman" w:cs="Times New Roman"/>
          <w:sz w:val="24"/>
          <w:szCs w:val="24"/>
          <w:lang w:val="es-ES"/>
        </w:rPr>
        <w:t>a comunidad Embera Chami</w:t>
      </w:r>
      <w:r w:rsidR="00230126">
        <w:rPr>
          <w:rFonts w:ascii="Times New Roman" w:eastAsia="MyriadPro-Regular" w:hAnsi="Times New Roman" w:cs="Times New Roman"/>
          <w:sz w:val="24"/>
          <w:szCs w:val="24"/>
          <w:lang w:val="es-ES"/>
        </w:rPr>
        <w:t xml:space="preserve">, </w:t>
      </w:r>
      <w:r w:rsidR="00210B5E" w:rsidRPr="00E81121">
        <w:rPr>
          <w:rFonts w:ascii="Times New Roman" w:eastAsia="MyriadPro-Regular" w:hAnsi="Times New Roman" w:cs="Times New Roman"/>
          <w:sz w:val="24"/>
          <w:szCs w:val="24"/>
          <w:lang w:val="es-ES"/>
        </w:rPr>
        <w:t xml:space="preserve">es </w:t>
      </w:r>
      <w:r w:rsidR="007F2153" w:rsidRPr="00E81121">
        <w:rPr>
          <w:rFonts w:ascii="Times New Roman" w:eastAsia="MyriadPro-Regular" w:hAnsi="Times New Roman" w:cs="Times New Roman"/>
          <w:sz w:val="24"/>
          <w:szCs w:val="24"/>
          <w:lang w:val="es-ES"/>
        </w:rPr>
        <w:t>una de las</w:t>
      </w:r>
      <w:r w:rsidR="00210B5E" w:rsidRPr="00E81121">
        <w:rPr>
          <w:rFonts w:ascii="Times New Roman" w:eastAsia="MyriadPro-Regular" w:hAnsi="Times New Roman" w:cs="Times New Roman"/>
          <w:sz w:val="24"/>
          <w:szCs w:val="24"/>
          <w:lang w:val="es-ES"/>
        </w:rPr>
        <w:t xml:space="preserve"> etnias</w:t>
      </w:r>
      <w:r w:rsidR="007F2153" w:rsidRPr="00E81121">
        <w:rPr>
          <w:rFonts w:ascii="Times New Roman" w:eastAsia="MyriadPro-Regular" w:hAnsi="Times New Roman" w:cs="Times New Roman"/>
          <w:sz w:val="24"/>
          <w:szCs w:val="24"/>
          <w:lang w:val="es-ES"/>
        </w:rPr>
        <w:t xml:space="preserve"> más representativas de Colombia</w:t>
      </w:r>
      <w:r w:rsidR="00393F53" w:rsidRPr="00E81121">
        <w:rPr>
          <w:rFonts w:ascii="Times New Roman" w:eastAsia="MyriadPro-Regular" w:hAnsi="Times New Roman" w:cs="Times New Roman"/>
          <w:sz w:val="24"/>
          <w:szCs w:val="24"/>
          <w:lang w:val="es-ES"/>
        </w:rPr>
        <w:t xml:space="preserve"> por su alto número de integrantes y por la presencia que tienen en diferentes lugares del país</w:t>
      </w:r>
      <w:r w:rsidR="00F96562" w:rsidRPr="00E81121">
        <w:rPr>
          <w:rFonts w:ascii="Times New Roman" w:eastAsia="MyriadPro-Regular" w:hAnsi="Times New Roman" w:cs="Times New Roman"/>
          <w:sz w:val="24"/>
          <w:szCs w:val="24"/>
          <w:lang w:val="es-ES"/>
        </w:rPr>
        <w:t xml:space="preserve">. </w:t>
      </w:r>
      <w:r w:rsidR="00230126">
        <w:rPr>
          <w:rFonts w:ascii="Times New Roman" w:eastAsia="MyriadPro-Regular" w:hAnsi="Times New Roman" w:cs="Times New Roman"/>
          <w:sz w:val="24"/>
          <w:szCs w:val="24"/>
          <w:lang w:val="es-ES"/>
        </w:rPr>
        <w:t xml:space="preserve">Por otra parte, </w:t>
      </w:r>
      <w:r w:rsidR="00732E26">
        <w:rPr>
          <w:rFonts w:ascii="Times New Roman" w:eastAsia="MyriadPro-Regular" w:hAnsi="Times New Roman" w:cs="Times New Roman"/>
          <w:sz w:val="24"/>
          <w:szCs w:val="24"/>
          <w:lang w:val="es-ES"/>
        </w:rPr>
        <w:t xml:space="preserve">la memoria verbal </w:t>
      </w:r>
      <w:r w:rsidR="00732E26" w:rsidRPr="00E81121">
        <w:rPr>
          <w:rFonts w:ascii="Times New Roman" w:hAnsi="Times New Roman" w:cs="Times New Roman"/>
          <w:sz w:val="24"/>
          <w:szCs w:val="24"/>
        </w:rPr>
        <w:t>(92,3%)</w:t>
      </w:r>
      <w:r w:rsidR="00732E26">
        <w:rPr>
          <w:rFonts w:ascii="Times New Roman" w:eastAsia="MyriadPro-Regular" w:hAnsi="Times New Roman" w:cs="Times New Roman"/>
          <w:sz w:val="24"/>
          <w:szCs w:val="24"/>
          <w:lang w:val="es-ES"/>
        </w:rPr>
        <w:t xml:space="preserve">, es uno de los </w:t>
      </w:r>
      <w:r w:rsidR="00230126">
        <w:rPr>
          <w:rFonts w:ascii="Times New Roman" w:eastAsia="MyriadPro-Regular" w:hAnsi="Times New Roman" w:cs="Times New Roman"/>
          <w:sz w:val="24"/>
          <w:szCs w:val="24"/>
          <w:lang w:val="es-ES"/>
        </w:rPr>
        <w:t>procesos cognitivos más evalua</w:t>
      </w:r>
      <w:r w:rsidR="00732E26">
        <w:rPr>
          <w:rFonts w:ascii="Times New Roman" w:eastAsia="MyriadPro-Regular" w:hAnsi="Times New Roman" w:cs="Times New Roman"/>
          <w:sz w:val="24"/>
          <w:szCs w:val="24"/>
          <w:lang w:val="es-ES"/>
        </w:rPr>
        <w:t>dos dentro de la neuropsicología en Colombia, j</w:t>
      </w:r>
      <w:r w:rsidR="00732E26">
        <w:rPr>
          <w:rFonts w:ascii="Times New Roman" w:hAnsi="Times New Roman" w:cs="Times New Roman"/>
          <w:sz w:val="24"/>
          <w:szCs w:val="24"/>
        </w:rPr>
        <w:t>unto a las</w:t>
      </w:r>
      <w:r w:rsidR="00230126" w:rsidRPr="00E81121">
        <w:rPr>
          <w:rFonts w:ascii="Times New Roman" w:hAnsi="Times New Roman" w:cs="Times New Roman"/>
          <w:sz w:val="24"/>
          <w:szCs w:val="24"/>
        </w:rPr>
        <w:t xml:space="preserve"> funciones ejecutivas (95,3%),</w:t>
      </w:r>
      <w:r w:rsidR="00732E26">
        <w:rPr>
          <w:rFonts w:ascii="Times New Roman" w:hAnsi="Times New Roman" w:cs="Times New Roman"/>
          <w:sz w:val="24"/>
          <w:szCs w:val="24"/>
        </w:rPr>
        <w:t xml:space="preserve"> y el lenguaje (92,9%; Arango-Lasprilla et al.,</w:t>
      </w:r>
      <w:r w:rsidR="00230126" w:rsidRPr="00E81121">
        <w:rPr>
          <w:rFonts w:ascii="Times New Roman" w:hAnsi="Times New Roman" w:cs="Times New Roman"/>
          <w:sz w:val="24"/>
          <w:szCs w:val="24"/>
        </w:rPr>
        <w:t xml:space="preserve"> 2015)</w:t>
      </w:r>
      <w:r w:rsidR="00732E26">
        <w:rPr>
          <w:rFonts w:ascii="Times New Roman" w:hAnsi="Times New Roman" w:cs="Times New Roman"/>
          <w:sz w:val="24"/>
          <w:szCs w:val="24"/>
        </w:rPr>
        <w:t>.  Finalmente, e</w:t>
      </w:r>
      <w:proofErr w:type="spellStart"/>
      <w:r w:rsidR="00F96562" w:rsidRPr="00E81121">
        <w:rPr>
          <w:rFonts w:ascii="Times New Roman" w:eastAsia="MyriadPro-Regular" w:hAnsi="Times New Roman" w:cs="Times New Roman"/>
          <w:sz w:val="24"/>
          <w:szCs w:val="24"/>
          <w:lang w:val="es-ES"/>
        </w:rPr>
        <w:t>xisten</w:t>
      </w:r>
      <w:proofErr w:type="spellEnd"/>
      <w:r w:rsidR="00F96562" w:rsidRPr="00E81121">
        <w:rPr>
          <w:rFonts w:ascii="Times New Roman" w:eastAsia="MyriadPro-Regular" w:hAnsi="Times New Roman" w:cs="Times New Roman"/>
          <w:sz w:val="24"/>
          <w:szCs w:val="24"/>
          <w:lang w:val="es-ES"/>
        </w:rPr>
        <w:t xml:space="preserve"> pocos estudios que hayan valorado la influencia de las variables sociodemográficas y la aculturización sobre el rendimiento cognitivo en poblaciones indígenas</w:t>
      </w:r>
      <w:r w:rsidR="00A460C1" w:rsidRPr="00E81121">
        <w:rPr>
          <w:rFonts w:ascii="Times New Roman" w:eastAsia="MyriadPro-Regular" w:hAnsi="Times New Roman" w:cs="Times New Roman"/>
          <w:sz w:val="24"/>
          <w:szCs w:val="24"/>
          <w:lang w:val="es-ES"/>
        </w:rPr>
        <w:t>. Por tal motivo,</w:t>
      </w:r>
      <w:r w:rsidR="00F33B33" w:rsidRPr="00E81121">
        <w:rPr>
          <w:rFonts w:ascii="Times New Roman" w:eastAsia="MyriadPro-Regular" w:hAnsi="Times New Roman" w:cs="Times New Roman"/>
          <w:sz w:val="24"/>
          <w:szCs w:val="24"/>
          <w:lang w:val="es-ES"/>
        </w:rPr>
        <w:t xml:space="preserve"> el</w:t>
      </w:r>
      <w:r w:rsidR="00A460C1" w:rsidRPr="00E81121">
        <w:rPr>
          <w:rFonts w:ascii="Times New Roman" w:eastAsia="MyriadPro-Regular" w:hAnsi="Times New Roman" w:cs="Times New Roman"/>
          <w:sz w:val="24"/>
          <w:szCs w:val="24"/>
          <w:lang w:val="es-ES"/>
        </w:rPr>
        <w:t xml:space="preserve"> objetivo de este </w:t>
      </w:r>
      <w:r w:rsidR="00F33B33" w:rsidRPr="00E81121">
        <w:rPr>
          <w:rFonts w:ascii="Times New Roman" w:eastAsia="MyriadPro-Regular" w:hAnsi="Times New Roman" w:cs="Times New Roman"/>
          <w:sz w:val="24"/>
          <w:szCs w:val="24"/>
          <w:lang w:val="es-ES"/>
        </w:rPr>
        <w:t xml:space="preserve">estudio </w:t>
      </w:r>
      <w:r w:rsidR="00A460C1" w:rsidRPr="00E81121">
        <w:rPr>
          <w:rFonts w:ascii="Times New Roman" w:eastAsia="MyriadPro-Regular" w:hAnsi="Times New Roman" w:cs="Times New Roman"/>
          <w:sz w:val="24"/>
          <w:szCs w:val="24"/>
          <w:lang w:val="es-ES"/>
        </w:rPr>
        <w:t xml:space="preserve">es </w:t>
      </w:r>
      <w:r w:rsidR="00F33B33" w:rsidRPr="00E81121">
        <w:rPr>
          <w:rFonts w:ascii="Times New Roman" w:eastAsia="MyriadPro-Regular" w:hAnsi="Times New Roman" w:cs="Times New Roman"/>
          <w:sz w:val="24"/>
          <w:szCs w:val="24"/>
          <w:lang w:val="es-ES"/>
        </w:rPr>
        <w:t xml:space="preserve">identificar </w:t>
      </w:r>
      <w:r w:rsidR="00F96562" w:rsidRPr="00E81121">
        <w:rPr>
          <w:rFonts w:ascii="Times New Roman" w:eastAsia="MyriadPro-Regular" w:hAnsi="Times New Roman" w:cs="Times New Roman"/>
          <w:sz w:val="24"/>
          <w:szCs w:val="24"/>
          <w:lang w:val="es-ES"/>
        </w:rPr>
        <w:t xml:space="preserve">qué </w:t>
      </w:r>
      <w:r w:rsidR="00F5409B" w:rsidRPr="00E81121">
        <w:rPr>
          <w:rFonts w:ascii="Times New Roman" w:eastAsia="MyriadPro-Regular" w:hAnsi="Times New Roman" w:cs="Times New Roman"/>
          <w:sz w:val="24"/>
          <w:szCs w:val="24"/>
          <w:lang w:val="es-ES"/>
        </w:rPr>
        <w:t xml:space="preserve">variables demográficas (edad, </w:t>
      </w:r>
      <w:r w:rsidR="00FB72B4" w:rsidRPr="00E81121">
        <w:rPr>
          <w:rFonts w:ascii="Times New Roman" w:hAnsi="Times New Roman" w:cs="Times New Roman"/>
          <w:sz w:val="24"/>
          <w:szCs w:val="24"/>
          <w:shd w:val="clear" w:color="auto" w:fill="FFFFFF"/>
        </w:rPr>
        <w:t>escolaridad</w:t>
      </w:r>
      <w:r w:rsidR="00F5409B" w:rsidRPr="00E81121">
        <w:rPr>
          <w:rFonts w:ascii="Times New Roman" w:eastAsia="MyriadPro-Regular" w:hAnsi="Times New Roman" w:cs="Times New Roman"/>
          <w:sz w:val="24"/>
          <w:szCs w:val="24"/>
          <w:lang w:val="es-ES"/>
        </w:rPr>
        <w:t xml:space="preserve"> y sexo)</w:t>
      </w:r>
      <w:r w:rsidR="00F96562" w:rsidRPr="00E81121">
        <w:rPr>
          <w:rFonts w:ascii="Times New Roman" w:eastAsia="MyriadPro-Regular" w:hAnsi="Times New Roman" w:cs="Times New Roman"/>
          <w:sz w:val="24"/>
          <w:szCs w:val="24"/>
          <w:lang w:val="es-ES"/>
        </w:rPr>
        <w:t xml:space="preserve"> y el grado de </w:t>
      </w:r>
      <w:r w:rsidR="0063465A" w:rsidRPr="00E81121">
        <w:rPr>
          <w:rFonts w:ascii="Times New Roman" w:eastAsia="MyriadPro-Regular" w:hAnsi="Times New Roman" w:cs="Times New Roman"/>
          <w:sz w:val="24"/>
          <w:szCs w:val="24"/>
          <w:lang w:val="es-ES"/>
        </w:rPr>
        <w:t xml:space="preserve">aculturación </w:t>
      </w:r>
      <w:r w:rsidR="00F96562" w:rsidRPr="00E81121">
        <w:rPr>
          <w:rFonts w:ascii="Times New Roman" w:eastAsia="MyriadPro-Regular" w:hAnsi="Times New Roman" w:cs="Times New Roman"/>
          <w:sz w:val="24"/>
          <w:szCs w:val="24"/>
          <w:lang w:val="es-ES"/>
        </w:rPr>
        <w:t xml:space="preserve">se asociación con </w:t>
      </w:r>
      <w:r w:rsidR="0063465A" w:rsidRPr="00E81121">
        <w:rPr>
          <w:rFonts w:ascii="Times New Roman" w:eastAsia="MyriadPro-Regular" w:hAnsi="Times New Roman" w:cs="Times New Roman"/>
          <w:sz w:val="24"/>
          <w:szCs w:val="24"/>
          <w:lang w:val="es-ES"/>
        </w:rPr>
        <w:t>el</w:t>
      </w:r>
      <w:r w:rsidR="00740CEB" w:rsidRPr="00E81121">
        <w:rPr>
          <w:rFonts w:ascii="Times New Roman" w:eastAsia="MyriadPro-Regular" w:hAnsi="Times New Roman" w:cs="Times New Roman"/>
          <w:sz w:val="24"/>
          <w:szCs w:val="24"/>
          <w:lang w:val="es-ES"/>
        </w:rPr>
        <w:t xml:space="preserve"> rendimiento neuropsicológico </w:t>
      </w:r>
      <w:r w:rsidR="00F33B33" w:rsidRPr="00E81121">
        <w:rPr>
          <w:rFonts w:ascii="Times New Roman" w:hAnsi="Times New Roman" w:cs="Times New Roman"/>
          <w:sz w:val="24"/>
          <w:szCs w:val="24"/>
          <w:lang w:val="es-ES"/>
        </w:rPr>
        <w:t xml:space="preserve">en </w:t>
      </w:r>
      <w:r w:rsidR="007F2153" w:rsidRPr="00E81121">
        <w:rPr>
          <w:rFonts w:ascii="Times New Roman" w:hAnsi="Times New Roman" w:cs="Times New Roman"/>
          <w:sz w:val="24"/>
          <w:szCs w:val="24"/>
          <w:lang w:val="es-ES"/>
        </w:rPr>
        <w:t>los</w:t>
      </w:r>
      <w:r w:rsidR="00A460C1" w:rsidRPr="00E81121">
        <w:rPr>
          <w:rFonts w:ascii="Times New Roman" w:hAnsi="Times New Roman" w:cs="Times New Roman"/>
          <w:sz w:val="24"/>
          <w:szCs w:val="24"/>
          <w:lang w:val="es-ES"/>
        </w:rPr>
        <w:t xml:space="preserve"> proceso</w:t>
      </w:r>
      <w:r w:rsidR="007F2153" w:rsidRPr="00E81121">
        <w:rPr>
          <w:rFonts w:ascii="Times New Roman" w:hAnsi="Times New Roman" w:cs="Times New Roman"/>
          <w:sz w:val="24"/>
          <w:szCs w:val="24"/>
          <w:lang w:val="es-ES"/>
        </w:rPr>
        <w:t>s</w:t>
      </w:r>
      <w:r w:rsidR="00A460C1" w:rsidRPr="00E81121">
        <w:rPr>
          <w:rFonts w:ascii="Times New Roman" w:hAnsi="Times New Roman" w:cs="Times New Roman"/>
          <w:sz w:val="24"/>
          <w:szCs w:val="24"/>
          <w:lang w:val="es-ES"/>
        </w:rPr>
        <w:t xml:space="preserve"> cognitivo</w:t>
      </w:r>
      <w:r w:rsidR="007F2153" w:rsidRPr="00E81121">
        <w:rPr>
          <w:rFonts w:ascii="Times New Roman" w:hAnsi="Times New Roman" w:cs="Times New Roman"/>
          <w:sz w:val="24"/>
          <w:szCs w:val="24"/>
          <w:lang w:val="es-ES"/>
        </w:rPr>
        <w:t>s</w:t>
      </w:r>
      <w:r w:rsidR="00A460C1" w:rsidRPr="00E81121">
        <w:rPr>
          <w:rFonts w:ascii="Times New Roman" w:hAnsi="Times New Roman" w:cs="Times New Roman"/>
          <w:sz w:val="24"/>
          <w:szCs w:val="24"/>
          <w:lang w:val="es-ES"/>
        </w:rPr>
        <w:t xml:space="preserve"> de </w:t>
      </w:r>
      <w:r w:rsidR="00F33B33" w:rsidRPr="00E81121">
        <w:rPr>
          <w:rFonts w:ascii="Times New Roman" w:hAnsi="Times New Roman" w:cs="Times New Roman"/>
          <w:sz w:val="24"/>
          <w:szCs w:val="24"/>
          <w:lang w:val="es-ES"/>
        </w:rPr>
        <w:t>aprendizaje y memoria</w:t>
      </w:r>
      <w:r w:rsidR="00A460C1" w:rsidRPr="00E81121">
        <w:rPr>
          <w:rFonts w:ascii="Times New Roman" w:hAnsi="Times New Roman" w:cs="Times New Roman"/>
          <w:sz w:val="24"/>
          <w:szCs w:val="24"/>
          <w:lang w:val="es-ES"/>
        </w:rPr>
        <w:t xml:space="preserve"> </w:t>
      </w:r>
      <w:r w:rsidR="00740CEB" w:rsidRPr="00E81121">
        <w:rPr>
          <w:rFonts w:ascii="Times New Roman" w:eastAsia="MyriadPro-Regular" w:hAnsi="Times New Roman" w:cs="Times New Roman"/>
          <w:sz w:val="24"/>
          <w:szCs w:val="24"/>
          <w:lang w:val="es-ES"/>
        </w:rPr>
        <w:t>en una población indígena de adultos</w:t>
      </w:r>
      <w:r w:rsidR="00F33B33" w:rsidRPr="00E81121">
        <w:rPr>
          <w:rFonts w:ascii="Times New Roman" w:eastAsia="MyriadPro-Regular" w:hAnsi="Times New Roman" w:cs="Times New Roman"/>
          <w:sz w:val="24"/>
          <w:szCs w:val="24"/>
          <w:lang w:val="es-ES"/>
        </w:rPr>
        <w:t xml:space="preserve"> sanos</w:t>
      </w:r>
      <w:r w:rsidR="00740CEB" w:rsidRPr="00E81121">
        <w:rPr>
          <w:rFonts w:ascii="Times New Roman" w:eastAsia="MyriadPro-Regular" w:hAnsi="Times New Roman" w:cs="Times New Roman"/>
          <w:sz w:val="24"/>
          <w:szCs w:val="24"/>
          <w:lang w:val="es-ES"/>
        </w:rPr>
        <w:t xml:space="preserve"> entre 18 y 80 años de la etnia Embera Chami en el sur de Colombia en el año 2020</w:t>
      </w:r>
      <w:r w:rsidR="00F33B33" w:rsidRPr="00E81121">
        <w:rPr>
          <w:rFonts w:ascii="Times New Roman" w:eastAsia="MyriadPro-Regular" w:hAnsi="Times New Roman" w:cs="Times New Roman"/>
          <w:sz w:val="24"/>
          <w:szCs w:val="24"/>
          <w:lang w:val="es-ES"/>
        </w:rPr>
        <w:t>.</w:t>
      </w:r>
    </w:p>
    <w:p w14:paraId="43376C87" w14:textId="77777777" w:rsidR="00D51041" w:rsidRPr="00E81121" w:rsidRDefault="00D51041" w:rsidP="00E81121">
      <w:pPr>
        <w:spacing w:after="0" w:line="480" w:lineRule="auto"/>
        <w:ind w:firstLine="709"/>
        <w:jc w:val="both"/>
        <w:rPr>
          <w:rFonts w:ascii="Times New Roman" w:eastAsia="MyriadPro-Regular" w:hAnsi="Times New Roman" w:cs="Times New Roman"/>
          <w:sz w:val="24"/>
          <w:szCs w:val="24"/>
          <w:lang w:val="es-ES"/>
        </w:rPr>
      </w:pPr>
    </w:p>
    <w:p w14:paraId="5296058E" w14:textId="69D0C928" w:rsidR="00BE0DC6" w:rsidRPr="00E81121" w:rsidRDefault="00BE0DC6" w:rsidP="00E81121">
      <w:pPr>
        <w:spacing w:after="0" w:line="480" w:lineRule="auto"/>
        <w:jc w:val="center"/>
        <w:rPr>
          <w:rFonts w:ascii="Times New Roman" w:hAnsi="Times New Roman" w:cs="Times New Roman"/>
          <w:b/>
          <w:sz w:val="24"/>
          <w:szCs w:val="24"/>
          <w:lang w:val="es-ES"/>
        </w:rPr>
      </w:pPr>
      <w:r w:rsidRPr="00E81121">
        <w:rPr>
          <w:rFonts w:ascii="Times New Roman" w:eastAsia="MyriadPro-Regular" w:hAnsi="Times New Roman" w:cs="Times New Roman"/>
          <w:b/>
          <w:sz w:val="24"/>
          <w:szCs w:val="24"/>
          <w:lang w:val="es-ES"/>
        </w:rPr>
        <w:t>Métodos</w:t>
      </w:r>
      <w:r w:rsidR="00E425DA" w:rsidRPr="00E81121">
        <w:rPr>
          <w:rFonts w:ascii="Times New Roman" w:eastAsia="MyriadPro-Regular" w:hAnsi="Times New Roman" w:cs="Times New Roman"/>
          <w:b/>
          <w:sz w:val="24"/>
          <w:szCs w:val="24"/>
          <w:lang w:val="es-ES"/>
        </w:rPr>
        <w:t xml:space="preserve"> y materiales</w:t>
      </w:r>
    </w:p>
    <w:p w14:paraId="1E3F1EFE" w14:textId="47C4DA84" w:rsidR="00202379" w:rsidRPr="00E81121" w:rsidRDefault="00BE0DC6" w:rsidP="00E81121">
      <w:pPr>
        <w:spacing w:after="0" w:line="480" w:lineRule="auto"/>
        <w:jc w:val="both"/>
        <w:rPr>
          <w:rFonts w:ascii="Times New Roman" w:hAnsi="Times New Roman" w:cs="Times New Roman"/>
          <w:b/>
          <w:bCs/>
          <w:sz w:val="24"/>
          <w:szCs w:val="24"/>
          <w:lang w:val="es-ES"/>
        </w:rPr>
      </w:pPr>
      <w:r w:rsidRPr="00E81121">
        <w:rPr>
          <w:rFonts w:ascii="Times New Roman" w:hAnsi="Times New Roman" w:cs="Times New Roman"/>
          <w:b/>
          <w:bCs/>
          <w:sz w:val="24"/>
          <w:szCs w:val="24"/>
          <w:lang w:val="es-ES"/>
        </w:rPr>
        <w:t>Diseño del estudio</w:t>
      </w:r>
    </w:p>
    <w:p w14:paraId="44C4E0B5" w14:textId="213A3927" w:rsidR="00A77A23" w:rsidRPr="00E81121" w:rsidRDefault="009D5CA1"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lastRenderedPageBreak/>
        <w:t xml:space="preserve">Estudio </w:t>
      </w:r>
      <w:r w:rsidR="00A40A78" w:rsidRPr="00E81121">
        <w:rPr>
          <w:rFonts w:ascii="Times New Roman" w:hAnsi="Times New Roman" w:cs="Times New Roman"/>
          <w:sz w:val="24"/>
          <w:szCs w:val="24"/>
          <w:lang w:val="es-ES"/>
        </w:rPr>
        <w:t>de corte transversal</w:t>
      </w:r>
      <w:r w:rsidR="00C144AE" w:rsidRPr="00E81121">
        <w:rPr>
          <w:rFonts w:ascii="Times New Roman" w:hAnsi="Times New Roman" w:cs="Times New Roman"/>
          <w:sz w:val="24"/>
          <w:szCs w:val="24"/>
          <w:lang w:val="es-ES"/>
        </w:rPr>
        <w:t xml:space="preserve"> </w:t>
      </w:r>
      <w:r w:rsidR="660C7F8D" w:rsidRPr="00E81121">
        <w:rPr>
          <w:rFonts w:ascii="Times New Roman" w:hAnsi="Times New Roman" w:cs="Times New Roman"/>
          <w:sz w:val="24"/>
          <w:szCs w:val="24"/>
          <w:lang w:val="es-ES"/>
        </w:rPr>
        <w:t xml:space="preserve">realizado en </w:t>
      </w:r>
      <w:r w:rsidR="37CB2DE1" w:rsidRPr="00E81121">
        <w:rPr>
          <w:rFonts w:ascii="Times New Roman" w:hAnsi="Times New Roman" w:cs="Times New Roman"/>
          <w:sz w:val="24"/>
          <w:szCs w:val="24"/>
          <w:lang w:val="es-ES"/>
        </w:rPr>
        <w:t>j</w:t>
      </w:r>
      <w:r w:rsidR="660C7F8D" w:rsidRPr="00E81121">
        <w:rPr>
          <w:rFonts w:ascii="Times New Roman" w:hAnsi="Times New Roman" w:cs="Times New Roman"/>
          <w:sz w:val="24"/>
          <w:szCs w:val="24"/>
          <w:lang w:val="es-ES"/>
        </w:rPr>
        <w:t xml:space="preserve">unio de 2020 </w:t>
      </w:r>
      <w:r w:rsidR="00C144AE" w:rsidRPr="00E81121">
        <w:rPr>
          <w:rFonts w:ascii="Times New Roman" w:hAnsi="Times New Roman" w:cs="Times New Roman"/>
          <w:sz w:val="24"/>
          <w:szCs w:val="24"/>
          <w:lang w:val="es-ES"/>
        </w:rPr>
        <w:t xml:space="preserve">en el </w:t>
      </w:r>
      <w:r w:rsidR="00A40A78" w:rsidRPr="00E81121">
        <w:rPr>
          <w:rFonts w:ascii="Times New Roman" w:hAnsi="Times New Roman" w:cs="Times New Roman"/>
          <w:sz w:val="24"/>
          <w:szCs w:val="24"/>
          <w:lang w:val="es-ES"/>
        </w:rPr>
        <w:t>resguardo indígena Honduras de la etnia Embera Chami, ubicado en el corregimiento de San Mart</w:t>
      </w:r>
      <w:r w:rsidR="00527B58" w:rsidRPr="00E81121">
        <w:rPr>
          <w:rFonts w:ascii="Times New Roman" w:hAnsi="Times New Roman" w:cs="Times New Roman"/>
          <w:sz w:val="24"/>
          <w:szCs w:val="24"/>
          <w:lang w:val="es-ES"/>
        </w:rPr>
        <w:t>í</w:t>
      </w:r>
      <w:r w:rsidR="00A40A78" w:rsidRPr="00E81121">
        <w:rPr>
          <w:rFonts w:ascii="Times New Roman" w:hAnsi="Times New Roman" w:cs="Times New Roman"/>
          <w:sz w:val="24"/>
          <w:szCs w:val="24"/>
          <w:lang w:val="es-ES"/>
        </w:rPr>
        <w:t>n, en Florencia Caquetá</w:t>
      </w:r>
      <w:r w:rsidR="05227C8A" w:rsidRPr="00E81121">
        <w:rPr>
          <w:rFonts w:ascii="Times New Roman" w:hAnsi="Times New Roman" w:cs="Times New Roman"/>
          <w:sz w:val="24"/>
          <w:szCs w:val="24"/>
          <w:lang w:val="es-ES"/>
        </w:rPr>
        <w:t>, Colombia</w:t>
      </w:r>
      <w:r w:rsidR="00E81121">
        <w:rPr>
          <w:rFonts w:ascii="Times New Roman" w:hAnsi="Times New Roman" w:cs="Times New Roman"/>
          <w:sz w:val="24"/>
          <w:szCs w:val="24"/>
          <w:lang w:val="es-ES"/>
        </w:rPr>
        <w:t>.</w:t>
      </w:r>
    </w:p>
    <w:p w14:paraId="5D89DF09" w14:textId="716B8471" w:rsidR="00202379" w:rsidRPr="00E81121" w:rsidRDefault="00A77A23" w:rsidP="00E81121">
      <w:pPr>
        <w:spacing w:after="0" w:line="480" w:lineRule="auto"/>
        <w:jc w:val="both"/>
        <w:rPr>
          <w:rFonts w:ascii="Times New Roman" w:hAnsi="Times New Roman" w:cs="Times New Roman"/>
          <w:b/>
          <w:bCs/>
          <w:sz w:val="24"/>
          <w:szCs w:val="24"/>
          <w:lang w:val="es-ES"/>
        </w:rPr>
      </w:pPr>
      <w:r w:rsidRPr="00E81121">
        <w:rPr>
          <w:rFonts w:ascii="Times New Roman" w:hAnsi="Times New Roman" w:cs="Times New Roman"/>
          <w:b/>
          <w:bCs/>
          <w:sz w:val="24"/>
          <w:szCs w:val="24"/>
          <w:lang w:val="es-ES"/>
        </w:rPr>
        <w:t>P</w:t>
      </w:r>
      <w:r w:rsidR="00202379" w:rsidRPr="00E81121">
        <w:rPr>
          <w:rFonts w:ascii="Times New Roman" w:hAnsi="Times New Roman" w:cs="Times New Roman"/>
          <w:b/>
          <w:bCs/>
          <w:sz w:val="24"/>
          <w:szCs w:val="24"/>
          <w:lang w:val="es-ES"/>
        </w:rPr>
        <w:t>articipantes</w:t>
      </w:r>
    </w:p>
    <w:p w14:paraId="31A942C7" w14:textId="16CC3BD9" w:rsidR="00ED2EB0" w:rsidRPr="00E81121" w:rsidRDefault="008E0128"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 xml:space="preserve">La muestra estuvo conformada por </w:t>
      </w:r>
      <w:r w:rsidR="00811258" w:rsidRPr="00E81121">
        <w:rPr>
          <w:rFonts w:ascii="Times New Roman" w:hAnsi="Times New Roman" w:cs="Times New Roman"/>
          <w:sz w:val="24"/>
          <w:szCs w:val="24"/>
          <w:lang w:val="es-ES"/>
        </w:rPr>
        <w:t xml:space="preserve">88 </w:t>
      </w:r>
      <w:r w:rsidR="005137BD" w:rsidRPr="00E81121">
        <w:rPr>
          <w:rFonts w:ascii="Times New Roman" w:hAnsi="Times New Roman" w:cs="Times New Roman"/>
          <w:sz w:val="24"/>
          <w:szCs w:val="24"/>
          <w:lang w:val="es-ES"/>
        </w:rPr>
        <w:t xml:space="preserve">participantes </w:t>
      </w:r>
      <w:r w:rsidR="00811258" w:rsidRPr="00E81121">
        <w:rPr>
          <w:rFonts w:ascii="Times New Roman" w:hAnsi="Times New Roman" w:cs="Times New Roman"/>
          <w:sz w:val="24"/>
          <w:szCs w:val="24"/>
          <w:lang w:val="es-ES"/>
        </w:rPr>
        <w:t>a</w:t>
      </w:r>
      <w:r w:rsidR="009D5CA1" w:rsidRPr="00E81121">
        <w:rPr>
          <w:rFonts w:ascii="Times New Roman" w:hAnsi="Times New Roman" w:cs="Times New Roman"/>
          <w:sz w:val="24"/>
          <w:szCs w:val="24"/>
          <w:lang w:val="es-ES"/>
        </w:rPr>
        <w:t>dultos</w:t>
      </w:r>
      <w:r w:rsidR="051FB2D6" w:rsidRPr="00E81121">
        <w:rPr>
          <w:rFonts w:ascii="Times New Roman" w:hAnsi="Times New Roman" w:cs="Times New Roman"/>
          <w:sz w:val="24"/>
          <w:szCs w:val="24"/>
          <w:lang w:val="es-ES"/>
        </w:rPr>
        <w:t xml:space="preserve"> </w:t>
      </w:r>
      <w:r w:rsidR="009D5CA1" w:rsidRPr="00E81121">
        <w:rPr>
          <w:rFonts w:ascii="Times New Roman" w:hAnsi="Times New Roman" w:cs="Times New Roman"/>
          <w:sz w:val="24"/>
          <w:szCs w:val="24"/>
          <w:lang w:val="es-ES"/>
        </w:rPr>
        <w:t>pertenecientes a la comunidad indígena Embera residentes en el resguardo Chami Puru del municipio de Florencia (Colombia)</w:t>
      </w:r>
      <w:r w:rsidR="005137BD" w:rsidRPr="00E81121">
        <w:rPr>
          <w:rFonts w:ascii="Times New Roman" w:hAnsi="Times New Roman" w:cs="Times New Roman"/>
          <w:sz w:val="24"/>
          <w:szCs w:val="24"/>
          <w:lang w:val="es-ES"/>
        </w:rPr>
        <w:t xml:space="preserve"> participaron en el estudio.</w:t>
      </w:r>
      <w:r w:rsidRPr="00E81121">
        <w:rPr>
          <w:rFonts w:ascii="Times New Roman" w:hAnsi="Times New Roman" w:cs="Times New Roman"/>
          <w:sz w:val="24"/>
          <w:szCs w:val="24"/>
          <w:lang w:val="es-ES"/>
        </w:rPr>
        <w:t xml:space="preserve"> El </w:t>
      </w:r>
      <w:r w:rsidR="00337399" w:rsidRPr="00E81121">
        <w:rPr>
          <w:rFonts w:ascii="Times New Roman" w:hAnsi="Times New Roman" w:cs="Times New Roman"/>
          <w:sz w:val="24"/>
          <w:szCs w:val="24"/>
          <w:lang w:val="es-ES"/>
        </w:rPr>
        <w:t>m</w:t>
      </w:r>
      <w:r w:rsidR="00811258" w:rsidRPr="00E81121">
        <w:rPr>
          <w:rFonts w:ascii="Times New Roman" w:hAnsi="Times New Roman" w:cs="Times New Roman"/>
          <w:sz w:val="24"/>
          <w:szCs w:val="24"/>
          <w:lang w:val="es-ES"/>
        </w:rPr>
        <w:t>uestreo tipo censo</w:t>
      </w:r>
      <w:r w:rsidR="00337399" w:rsidRPr="00E81121">
        <w:rPr>
          <w:rFonts w:ascii="Times New Roman" w:hAnsi="Times New Roman" w:cs="Times New Roman"/>
          <w:sz w:val="24"/>
          <w:szCs w:val="24"/>
          <w:lang w:val="es-ES"/>
        </w:rPr>
        <w:t xml:space="preserve"> fue el usado para la selección de los participantes de este estudio</w:t>
      </w:r>
      <w:r w:rsidR="00811258" w:rsidRPr="00E81121">
        <w:rPr>
          <w:rFonts w:ascii="Times New Roman" w:hAnsi="Times New Roman" w:cs="Times New Roman"/>
          <w:sz w:val="24"/>
          <w:szCs w:val="24"/>
          <w:lang w:val="es-ES"/>
        </w:rPr>
        <w:t>.</w:t>
      </w:r>
      <w:r w:rsidR="00487D78" w:rsidRPr="00E81121">
        <w:rPr>
          <w:rFonts w:ascii="Times New Roman" w:hAnsi="Times New Roman" w:cs="Times New Roman"/>
          <w:sz w:val="24"/>
          <w:szCs w:val="24"/>
          <w:lang w:val="es-ES"/>
        </w:rPr>
        <w:t xml:space="preserve"> </w:t>
      </w:r>
    </w:p>
    <w:p w14:paraId="3D26CF0C" w14:textId="76DACA7D" w:rsidR="00A76A08" w:rsidRPr="00E81121" w:rsidRDefault="00A76A08"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 xml:space="preserve">Los participantes fueron seleccionados según los siguientes criterios de inclusión: (a) tener una edad entre los 18 y </w:t>
      </w:r>
      <w:r w:rsidR="006F10EC" w:rsidRPr="00E81121">
        <w:rPr>
          <w:rFonts w:ascii="Times New Roman" w:hAnsi="Times New Roman" w:cs="Times New Roman"/>
          <w:sz w:val="24"/>
          <w:szCs w:val="24"/>
          <w:lang w:val="es-ES"/>
        </w:rPr>
        <w:t>8</w:t>
      </w:r>
      <w:r w:rsidRPr="00E81121">
        <w:rPr>
          <w:rFonts w:ascii="Times New Roman" w:hAnsi="Times New Roman" w:cs="Times New Roman"/>
          <w:sz w:val="24"/>
          <w:szCs w:val="24"/>
          <w:lang w:val="es-ES"/>
        </w:rPr>
        <w:t xml:space="preserve">0 años; (b) tener </w:t>
      </w:r>
      <w:r w:rsidR="00BE0DC6" w:rsidRPr="00E81121">
        <w:rPr>
          <w:rFonts w:ascii="Times New Roman" w:hAnsi="Times New Roman" w:cs="Times New Roman"/>
          <w:sz w:val="24"/>
          <w:szCs w:val="24"/>
          <w:lang w:val="es-ES"/>
        </w:rPr>
        <w:t>competencia lingüística en español</w:t>
      </w:r>
      <w:r w:rsidR="00317F3B" w:rsidRPr="00E81121">
        <w:rPr>
          <w:rFonts w:ascii="Times New Roman" w:hAnsi="Times New Roman" w:cs="Times New Roman"/>
          <w:sz w:val="24"/>
          <w:szCs w:val="24"/>
          <w:lang w:val="es-ES"/>
        </w:rPr>
        <w:t xml:space="preserve"> (La competencia lingüística se midió con el uso de los test de tamizaje, en ellos, las personas debían leer una frase muy corta y escribir una oración cualquiera</w:t>
      </w:r>
      <w:r w:rsidR="00737723" w:rsidRPr="00E81121">
        <w:rPr>
          <w:rFonts w:ascii="Times New Roman" w:hAnsi="Times New Roman" w:cs="Times New Roman"/>
          <w:sz w:val="24"/>
          <w:szCs w:val="24"/>
          <w:lang w:val="es-ES"/>
        </w:rPr>
        <w:t>, cuando no podían realizar la tarea, se determinaba que no tenían competencia lingüística para el español)</w:t>
      </w:r>
      <w:r w:rsidRPr="00E81121">
        <w:rPr>
          <w:rFonts w:ascii="Times New Roman" w:hAnsi="Times New Roman" w:cs="Times New Roman"/>
          <w:sz w:val="24"/>
          <w:szCs w:val="24"/>
          <w:lang w:val="es-ES"/>
        </w:rPr>
        <w:t>; (c) tener nacionalidad y residencia en Colombia; (d) saber leer y escribir</w:t>
      </w:r>
      <w:r w:rsidR="00B33FD6" w:rsidRPr="00E81121">
        <w:rPr>
          <w:rFonts w:ascii="Times New Roman" w:hAnsi="Times New Roman" w:cs="Times New Roman"/>
          <w:sz w:val="24"/>
          <w:szCs w:val="24"/>
          <w:lang w:val="es-ES"/>
        </w:rPr>
        <w:t xml:space="preserve"> en español</w:t>
      </w:r>
      <w:r w:rsidRPr="00E81121">
        <w:rPr>
          <w:rFonts w:ascii="Times New Roman" w:hAnsi="Times New Roman" w:cs="Times New Roman"/>
          <w:sz w:val="24"/>
          <w:szCs w:val="24"/>
          <w:lang w:val="es-ES"/>
        </w:rPr>
        <w:t xml:space="preserve">; (e) </w:t>
      </w:r>
      <w:r w:rsidR="000D2BED" w:rsidRPr="00E81121">
        <w:rPr>
          <w:rFonts w:ascii="Times New Roman" w:hAnsi="Times New Roman" w:cs="Times New Roman"/>
          <w:sz w:val="24"/>
          <w:szCs w:val="24"/>
          <w:lang w:val="es-ES"/>
        </w:rPr>
        <w:t xml:space="preserve">no tener signos y síntomas de demencia según el </w:t>
      </w:r>
      <w:r w:rsidRPr="00E81121">
        <w:rPr>
          <w:rFonts w:ascii="Times New Roman" w:hAnsi="Times New Roman" w:cs="Times New Roman"/>
          <w:sz w:val="24"/>
          <w:szCs w:val="24"/>
          <w:lang w:val="es-ES"/>
        </w:rPr>
        <w:t xml:space="preserve">Mini Mental </w:t>
      </w:r>
      <w:proofErr w:type="spellStart"/>
      <w:r w:rsidRPr="00E81121">
        <w:rPr>
          <w:rFonts w:ascii="Times New Roman" w:hAnsi="Times New Roman" w:cs="Times New Roman"/>
          <w:sz w:val="24"/>
          <w:szCs w:val="24"/>
          <w:lang w:val="es-ES"/>
        </w:rPr>
        <w:t>State</w:t>
      </w:r>
      <w:proofErr w:type="spellEnd"/>
      <w:r w:rsidRPr="00E81121">
        <w:rPr>
          <w:rFonts w:ascii="Times New Roman" w:hAnsi="Times New Roman" w:cs="Times New Roman"/>
          <w:sz w:val="24"/>
          <w:szCs w:val="24"/>
          <w:lang w:val="es-ES"/>
        </w:rPr>
        <w:t xml:space="preserve"> </w:t>
      </w:r>
      <w:proofErr w:type="spellStart"/>
      <w:r w:rsidRPr="00E81121">
        <w:rPr>
          <w:rFonts w:ascii="Times New Roman" w:hAnsi="Times New Roman" w:cs="Times New Roman"/>
          <w:sz w:val="24"/>
          <w:szCs w:val="24"/>
          <w:lang w:val="es-ES"/>
        </w:rPr>
        <w:t>Examination</w:t>
      </w:r>
      <w:proofErr w:type="spellEnd"/>
      <w:r w:rsidRPr="00E81121">
        <w:rPr>
          <w:rFonts w:ascii="Times New Roman" w:hAnsi="Times New Roman" w:cs="Times New Roman"/>
          <w:sz w:val="24"/>
          <w:szCs w:val="24"/>
          <w:lang w:val="es-ES"/>
        </w:rPr>
        <w:t xml:space="preserve"> (MMSE</w:t>
      </w:r>
      <w:r w:rsidR="00BE0DC6" w:rsidRPr="00E81121">
        <w:rPr>
          <w:rFonts w:ascii="Times New Roman" w:hAnsi="Times New Roman" w:cs="Times New Roman"/>
          <w:sz w:val="24"/>
          <w:szCs w:val="24"/>
          <w:lang w:val="es-ES"/>
        </w:rPr>
        <w:t xml:space="preserve">; </w:t>
      </w:r>
      <w:r w:rsidR="005C38EB" w:rsidRPr="00E81121">
        <w:rPr>
          <w:rFonts w:ascii="Times New Roman" w:hAnsi="Times New Roman" w:cs="Times New Roman"/>
          <w:sz w:val="24"/>
          <w:szCs w:val="24"/>
          <w:lang w:val="es-ES"/>
        </w:rPr>
        <w:t>Folstein et al., 1975; Villaseñor-Cabrera et al., 2010</w:t>
      </w:r>
      <w:r w:rsidRPr="00E81121">
        <w:rPr>
          <w:rFonts w:ascii="Times New Roman" w:hAnsi="Times New Roman" w:cs="Times New Roman"/>
          <w:sz w:val="24"/>
          <w:szCs w:val="24"/>
          <w:lang w:val="es-ES"/>
        </w:rPr>
        <w:t>)</w:t>
      </w:r>
      <w:r w:rsidR="005C38EB" w:rsidRPr="00E81121">
        <w:rPr>
          <w:rFonts w:ascii="Times New Roman" w:hAnsi="Times New Roman" w:cs="Times New Roman"/>
          <w:sz w:val="24"/>
          <w:szCs w:val="24"/>
          <w:lang w:val="es-ES"/>
        </w:rPr>
        <w:t>;</w:t>
      </w:r>
      <w:r w:rsidRPr="00E81121">
        <w:rPr>
          <w:rFonts w:ascii="Times New Roman" w:hAnsi="Times New Roman" w:cs="Times New Roman"/>
          <w:sz w:val="24"/>
          <w:szCs w:val="24"/>
          <w:lang w:val="es-ES"/>
        </w:rPr>
        <w:t xml:space="preserve"> (f) tener una puntuación ≤ </w:t>
      </w:r>
      <w:r w:rsidR="00F176A8" w:rsidRPr="00E81121">
        <w:rPr>
          <w:rFonts w:ascii="Times New Roman" w:hAnsi="Times New Roman" w:cs="Times New Roman"/>
          <w:sz w:val="24"/>
          <w:szCs w:val="24"/>
          <w:lang w:val="es-ES"/>
        </w:rPr>
        <w:t>9</w:t>
      </w:r>
      <w:r w:rsidRPr="00E81121">
        <w:rPr>
          <w:rFonts w:ascii="Times New Roman" w:hAnsi="Times New Roman" w:cs="Times New Roman"/>
          <w:sz w:val="24"/>
          <w:szCs w:val="24"/>
          <w:lang w:val="es-ES"/>
        </w:rPr>
        <w:t xml:space="preserve"> en el Cuestionario de Salud del Paciente (PHQ-9</w:t>
      </w:r>
      <w:r w:rsidR="00BE0DC6" w:rsidRPr="00E81121">
        <w:rPr>
          <w:rFonts w:ascii="Times New Roman" w:hAnsi="Times New Roman" w:cs="Times New Roman"/>
          <w:sz w:val="24"/>
          <w:szCs w:val="24"/>
          <w:lang w:val="es-ES"/>
        </w:rPr>
        <w:t xml:space="preserve">; </w:t>
      </w:r>
      <w:proofErr w:type="spellStart"/>
      <w:r w:rsidR="005C38EB" w:rsidRPr="00E81121">
        <w:rPr>
          <w:rFonts w:ascii="Times New Roman" w:hAnsi="Times New Roman" w:cs="Times New Roman"/>
          <w:sz w:val="24"/>
          <w:szCs w:val="24"/>
          <w:lang w:val="es-ES"/>
        </w:rPr>
        <w:t>Kroenke</w:t>
      </w:r>
      <w:proofErr w:type="spellEnd"/>
      <w:r w:rsidR="005C38EB" w:rsidRPr="00E81121">
        <w:rPr>
          <w:rFonts w:ascii="Times New Roman" w:hAnsi="Times New Roman" w:cs="Times New Roman"/>
          <w:sz w:val="24"/>
          <w:szCs w:val="24"/>
          <w:lang w:val="es-ES"/>
        </w:rPr>
        <w:t xml:space="preserve"> et al., 2001</w:t>
      </w:r>
      <w:r w:rsidR="00C06C92" w:rsidRPr="00E81121">
        <w:rPr>
          <w:rFonts w:ascii="Times New Roman" w:hAnsi="Times New Roman" w:cs="Times New Roman"/>
          <w:sz w:val="24"/>
          <w:szCs w:val="24"/>
          <w:lang w:val="es-ES"/>
        </w:rPr>
        <w:t xml:space="preserve">; </w:t>
      </w:r>
      <w:proofErr w:type="spellStart"/>
      <w:r w:rsidR="00C06C92" w:rsidRPr="00E81121">
        <w:rPr>
          <w:rFonts w:ascii="Times New Roman" w:eastAsia="MS Mincho" w:hAnsi="Times New Roman" w:cs="Times New Roman"/>
          <w:sz w:val="24"/>
          <w:szCs w:val="24"/>
          <w:lang w:val="es-ES" w:eastAsia="es-ES"/>
        </w:rPr>
        <w:t>Simon</w:t>
      </w:r>
      <w:proofErr w:type="spellEnd"/>
      <w:r w:rsidR="00C06C92" w:rsidRPr="00E81121">
        <w:rPr>
          <w:rFonts w:ascii="Times New Roman" w:eastAsia="MS Mincho" w:hAnsi="Times New Roman" w:cs="Times New Roman"/>
          <w:sz w:val="24"/>
          <w:szCs w:val="24"/>
          <w:lang w:val="es-ES" w:eastAsia="es-ES"/>
        </w:rPr>
        <w:t>, et al., 2013</w:t>
      </w:r>
      <w:r w:rsidRPr="00E81121">
        <w:rPr>
          <w:rFonts w:ascii="Times New Roman" w:hAnsi="Times New Roman" w:cs="Times New Roman"/>
          <w:sz w:val="24"/>
          <w:szCs w:val="24"/>
          <w:lang w:val="es-ES"/>
        </w:rPr>
        <w:t>); y (g) obtener una puntuación ≥ 90 en el Índice de Barthel</w:t>
      </w:r>
      <w:r w:rsidR="00BE0DC6" w:rsidRPr="00E81121">
        <w:rPr>
          <w:rFonts w:ascii="Times New Roman" w:hAnsi="Times New Roman" w:cs="Times New Roman"/>
          <w:sz w:val="24"/>
          <w:szCs w:val="24"/>
          <w:lang w:val="es-ES"/>
        </w:rPr>
        <w:t xml:space="preserve"> (</w:t>
      </w:r>
      <w:r w:rsidR="005C38EB" w:rsidRPr="00E81121">
        <w:rPr>
          <w:rFonts w:ascii="Times New Roman" w:hAnsi="Times New Roman" w:cs="Times New Roman"/>
          <w:sz w:val="24"/>
          <w:szCs w:val="24"/>
          <w:lang w:val="es-ES"/>
        </w:rPr>
        <w:t>Mahoney &amp; Barthel, 1965</w:t>
      </w:r>
      <w:r w:rsidR="00BE0DC6" w:rsidRPr="00E81121">
        <w:rPr>
          <w:rFonts w:ascii="Times New Roman" w:hAnsi="Times New Roman" w:cs="Times New Roman"/>
          <w:sz w:val="24"/>
          <w:szCs w:val="24"/>
          <w:lang w:val="es-ES"/>
        </w:rPr>
        <w:t>)</w:t>
      </w:r>
      <w:r w:rsidRPr="00E81121">
        <w:rPr>
          <w:rFonts w:ascii="Times New Roman" w:hAnsi="Times New Roman" w:cs="Times New Roman"/>
          <w:sz w:val="24"/>
          <w:szCs w:val="24"/>
          <w:lang w:val="es-ES"/>
        </w:rPr>
        <w:t xml:space="preserve">. </w:t>
      </w:r>
    </w:p>
    <w:p w14:paraId="74B5703F" w14:textId="4DC437C2" w:rsidR="00C144AE" w:rsidRPr="00E81121" w:rsidRDefault="00A40A78" w:rsidP="00E81121">
      <w:pPr>
        <w:spacing w:after="0" w:line="480" w:lineRule="auto"/>
        <w:ind w:firstLine="709"/>
        <w:jc w:val="both"/>
        <w:rPr>
          <w:rFonts w:ascii="Times New Roman" w:hAnsi="Times New Roman" w:cs="Times New Roman"/>
          <w:b/>
          <w:bCs/>
          <w:sz w:val="24"/>
          <w:szCs w:val="24"/>
          <w:lang w:val="es-ES"/>
        </w:rPr>
      </w:pPr>
      <w:r w:rsidRPr="00E81121">
        <w:rPr>
          <w:rFonts w:ascii="Times New Roman" w:eastAsia="Times New Roman" w:hAnsi="Times New Roman" w:cs="Times New Roman"/>
          <w:sz w:val="24"/>
          <w:szCs w:val="24"/>
          <w:lang w:val="es-ES"/>
        </w:rPr>
        <w:t>Fueron excluid</w:t>
      </w:r>
      <w:r w:rsidR="00B417DF" w:rsidRPr="00E81121">
        <w:rPr>
          <w:rFonts w:ascii="Times New Roman" w:eastAsia="Times New Roman" w:hAnsi="Times New Roman" w:cs="Times New Roman"/>
          <w:sz w:val="24"/>
          <w:szCs w:val="24"/>
          <w:lang w:val="es-ES"/>
        </w:rPr>
        <w:t>o</w:t>
      </w:r>
      <w:r w:rsidRPr="00E81121">
        <w:rPr>
          <w:rFonts w:ascii="Times New Roman" w:eastAsia="Times New Roman" w:hAnsi="Times New Roman" w:cs="Times New Roman"/>
          <w:sz w:val="24"/>
          <w:szCs w:val="24"/>
          <w:lang w:val="es-ES"/>
        </w:rPr>
        <w:t>s l</w:t>
      </w:r>
      <w:r w:rsidR="00E425DA" w:rsidRPr="00E81121">
        <w:rPr>
          <w:rFonts w:ascii="Times New Roman" w:eastAsia="Times New Roman" w:hAnsi="Times New Roman" w:cs="Times New Roman"/>
          <w:sz w:val="24"/>
          <w:szCs w:val="24"/>
          <w:lang w:val="es-ES"/>
        </w:rPr>
        <w:t xml:space="preserve">os participantes </w:t>
      </w:r>
      <w:r w:rsidRPr="00E81121">
        <w:rPr>
          <w:rFonts w:ascii="Times New Roman" w:eastAsia="Times New Roman" w:hAnsi="Times New Roman" w:cs="Times New Roman"/>
          <w:sz w:val="24"/>
          <w:szCs w:val="24"/>
          <w:lang w:val="es-ES"/>
        </w:rPr>
        <w:t>que presentaban algunos de los siguientes criterios</w:t>
      </w:r>
      <w:r w:rsidR="00A76A08" w:rsidRPr="00E81121">
        <w:rPr>
          <w:rFonts w:ascii="Times New Roman" w:eastAsia="Times New Roman" w:hAnsi="Times New Roman" w:cs="Times New Roman"/>
          <w:sz w:val="24"/>
          <w:szCs w:val="24"/>
          <w:lang w:val="es-ES"/>
        </w:rPr>
        <w:t xml:space="preserve">: a) </w:t>
      </w:r>
      <w:r w:rsidRPr="00E81121">
        <w:rPr>
          <w:rFonts w:ascii="Times New Roman" w:eastAsia="Times New Roman" w:hAnsi="Times New Roman" w:cs="Times New Roman"/>
          <w:sz w:val="24"/>
          <w:szCs w:val="24"/>
          <w:lang w:val="es-ES"/>
        </w:rPr>
        <w:t xml:space="preserve">tener una historia personal de enfermedad del sistema nervioso central que curse con la presencia de déficits neuropsicológicos (p. ej. derrame cerebral, epilepsia, daño cerebral, trastornos del movimiento, esclerosis múltiple, tumor cerebral, traumatismo craneal), </w:t>
      </w:r>
      <w:r w:rsidR="00A76A08" w:rsidRPr="00E81121">
        <w:rPr>
          <w:rFonts w:ascii="Times New Roman" w:eastAsia="Times New Roman" w:hAnsi="Times New Roman" w:cs="Times New Roman"/>
          <w:sz w:val="24"/>
          <w:szCs w:val="24"/>
          <w:lang w:val="es-ES"/>
        </w:rPr>
        <w:t xml:space="preserve">b) </w:t>
      </w:r>
      <w:r w:rsidRPr="00E81121">
        <w:rPr>
          <w:rFonts w:ascii="Times New Roman" w:eastAsia="Times New Roman" w:hAnsi="Times New Roman" w:cs="Times New Roman"/>
          <w:sz w:val="24"/>
          <w:szCs w:val="24"/>
          <w:lang w:val="es-ES"/>
        </w:rPr>
        <w:t xml:space="preserve">tener un historial de abuso de alcohol u otras sustancias psicotrópicas, </w:t>
      </w:r>
      <w:r w:rsidR="00A76A08" w:rsidRPr="00E81121">
        <w:rPr>
          <w:rFonts w:ascii="Times New Roman" w:eastAsia="Times New Roman" w:hAnsi="Times New Roman" w:cs="Times New Roman"/>
          <w:sz w:val="24"/>
          <w:szCs w:val="24"/>
          <w:lang w:val="es-ES"/>
        </w:rPr>
        <w:t xml:space="preserve">c) </w:t>
      </w:r>
      <w:r w:rsidRPr="00E81121">
        <w:rPr>
          <w:rFonts w:ascii="Times New Roman" w:eastAsia="Times New Roman" w:hAnsi="Times New Roman" w:cs="Times New Roman"/>
          <w:sz w:val="24"/>
          <w:szCs w:val="24"/>
          <w:lang w:val="es-ES"/>
        </w:rPr>
        <w:t xml:space="preserve">tener algún tipo de enfermedad sistémica activa o fuera de control asociada a deterioro cognitivo (p. ej. diabetes mellitus, hipotiroidismo, deficiencia de vitamina B12), </w:t>
      </w:r>
      <w:r w:rsidR="00A76A08" w:rsidRPr="00E81121">
        <w:rPr>
          <w:rFonts w:ascii="Times New Roman" w:eastAsia="Times New Roman" w:hAnsi="Times New Roman" w:cs="Times New Roman"/>
          <w:sz w:val="24"/>
          <w:szCs w:val="24"/>
          <w:lang w:val="es-ES"/>
        </w:rPr>
        <w:t xml:space="preserve">d) </w:t>
      </w:r>
      <w:r w:rsidRPr="00E81121">
        <w:rPr>
          <w:rFonts w:ascii="Times New Roman" w:eastAsia="Times New Roman" w:hAnsi="Times New Roman" w:cs="Times New Roman"/>
          <w:sz w:val="24"/>
          <w:szCs w:val="24"/>
          <w:lang w:val="es-ES"/>
        </w:rPr>
        <w:t xml:space="preserve">tener antecedentes de enfermedades </w:t>
      </w:r>
      <w:r w:rsidRPr="00E81121">
        <w:rPr>
          <w:rFonts w:ascii="Times New Roman" w:eastAsia="Times New Roman" w:hAnsi="Times New Roman" w:cs="Times New Roman"/>
          <w:sz w:val="24"/>
          <w:szCs w:val="24"/>
          <w:lang w:val="es-ES"/>
        </w:rPr>
        <w:lastRenderedPageBreak/>
        <w:t xml:space="preserve">psiquiátricas (p. ej. depresión mayor, trastorno bipolar del ánimo, psicosis), e) tener déficits graves sensoriales (p. ej. pérdida de visión y / o audición) que afecten a la administración o el desempeño en cada una de las pruebas y </w:t>
      </w:r>
      <w:r w:rsidR="00A76A08" w:rsidRPr="00E81121">
        <w:rPr>
          <w:rFonts w:ascii="Times New Roman" w:eastAsia="Times New Roman" w:hAnsi="Times New Roman" w:cs="Times New Roman"/>
          <w:sz w:val="24"/>
          <w:szCs w:val="24"/>
          <w:lang w:val="es-ES"/>
        </w:rPr>
        <w:t xml:space="preserve">f) </w:t>
      </w:r>
      <w:r w:rsidRPr="00E81121">
        <w:rPr>
          <w:rFonts w:ascii="Times New Roman" w:eastAsia="Times New Roman" w:hAnsi="Times New Roman" w:cs="Times New Roman"/>
          <w:sz w:val="24"/>
          <w:szCs w:val="24"/>
          <w:lang w:val="es-ES"/>
        </w:rPr>
        <w:t>estar tomando medicamentos psiquiátricos o de otro tipo que pudiesen alterar el rendimiento cognitivo.</w:t>
      </w:r>
    </w:p>
    <w:p w14:paraId="081BA4ED" w14:textId="66359EF7" w:rsidR="00762B36" w:rsidRPr="00E81121" w:rsidRDefault="00762B36" w:rsidP="00E81121">
      <w:pPr>
        <w:tabs>
          <w:tab w:val="left" w:pos="709"/>
        </w:tabs>
        <w:spacing w:after="0" w:line="480" w:lineRule="auto"/>
        <w:jc w:val="both"/>
        <w:rPr>
          <w:rFonts w:ascii="Times New Roman" w:hAnsi="Times New Roman" w:cs="Times New Roman"/>
          <w:b/>
          <w:bCs/>
          <w:sz w:val="24"/>
          <w:szCs w:val="24"/>
          <w:lang w:val="es-ES"/>
        </w:rPr>
      </w:pPr>
      <w:r w:rsidRPr="00E81121">
        <w:rPr>
          <w:rFonts w:ascii="Times New Roman" w:hAnsi="Times New Roman" w:cs="Times New Roman"/>
          <w:b/>
          <w:bCs/>
          <w:sz w:val="24"/>
          <w:szCs w:val="24"/>
          <w:lang w:val="es-ES"/>
        </w:rPr>
        <w:t>Variable dependiente</w:t>
      </w:r>
    </w:p>
    <w:p w14:paraId="36ED473E" w14:textId="59AA2033" w:rsidR="00685EAA" w:rsidRPr="00E81121" w:rsidRDefault="00732E26" w:rsidP="00732E26">
      <w:pPr>
        <w:spacing w:after="0" w:line="480" w:lineRule="auto"/>
        <w:ind w:firstLine="709"/>
        <w:jc w:val="both"/>
        <w:rPr>
          <w:rFonts w:ascii="Times New Roman" w:hAnsi="Times New Roman" w:cs="Times New Roman"/>
          <w:sz w:val="24"/>
          <w:szCs w:val="24"/>
          <w:lang w:val="es-ES"/>
        </w:rPr>
      </w:pPr>
      <w:r>
        <w:rPr>
          <w:rFonts w:ascii="Times New Roman" w:hAnsi="Times New Roman" w:cs="Times New Roman"/>
          <w:sz w:val="24"/>
          <w:szCs w:val="24"/>
          <w:lang w:val="es-ES"/>
        </w:rPr>
        <w:t>L</w:t>
      </w:r>
      <w:r w:rsidR="00B111B2" w:rsidRPr="00E81121">
        <w:rPr>
          <w:rFonts w:ascii="Times New Roman" w:hAnsi="Times New Roman" w:cs="Times New Roman"/>
          <w:sz w:val="24"/>
          <w:szCs w:val="24"/>
        </w:rPr>
        <w:t>a variable dependiente que se midió en este estudio fue el</w:t>
      </w:r>
      <w:r>
        <w:rPr>
          <w:rFonts w:ascii="Times New Roman" w:hAnsi="Times New Roman" w:cs="Times New Roman"/>
          <w:sz w:val="24"/>
          <w:szCs w:val="24"/>
        </w:rPr>
        <w:t xml:space="preserve"> proceso cognitivo de</w:t>
      </w:r>
      <w:r w:rsidR="00B111B2" w:rsidRPr="00E81121">
        <w:rPr>
          <w:rFonts w:ascii="Times New Roman" w:hAnsi="Times New Roman" w:cs="Times New Roman"/>
          <w:sz w:val="24"/>
          <w:szCs w:val="24"/>
        </w:rPr>
        <w:t xml:space="preserve"> aprendizaje y memoria</w:t>
      </w:r>
      <w:r>
        <w:rPr>
          <w:rFonts w:ascii="Times New Roman" w:hAnsi="Times New Roman" w:cs="Times New Roman"/>
          <w:sz w:val="24"/>
          <w:szCs w:val="24"/>
        </w:rPr>
        <w:t xml:space="preserve"> verbal. </w:t>
      </w:r>
      <w:r w:rsidR="00F96562" w:rsidRPr="00E81121">
        <w:rPr>
          <w:rFonts w:ascii="Times New Roman" w:hAnsi="Times New Roman" w:cs="Times New Roman"/>
          <w:sz w:val="24"/>
          <w:szCs w:val="24"/>
          <w:lang w:val="es-ES"/>
        </w:rPr>
        <w:t>La variable dependiente se evaluó</w:t>
      </w:r>
      <w:r w:rsidR="00685EAA" w:rsidRPr="00E81121">
        <w:rPr>
          <w:rFonts w:ascii="Times New Roman" w:hAnsi="Times New Roman" w:cs="Times New Roman"/>
          <w:sz w:val="24"/>
          <w:szCs w:val="24"/>
          <w:lang w:val="es-ES"/>
        </w:rPr>
        <w:t xml:space="preserve"> mediante las pruebas neuropsicológicas del test de la figura compleja de Rey </w:t>
      </w:r>
      <w:r w:rsidR="00337399" w:rsidRPr="00E81121">
        <w:rPr>
          <w:rFonts w:ascii="Times New Roman" w:hAnsi="Times New Roman" w:cs="Times New Roman"/>
          <w:sz w:val="24"/>
          <w:szCs w:val="24"/>
          <w:lang w:val="es-ES"/>
        </w:rPr>
        <w:t>(</w:t>
      </w:r>
      <w:r w:rsidR="00A73FBE" w:rsidRPr="00E81121">
        <w:rPr>
          <w:rFonts w:ascii="Times New Roman" w:hAnsi="Times New Roman" w:cs="Times New Roman"/>
          <w:sz w:val="24"/>
          <w:szCs w:val="24"/>
          <w:lang w:val="es-ES"/>
        </w:rPr>
        <w:t>ROCFT</w:t>
      </w:r>
      <w:r w:rsidR="00A63D10" w:rsidRPr="00E81121">
        <w:rPr>
          <w:rFonts w:ascii="Times New Roman" w:hAnsi="Times New Roman" w:cs="Times New Roman"/>
          <w:sz w:val="24"/>
          <w:szCs w:val="24"/>
          <w:lang w:val="es-ES"/>
        </w:rPr>
        <w:t xml:space="preserve"> por sus siglas en ingles</w:t>
      </w:r>
      <w:r w:rsidR="00337399" w:rsidRPr="00E81121">
        <w:rPr>
          <w:rFonts w:ascii="Times New Roman" w:hAnsi="Times New Roman" w:cs="Times New Roman"/>
          <w:sz w:val="24"/>
          <w:szCs w:val="24"/>
          <w:lang w:val="es-ES"/>
        </w:rPr>
        <w:t xml:space="preserve">) </w:t>
      </w:r>
      <w:r w:rsidR="00685EAA" w:rsidRPr="00E81121">
        <w:rPr>
          <w:rFonts w:ascii="Times New Roman" w:hAnsi="Times New Roman" w:cs="Times New Roman"/>
          <w:sz w:val="24"/>
          <w:szCs w:val="24"/>
          <w:lang w:val="es-ES"/>
        </w:rPr>
        <w:t xml:space="preserve">y </w:t>
      </w:r>
      <w:r w:rsidR="009E7482" w:rsidRPr="00E81121">
        <w:rPr>
          <w:rFonts w:ascii="Times New Roman" w:hAnsi="Times New Roman" w:cs="Times New Roman"/>
          <w:sz w:val="24"/>
          <w:szCs w:val="24"/>
          <w:lang w:val="es-ES"/>
        </w:rPr>
        <w:t>el test de aprendizaje verbal de Hopkins (HLVRT-R</w:t>
      </w:r>
      <w:r w:rsidR="00337399" w:rsidRPr="00E81121">
        <w:rPr>
          <w:rFonts w:ascii="Times New Roman" w:hAnsi="Times New Roman" w:cs="Times New Roman"/>
          <w:sz w:val="24"/>
          <w:szCs w:val="24"/>
          <w:lang w:val="es-ES"/>
        </w:rPr>
        <w:t xml:space="preserve"> por sus siglas en ingles</w:t>
      </w:r>
      <w:r w:rsidR="009E7482" w:rsidRPr="00E81121">
        <w:rPr>
          <w:rFonts w:ascii="Times New Roman" w:hAnsi="Times New Roman" w:cs="Times New Roman"/>
          <w:sz w:val="24"/>
          <w:szCs w:val="24"/>
          <w:lang w:val="es-ES"/>
        </w:rPr>
        <w:t>), se tomaron las puntuaciones directas de la figura de Rey en copia y memoria, mientras que para el test de Hopkins se tomaron en cuenta las puntuaciones directas de Recuerdo inmediato, evocación tardía y reconocimiento total de correctas para evaluar el Aprendizaje y la memoria como variable dependiente.</w:t>
      </w:r>
    </w:p>
    <w:p w14:paraId="69AD58A6" w14:textId="1FE04F42" w:rsidR="009E7482" w:rsidRPr="00E81121" w:rsidRDefault="00762B36" w:rsidP="00732E26">
      <w:pPr>
        <w:tabs>
          <w:tab w:val="left" w:pos="709"/>
        </w:tabs>
        <w:spacing w:after="0" w:line="480" w:lineRule="auto"/>
        <w:jc w:val="both"/>
        <w:rPr>
          <w:rFonts w:ascii="Times New Roman" w:hAnsi="Times New Roman" w:cs="Times New Roman"/>
          <w:b/>
          <w:bCs/>
          <w:sz w:val="24"/>
          <w:szCs w:val="24"/>
          <w:lang w:val="es-ES"/>
        </w:rPr>
      </w:pPr>
      <w:r w:rsidRPr="00E81121">
        <w:rPr>
          <w:rFonts w:ascii="Times New Roman" w:hAnsi="Times New Roman" w:cs="Times New Roman"/>
          <w:b/>
          <w:bCs/>
          <w:sz w:val="24"/>
          <w:szCs w:val="24"/>
          <w:lang w:val="es-ES"/>
        </w:rPr>
        <w:t>Variables independientes</w:t>
      </w:r>
    </w:p>
    <w:p w14:paraId="2792BE76" w14:textId="5C0F3258" w:rsidR="00762B36" w:rsidRPr="00E81121" w:rsidRDefault="009E7482" w:rsidP="00E81121">
      <w:pPr>
        <w:tabs>
          <w:tab w:val="left" w:pos="709"/>
        </w:tabs>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 xml:space="preserve">En cuanto a las variables independientes se tuvo en cuenta variables sociodemográficas </w:t>
      </w:r>
      <w:r w:rsidR="00337399" w:rsidRPr="00E81121">
        <w:rPr>
          <w:rFonts w:ascii="Times New Roman" w:hAnsi="Times New Roman" w:cs="Times New Roman"/>
          <w:sz w:val="24"/>
          <w:szCs w:val="24"/>
          <w:lang w:val="es-ES"/>
        </w:rPr>
        <w:t xml:space="preserve">tales </w:t>
      </w:r>
      <w:r w:rsidRPr="00E81121">
        <w:rPr>
          <w:rFonts w:ascii="Times New Roman" w:hAnsi="Times New Roman" w:cs="Times New Roman"/>
          <w:sz w:val="24"/>
          <w:szCs w:val="24"/>
          <w:lang w:val="es-ES"/>
        </w:rPr>
        <w:t xml:space="preserve">como el </w:t>
      </w:r>
      <w:r w:rsidR="00210B5E" w:rsidRPr="00E81121">
        <w:rPr>
          <w:rFonts w:ascii="Times New Roman" w:hAnsi="Times New Roman" w:cs="Times New Roman"/>
          <w:sz w:val="24"/>
          <w:szCs w:val="24"/>
          <w:lang w:val="es-ES"/>
        </w:rPr>
        <w:t>sexo</w:t>
      </w:r>
      <w:r w:rsidRPr="00E81121">
        <w:rPr>
          <w:rFonts w:ascii="Times New Roman" w:hAnsi="Times New Roman" w:cs="Times New Roman"/>
          <w:sz w:val="24"/>
          <w:szCs w:val="24"/>
          <w:lang w:val="es-ES"/>
        </w:rPr>
        <w:t>, edad, escolaridad, ingresos mensuales, ocupación, estado civil, consumo de alcohol</w:t>
      </w:r>
      <w:r w:rsidR="00634665" w:rsidRPr="00E81121">
        <w:rPr>
          <w:rFonts w:ascii="Times New Roman" w:hAnsi="Times New Roman" w:cs="Times New Roman"/>
          <w:sz w:val="24"/>
          <w:szCs w:val="24"/>
          <w:lang w:val="es-ES"/>
        </w:rPr>
        <w:t xml:space="preserve">; evaluada por medio del cuestionario sociodemográfico, que incluyó una pregunta relacionada con el consumo de alcohol, esa es la primera pregunta del test del AUDIT </w:t>
      </w:r>
      <w:r w:rsidR="00E16DB0" w:rsidRPr="00E81121">
        <w:rPr>
          <w:rFonts w:ascii="Times New Roman" w:hAnsi="Times New Roman" w:cs="Times New Roman"/>
          <w:sz w:val="24"/>
          <w:szCs w:val="24"/>
          <w:lang w:val="es-ES"/>
        </w:rPr>
        <w:t>(</w:t>
      </w:r>
      <w:r w:rsidR="00634665" w:rsidRPr="00E81121">
        <w:rPr>
          <w:rFonts w:ascii="Times New Roman" w:hAnsi="Times New Roman" w:cs="Times New Roman"/>
          <w:sz w:val="24"/>
          <w:szCs w:val="24"/>
          <w:lang w:val="es-ES"/>
        </w:rPr>
        <w:t>Alvarado, M. E., Garmendia, M. L., Acuña, G., Santis, R., &amp; Arteaga, O. 2009) se le preguntó a la persona si consumía alcohol</w:t>
      </w:r>
      <w:r w:rsidR="00E16DB0" w:rsidRPr="00E81121">
        <w:rPr>
          <w:rFonts w:ascii="Times New Roman" w:hAnsi="Times New Roman" w:cs="Times New Roman"/>
          <w:sz w:val="24"/>
          <w:szCs w:val="24"/>
          <w:lang w:val="es-ES"/>
        </w:rPr>
        <w:t xml:space="preserve"> </w:t>
      </w:r>
      <w:r w:rsidR="00E16DB0" w:rsidRPr="00E81121">
        <w:rPr>
          <w:rFonts w:ascii="Times New Roman" w:hAnsi="Times New Roman" w:cs="Times New Roman"/>
          <w:sz w:val="24"/>
          <w:szCs w:val="24"/>
        </w:rPr>
        <w:t>y las opciones de respuesta fueron: Nunca o casi nunca, una o dos veces a la semana, tres o cuatro veces a la semana y todos los días de la semana</w:t>
      </w:r>
      <w:r w:rsidRPr="00E81121">
        <w:rPr>
          <w:rFonts w:ascii="Times New Roman" w:hAnsi="Times New Roman" w:cs="Times New Roman"/>
          <w:sz w:val="24"/>
          <w:szCs w:val="24"/>
          <w:lang w:val="es-ES"/>
        </w:rPr>
        <w:t>, lateralidad</w:t>
      </w:r>
      <w:r w:rsidR="00E16DB0" w:rsidRPr="00E81121">
        <w:rPr>
          <w:rFonts w:ascii="Times New Roman" w:hAnsi="Times New Roman" w:cs="Times New Roman"/>
          <w:sz w:val="24"/>
          <w:szCs w:val="24"/>
          <w:lang w:val="es-ES"/>
        </w:rPr>
        <w:t xml:space="preserve">; </w:t>
      </w:r>
      <w:r w:rsidRPr="00E81121">
        <w:rPr>
          <w:rFonts w:ascii="Times New Roman" w:hAnsi="Times New Roman" w:cs="Times New Roman"/>
          <w:sz w:val="24"/>
          <w:szCs w:val="24"/>
          <w:lang w:val="es-ES"/>
        </w:rPr>
        <w:t>, índice de masa corporal, trabajos por fuera de la comunidad</w:t>
      </w:r>
      <w:r w:rsidR="00E16DB0" w:rsidRPr="00E81121">
        <w:rPr>
          <w:rFonts w:ascii="Times New Roman" w:hAnsi="Times New Roman" w:cs="Times New Roman"/>
          <w:sz w:val="24"/>
          <w:szCs w:val="24"/>
          <w:lang w:val="es-ES"/>
        </w:rPr>
        <w:t xml:space="preserve">; </w:t>
      </w:r>
      <w:r w:rsidR="00E16DB0" w:rsidRPr="00E81121">
        <w:rPr>
          <w:rFonts w:ascii="Times New Roman" w:hAnsi="Times New Roman" w:cs="Times New Roman"/>
          <w:sz w:val="24"/>
          <w:szCs w:val="24"/>
        </w:rPr>
        <w:t>Se denominó así a las personas que hayan tenido cualquier trabajo por fuera de la comunidad en algún momento de su vida</w:t>
      </w:r>
      <w:r w:rsidRPr="00E81121">
        <w:rPr>
          <w:rFonts w:ascii="Times New Roman" w:hAnsi="Times New Roman" w:cs="Times New Roman"/>
          <w:sz w:val="24"/>
          <w:szCs w:val="24"/>
          <w:lang w:val="es-ES"/>
        </w:rPr>
        <w:t>, servicios de internet</w:t>
      </w:r>
      <w:r w:rsidR="00E16DB0" w:rsidRPr="00E81121">
        <w:rPr>
          <w:rFonts w:ascii="Times New Roman" w:hAnsi="Times New Roman" w:cs="Times New Roman"/>
          <w:sz w:val="24"/>
          <w:szCs w:val="24"/>
          <w:lang w:val="es-ES"/>
        </w:rPr>
        <w:t>; que tengan acceso a este servicio</w:t>
      </w:r>
      <w:r w:rsidRPr="00E81121">
        <w:rPr>
          <w:rFonts w:ascii="Times New Roman" w:hAnsi="Times New Roman" w:cs="Times New Roman"/>
          <w:sz w:val="24"/>
          <w:szCs w:val="24"/>
          <w:lang w:val="es-ES"/>
        </w:rPr>
        <w:t xml:space="preserve"> y aculturación</w:t>
      </w:r>
      <w:r w:rsidR="00E16DB0" w:rsidRPr="00E81121">
        <w:rPr>
          <w:rFonts w:ascii="Times New Roman" w:hAnsi="Times New Roman" w:cs="Times New Roman"/>
          <w:sz w:val="24"/>
          <w:szCs w:val="24"/>
          <w:lang w:val="es-ES"/>
        </w:rPr>
        <w:t>; evaluada mediante el cuestionario de aculturación para hispanos (</w:t>
      </w:r>
      <w:proofErr w:type="spellStart"/>
      <w:r w:rsidR="00E16DB0" w:rsidRPr="00E81121">
        <w:rPr>
          <w:rFonts w:ascii="Times New Roman" w:hAnsi="Times New Roman" w:cs="Times New Roman"/>
          <w:sz w:val="24"/>
          <w:szCs w:val="24"/>
          <w:lang w:val="es-ES"/>
        </w:rPr>
        <w:t>Marin</w:t>
      </w:r>
      <w:proofErr w:type="spellEnd"/>
      <w:r w:rsidR="00E16DB0" w:rsidRPr="00E81121">
        <w:rPr>
          <w:rFonts w:ascii="Times New Roman" w:hAnsi="Times New Roman" w:cs="Times New Roman"/>
          <w:sz w:val="24"/>
          <w:szCs w:val="24"/>
          <w:lang w:val="es-ES"/>
        </w:rPr>
        <w:t xml:space="preserve"> &amp; </w:t>
      </w:r>
      <w:proofErr w:type="spellStart"/>
      <w:r w:rsidR="00E16DB0" w:rsidRPr="00E81121">
        <w:rPr>
          <w:rFonts w:ascii="Times New Roman" w:hAnsi="Times New Roman" w:cs="Times New Roman"/>
          <w:sz w:val="24"/>
          <w:szCs w:val="24"/>
          <w:lang w:val="es-ES"/>
        </w:rPr>
        <w:t>Marin</w:t>
      </w:r>
      <w:proofErr w:type="spellEnd"/>
      <w:r w:rsidR="00E16DB0" w:rsidRPr="00E81121">
        <w:rPr>
          <w:rFonts w:ascii="Times New Roman" w:hAnsi="Times New Roman" w:cs="Times New Roman"/>
          <w:sz w:val="24"/>
          <w:szCs w:val="24"/>
          <w:lang w:val="es-ES"/>
        </w:rPr>
        <w:t>, 1987).</w:t>
      </w:r>
    </w:p>
    <w:p w14:paraId="70C3567F" w14:textId="57561FB9" w:rsidR="00202379" w:rsidRPr="00E81121" w:rsidRDefault="00BE0DC6" w:rsidP="00E81121">
      <w:pPr>
        <w:tabs>
          <w:tab w:val="left" w:pos="709"/>
        </w:tabs>
        <w:spacing w:after="0" w:line="480" w:lineRule="auto"/>
        <w:ind w:firstLine="709"/>
        <w:jc w:val="both"/>
        <w:rPr>
          <w:rFonts w:ascii="Times New Roman" w:hAnsi="Times New Roman" w:cs="Times New Roman"/>
          <w:b/>
          <w:bCs/>
          <w:sz w:val="24"/>
          <w:szCs w:val="24"/>
          <w:lang w:val="es-ES"/>
        </w:rPr>
      </w:pPr>
      <w:r w:rsidRPr="00E81121">
        <w:rPr>
          <w:rFonts w:ascii="Times New Roman" w:hAnsi="Times New Roman" w:cs="Times New Roman"/>
          <w:b/>
          <w:bCs/>
          <w:sz w:val="24"/>
          <w:szCs w:val="24"/>
          <w:lang w:val="es-ES"/>
        </w:rPr>
        <w:lastRenderedPageBreak/>
        <w:t>Instrumentos</w:t>
      </w:r>
    </w:p>
    <w:p w14:paraId="59EA5F81" w14:textId="24DFEA5C" w:rsidR="00116027" w:rsidRPr="00E81121" w:rsidRDefault="00A40A78" w:rsidP="00E81121">
      <w:pPr>
        <w:spacing w:after="0" w:line="480" w:lineRule="auto"/>
        <w:ind w:firstLine="709"/>
        <w:jc w:val="both"/>
        <w:rPr>
          <w:rFonts w:ascii="Times New Roman" w:eastAsia="Times New Roman" w:hAnsi="Times New Roman" w:cs="Times New Roman"/>
          <w:bCs/>
          <w:iCs/>
          <w:sz w:val="24"/>
          <w:szCs w:val="24"/>
          <w:lang w:val="es-ES"/>
        </w:rPr>
      </w:pPr>
      <w:r w:rsidRPr="00E81121">
        <w:rPr>
          <w:rFonts w:ascii="Times New Roman" w:hAnsi="Times New Roman" w:cs="Times New Roman"/>
          <w:i/>
          <w:iCs/>
          <w:sz w:val="24"/>
          <w:szCs w:val="24"/>
          <w:lang w:val="es-ES"/>
        </w:rPr>
        <w:t xml:space="preserve">Cuestionario </w:t>
      </w:r>
      <w:r w:rsidR="009C6303" w:rsidRPr="00E81121">
        <w:rPr>
          <w:rFonts w:ascii="Times New Roman" w:hAnsi="Times New Roman" w:cs="Times New Roman"/>
          <w:i/>
          <w:iCs/>
          <w:sz w:val="24"/>
          <w:szCs w:val="24"/>
          <w:lang w:val="es-ES"/>
        </w:rPr>
        <w:t>clínico y s</w:t>
      </w:r>
      <w:r w:rsidRPr="00E81121">
        <w:rPr>
          <w:rFonts w:ascii="Times New Roman" w:hAnsi="Times New Roman" w:cs="Times New Roman"/>
          <w:i/>
          <w:iCs/>
          <w:sz w:val="24"/>
          <w:szCs w:val="24"/>
          <w:lang w:val="es-ES"/>
        </w:rPr>
        <w:t>ociodemográfi</w:t>
      </w:r>
      <w:r w:rsidR="009C6303" w:rsidRPr="00E81121">
        <w:rPr>
          <w:rFonts w:ascii="Times New Roman" w:hAnsi="Times New Roman" w:cs="Times New Roman"/>
          <w:i/>
          <w:iCs/>
          <w:sz w:val="24"/>
          <w:szCs w:val="24"/>
          <w:lang w:val="es-ES"/>
        </w:rPr>
        <w:t>co</w:t>
      </w:r>
      <w:r w:rsidRPr="00E81121">
        <w:rPr>
          <w:rFonts w:ascii="Times New Roman" w:hAnsi="Times New Roman" w:cs="Times New Roman"/>
          <w:b/>
          <w:iCs/>
          <w:sz w:val="24"/>
          <w:szCs w:val="24"/>
          <w:lang w:val="es-ES"/>
        </w:rPr>
        <w:t xml:space="preserve">: </w:t>
      </w:r>
      <w:r w:rsidR="00116027" w:rsidRPr="00E81121">
        <w:rPr>
          <w:rFonts w:ascii="Times New Roman" w:hAnsi="Times New Roman" w:cs="Times New Roman"/>
          <w:bCs/>
          <w:iCs/>
          <w:sz w:val="24"/>
          <w:szCs w:val="24"/>
          <w:lang w:val="es-ES"/>
        </w:rPr>
        <w:t>Este cuestionario se diseñó</w:t>
      </w:r>
      <w:r w:rsidR="00116027" w:rsidRPr="00E81121">
        <w:rPr>
          <w:rFonts w:ascii="Times New Roman" w:hAnsi="Times New Roman" w:cs="Times New Roman"/>
          <w:b/>
          <w:iCs/>
          <w:sz w:val="24"/>
          <w:szCs w:val="24"/>
          <w:lang w:val="es-ES"/>
        </w:rPr>
        <w:t xml:space="preserve"> </w:t>
      </w:r>
      <w:r w:rsidR="00116027" w:rsidRPr="00E81121">
        <w:rPr>
          <w:rFonts w:ascii="Times New Roman" w:hAnsi="Times New Roman" w:cs="Times New Roman"/>
          <w:sz w:val="24"/>
          <w:szCs w:val="24"/>
          <w:lang w:val="es-ES"/>
        </w:rPr>
        <w:t>c</w:t>
      </w:r>
      <w:r w:rsidRPr="00E81121">
        <w:rPr>
          <w:rFonts w:ascii="Times New Roman" w:hAnsi="Times New Roman" w:cs="Times New Roman"/>
          <w:sz w:val="24"/>
          <w:szCs w:val="24"/>
          <w:lang w:val="es-ES"/>
        </w:rPr>
        <w:t>on el propósito de recolectar información relacionada con el estado de salud</w:t>
      </w:r>
      <w:r w:rsidR="00116027" w:rsidRPr="00E81121">
        <w:rPr>
          <w:rFonts w:ascii="Times New Roman" w:hAnsi="Times New Roman" w:cs="Times New Roman"/>
          <w:sz w:val="24"/>
          <w:szCs w:val="24"/>
          <w:lang w:val="es-ES"/>
        </w:rPr>
        <w:t>,</w:t>
      </w:r>
      <w:r w:rsidRPr="00E81121">
        <w:rPr>
          <w:rFonts w:ascii="Times New Roman" w:hAnsi="Times New Roman" w:cs="Times New Roman"/>
          <w:sz w:val="24"/>
          <w:szCs w:val="24"/>
          <w:lang w:val="es-ES"/>
        </w:rPr>
        <w:t xml:space="preserve"> antecedentes clínicos de los participantes,</w:t>
      </w:r>
      <w:r w:rsidR="00116027" w:rsidRPr="00E81121">
        <w:rPr>
          <w:rFonts w:ascii="Times New Roman" w:hAnsi="Times New Roman" w:cs="Times New Roman"/>
          <w:sz w:val="24"/>
          <w:szCs w:val="24"/>
          <w:lang w:val="es-ES"/>
        </w:rPr>
        <w:t xml:space="preserve"> y características demográficas de los participantes.</w:t>
      </w:r>
      <w:r w:rsidR="009C6303" w:rsidRPr="00E81121">
        <w:rPr>
          <w:rFonts w:ascii="Times New Roman" w:hAnsi="Times New Roman" w:cs="Times New Roman"/>
          <w:sz w:val="24"/>
          <w:szCs w:val="24"/>
          <w:lang w:val="es-ES"/>
        </w:rPr>
        <w:t xml:space="preserve"> </w:t>
      </w:r>
      <w:r w:rsidR="00116027" w:rsidRPr="00E81121">
        <w:rPr>
          <w:rFonts w:ascii="Times New Roman" w:hAnsi="Times New Roman" w:cs="Times New Roman"/>
          <w:sz w:val="24"/>
          <w:szCs w:val="24"/>
          <w:lang w:val="es-ES"/>
        </w:rPr>
        <w:t xml:space="preserve">La información recolectada en este cuestionario determinó si los </w:t>
      </w:r>
      <w:r w:rsidR="00116027" w:rsidRPr="00E81121">
        <w:rPr>
          <w:rFonts w:ascii="Times New Roman" w:eastAsia="Times New Roman" w:hAnsi="Times New Roman" w:cs="Times New Roman"/>
          <w:bCs/>
          <w:iCs/>
          <w:sz w:val="24"/>
          <w:szCs w:val="24"/>
          <w:lang w:val="es-ES"/>
        </w:rPr>
        <w:t>participantes cumplían los criterios de inclusión y exclusión.</w:t>
      </w:r>
    </w:p>
    <w:p w14:paraId="46230503" w14:textId="00A7E674" w:rsidR="00210B5E" w:rsidRPr="00E81121" w:rsidRDefault="00715699" w:rsidP="00E81121">
      <w:pPr>
        <w:spacing w:after="0" w:line="480" w:lineRule="auto"/>
        <w:ind w:firstLine="709"/>
        <w:jc w:val="both"/>
        <w:rPr>
          <w:rFonts w:ascii="Times New Roman" w:eastAsia="Times New Roman" w:hAnsi="Times New Roman" w:cs="Times New Roman"/>
          <w:sz w:val="24"/>
          <w:szCs w:val="24"/>
          <w:lang w:val="es-ES"/>
        </w:rPr>
      </w:pPr>
      <w:r w:rsidRPr="00E81121">
        <w:rPr>
          <w:rFonts w:ascii="Times New Roman" w:hAnsi="Times New Roman" w:cs="Times New Roman"/>
          <w:i/>
          <w:iCs/>
          <w:sz w:val="24"/>
          <w:szCs w:val="24"/>
          <w:lang w:val="es-ES"/>
        </w:rPr>
        <w:t>Test</w:t>
      </w:r>
      <w:r w:rsidR="009C6303" w:rsidRPr="00E81121">
        <w:rPr>
          <w:rFonts w:ascii="Times New Roman" w:hAnsi="Times New Roman" w:cs="Times New Roman"/>
          <w:i/>
          <w:iCs/>
          <w:sz w:val="24"/>
          <w:szCs w:val="24"/>
          <w:lang w:val="es-ES"/>
        </w:rPr>
        <w:t xml:space="preserve"> de aprendizaje y memoria verbal de</w:t>
      </w:r>
      <w:r w:rsidR="00A77A23" w:rsidRPr="00E81121">
        <w:rPr>
          <w:rFonts w:ascii="Times New Roman" w:hAnsi="Times New Roman" w:cs="Times New Roman"/>
          <w:i/>
          <w:iCs/>
          <w:sz w:val="24"/>
          <w:szCs w:val="24"/>
          <w:lang w:val="es-ES"/>
        </w:rPr>
        <w:t xml:space="preserve"> </w:t>
      </w:r>
      <w:r w:rsidR="00A40A78" w:rsidRPr="00E81121">
        <w:rPr>
          <w:rFonts w:ascii="Times New Roman" w:eastAsia="Times New Roman" w:hAnsi="Times New Roman" w:cs="Times New Roman"/>
          <w:i/>
          <w:iCs/>
          <w:sz w:val="24"/>
          <w:szCs w:val="24"/>
          <w:lang w:val="es-ES"/>
        </w:rPr>
        <w:t>Hopkins–Revis</w:t>
      </w:r>
      <w:r w:rsidR="009C6303" w:rsidRPr="00E81121">
        <w:rPr>
          <w:rFonts w:ascii="Times New Roman" w:eastAsia="Times New Roman" w:hAnsi="Times New Roman" w:cs="Times New Roman"/>
          <w:i/>
          <w:iCs/>
          <w:sz w:val="24"/>
          <w:szCs w:val="24"/>
          <w:lang w:val="es-ES"/>
        </w:rPr>
        <w:t>ado</w:t>
      </w:r>
      <w:r w:rsidR="00A40A78" w:rsidRPr="00E81121">
        <w:rPr>
          <w:rFonts w:ascii="Times New Roman" w:eastAsia="Times New Roman" w:hAnsi="Times New Roman" w:cs="Times New Roman"/>
          <w:i/>
          <w:iCs/>
          <w:sz w:val="24"/>
          <w:szCs w:val="24"/>
          <w:lang w:val="es-ES"/>
        </w:rPr>
        <w:t xml:space="preserve"> </w:t>
      </w:r>
      <w:r w:rsidR="009C6303" w:rsidRPr="00E81121">
        <w:rPr>
          <w:rFonts w:ascii="Times New Roman" w:eastAsia="Times New Roman" w:hAnsi="Times New Roman" w:cs="Times New Roman"/>
          <w:i/>
          <w:iCs/>
          <w:sz w:val="24"/>
          <w:szCs w:val="24"/>
          <w:lang w:val="es-ES"/>
        </w:rPr>
        <w:t>(</w:t>
      </w:r>
      <w:r w:rsidR="00A40A78" w:rsidRPr="00E81121">
        <w:rPr>
          <w:rFonts w:ascii="Times New Roman" w:eastAsia="Times New Roman" w:hAnsi="Times New Roman" w:cs="Times New Roman"/>
          <w:i/>
          <w:iCs/>
          <w:sz w:val="24"/>
          <w:szCs w:val="24"/>
          <w:lang w:val="es-ES"/>
        </w:rPr>
        <w:t>HVLT-R</w:t>
      </w:r>
      <w:r w:rsidR="00116027" w:rsidRPr="00E81121">
        <w:rPr>
          <w:rFonts w:ascii="Times New Roman" w:eastAsia="Times New Roman" w:hAnsi="Times New Roman" w:cs="Times New Roman"/>
          <w:i/>
          <w:iCs/>
          <w:sz w:val="24"/>
          <w:szCs w:val="24"/>
          <w:lang w:val="es-ES"/>
        </w:rPr>
        <w:t xml:space="preserve">; </w:t>
      </w:r>
      <w:r w:rsidR="00C06C92" w:rsidRPr="00E81121">
        <w:rPr>
          <w:rFonts w:ascii="Times New Roman" w:eastAsia="MS Mincho" w:hAnsi="Times New Roman" w:cs="Times New Roman"/>
          <w:sz w:val="24"/>
          <w:szCs w:val="24"/>
          <w:lang w:val="es-ES" w:eastAsia="es-ES"/>
        </w:rPr>
        <w:t>Benedict et al., 1998</w:t>
      </w:r>
      <w:r w:rsidR="009C6303" w:rsidRPr="00E81121">
        <w:rPr>
          <w:rFonts w:ascii="Times New Roman" w:eastAsia="Times New Roman" w:hAnsi="Times New Roman" w:cs="Times New Roman"/>
          <w:i/>
          <w:iCs/>
          <w:sz w:val="24"/>
          <w:szCs w:val="24"/>
          <w:lang w:val="es-ES"/>
        </w:rPr>
        <w:t>)</w:t>
      </w:r>
      <w:r w:rsidR="00116027" w:rsidRPr="00E81121">
        <w:rPr>
          <w:rFonts w:ascii="Times New Roman" w:eastAsia="Times New Roman" w:hAnsi="Times New Roman" w:cs="Times New Roman"/>
          <w:i/>
          <w:iCs/>
          <w:sz w:val="24"/>
          <w:szCs w:val="24"/>
          <w:lang w:val="es-ES"/>
        </w:rPr>
        <w:t xml:space="preserve">: </w:t>
      </w:r>
      <w:r w:rsidR="00C06C92" w:rsidRPr="00E81121">
        <w:rPr>
          <w:rFonts w:ascii="Times New Roman" w:eastAsia="MS Mincho" w:hAnsi="Times New Roman" w:cs="Times New Roman"/>
          <w:sz w:val="24"/>
          <w:szCs w:val="24"/>
          <w:lang w:val="es-ES" w:eastAsia="es-ES"/>
        </w:rPr>
        <w:t>El HVLT-R consta de 12 palabras, organizadas en tres categorías semánticas. La prueba inicia con tres ensayos de evocación inmediata, en la que el participante debe nombrar el mayor número de palabras que recuerde, inmediatamente después de escuchar la lista de palabras. Después de 25 a 30 minutos de haber completado la fase de evocación inmediata, se realiza el recuerdo diferido, en la que el participante debe recordar, nuevamente, el mayor número de palabras de la lista. Posteriormente, se realiza una tarea de reconocimiento, en la que el participante debe identificar qué palabras corresponden a la lista y cuales no (Benedict, et al., 1998). Las puntuaciones incluidas en este estudio fueron: (a) el recuerdo total, correspondiente a la suma de palabras correctas evocadas en los tres ensayos inmediatos; (b) el número de palabras correctas evocadas en el recuerdo diferido; y (c) el número de palabras correctas identificadas en la tarea de reconocimiento. Los participantes completaron la forma 5 del HVLT-R</w:t>
      </w:r>
      <w:r w:rsidR="00ED0BAD" w:rsidRPr="00E81121">
        <w:rPr>
          <w:rFonts w:ascii="Times New Roman" w:eastAsia="MS Mincho" w:hAnsi="Times New Roman" w:cs="Times New Roman"/>
          <w:sz w:val="24"/>
          <w:szCs w:val="24"/>
          <w:lang w:val="es-ES" w:eastAsia="es-ES"/>
        </w:rPr>
        <w:t xml:space="preserve">. </w:t>
      </w:r>
      <w:r w:rsidR="00ED0BAD" w:rsidRPr="00E81121">
        <w:rPr>
          <w:rFonts w:ascii="Times New Roman" w:eastAsia="Times New Roman" w:hAnsi="Times New Roman" w:cs="Times New Roman"/>
          <w:sz w:val="24"/>
          <w:szCs w:val="24"/>
          <w:lang w:val="es-ES"/>
        </w:rPr>
        <w:t>Benedict et al. (1998) presentan una fiabilidad (test-</w:t>
      </w:r>
      <w:proofErr w:type="spellStart"/>
      <w:r w:rsidR="00ED0BAD" w:rsidRPr="00E81121">
        <w:rPr>
          <w:rFonts w:ascii="Times New Roman" w:eastAsia="Times New Roman" w:hAnsi="Times New Roman" w:cs="Times New Roman"/>
          <w:sz w:val="24"/>
          <w:szCs w:val="24"/>
          <w:lang w:val="es-ES"/>
        </w:rPr>
        <w:t>retest</w:t>
      </w:r>
      <w:proofErr w:type="spellEnd"/>
      <w:r w:rsidR="00ED0BAD" w:rsidRPr="00E81121">
        <w:rPr>
          <w:rFonts w:ascii="Times New Roman" w:eastAsia="Times New Roman" w:hAnsi="Times New Roman" w:cs="Times New Roman"/>
          <w:sz w:val="24"/>
          <w:szCs w:val="24"/>
          <w:lang w:val="es-ES"/>
        </w:rPr>
        <w:t>) para los ensayos de aprendizaje aceptables (</w:t>
      </w:r>
      <w:proofErr w:type="spellStart"/>
      <w:r w:rsidR="00ED0BAD" w:rsidRPr="00E81121">
        <w:rPr>
          <w:rFonts w:ascii="Times New Roman" w:eastAsia="Times New Roman" w:hAnsi="Times New Roman" w:cs="Times New Roman"/>
          <w:sz w:val="24"/>
          <w:szCs w:val="24"/>
          <w:lang w:val="es-ES"/>
        </w:rPr>
        <w:t>r</w:t>
      </w:r>
      <w:r w:rsidR="00EE76F3">
        <w:rPr>
          <w:rFonts w:ascii="Times New Roman" w:eastAsia="Times New Roman" w:hAnsi="Times New Roman" w:cs="Times New Roman"/>
          <w:sz w:val="24"/>
          <w:szCs w:val="24"/>
          <w:lang w:val="es-ES"/>
        </w:rPr>
        <w:t>’</w:t>
      </w:r>
      <w:r w:rsidR="00ED0BAD" w:rsidRPr="00E81121">
        <w:rPr>
          <w:rFonts w:ascii="Times New Roman" w:eastAsia="Times New Roman" w:hAnsi="Times New Roman" w:cs="Times New Roman"/>
          <w:sz w:val="24"/>
          <w:szCs w:val="24"/>
          <w:lang w:val="es-ES"/>
        </w:rPr>
        <w:t>s</w:t>
      </w:r>
      <w:proofErr w:type="spellEnd"/>
      <w:r w:rsidR="00ED0BAD" w:rsidRPr="00E81121">
        <w:rPr>
          <w:rFonts w:ascii="Times New Roman" w:eastAsia="Times New Roman" w:hAnsi="Times New Roman" w:cs="Times New Roman"/>
          <w:sz w:val="24"/>
          <w:szCs w:val="24"/>
          <w:lang w:val="es-ES"/>
        </w:rPr>
        <w:t>&gt;0,41). En cuanto a las evidencias de validez del HVLT-R se pueden encontrar diferentes autores que han comprobado validez concurrente (Woods et al., 2005</w:t>
      </w:r>
      <w:r w:rsidR="00EE76F3">
        <w:rPr>
          <w:rFonts w:ascii="Times New Roman" w:eastAsia="Times New Roman" w:hAnsi="Times New Roman" w:cs="Times New Roman"/>
          <w:sz w:val="24"/>
          <w:szCs w:val="24"/>
          <w:lang w:val="es-ES"/>
        </w:rPr>
        <w:t xml:space="preserve">; </w:t>
      </w:r>
      <w:r w:rsidR="00ED0BAD" w:rsidRPr="00E81121">
        <w:rPr>
          <w:rFonts w:ascii="Times New Roman" w:eastAsia="Times New Roman" w:hAnsi="Times New Roman" w:cs="Times New Roman"/>
          <w:sz w:val="24"/>
          <w:szCs w:val="24"/>
          <w:lang w:val="es-ES"/>
        </w:rPr>
        <w:t>Shapiro et al., 1999), predictiva (</w:t>
      </w:r>
      <w:proofErr w:type="spellStart"/>
      <w:r w:rsidR="00ED0BAD" w:rsidRPr="00E81121">
        <w:rPr>
          <w:rFonts w:ascii="Times New Roman" w:eastAsia="Times New Roman" w:hAnsi="Times New Roman" w:cs="Times New Roman"/>
          <w:sz w:val="24"/>
          <w:szCs w:val="24"/>
          <w:lang w:val="es-ES"/>
        </w:rPr>
        <w:t>Kuslansky</w:t>
      </w:r>
      <w:proofErr w:type="spellEnd"/>
      <w:r w:rsidR="00ED0BAD" w:rsidRPr="00E81121">
        <w:rPr>
          <w:rFonts w:ascii="Times New Roman" w:eastAsia="Times New Roman" w:hAnsi="Times New Roman" w:cs="Times New Roman"/>
          <w:sz w:val="24"/>
          <w:szCs w:val="24"/>
          <w:lang w:val="es-ES"/>
        </w:rPr>
        <w:t xml:space="preserve"> et al., 2004), y discriminante (De </w:t>
      </w:r>
      <w:proofErr w:type="spellStart"/>
      <w:r w:rsidR="00ED0BAD" w:rsidRPr="00E81121">
        <w:rPr>
          <w:rFonts w:ascii="Times New Roman" w:eastAsia="Times New Roman" w:hAnsi="Times New Roman" w:cs="Times New Roman"/>
          <w:sz w:val="24"/>
          <w:szCs w:val="24"/>
          <w:lang w:val="es-ES"/>
        </w:rPr>
        <w:t>Jager</w:t>
      </w:r>
      <w:proofErr w:type="spellEnd"/>
      <w:r w:rsidR="00ED0BAD" w:rsidRPr="00E81121">
        <w:rPr>
          <w:rFonts w:ascii="Times New Roman" w:eastAsia="Times New Roman" w:hAnsi="Times New Roman" w:cs="Times New Roman"/>
          <w:sz w:val="24"/>
          <w:szCs w:val="24"/>
          <w:lang w:val="es-ES"/>
        </w:rPr>
        <w:t xml:space="preserve"> et al., 2003)</w:t>
      </w:r>
      <w:r w:rsidR="00EE76F3">
        <w:rPr>
          <w:rFonts w:ascii="Times New Roman" w:eastAsia="Times New Roman" w:hAnsi="Times New Roman" w:cs="Times New Roman"/>
          <w:sz w:val="24"/>
          <w:szCs w:val="24"/>
          <w:lang w:val="es-ES"/>
        </w:rPr>
        <w:t xml:space="preserve">. En cuanto a población colombiana, el </w:t>
      </w:r>
      <w:r w:rsidR="00EE76F3" w:rsidRPr="00E81121">
        <w:rPr>
          <w:rFonts w:ascii="Times New Roman" w:eastAsia="Times New Roman" w:hAnsi="Times New Roman" w:cs="Times New Roman"/>
          <w:sz w:val="24"/>
          <w:szCs w:val="24"/>
          <w:lang w:val="es-ES"/>
        </w:rPr>
        <w:t>HVLT-R</w:t>
      </w:r>
      <w:r w:rsidR="00AE3D93">
        <w:rPr>
          <w:rFonts w:ascii="Times New Roman" w:eastAsia="Times New Roman" w:hAnsi="Times New Roman" w:cs="Times New Roman"/>
          <w:sz w:val="24"/>
          <w:szCs w:val="24"/>
          <w:lang w:val="es-ES"/>
        </w:rPr>
        <w:t xml:space="preserve"> presenta evidencias de fiabilidad y validez (</w:t>
      </w:r>
      <w:proofErr w:type="spellStart"/>
      <w:r w:rsidR="00AE3D93">
        <w:rPr>
          <w:rFonts w:ascii="Times New Roman" w:eastAsia="Times New Roman" w:hAnsi="Times New Roman" w:cs="Times New Roman"/>
          <w:sz w:val="24"/>
          <w:szCs w:val="24"/>
          <w:lang w:val="es-ES"/>
        </w:rPr>
        <w:t>Guàrdia</w:t>
      </w:r>
      <w:proofErr w:type="spellEnd"/>
      <w:r w:rsidR="00AE3D93">
        <w:rPr>
          <w:rFonts w:ascii="Times New Roman" w:eastAsia="Times New Roman" w:hAnsi="Times New Roman" w:cs="Times New Roman"/>
          <w:sz w:val="24"/>
          <w:szCs w:val="24"/>
          <w:lang w:val="es-ES"/>
        </w:rPr>
        <w:t>-Olmos et al., 2015)</w:t>
      </w:r>
      <w:r w:rsidR="00ED0BAD" w:rsidRPr="00E81121">
        <w:rPr>
          <w:rFonts w:ascii="Times New Roman" w:eastAsia="Times New Roman" w:hAnsi="Times New Roman" w:cs="Times New Roman"/>
          <w:sz w:val="24"/>
          <w:szCs w:val="24"/>
          <w:lang w:val="es-ES"/>
        </w:rPr>
        <w:t xml:space="preserve">. </w:t>
      </w:r>
    </w:p>
    <w:p w14:paraId="58BFB424" w14:textId="51AF492F" w:rsidR="00811258" w:rsidRPr="00E81121" w:rsidRDefault="00A40A78" w:rsidP="00E81121">
      <w:pPr>
        <w:spacing w:after="0" w:line="480" w:lineRule="auto"/>
        <w:ind w:firstLine="709"/>
        <w:jc w:val="both"/>
        <w:rPr>
          <w:rFonts w:ascii="Times New Roman" w:eastAsia="Times New Roman" w:hAnsi="Times New Roman" w:cs="Times New Roman"/>
          <w:bCs/>
          <w:iCs/>
          <w:sz w:val="24"/>
          <w:szCs w:val="24"/>
          <w:lang w:val="es-ES"/>
        </w:rPr>
      </w:pPr>
      <w:r w:rsidRPr="00E81121">
        <w:rPr>
          <w:rFonts w:ascii="Times New Roman" w:eastAsia="Times New Roman" w:hAnsi="Times New Roman" w:cs="Times New Roman"/>
          <w:bCs/>
          <w:i/>
          <w:sz w:val="24"/>
          <w:szCs w:val="24"/>
          <w:lang w:val="es-ES"/>
        </w:rPr>
        <w:lastRenderedPageBreak/>
        <w:t>Test de copia y reproducción de una figura compleja de Rey</w:t>
      </w:r>
      <w:r w:rsidR="00116027" w:rsidRPr="00E81121">
        <w:rPr>
          <w:rFonts w:ascii="Times New Roman" w:eastAsia="Times New Roman" w:hAnsi="Times New Roman" w:cs="Times New Roman"/>
          <w:bCs/>
          <w:i/>
          <w:sz w:val="24"/>
          <w:szCs w:val="24"/>
          <w:lang w:val="es-ES"/>
        </w:rPr>
        <w:t xml:space="preserve"> (</w:t>
      </w:r>
      <w:r w:rsidR="00C31F98" w:rsidRPr="00E81121">
        <w:rPr>
          <w:rFonts w:ascii="Times New Roman" w:eastAsia="Times New Roman" w:hAnsi="Times New Roman" w:cs="Times New Roman"/>
          <w:bCs/>
          <w:i/>
          <w:sz w:val="24"/>
          <w:szCs w:val="24"/>
          <w:lang w:val="es-ES"/>
        </w:rPr>
        <w:t>Rey, 1941</w:t>
      </w:r>
      <w:r w:rsidR="00034B37" w:rsidRPr="00E81121">
        <w:rPr>
          <w:rFonts w:ascii="Times New Roman" w:eastAsia="Times New Roman" w:hAnsi="Times New Roman" w:cs="Times New Roman"/>
          <w:bCs/>
          <w:i/>
          <w:sz w:val="24"/>
          <w:szCs w:val="24"/>
          <w:lang w:val="es-ES"/>
        </w:rPr>
        <w:t>)</w:t>
      </w:r>
      <w:r w:rsidR="00034B37" w:rsidRPr="00E81121">
        <w:rPr>
          <w:rFonts w:ascii="Times New Roman" w:eastAsia="Times New Roman" w:hAnsi="Times New Roman" w:cs="Times New Roman"/>
          <w:bCs/>
          <w:iCs/>
          <w:sz w:val="24"/>
          <w:szCs w:val="24"/>
          <w:lang w:val="es-ES"/>
        </w:rPr>
        <w:t>: La</w:t>
      </w:r>
      <w:r w:rsidR="00C31F98" w:rsidRPr="00E81121">
        <w:rPr>
          <w:rFonts w:ascii="Times New Roman" w:eastAsia="Times New Roman" w:hAnsi="Times New Roman" w:cs="Times New Roman"/>
          <w:bCs/>
          <w:iCs/>
          <w:sz w:val="24"/>
          <w:szCs w:val="24"/>
          <w:lang w:val="es-ES"/>
        </w:rPr>
        <w:t xml:space="preserve"> Figura Compleja de Rey es una prueba que mide la organización perceptual y la memoria visual (Rey, 2009). La prueba se divide dos partes: la primera, consiste en la copia de una figura compleja</w:t>
      </w:r>
      <w:r w:rsidR="00297775" w:rsidRPr="00E81121">
        <w:rPr>
          <w:rFonts w:ascii="Times New Roman" w:eastAsia="Times New Roman" w:hAnsi="Times New Roman" w:cs="Times New Roman"/>
          <w:bCs/>
          <w:iCs/>
          <w:sz w:val="24"/>
          <w:szCs w:val="24"/>
          <w:lang w:val="es-ES"/>
        </w:rPr>
        <w:t xml:space="preserve"> (Figura A)</w:t>
      </w:r>
      <w:r w:rsidR="00C31F98" w:rsidRPr="00E81121">
        <w:rPr>
          <w:rFonts w:ascii="Times New Roman" w:eastAsia="Times New Roman" w:hAnsi="Times New Roman" w:cs="Times New Roman"/>
          <w:bCs/>
          <w:iCs/>
          <w:sz w:val="24"/>
          <w:szCs w:val="24"/>
          <w:lang w:val="es-ES"/>
        </w:rPr>
        <w:t xml:space="preserve"> y la segunda parte, en la reproducción de memoria tras 3 minutos de espera (Rey, 2009). </w:t>
      </w:r>
      <w:r w:rsidR="00297775" w:rsidRPr="00E81121">
        <w:rPr>
          <w:rFonts w:ascii="Times New Roman" w:eastAsia="Times New Roman" w:hAnsi="Times New Roman" w:cs="Times New Roman"/>
          <w:bCs/>
          <w:iCs/>
          <w:sz w:val="24"/>
          <w:szCs w:val="24"/>
          <w:lang w:val="es-ES"/>
        </w:rPr>
        <w:t>L</w:t>
      </w:r>
      <w:r w:rsidR="00C31F98" w:rsidRPr="00E81121">
        <w:rPr>
          <w:rFonts w:ascii="Times New Roman" w:eastAsia="Times New Roman" w:hAnsi="Times New Roman" w:cs="Times New Roman"/>
          <w:bCs/>
          <w:iCs/>
          <w:sz w:val="24"/>
          <w:szCs w:val="24"/>
          <w:lang w:val="es-ES"/>
        </w:rPr>
        <w:t>a figura es dividida en 18 elementos</w:t>
      </w:r>
      <w:r w:rsidR="00297775" w:rsidRPr="00E81121">
        <w:rPr>
          <w:rFonts w:ascii="Times New Roman" w:eastAsia="Times New Roman" w:hAnsi="Times New Roman" w:cs="Times New Roman"/>
          <w:bCs/>
          <w:iCs/>
          <w:sz w:val="24"/>
          <w:szCs w:val="24"/>
          <w:lang w:val="es-ES"/>
        </w:rPr>
        <w:t xml:space="preserve"> </w:t>
      </w:r>
      <w:r w:rsidR="00C31F98" w:rsidRPr="00E81121">
        <w:rPr>
          <w:rFonts w:ascii="Times New Roman" w:eastAsia="Times New Roman" w:hAnsi="Times New Roman" w:cs="Times New Roman"/>
          <w:bCs/>
          <w:iCs/>
          <w:sz w:val="24"/>
          <w:szCs w:val="24"/>
          <w:lang w:val="es-ES"/>
        </w:rPr>
        <w:t>y cada elemento es clasificado atendiendo a la siguiente calificación: 2</w:t>
      </w:r>
      <w:r w:rsidR="00297775" w:rsidRPr="00E81121">
        <w:rPr>
          <w:rFonts w:ascii="Times New Roman" w:eastAsia="Times New Roman" w:hAnsi="Times New Roman" w:cs="Times New Roman"/>
          <w:bCs/>
          <w:iCs/>
          <w:sz w:val="24"/>
          <w:szCs w:val="24"/>
          <w:lang w:val="es-ES"/>
        </w:rPr>
        <w:t xml:space="preserve"> </w:t>
      </w:r>
      <w:r w:rsidR="00C31F98" w:rsidRPr="00E81121">
        <w:rPr>
          <w:rFonts w:ascii="Times New Roman" w:eastAsia="Times New Roman" w:hAnsi="Times New Roman" w:cs="Times New Roman"/>
          <w:bCs/>
          <w:iCs/>
          <w:sz w:val="24"/>
          <w:szCs w:val="24"/>
          <w:lang w:val="es-ES"/>
        </w:rPr>
        <w:t>puntos si la precisión y la localización es buena, 1 punto si alguno de los</w:t>
      </w:r>
      <w:r w:rsidR="00297775" w:rsidRPr="00E81121">
        <w:rPr>
          <w:rFonts w:ascii="Times New Roman" w:eastAsia="Times New Roman" w:hAnsi="Times New Roman" w:cs="Times New Roman"/>
          <w:bCs/>
          <w:iCs/>
          <w:sz w:val="24"/>
          <w:szCs w:val="24"/>
          <w:lang w:val="es-ES"/>
        </w:rPr>
        <w:t xml:space="preserve"> </w:t>
      </w:r>
      <w:r w:rsidR="00C31F98" w:rsidRPr="00E81121">
        <w:rPr>
          <w:rFonts w:ascii="Times New Roman" w:eastAsia="Times New Roman" w:hAnsi="Times New Roman" w:cs="Times New Roman"/>
          <w:bCs/>
          <w:iCs/>
          <w:sz w:val="24"/>
          <w:szCs w:val="24"/>
          <w:lang w:val="es-ES"/>
        </w:rPr>
        <w:t>dos criterios de precisión y localización es malo, 0.5 si en la precisión o</w:t>
      </w:r>
      <w:r w:rsidR="00297775" w:rsidRPr="00E81121">
        <w:rPr>
          <w:rFonts w:ascii="Times New Roman" w:eastAsia="Times New Roman" w:hAnsi="Times New Roman" w:cs="Times New Roman"/>
          <w:bCs/>
          <w:iCs/>
          <w:sz w:val="24"/>
          <w:szCs w:val="24"/>
          <w:lang w:val="es-ES"/>
        </w:rPr>
        <w:t xml:space="preserve"> </w:t>
      </w:r>
      <w:r w:rsidR="00C31F98" w:rsidRPr="00E81121">
        <w:rPr>
          <w:rFonts w:ascii="Times New Roman" w:eastAsia="Times New Roman" w:hAnsi="Times New Roman" w:cs="Times New Roman"/>
          <w:bCs/>
          <w:iCs/>
          <w:sz w:val="24"/>
          <w:szCs w:val="24"/>
          <w:lang w:val="es-ES"/>
        </w:rPr>
        <w:t>en la localización un elemento es malo pero reconocible; y finalmente 0 si</w:t>
      </w:r>
      <w:r w:rsidR="00297775" w:rsidRPr="00E81121">
        <w:rPr>
          <w:rFonts w:ascii="Times New Roman" w:eastAsia="Times New Roman" w:hAnsi="Times New Roman" w:cs="Times New Roman"/>
          <w:bCs/>
          <w:iCs/>
          <w:sz w:val="24"/>
          <w:szCs w:val="24"/>
          <w:lang w:val="es-ES"/>
        </w:rPr>
        <w:t xml:space="preserve"> </w:t>
      </w:r>
      <w:r w:rsidR="00C31F98" w:rsidRPr="00E81121">
        <w:rPr>
          <w:rFonts w:ascii="Times New Roman" w:eastAsia="Times New Roman" w:hAnsi="Times New Roman" w:cs="Times New Roman"/>
          <w:bCs/>
          <w:iCs/>
          <w:sz w:val="24"/>
          <w:szCs w:val="24"/>
          <w:lang w:val="es-ES"/>
        </w:rPr>
        <w:t>ambos, tanto la precisión como la localización, son malos o irreconocibles</w:t>
      </w:r>
      <w:r w:rsidR="00297775" w:rsidRPr="00E81121">
        <w:rPr>
          <w:rFonts w:ascii="Times New Roman" w:eastAsia="Times New Roman" w:hAnsi="Times New Roman" w:cs="Times New Roman"/>
          <w:bCs/>
          <w:iCs/>
          <w:sz w:val="24"/>
          <w:szCs w:val="24"/>
          <w:lang w:val="es-ES"/>
        </w:rPr>
        <w:t xml:space="preserve">, por tanto la calificación de la figura tanto en copia, como en memoria es de 0 a 36 puntos </w:t>
      </w:r>
      <w:r w:rsidR="00C31F98" w:rsidRPr="00E81121">
        <w:rPr>
          <w:rFonts w:ascii="Times New Roman" w:eastAsia="Times New Roman" w:hAnsi="Times New Roman" w:cs="Times New Roman"/>
          <w:bCs/>
          <w:iCs/>
          <w:sz w:val="24"/>
          <w:szCs w:val="24"/>
          <w:lang w:val="es-ES"/>
        </w:rPr>
        <w:t>(Rey, 2009).</w:t>
      </w:r>
      <w:r w:rsidR="0001415E" w:rsidRPr="00E81121">
        <w:rPr>
          <w:rFonts w:ascii="Times New Roman" w:eastAsia="Times New Roman" w:hAnsi="Times New Roman" w:cs="Times New Roman"/>
          <w:bCs/>
          <w:iCs/>
          <w:sz w:val="24"/>
          <w:szCs w:val="24"/>
          <w:lang w:val="es-ES"/>
        </w:rPr>
        <w:t xml:space="preserve"> </w:t>
      </w:r>
    </w:p>
    <w:p w14:paraId="0EC1C56F" w14:textId="62D178F8" w:rsidR="00A77A23" w:rsidRPr="00E81121" w:rsidRDefault="00413C3C" w:rsidP="000120C2">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i/>
          <w:iCs/>
          <w:sz w:val="24"/>
          <w:szCs w:val="24"/>
          <w:lang w:val="es-ES"/>
        </w:rPr>
        <w:t>Escala breve de aculturación para hispanos (</w:t>
      </w:r>
      <w:proofErr w:type="spellStart"/>
      <w:r w:rsidRPr="00E81121">
        <w:rPr>
          <w:rFonts w:ascii="Times New Roman" w:hAnsi="Times New Roman" w:cs="Times New Roman"/>
          <w:i/>
          <w:iCs/>
          <w:sz w:val="24"/>
          <w:szCs w:val="24"/>
          <w:lang w:val="es-ES"/>
        </w:rPr>
        <w:t>Marin</w:t>
      </w:r>
      <w:proofErr w:type="spellEnd"/>
      <w:r w:rsidRPr="00E81121">
        <w:rPr>
          <w:rFonts w:ascii="Times New Roman" w:hAnsi="Times New Roman" w:cs="Times New Roman"/>
          <w:i/>
          <w:iCs/>
          <w:sz w:val="24"/>
          <w:szCs w:val="24"/>
          <w:lang w:val="es-ES"/>
        </w:rPr>
        <w:t xml:space="preserve"> &amp; </w:t>
      </w:r>
      <w:proofErr w:type="spellStart"/>
      <w:r w:rsidRPr="00E81121">
        <w:rPr>
          <w:rFonts w:ascii="Times New Roman" w:hAnsi="Times New Roman" w:cs="Times New Roman"/>
          <w:i/>
          <w:iCs/>
          <w:sz w:val="24"/>
          <w:szCs w:val="24"/>
          <w:lang w:val="es-ES"/>
        </w:rPr>
        <w:t>Marin</w:t>
      </w:r>
      <w:proofErr w:type="spellEnd"/>
      <w:r w:rsidRPr="00E81121">
        <w:rPr>
          <w:rFonts w:ascii="Times New Roman" w:hAnsi="Times New Roman" w:cs="Times New Roman"/>
          <w:i/>
          <w:iCs/>
          <w:sz w:val="24"/>
          <w:szCs w:val="24"/>
          <w:lang w:val="es-ES"/>
        </w:rPr>
        <w:t>, 1987)</w:t>
      </w:r>
      <w:r w:rsidR="00A77A23" w:rsidRPr="00E81121">
        <w:rPr>
          <w:rFonts w:ascii="Times New Roman" w:hAnsi="Times New Roman" w:cs="Times New Roman"/>
          <w:b/>
          <w:bCs/>
          <w:sz w:val="24"/>
          <w:szCs w:val="24"/>
          <w:lang w:val="es-ES"/>
        </w:rPr>
        <w:t>:</w:t>
      </w:r>
      <w:r w:rsidR="00A77A23" w:rsidRPr="00E81121">
        <w:rPr>
          <w:rFonts w:ascii="Times New Roman" w:hAnsi="Times New Roman" w:cs="Times New Roman"/>
          <w:sz w:val="24"/>
          <w:szCs w:val="24"/>
          <w:lang w:val="es-ES"/>
        </w:rPr>
        <w:t xml:space="preserve"> </w:t>
      </w:r>
      <w:r w:rsidRPr="00E81121">
        <w:rPr>
          <w:rFonts w:ascii="Times New Roman" w:hAnsi="Times New Roman" w:cs="Times New Roman"/>
          <w:sz w:val="24"/>
          <w:szCs w:val="24"/>
          <w:lang w:val="es-ES"/>
        </w:rPr>
        <w:t xml:space="preserve">Para evaluar la aculturación, se llevó a cabo una adaptación de la escala breve de aculturación para hispanos de </w:t>
      </w:r>
      <w:proofErr w:type="spellStart"/>
      <w:r w:rsidRPr="00E81121">
        <w:rPr>
          <w:rFonts w:ascii="Times New Roman" w:hAnsi="Times New Roman" w:cs="Times New Roman"/>
          <w:sz w:val="24"/>
          <w:szCs w:val="24"/>
          <w:lang w:val="es-ES"/>
        </w:rPr>
        <w:t>Marin</w:t>
      </w:r>
      <w:proofErr w:type="spellEnd"/>
      <w:r w:rsidRPr="00E81121">
        <w:rPr>
          <w:rFonts w:ascii="Times New Roman" w:hAnsi="Times New Roman" w:cs="Times New Roman"/>
          <w:sz w:val="24"/>
          <w:szCs w:val="24"/>
          <w:lang w:val="es-ES"/>
        </w:rPr>
        <w:t xml:space="preserve"> y </w:t>
      </w:r>
      <w:proofErr w:type="spellStart"/>
      <w:r w:rsidRPr="00E81121">
        <w:rPr>
          <w:rFonts w:ascii="Times New Roman" w:hAnsi="Times New Roman" w:cs="Times New Roman"/>
          <w:sz w:val="24"/>
          <w:szCs w:val="24"/>
          <w:lang w:val="es-ES"/>
        </w:rPr>
        <w:t>Marin</w:t>
      </w:r>
      <w:proofErr w:type="spellEnd"/>
      <w:r w:rsidRPr="00E81121">
        <w:rPr>
          <w:rFonts w:ascii="Times New Roman" w:hAnsi="Times New Roman" w:cs="Times New Roman"/>
          <w:sz w:val="24"/>
          <w:szCs w:val="24"/>
          <w:lang w:val="es-ES"/>
        </w:rPr>
        <w:t xml:space="preserve"> (1987). Para dicha adaptación se eliminaron los 3 ítems referentes al uso de medios de comunicación (radio y la televisión), y se añadieron preguntas referentes a rituales, religión y vestimenta. Así mismo, se incluyó una escala de 5 puntos mediante la cual los participantes debían calificar qué tan </w:t>
      </w:r>
      <w:proofErr w:type="spellStart"/>
      <w:r w:rsidRPr="00E81121">
        <w:rPr>
          <w:rFonts w:ascii="Times New Roman" w:hAnsi="Times New Roman" w:cs="Times New Roman"/>
          <w:sz w:val="24"/>
          <w:szCs w:val="24"/>
          <w:lang w:val="es-ES"/>
        </w:rPr>
        <w:t>Emberas</w:t>
      </w:r>
      <w:proofErr w:type="spellEnd"/>
      <w:r w:rsidRPr="00E81121">
        <w:rPr>
          <w:rFonts w:ascii="Times New Roman" w:hAnsi="Times New Roman" w:cs="Times New Roman"/>
          <w:sz w:val="24"/>
          <w:szCs w:val="24"/>
          <w:lang w:val="es-ES"/>
        </w:rPr>
        <w:t xml:space="preserve"> se consideraban a sí mismo. La escala</w:t>
      </w:r>
      <w:r w:rsidR="00A77A23" w:rsidRPr="00E81121">
        <w:rPr>
          <w:rFonts w:ascii="Times New Roman" w:hAnsi="Times New Roman" w:cs="Times New Roman"/>
          <w:sz w:val="24"/>
          <w:szCs w:val="24"/>
          <w:lang w:val="es-ES"/>
        </w:rPr>
        <w:t xml:space="preserve"> está compuest</w:t>
      </w:r>
      <w:r w:rsidRPr="00E81121">
        <w:rPr>
          <w:rFonts w:ascii="Times New Roman" w:hAnsi="Times New Roman" w:cs="Times New Roman"/>
          <w:sz w:val="24"/>
          <w:szCs w:val="24"/>
          <w:lang w:val="es-ES"/>
        </w:rPr>
        <w:t>a</w:t>
      </w:r>
      <w:r w:rsidR="00A77A23" w:rsidRPr="00E81121">
        <w:rPr>
          <w:rFonts w:ascii="Times New Roman" w:hAnsi="Times New Roman" w:cs="Times New Roman"/>
          <w:sz w:val="24"/>
          <w:szCs w:val="24"/>
          <w:lang w:val="es-ES"/>
        </w:rPr>
        <w:t xml:space="preserve"> por</w:t>
      </w:r>
      <w:r w:rsidR="006952D6" w:rsidRPr="00E81121">
        <w:rPr>
          <w:rFonts w:ascii="Times New Roman" w:hAnsi="Times New Roman" w:cs="Times New Roman"/>
          <w:sz w:val="24"/>
          <w:szCs w:val="24"/>
          <w:lang w:val="es-ES"/>
        </w:rPr>
        <w:t xml:space="preserve"> </w:t>
      </w:r>
      <w:r w:rsidR="009470A3" w:rsidRPr="00E81121">
        <w:rPr>
          <w:rFonts w:ascii="Times New Roman" w:hAnsi="Times New Roman" w:cs="Times New Roman"/>
          <w:sz w:val="24"/>
          <w:szCs w:val="24"/>
          <w:lang w:val="es-ES"/>
        </w:rPr>
        <w:t>16</w:t>
      </w:r>
      <w:r w:rsidR="00A77A23" w:rsidRPr="00E81121">
        <w:rPr>
          <w:rFonts w:ascii="Times New Roman" w:hAnsi="Times New Roman" w:cs="Times New Roman"/>
          <w:sz w:val="24"/>
          <w:szCs w:val="24"/>
          <w:lang w:val="es-ES"/>
        </w:rPr>
        <w:t xml:space="preserve"> ítems que indagan sobre el lenguaje, las relaciones sociales, los rituales, la religión, vestimenta</w:t>
      </w:r>
      <w:r w:rsidR="00811258" w:rsidRPr="00E81121">
        <w:rPr>
          <w:rFonts w:ascii="Times New Roman" w:hAnsi="Times New Roman" w:cs="Times New Roman"/>
          <w:sz w:val="24"/>
          <w:szCs w:val="24"/>
          <w:lang w:val="es-ES"/>
        </w:rPr>
        <w:t>, entre otros.</w:t>
      </w:r>
      <w:r w:rsidR="00A77A23" w:rsidRPr="00E81121">
        <w:rPr>
          <w:rFonts w:ascii="Times New Roman" w:hAnsi="Times New Roman" w:cs="Times New Roman"/>
          <w:sz w:val="24"/>
          <w:szCs w:val="24"/>
          <w:lang w:val="es-ES"/>
        </w:rPr>
        <w:t xml:space="preserve"> </w:t>
      </w:r>
      <w:r w:rsidR="006952D6" w:rsidRPr="00E81121">
        <w:rPr>
          <w:rFonts w:ascii="Times New Roman" w:hAnsi="Times New Roman" w:cs="Times New Roman"/>
          <w:sz w:val="24"/>
          <w:szCs w:val="24"/>
          <w:lang w:val="es-ES"/>
        </w:rPr>
        <w:t>Con respecto a la puntuación, el cuestionario</w:t>
      </w:r>
      <w:r w:rsidR="00F66481" w:rsidRPr="00E81121">
        <w:rPr>
          <w:rFonts w:ascii="Times New Roman" w:hAnsi="Times New Roman" w:cs="Times New Roman"/>
          <w:sz w:val="24"/>
          <w:szCs w:val="24"/>
          <w:lang w:val="es-ES"/>
        </w:rPr>
        <w:t xml:space="preserve"> se calificada de 1 a 5 en cada uno de sus ítems y</w:t>
      </w:r>
      <w:r w:rsidR="006952D6" w:rsidRPr="00E81121">
        <w:rPr>
          <w:rFonts w:ascii="Times New Roman" w:hAnsi="Times New Roman" w:cs="Times New Roman"/>
          <w:sz w:val="24"/>
          <w:szCs w:val="24"/>
          <w:lang w:val="es-ES"/>
        </w:rPr>
        <w:t xml:space="preserve"> tiene un rango</w:t>
      </w:r>
      <w:r w:rsidR="00F66481" w:rsidRPr="00E81121">
        <w:rPr>
          <w:rFonts w:ascii="Times New Roman" w:hAnsi="Times New Roman" w:cs="Times New Roman"/>
          <w:sz w:val="24"/>
          <w:szCs w:val="24"/>
          <w:lang w:val="es-ES"/>
        </w:rPr>
        <w:t xml:space="preserve"> de puntuación final</w:t>
      </w:r>
      <w:r w:rsidR="006952D6" w:rsidRPr="00E81121">
        <w:rPr>
          <w:rFonts w:ascii="Times New Roman" w:hAnsi="Times New Roman" w:cs="Times New Roman"/>
          <w:sz w:val="24"/>
          <w:szCs w:val="24"/>
          <w:lang w:val="es-ES"/>
        </w:rPr>
        <w:t xml:space="preserve"> entre </w:t>
      </w:r>
      <w:r w:rsidR="00F66481" w:rsidRPr="00E81121">
        <w:rPr>
          <w:rFonts w:ascii="Times New Roman" w:hAnsi="Times New Roman" w:cs="Times New Roman"/>
          <w:sz w:val="24"/>
          <w:szCs w:val="24"/>
          <w:lang w:val="es-ES"/>
        </w:rPr>
        <w:t xml:space="preserve">16 a 80 </w:t>
      </w:r>
      <w:r w:rsidR="006952D6" w:rsidRPr="00E81121">
        <w:rPr>
          <w:rFonts w:ascii="Times New Roman" w:hAnsi="Times New Roman" w:cs="Times New Roman"/>
          <w:sz w:val="24"/>
          <w:szCs w:val="24"/>
          <w:lang w:val="es-ES"/>
        </w:rPr>
        <w:t>puntos, donde a mayor puntuación, mayor</w:t>
      </w:r>
      <w:r w:rsidRPr="00E81121">
        <w:rPr>
          <w:rFonts w:ascii="Times New Roman" w:hAnsi="Times New Roman" w:cs="Times New Roman"/>
          <w:sz w:val="24"/>
          <w:szCs w:val="24"/>
          <w:lang w:val="es-ES"/>
        </w:rPr>
        <w:t xml:space="preserve"> grado de</w:t>
      </w:r>
      <w:r w:rsidR="006952D6" w:rsidRPr="00E81121">
        <w:rPr>
          <w:rFonts w:ascii="Times New Roman" w:hAnsi="Times New Roman" w:cs="Times New Roman"/>
          <w:sz w:val="24"/>
          <w:szCs w:val="24"/>
          <w:lang w:val="es-ES"/>
        </w:rPr>
        <w:t xml:space="preserve"> </w:t>
      </w:r>
      <w:r w:rsidR="00F66481" w:rsidRPr="00E81121">
        <w:rPr>
          <w:rFonts w:ascii="Times New Roman" w:hAnsi="Times New Roman" w:cs="Times New Roman"/>
          <w:sz w:val="24"/>
          <w:szCs w:val="24"/>
          <w:lang w:val="es-ES"/>
        </w:rPr>
        <w:t>aculturación</w:t>
      </w:r>
      <w:r w:rsidR="006952D6" w:rsidRPr="00E81121">
        <w:rPr>
          <w:rFonts w:ascii="Times New Roman" w:hAnsi="Times New Roman" w:cs="Times New Roman"/>
          <w:sz w:val="24"/>
          <w:szCs w:val="24"/>
          <w:lang w:val="es-ES"/>
        </w:rPr>
        <w:t>.</w:t>
      </w:r>
      <w:r w:rsidR="00AB3898">
        <w:rPr>
          <w:rFonts w:ascii="Times New Roman" w:hAnsi="Times New Roman" w:cs="Times New Roman"/>
          <w:sz w:val="24"/>
          <w:szCs w:val="24"/>
          <w:lang w:val="es-ES"/>
        </w:rPr>
        <w:t xml:space="preserve"> Para este estudio</w:t>
      </w:r>
      <w:r w:rsidR="000120C2">
        <w:rPr>
          <w:rFonts w:ascii="Times New Roman" w:hAnsi="Times New Roman" w:cs="Times New Roman"/>
          <w:sz w:val="24"/>
          <w:szCs w:val="24"/>
          <w:lang w:val="es-ES"/>
        </w:rPr>
        <w:t xml:space="preserve">, el test evidencio tener una adecuada fiabilidad (alfa = </w:t>
      </w:r>
      <w:r w:rsidR="00AB3898" w:rsidRPr="00AB3898">
        <w:rPr>
          <w:rFonts w:ascii="Times New Roman" w:hAnsi="Times New Roman" w:cs="Times New Roman"/>
          <w:sz w:val="24"/>
          <w:szCs w:val="24"/>
          <w:lang w:val="es-ES"/>
        </w:rPr>
        <w:t>0,86</w:t>
      </w:r>
      <w:r w:rsidR="000120C2">
        <w:rPr>
          <w:rFonts w:ascii="Times New Roman" w:hAnsi="Times New Roman" w:cs="Times New Roman"/>
          <w:sz w:val="24"/>
          <w:szCs w:val="24"/>
          <w:lang w:val="es-ES"/>
        </w:rPr>
        <w:t>).</w:t>
      </w:r>
    </w:p>
    <w:p w14:paraId="5BE2C16D" w14:textId="29735973" w:rsidR="00202379" w:rsidRPr="00E81121" w:rsidRDefault="0014262A" w:rsidP="0014262A">
      <w:pPr>
        <w:spacing w:after="0" w:line="480" w:lineRule="au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Procedimiento</w:t>
      </w:r>
    </w:p>
    <w:p w14:paraId="56DF1AAF" w14:textId="4384DDEF" w:rsidR="00C557D9" w:rsidRPr="00E81121" w:rsidRDefault="00AA7550"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Este estudio fue aprobado por el comité de ética de la Universidad de los Andes durante enero de 2020</w:t>
      </w:r>
      <w:r w:rsidR="00762B36" w:rsidRPr="00E81121">
        <w:rPr>
          <w:rFonts w:ascii="Times New Roman" w:hAnsi="Times New Roman" w:cs="Times New Roman"/>
          <w:sz w:val="24"/>
          <w:szCs w:val="24"/>
          <w:lang w:val="es-ES"/>
        </w:rPr>
        <w:t xml:space="preserve"> acta </w:t>
      </w:r>
      <w:r w:rsidR="00A872CF" w:rsidRPr="00E81121">
        <w:rPr>
          <w:rFonts w:ascii="Times New Roman" w:hAnsi="Times New Roman" w:cs="Times New Roman"/>
          <w:sz w:val="24"/>
          <w:szCs w:val="24"/>
          <w:lang w:val="es-ES"/>
        </w:rPr>
        <w:t>número</w:t>
      </w:r>
      <w:r w:rsidR="00762B36" w:rsidRPr="00E81121">
        <w:rPr>
          <w:rFonts w:ascii="Times New Roman" w:hAnsi="Times New Roman" w:cs="Times New Roman"/>
          <w:sz w:val="24"/>
          <w:szCs w:val="24"/>
          <w:lang w:val="es-ES"/>
        </w:rPr>
        <w:t xml:space="preserve"> </w:t>
      </w:r>
      <w:r w:rsidR="00A872CF" w:rsidRPr="00E81121">
        <w:rPr>
          <w:rFonts w:ascii="Times New Roman" w:hAnsi="Times New Roman" w:cs="Times New Roman"/>
          <w:sz w:val="24"/>
          <w:szCs w:val="24"/>
          <w:lang w:val="es-ES"/>
        </w:rPr>
        <w:t>202001281</w:t>
      </w:r>
      <w:r w:rsidR="00802740" w:rsidRPr="00E81121">
        <w:rPr>
          <w:rFonts w:ascii="Times New Roman" w:hAnsi="Times New Roman" w:cs="Times New Roman"/>
          <w:sz w:val="24"/>
          <w:szCs w:val="24"/>
          <w:lang w:val="es-ES"/>
        </w:rPr>
        <w:t>,</w:t>
      </w:r>
      <w:r w:rsidR="00C557D9" w:rsidRPr="00E81121">
        <w:rPr>
          <w:rFonts w:ascii="Times New Roman" w:hAnsi="Times New Roman" w:cs="Times New Roman"/>
          <w:sz w:val="24"/>
          <w:szCs w:val="24"/>
          <w:lang w:val="es-ES"/>
        </w:rPr>
        <w:t xml:space="preserve"> por la comunidad indígena mediante asamblea general</w:t>
      </w:r>
      <w:r w:rsidR="00802740" w:rsidRPr="00E81121">
        <w:rPr>
          <w:rFonts w:ascii="Times New Roman" w:hAnsi="Times New Roman" w:cs="Times New Roman"/>
          <w:sz w:val="24"/>
          <w:szCs w:val="24"/>
          <w:lang w:val="es-ES"/>
        </w:rPr>
        <w:t xml:space="preserve"> y por cada una de las personas que participaron mediante </w:t>
      </w:r>
      <w:r w:rsidR="000120C2">
        <w:rPr>
          <w:rFonts w:ascii="Times New Roman" w:hAnsi="Times New Roman" w:cs="Times New Roman"/>
          <w:sz w:val="24"/>
          <w:szCs w:val="24"/>
          <w:lang w:val="es-ES"/>
        </w:rPr>
        <w:t xml:space="preserve">firma del </w:t>
      </w:r>
      <w:r w:rsidR="00802740" w:rsidRPr="00E81121">
        <w:rPr>
          <w:rFonts w:ascii="Times New Roman" w:hAnsi="Times New Roman" w:cs="Times New Roman"/>
          <w:sz w:val="24"/>
          <w:szCs w:val="24"/>
          <w:lang w:val="es-ES"/>
        </w:rPr>
        <w:t>consentimiento informado</w:t>
      </w:r>
      <w:r w:rsidR="00C557D9" w:rsidRPr="00E81121">
        <w:rPr>
          <w:rFonts w:ascii="Times New Roman" w:hAnsi="Times New Roman" w:cs="Times New Roman"/>
          <w:sz w:val="24"/>
          <w:szCs w:val="24"/>
          <w:lang w:val="es-ES"/>
        </w:rPr>
        <w:t>.</w:t>
      </w:r>
      <w:r w:rsidRPr="00E81121">
        <w:rPr>
          <w:rFonts w:ascii="Times New Roman" w:hAnsi="Times New Roman" w:cs="Times New Roman"/>
          <w:sz w:val="24"/>
          <w:szCs w:val="24"/>
          <w:lang w:val="es-ES"/>
        </w:rPr>
        <w:t xml:space="preserve"> </w:t>
      </w:r>
      <w:r w:rsidR="009C6303" w:rsidRPr="00E81121">
        <w:rPr>
          <w:rFonts w:ascii="Times New Roman" w:hAnsi="Times New Roman" w:cs="Times New Roman"/>
          <w:sz w:val="24"/>
          <w:szCs w:val="24"/>
          <w:lang w:val="es-ES"/>
        </w:rPr>
        <w:lastRenderedPageBreak/>
        <w:t>L</w:t>
      </w:r>
      <w:r w:rsidRPr="00E81121">
        <w:rPr>
          <w:rFonts w:ascii="Times New Roman" w:hAnsi="Times New Roman" w:cs="Times New Roman"/>
          <w:sz w:val="24"/>
          <w:szCs w:val="24"/>
          <w:lang w:val="es-ES"/>
        </w:rPr>
        <w:t xml:space="preserve">a </w:t>
      </w:r>
      <w:r w:rsidR="00853C67" w:rsidRPr="00E81121">
        <w:rPr>
          <w:rFonts w:ascii="Times New Roman" w:hAnsi="Times New Roman" w:cs="Times New Roman"/>
          <w:sz w:val="24"/>
          <w:szCs w:val="24"/>
          <w:lang w:val="es-ES"/>
        </w:rPr>
        <w:t>aplicación</w:t>
      </w:r>
      <w:r w:rsidRPr="00E81121">
        <w:rPr>
          <w:rFonts w:ascii="Times New Roman" w:hAnsi="Times New Roman" w:cs="Times New Roman"/>
          <w:sz w:val="24"/>
          <w:szCs w:val="24"/>
          <w:lang w:val="es-ES"/>
        </w:rPr>
        <w:t xml:space="preserve"> de los instrumentos contó con el apoyo de una persona de la comunidad (estudiante </w:t>
      </w:r>
      <w:r w:rsidR="00F66481" w:rsidRPr="00E81121">
        <w:rPr>
          <w:rFonts w:ascii="Times New Roman" w:hAnsi="Times New Roman" w:cs="Times New Roman"/>
          <w:sz w:val="24"/>
          <w:szCs w:val="24"/>
          <w:lang w:val="es-ES"/>
        </w:rPr>
        <w:t xml:space="preserve">de último semestre </w:t>
      </w:r>
      <w:r w:rsidRPr="00E81121">
        <w:rPr>
          <w:rFonts w:ascii="Times New Roman" w:hAnsi="Times New Roman" w:cs="Times New Roman"/>
          <w:sz w:val="24"/>
          <w:szCs w:val="24"/>
          <w:lang w:val="es-ES"/>
        </w:rPr>
        <w:t xml:space="preserve">de licenciatura en Ciencias Sociales de la Universidad de la Amazonia) que fue entrenado en la </w:t>
      </w:r>
      <w:r w:rsidR="000120C2">
        <w:rPr>
          <w:rFonts w:ascii="Times New Roman" w:hAnsi="Times New Roman" w:cs="Times New Roman"/>
          <w:sz w:val="24"/>
          <w:szCs w:val="24"/>
          <w:lang w:val="es-ES"/>
        </w:rPr>
        <w:t>administración</w:t>
      </w:r>
      <w:r w:rsidR="009C6303" w:rsidRPr="00E81121">
        <w:rPr>
          <w:rFonts w:ascii="Times New Roman" w:hAnsi="Times New Roman" w:cs="Times New Roman"/>
          <w:sz w:val="24"/>
          <w:szCs w:val="24"/>
          <w:lang w:val="es-ES"/>
        </w:rPr>
        <w:t xml:space="preserve"> </w:t>
      </w:r>
      <w:r w:rsidRPr="00E81121">
        <w:rPr>
          <w:rFonts w:ascii="Times New Roman" w:hAnsi="Times New Roman" w:cs="Times New Roman"/>
          <w:sz w:val="24"/>
          <w:szCs w:val="24"/>
          <w:lang w:val="es-ES"/>
        </w:rPr>
        <w:t xml:space="preserve">de los </w:t>
      </w:r>
      <w:r w:rsidR="004A0378" w:rsidRPr="00E81121">
        <w:rPr>
          <w:rFonts w:ascii="Times New Roman" w:hAnsi="Times New Roman" w:cs="Times New Roman"/>
          <w:sz w:val="24"/>
          <w:szCs w:val="24"/>
          <w:lang w:val="es-ES"/>
        </w:rPr>
        <w:t>test neuropsicológicos</w:t>
      </w:r>
      <w:r w:rsidRPr="00E81121">
        <w:rPr>
          <w:rFonts w:ascii="Times New Roman" w:hAnsi="Times New Roman" w:cs="Times New Roman"/>
          <w:sz w:val="24"/>
          <w:szCs w:val="24"/>
          <w:lang w:val="es-ES"/>
        </w:rPr>
        <w:t xml:space="preserve"> durante el segundo semestre de 2019 y los primeros meses del primer semestre de 2020.</w:t>
      </w:r>
      <w:r w:rsidR="009C6303" w:rsidRPr="00E81121">
        <w:rPr>
          <w:rFonts w:ascii="Times New Roman" w:hAnsi="Times New Roman" w:cs="Times New Roman"/>
          <w:sz w:val="24"/>
          <w:szCs w:val="24"/>
          <w:lang w:val="es-ES"/>
        </w:rPr>
        <w:t xml:space="preserve"> </w:t>
      </w:r>
    </w:p>
    <w:p w14:paraId="41895A04" w14:textId="11D5D3B6" w:rsidR="00082C7B" w:rsidRPr="00E81121" w:rsidRDefault="00463F10"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 xml:space="preserve">A todos los participantes se les </w:t>
      </w:r>
      <w:r w:rsidR="00BE0DC6" w:rsidRPr="00E81121">
        <w:rPr>
          <w:rFonts w:ascii="Times New Roman" w:hAnsi="Times New Roman" w:cs="Times New Roman"/>
          <w:sz w:val="24"/>
          <w:szCs w:val="24"/>
          <w:lang w:val="es-ES"/>
        </w:rPr>
        <w:t>administr</w:t>
      </w:r>
      <w:r w:rsidR="00297775" w:rsidRPr="00E81121">
        <w:rPr>
          <w:rFonts w:ascii="Times New Roman" w:hAnsi="Times New Roman" w:cs="Times New Roman"/>
          <w:sz w:val="24"/>
          <w:szCs w:val="24"/>
          <w:lang w:val="es-ES"/>
        </w:rPr>
        <w:t xml:space="preserve">ó una batería de pruebas neuropsicológicas para evaluar los procesos </w:t>
      </w:r>
      <w:r w:rsidR="004A0378" w:rsidRPr="00E81121">
        <w:rPr>
          <w:rFonts w:ascii="Times New Roman" w:hAnsi="Times New Roman" w:cs="Times New Roman"/>
          <w:sz w:val="24"/>
          <w:szCs w:val="24"/>
          <w:lang w:val="es-ES"/>
        </w:rPr>
        <w:t xml:space="preserve">cognitivos </w:t>
      </w:r>
      <w:r w:rsidR="00297775" w:rsidRPr="00E81121">
        <w:rPr>
          <w:rFonts w:ascii="Times New Roman" w:hAnsi="Times New Roman" w:cs="Times New Roman"/>
          <w:sz w:val="24"/>
          <w:szCs w:val="24"/>
          <w:lang w:val="es-ES"/>
        </w:rPr>
        <w:t>de atención,</w:t>
      </w:r>
      <w:r w:rsidR="00FD7447" w:rsidRPr="00E81121">
        <w:rPr>
          <w:rFonts w:ascii="Times New Roman" w:hAnsi="Times New Roman" w:cs="Times New Roman"/>
          <w:sz w:val="24"/>
          <w:szCs w:val="24"/>
          <w:lang w:val="es-ES"/>
        </w:rPr>
        <w:t xml:space="preserve"> aprendiza</w:t>
      </w:r>
      <w:r w:rsidR="004A1462" w:rsidRPr="00E81121">
        <w:rPr>
          <w:rFonts w:ascii="Times New Roman" w:hAnsi="Times New Roman" w:cs="Times New Roman"/>
          <w:sz w:val="24"/>
          <w:szCs w:val="24"/>
          <w:lang w:val="es-ES"/>
        </w:rPr>
        <w:t>je</w:t>
      </w:r>
      <w:r w:rsidR="004A0378" w:rsidRPr="00E81121">
        <w:rPr>
          <w:rFonts w:ascii="Times New Roman" w:hAnsi="Times New Roman" w:cs="Times New Roman"/>
          <w:sz w:val="24"/>
          <w:szCs w:val="24"/>
          <w:lang w:val="es-ES"/>
        </w:rPr>
        <w:t>,</w:t>
      </w:r>
      <w:r w:rsidR="00297775" w:rsidRPr="00E81121">
        <w:rPr>
          <w:rFonts w:ascii="Times New Roman" w:hAnsi="Times New Roman" w:cs="Times New Roman"/>
          <w:sz w:val="24"/>
          <w:szCs w:val="24"/>
          <w:lang w:val="es-ES"/>
        </w:rPr>
        <w:t xml:space="preserve"> memoria</w:t>
      </w:r>
      <w:r w:rsidR="003B1F05" w:rsidRPr="00E81121">
        <w:rPr>
          <w:rFonts w:ascii="Times New Roman" w:hAnsi="Times New Roman" w:cs="Times New Roman"/>
          <w:sz w:val="24"/>
          <w:szCs w:val="24"/>
          <w:lang w:val="es-ES"/>
        </w:rPr>
        <w:t>, función ejecutiva y lenguaje</w:t>
      </w:r>
      <w:r w:rsidR="004A0378" w:rsidRPr="00E81121">
        <w:rPr>
          <w:rFonts w:ascii="Times New Roman" w:hAnsi="Times New Roman" w:cs="Times New Roman"/>
          <w:sz w:val="24"/>
          <w:szCs w:val="24"/>
          <w:lang w:val="es-ES"/>
        </w:rPr>
        <w:t>, sin embargo, para este estudio se analizaron únicamente los test neuropsicológicos que evalúan el aprendizaje y la memoria. P</w:t>
      </w:r>
      <w:r w:rsidR="00082C7B" w:rsidRPr="00E81121">
        <w:rPr>
          <w:rFonts w:ascii="Times New Roman" w:hAnsi="Times New Roman" w:cs="Times New Roman"/>
          <w:sz w:val="24"/>
          <w:szCs w:val="24"/>
          <w:lang w:val="es-ES"/>
        </w:rPr>
        <w:t>ara establecer el orden de la administración de los test</w:t>
      </w:r>
      <w:r w:rsidR="004A0378" w:rsidRPr="00E81121">
        <w:rPr>
          <w:rFonts w:ascii="Times New Roman" w:hAnsi="Times New Roman" w:cs="Times New Roman"/>
          <w:sz w:val="24"/>
          <w:szCs w:val="24"/>
          <w:lang w:val="es-ES"/>
        </w:rPr>
        <w:t xml:space="preserve"> </w:t>
      </w:r>
      <w:r w:rsidR="00082C7B" w:rsidRPr="00E81121">
        <w:rPr>
          <w:rFonts w:ascii="Times New Roman" w:hAnsi="Times New Roman" w:cs="Times New Roman"/>
          <w:sz w:val="24"/>
          <w:szCs w:val="24"/>
          <w:lang w:val="es-ES"/>
        </w:rPr>
        <w:t>se realizó una lista aleatorizada para cada participante, teniendo como objetivo evitar el sesgo de orden y condicionamiento cognitivo</w:t>
      </w:r>
      <w:r w:rsidR="004A0378" w:rsidRPr="00E81121">
        <w:rPr>
          <w:rFonts w:ascii="Times New Roman" w:hAnsi="Times New Roman" w:cs="Times New Roman"/>
          <w:sz w:val="24"/>
          <w:szCs w:val="24"/>
          <w:lang w:val="es-ES"/>
        </w:rPr>
        <w:t xml:space="preserve"> (</w:t>
      </w:r>
      <w:proofErr w:type="spellStart"/>
      <w:r w:rsidR="004A0378" w:rsidRPr="00E81121">
        <w:rPr>
          <w:rFonts w:ascii="Times New Roman" w:hAnsi="Times New Roman" w:cs="Times New Roman"/>
          <w:sz w:val="24"/>
          <w:szCs w:val="24"/>
          <w:lang w:val="es-ES"/>
        </w:rPr>
        <w:t>Fontes</w:t>
      </w:r>
      <w:proofErr w:type="spellEnd"/>
      <w:r w:rsidR="004A0378" w:rsidRPr="00E81121">
        <w:rPr>
          <w:rFonts w:ascii="Times New Roman" w:hAnsi="Times New Roman" w:cs="Times New Roman"/>
          <w:sz w:val="24"/>
          <w:szCs w:val="24"/>
          <w:lang w:val="es-ES"/>
        </w:rPr>
        <w:t xml:space="preserve"> et al., </w:t>
      </w:r>
      <w:r w:rsidR="004906C8" w:rsidRPr="00E81121">
        <w:rPr>
          <w:rFonts w:ascii="Times New Roman" w:hAnsi="Times New Roman" w:cs="Times New Roman"/>
          <w:sz w:val="24"/>
          <w:szCs w:val="24"/>
          <w:lang w:val="es-ES"/>
        </w:rPr>
        <w:t>2011</w:t>
      </w:r>
      <w:r w:rsidR="004A0378" w:rsidRPr="00E81121">
        <w:rPr>
          <w:rFonts w:ascii="Times New Roman" w:hAnsi="Times New Roman" w:cs="Times New Roman"/>
          <w:sz w:val="24"/>
          <w:szCs w:val="24"/>
          <w:lang w:val="es-ES"/>
        </w:rPr>
        <w:t>)</w:t>
      </w:r>
      <w:r w:rsidR="00082C7B" w:rsidRPr="00E81121">
        <w:rPr>
          <w:rFonts w:ascii="Times New Roman" w:hAnsi="Times New Roman" w:cs="Times New Roman"/>
          <w:sz w:val="24"/>
          <w:szCs w:val="24"/>
          <w:lang w:val="es-ES"/>
        </w:rPr>
        <w:t>.</w:t>
      </w:r>
    </w:p>
    <w:p w14:paraId="73B85B9F" w14:textId="5B42E5A7" w:rsidR="00D355A1" w:rsidRPr="00E81121" w:rsidRDefault="00C557D9"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 xml:space="preserve">Se </w:t>
      </w:r>
      <w:r w:rsidR="004A0378" w:rsidRPr="00E81121">
        <w:rPr>
          <w:rFonts w:ascii="Times New Roman" w:hAnsi="Times New Roman" w:cs="Times New Roman"/>
          <w:sz w:val="24"/>
          <w:szCs w:val="24"/>
          <w:lang w:val="es-ES"/>
        </w:rPr>
        <w:t>administración de las</w:t>
      </w:r>
      <w:r w:rsidR="00463F10" w:rsidRPr="00E81121">
        <w:rPr>
          <w:rFonts w:ascii="Times New Roman" w:hAnsi="Times New Roman" w:cs="Times New Roman"/>
          <w:sz w:val="24"/>
          <w:szCs w:val="24"/>
          <w:lang w:val="es-ES"/>
        </w:rPr>
        <w:t xml:space="preserve"> </w:t>
      </w:r>
      <w:r w:rsidR="009C6303" w:rsidRPr="00E81121">
        <w:rPr>
          <w:rFonts w:ascii="Times New Roman" w:hAnsi="Times New Roman" w:cs="Times New Roman"/>
          <w:sz w:val="24"/>
          <w:szCs w:val="24"/>
          <w:lang w:val="es-ES"/>
        </w:rPr>
        <w:t>tres</w:t>
      </w:r>
      <w:r w:rsidR="00463F10" w:rsidRPr="00E81121">
        <w:rPr>
          <w:rFonts w:ascii="Times New Roman" w:hAnsi="Times New Roman" w:cs="Times New Roman"/>
          <w:sz w:val="24"/>
          <w:szCs w:val="24"/>
          <w:lang w:val="es-ES"/>
        </w:rPr>
        <w:t xml:space="preserve"> pruebas de tamizaje y dependiendo de l</w:t>
      </w:r>
      <w:r w:rsidR="004A1462" w:rsidRPr="00E81121">
        <w:rPr>
          <w:rFonts w:ascii="Times New Roman" w:hAnsi="Times New Roman" w:cs="Times New Roman"/>
          <w:sz w:val="24"/>
          <w:szCs w:val="24"/>
          <w:lang w:val="es-ES"/>
        </w:rPr>
        <w:t>os resultados</w:t>
      </w:r>
      <w:r w:rsidR="00463F10" w:rsidRPr="00E81121">
        <w:rPr>
          <w:rFonts w:ascii="Times New Roman" w:hAnsi="Times New Roman" w:cs="Times New Roman"/>
          <w:sz w:val="24"/>
          <w:szCs w:val="24"/>
          <w:lang w:val="es-ES"/>
        </w:rPr>
        <w:t xml:space="preserve">, </w:t>
      </w:r>
      <w:r w:rsidR="005B2FD2" w:rsidRPr="00E81121">
        <w:rPr>
          <w:rFonts w:ascii="Times New Roman" w:hAnsi="Times New Roman" w:cs="Times New Roman"/>
          <w:sz w:val="24"/>
          <w:szCs w:val="24"/>
          <w:lang w:val="es-ES"/>
        </w:rPr>
        <w:t xml:space="preserve">los participantes </w:t>
      </w:r>
      <w:r w:rsidR="00463F10" w:rsidRPr="00E81121">
        <w:rPr>
          <w:rFonts w:ascii="Times New Roman" w:hAnsi="Times New Roman" w:cs="Times New Roman"/>
          <w:sz w:val="24"/>
          <w:szCs w:val="24"/>
          <w:lang w:val="es-ES"/>
        </w:rPr>
        <w:t xml:space="preserve">se </w:t>
      </w:r>
      <w:r w:rsidR="004A1462" w:rsidRPr="00E81121">
        <w:rPr>
          <w:rFonts w:ascii="Times New Roman" w:hAnsi="Times New Roman" w:cs="Times New Roman"/>
          <w:sz w:val="24"/>
          <w:szCs w:val="24"/>
          <w:lang w:val="es-ES"/>
        </w:rPr>
        <w:t>inclu</w:t>
      </w:r>
      <w:r w:rsidRPr="00E81121">
        <w:rPr>
          <w:rFonts w:ascii="Times New Roman" w:hAnsi="Times New Roman" w:cs="Times New Roman"/>
          <w:sz w:val="24"/>
          <w:szCs w:val="24"/>
          <w:lang w:val="es-ES"/>
        </w:rPr>
        <w:t>yero</w:t>
      </w:r>
      <w:r w:rsidR="004A1462" w:rsidRPr="00E81121">
        <w:rPr>
          <w:rFonts w:ascii="Times New Roman" w:hAnsi="Times New Roman" w:cs="Times New Roman"/>
          <w:sz w:val="24"/>
          <w:szCs w:val="24"/>
          <w:lang w:val="es-ES"/>
        </w:rPr>
        <w:t xml:space="preserve">n o no como </w:t>
      </w:r>
      <w:r w:rsidR="00463F10" w:rsidRPr="00E81121">
        <w:rPr>
          <w:rFonts w:ascii="Times New Roman" w:hAnsi="Times New Roman" w:cs="Times New Roman"/>
          <w:sz w:val="24"/>
          <w:szCs w:val="24"/>
          <w:lang w:val="es-ES"/>
        </w:rPr>
        <w:t xml:space="preserve">parte </w:t>
      </w:r>
      <w:r w:rsidR="004A1462" w:rsidRPr="00E81121">
        <w:rPr>
          <w:rFonts w:ascii="Times New Roman" w:hAnsi="Times New Roman" w:cs="Times New Roman"/>
          <w:sz w:val="24"/>
          <w:szCs w:val="24"/>
          <w:lang w:val="es-ES"/>
        </w:rPr>
        <w:t xml:space="preserve">del </w:t>
      </w:r>
      <w:r w:rsidR="00463F10" w:rsidRPr="00E81121">
        <w:rPr>
          <w:rFonts w:ascii="Times New Roman" w:hAnsi="Times New Roman" w:cs="Times New Roman"/>
          <w:sz w:val="24"/>
          <w:szCs w:val="24"/>
          <w:lang w:val="es-ES"/>
        </w:rPr>
        <w:t xml:space="preserve">estudio. </w:t>
      </w:r>
      <w:r w:rsidR="000F7D41" w:rsidRPr="00E81121">
        <w:rPr>
          <w:rFonts w:ascii="Times New Roman" w:hAnsi="Times New Roman" w:cs="Times New Roman"/>
          <w:sz w:val="24"/>
          <w:szCs w:val="24"/>
          <w:lang w:val="es-ES"/>
        </w:rPr>
        <w:t xml:space="preserve">Se realizaron 2 pruebas piloto para determinar </w:t>
      </w:r>
      <w:r w:rsidR="00B60F54" w:rsidRPr="00E81121">
        <w:rPr>
          <w:rFonts w:ascii="Times New Roman" w:hAnsi="Times New Roman" w:cs="Times New Roman"/>
          <w:sz w:val="24"/>
          <w:szCs w:val="24"/>
          <w:lang w:val="es-ES"/>
        </w:rPr>
        <w:t xml:space="preserve">si los participantes entendían claramente las instrucciones de cada </w:t>
      </w:r>
      <w:r w:rsidR="00082C7B" w:rsidRPr="00E81121">
        <w:rPr>
          <w:rFonts w:ascii="Times New Roman" w:hAnsi="Times New Roman" w:cs="Times New Roman"/>
          <w:sz w:val="24"/>
          <w:szCs w:val="24"/>
          <w:lang w:val="es-ES"/>
        </w:rPr>
        <w:t>una</w:t>
      </w:r>
      <w:r w:rsidR="00B60F54" w:rsidRPr="00E81121">
        <w:rPr>
          <w:rFonts w:ascii="Times New Roman" w:hAnsi="Times New Roman" w:cs="Times New Roman"/>
          <w:sz w:val="24"/>
          <w:szCs w:val="24"/>
          <w:lang w:val="es-ES"/>
        </w:rPr>
        <w:t xml:space="preserve"> de las tareas neuropsicológicas que debían desempeñar</w:t>
      </w:r>
      <w:r w:rsidR="000F7D41" w:rsidRPr="00E81121">
        <w:rPr>
          <w:rFonts w:ascii="Times New Roman" w:hAnsi="Times New Roman" w:cs="Times New Roman"/>
          <w:sz w:val="24"/>
          <w:szCs w:val="24"/>
          <w:lang w:val="es-ES"/>
        </w:rPr>
        <w:t>.</w:t>
      </w:r>
      <w:r w:rsidRPr="00E81121">
        <w:rPr>
          <w:rFonts w:ascii="Times New Roman" w:hAnsi="Times New Roman" w:cs="Times New Roman"/>
          <w:sz w:val="24"/>
          <w:szCs w:val="24"/>
          <w:lang w:val="es-ES"/>
        </w:rPr>
        <w:t xml:space="preserve"> </w:t>
      </w:r>
      <w:r w:rsidR="004A1462" w:rsidRPr="00E81121">
        <w:rPr>
          <w:rFonts w:ascii="Times New Roman" w:hAnsi="Times New Roman" w:cs="Times New Roman"/>
          <w:sz w:val="24"/>
          <w:szCs w:val="24"/>
          <w:lang w:val="es-ES"/>
        </w:rPr>
        <w:t xml:space="preserve">Los resultados de las pruebas piloto mostraron que los participantes entendían las instrucciones </w:t>
      </w:r>
      <w:r w:rsidR="00853C67" w:rsidRPr="00E81121">
        <w:rPr>
          <w:rFonts w:ascii="Times New Roman" w:hAnsi="Times New Roman" w:cs="Times New Roman"/>
          <w:sz w:val="24"/>
          <w:szCs w:val="24"/>
          <w:lang w:val="es-ES"/>
        </w:rPr>
        <w:t>y los contenidos</w:t>
      </w:r>
      <w:r w:rsidR="00F40D37" w:rsidRPr="00E81121">
        <w:rPr>
          <w:rFonts w:ascii="Times New Roman" w:hAnsi="Times New Roman" w:cs="Times New Roman"/>
          <w:sz w:val="24"/>
          <w:szCs w:val="24"/>
          <w:lang w:val="es-ES"/>
        </w:rPr>
        <w:t xml:space="preserve"> (estímulos)</w:t>
      </w:r>
      <w:r w:rsidR="00853C67" w:rsidRPr="00E81121">
        <w:rPr>
          <w:rFonts w:ascii="Times New Roman" w:hAnsi="Times New Roman" w:cs="Times New Roman"/>
          <w:sz w:val="24"/>
          <w:szCs w:val="24"/>
          <w:lang w:val="es-ES"/>
        </w:rPr>
        <w:t xml:space="preserve"> </w:t>
      </w:r>
      <w:r w:rsidR="004A1462" w:rsidRPr="00E81121">
        <w:rPr>
          <w:rFonts w:ascii="Times New Roman" w:hAnsi="Times New Roman" w:cs="Times New Roman"/>
          <w:sz w:val="24"/>
          <w:szCs w:val="24"/>
          <w:lang w:val="es-ES"/>
        </w:rPr>
        <w:t xml:space="preserve">de los test </w:t>
      </w:r>
      <w:r w:rsidR="00D93D8B" w:rsidRPr="00E81121">
        <w:rPr>
          <w:rFonts w:ascii="Times New Roman" w:hAnsi="Times New Roman" w:cs="Times New Roman"/>
          <w:sz w:val="24"/>
          <w:szCs w:val="24"/>
          <w:lang w:val="es-ES"/>
        </w:rPr>
        <w:t>de manera adecuada. L</w:t>
      </w:r>
      <w:r w:rsidR="00D355A1" w:rsidRPr="00E81121">
        <w:rPr>
          <w:rFonts w:ascii="Times New Roman" w:hAnsi="Times New Roman" w:cs="Times New Roman"/>
          <w:sz w:val="24"/>
          <w:szCs w:val="24"/>
          <w:lang w:val="es-ES"/>
        </w:rPr>
        <w:t xml:space="preserve">a recolección de la información se </w:t>
      </w:r>
      <w:r w:rsidR="00F176A8" w:rsidRPr="00E81121">
        <w:rPr>
          <w:rFonts w:ascii="Times New Roman" w:hAnsi="Times New Roman" w:cs="Times New Roman"/>
          <w:sz w:val="24"/>
          <w:szCs w:val="24"/>
          <w:lang w:val="es-ES"/>
        </w:rPr>
        <w:t>llevó</w:t>
      </w:r>
      <w:r w:rsidR="00D355A1" w:rsidRPr="00E81121">
        <w:rPr>
          <w:rFonts w:ascii="Times New Roman" w:hAnsi="Times New Roman" w:cs="Times New Roman"/>
          <w:sz w:val="24"/>
          <w:szCs w:val="24"/>
          <w:lang w:val="es-ES"/>
        </w:rPr>
        <w:t xml:space="preserve"> a cabo </w:t>
      </w:r>
      <w:r w:rsidR="005B2FD2" w:rsidRPr="00E81121">
        <w:rPr>
          <w:rFonts w:ascii="Times New Roman" w:hAnsi="Times New Roman" w:cs="Times New Roman"/>
          <w:sz w:val="24"/>
          <w:szCs w:val="24"/>
          <w:lang w:val="es-ES"/>
        </w:rPr>
        <w:t xml:space="preserve">entre </w:t>
      </w:r>
      <w:r w:rsidR="00D355A1" w:rsidRPr="00E81121">
        <w:rPr>
          <w:rFonts w:ascii="Times New Roman" w:hAnsi="Times New Roman" w:cs="Times New Roman"/>
          <w:sz w:val="24"/>
          <w:szCs w:val="24"/>
          <w:lang w:val="es-ES"/>
        </w:rPr>
        <w:t>febrero y julio de 2020.</w:t>
      </w:r>
      <w:r w:rsidR="00E5416E" w:rsidRPr="00E81121">
        <w:rPr>
          <w:rFonts w:ascii="Times New Roman" w:hAnsi="Times New Roman" w:cs="Times New Roman"/>
          <w:sz w:val="24"/>
          <w:szCs w:val="24"/>
          <w:lang w:val="es-ES"/>
        </w:rPr>
        <w:t xml:space="preserve"> </w:t>
      </w:r>
    </w:p>
    <w:p w14:paraId="21721917" w14:textId="7EE6B8D8" w:rsidR="00202379" w:rsidRPr="00E81121" w:rsidRDefault="00372C8D" w:rsidP="000120C2">
      <w:pPr>
        <w:spacing w:after="0" w:line="480" w:lineRule="auto"/>
        <w:jc w:val="both"/>
        <w:rPr>
          <w:rFonts w:ascii="Times New Roman" w:hAnsi="Times New Roman" w:cs="Times New Roman"/>
          <w:b/>
          <w:bCs/>
          <w:sz w:val="24"/>
          <w:szCs w:val="24"/>
          <w:lang w:val="es-ES"/>
        </w:rPr>
      </w:pPr>
      <w:r w:rsidRPr="00E81121">
        <w:rPr>
          <w:rFonts w:ascii="Times New Roman" w:hAnsi="Times New Roman" w:cs="Times New Roman"/>
          <w:b/>
          <w:bCs/>
          <w:sz w:val="24"/>
          <w:szCs w:val="24"/>
          <w:lang w:val="es-ES"/>
        </w:rPr>
        <w:t>Análisis de datos</w:t>
      </w:r>
    </w:p>
    <w:p w14:paraId="7848503B" w14:textId="316B0E68" w:rsidR="003D5D77" w:rsidRPr="00E81121" w:rsidRDefault="003E3C3B"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 xml:space="preserve">Para el análisis descriptivo de las variables cualitativas se usó la </w:t>
      </w:r>
      <w:r w:rsidR="003D5D77" w:rsidRPr="00E81121">
        <w:rPr>
          <w:rFonts w:ascii="Times New Roman" w:hAnsi="Times New Roman" w:cs="Times New Roman"/>
          <w:sz w:val="24"/>
          <w:szCs w:val="24"/>
          <w:lang w:val="es-ES"/>
        </w:rPr>
        <w:t>distribución de frecuencias</w:t>
      </w:r>
      <w:r w:rsidRPr="00E81121">
        <w:rPr>
          <w:rFonts w:ascii="Times New Roman" w:hAnsi="Times New Roman" w:cs="Times New Roman"/>
          <w:sz w:val="24"/>
          <w:szCs w:val="24"/>
          <w:lang w:val="es-ES"/>
        </w:rPr>
        <w:t xml:space="preserve">, mientras que para </w:t>
      </w:r>
      <w:r w:rsidR="003D5D77" w:rsidRPr="00E81121">
        <w:rPr>
          <w:rFonts w:ascii="Times New Roman" w:hAnsi="Times New Roman" w:cs="Times New Roman"/>
          <w:sz w:val="24"/>
          <w:szCs w:val="24"/>
          <w:lang w:val="es-ES"/>
        </w:rPr>
        <w:t xml:space="preserve">las variables </w:t>
      </w:r>
      <w:r w:rsidRPr="00E81121">
        <w:rPr>
          <w:rFonts w:ascii="Times New Roman" w:hAnsi="Times New Roman" w:cs="Times New Roman"/>
          <w:sz w:val="24"/>
          <w:szCs w:val="24"/>
          <w:lang w:val="es-ES"/>
        </w:rPr>
        <w:t xml:space="preserve">cuantitativas </w:t>
      </w:r>
      <w:r w:rsidR="0034399D" w:rsidRPr="00E81121">
        <w:rPr>
          <w:rFonts w:ascii="Times New Roman" w:hAnsi="Times New Roman" w:cs="Times New Roman"/>
          <w:sz w:val="24"/>
          <w:szCs w:val="24"/>
          <w:lang w:val="es-ES"/>
        </w:rPr>
        <w:t>se usaron las</w:t>
      </w:r>
      <w:r w:rsidR="003D5D77" w:rsidRPr="00E81121">
        <w:rPr>
          <w:rFonts w:ascii="Times New Roman" w:hAnsi="Times New Roman" w:cs="Times New Roman"/>
          <w:sz w:val="24"/>
          <w:szCs w:val="24"/>
          <w:lang w:val="es-ES"/>
        </w:rPr>
        <w:t xml:space="preserve"> </w:t>
      </w:r>
      <w:r w:rsidR="0034399D" w:rsidRPr="00E81121">
        <w:rPr>
          <w:rFonts w:ascii="Times New Roman" w:hAnsi="Times New Roman" w:cs="Times New Roman"/>
          <w:sz w:val="24"/>
          <w:szCs w:val="24"/>
          <w:lang w:val="es-ES"/>
        </w:rPr>
        <w:t>medidas de tendencia central y de dispersión. Para la evaluación de los supuesto</w:t>
      </w:r>
      <w:r w:rsidR="008C6767" w:rsidRPr="00E81121">
        <w:rPr>
          <w:rFonts w:ascii="Times New Roman" w:hAnsi="Times New Roman" w:cs="Times New Roman"/>
          <w:sz w:val="24"/>
          <w:szCs w:val="24"/>
          <w:lang w:val="es-ES"/>
        </w:rPr>
        <w:t>s</w:t>
      </w:r>
      <w:r w:rsidR="0034399D" w:rsidRPr="00E81121">
        <w:rPr>
          <w:rFonts w:ascii="Times New Roman" w:hAnsi="Times New Roman" w:cs="Times New Roman"/>
          <w:sz w:val="24"/>
          <w:szCs w:val="24"/>
          <w:lang w:val="es-ES"/>
        </w:rPr>
        <w:t xml:space="preserve"> de normalidad se</w:t>
      </w:r>
      <w:r w:rsidR="00F80001" w:rsidRPr="00E81121">
        <w:rPr>
          <w:rFonts w:ascii="Times New Roman" w:hAnsi="Times New Roman" w:cs="Times New Roman"/>
          <w:sz w:val="24"/>
          <w:szCs w:val="24"/>
          <w:lang w:val="es-ES"/>
        </w:rPr>
        <w:t xml:space="preserve"> usó</w:t>
      </w:r>
      <w:r w:rsidR="0034399D" w:rsidRPr="00E81121">
        <w:rPr>
          <w:rFonts w:ascii="Times New Roman" w:hAnsi="Times New Roman" w:cs="Times New Roman"/>
          <w:sz w:val="24"/>
          <w:szCs w:val="24"/>
          <w:lang w:val="es-ES"/>
        </w:rPr>
        <w:t xml:space="preserve"> </w:t>
      </w:r>
      <w:r w:rsidR="003D5D77" w:rsidRPr="00E81121">
        <w:rPr>
          <w:rFonts w:ascii="Times New Roman" w:hAnsi="Times New Roman" w:cs="Times New Roman"/>
          <w:sz w:val="24"/>
          <w:szCs w:val="24"/>
          <w:lang w:val="es-ES"/>
        </w:rPr>
        <w:t xml:space="preserve">el estadístico de </w:t>
      </w:r>
      <w:proofErr w:type="spellStart"/>
      <w:r w:rsidR="003D5D77" w:rsidRPr="00E81121">
        <w:rPr>
          <w:rFonts w:ascii="Times New Roman" w:hAnsi="Times New Roman" w:cs="Times New Roman"/>
          <w:sz w:val="24"/>
          <w:szCs w:val="24"/>
          <w:lang w:val="es-ES"/>
        </w:rPr>
        <w:t>Kolmogorov</w:t>
      </w:r>
      <w:proofErr w:type="spellEnd"/>
      <w:r w:rsidR="003D5D77" w:rsidRPr="00E81121">
        <w:rPr>
          <w:rFonts w:ascii="Times New Roman" w:hAnsi="Times New Roman" w:cs="Times New Roman"/>
          <w:sz w:val="24"/>
          <w:szCs w:val="24"/>
          <w:lang w:val="es-ES"/>
        </w:rPr>
        <w:t xml:space="preserve"> </w:t>
      </w:r>
      <w:proofErr w:type="spellStart"/>
      <w:r w:rsidR="003D5D77" w:rsidRPr="00E81121">
        <w:rPr>
          <w:rFonts w:ascii="Times New Roman" w:hAnsi="Times New Roman" w:cs="Times New Roman"/>
          <w:sz w:val="24"/>
          <w:szCs w:val="24"/>
          <w:lang w:val="es-ES"/>
        </w:rPr>
        <w:t>Smirnov</w:t>
      </w:r>
      <w:proofErr w:type="spellEnd"/>
      <w:r w:rsidR="003D5D77" w:rsidRPr="00E81121">
        <w:rPr>
          <w:rFonts w:ascii="Times New Roman" w:hAnsi="Times New Roman" w:cs="Times New Roman"/>
          <w:sz w:val="24"/>
          <w:szCs w:val="24"/>
          <w:lang w:val="es-ES"/>
        </w:rPr>
        <w:t xml:space="preserve"> </w:t>
      </w:r>
      <w:r w:rsidR="00F80001" w:rsidRPr="00E81121">
        <w:rPr>
          <w:rFonts w:ascii="Times New Roman" w:hAnsi="Times New Roman" w:cs="Times New Roman"/>
          <w:sz w:val="24"/>
          <w:szCs w:val="24"/>
          <w:lang w:val="es-ES"/>
        </w:rPr>
        <w:t>y los</w:t>
      </w:r>
      <w:r w:rsidR="003D5D77" w:rsidRPr="00E81121">
        <w:rPr>
          <w:rFonts w:ascii="Times New Roman" w:hAnsi="Times New Roman" w:cs="Times New Roman"/>
          <w:sz w:val="24"/>
          <w:szCs w:val="24"/>
          <w:lang w:val="es-ES"/>
        </w:rPr>
        <w:t xml:space="preserve"> </w:t>
      </w:r>
      <w:r w:rsidR="00811258" w:rsidRPr="00E81121">
        <w:rPr>
          <w:rFonts w:ascii="Times New Roman" w:hAnsi="Times New Roman" w:cs="Times New Roman"/>
          <w:sz w:val="24"/>
          <w:szCs w:val="24"/>
          <w:lang w:val="es-ES"/>
        </w:rPr>
        <w:t>histogramas.</w:t>
      </w:r>
      <w:r w:rsidR="00217CF0" w:rsidRPr="00E81121">
        <w:rPr>
          <w:rFonts w:ascii="Times New Roman" w:hAnsi="Times New Roman" w:cs="Times New Roman"/>
          <w:sz w:val="24"/>
          <w:szCs w:val="24"/>
          <w:lang w:val="es-ES"/>
        </w:rPr>
        <w:t xml:space="preserve"> Se usó</w:t>
      </w:r>
      <w:r w:rsidR="00716AF4" w:rsidRPr="00E81121">
        <w:rPr>
          <w:rFonts w:ascii="Times New Roman" w:hAnsi="Times New Roman" w:cs="Times New Roman"/>
          <w:sz w:val="24"/>
          <w:szCs w:val="24"/>
          <w:lang w:val="es-ES"/>
        </w:rPr>
        <w:t xml:space="preserve"> el test </w:t>
      </w:r>
      <w:r w:rsidR="00217CF0" w:rsidRPr="00E81121">
        <w:rPr>
          <w:rFonts w:ascii="Times New Roman" w:hAnsi="Times New Roman" w:cs="Times New Roman"/>
          <w:sz w:val="24"/>
          <w:szCs w:val="24"/>
          <w:lang w:val="es-ES"/>
        </w:rPr>
        <w:t xml:space="preserve">Kruskall Wallis como estadístico no paramétrico </w:t>
      </w:r>
      <w:r w:rsidR="00716AF4" w:rsidRPr="00E81121">
        <w:rPr>
          <w:rFonts w:ascii="Times New Roman" w:hAnsi="Times New Roman" w:cs="Times New Roman"/>
          <w:sz w:val="24"/>
          <w:szCs w:val="24"/>
          <w:lang w:val="es-ES"/>
        </w:rPr>
        <w:t>para comparación entre grupos.</w:t>
      </w:r>
    </w:p>
    <w:p w14:paraId="4E2BD6CF" w14:textId="27480A67" w:rsidR="00893E3D" w:rsidRPr="00E81121" w:rsidRDefault="00DF12A7"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Para evaluar la</w:t>
      </w:r>
      <w:r w:rsidR="003D5D77" w:rsidRPr="00E81121">
        <w:rPr>
          <w:rFonts w:ascii="Times New Roman" w:hAnsi="Times New Roman" w:cs="Times New Roman"/>
          <w:sz w:val="24"/>
          <w:szCs w:val="24"/>
          <w:lang w:val="es-ES"/>
        </w:rPr>
        <w:t xml:space="preserve"> </w:t>
      </w:r>
      <w:r w:rsidRPr="00E81121">
        <w:rPr>
          <w:rFonts w:ascii="Times New Roman" w:hAnsi="Times New Roman" w:cs="Times New Roman"/>
          <w:sz w:val="24"/>
          <w:szCs w:val="24"/>
          <w:lang w:val="es-ES"/>
        </w:rPr>
        <w:t xml:space="preserve">asociación </w:t>
      </w:r>
      <w:r w:rsidR="003D5D77" w:rsidRPr="00E81121">
        <w:rPr>
          <w:rFonts w:ascii="Times New Roman" w:hAnsi="Times New Roman" w:cs="Times New Roman"/>
          <w:sz w:val="24"/>
          <w:szCs w:val="24"/>
          <w:lang w:val="es-ES"/>
        </w:rPr>
        <w:t xml:space="preserve">de las variables demográficas </w:t>
      </w:r>
      <w:r w:rsidR="000B1F4C" w:rsidRPr="00E81121">
        <w:rPr>
          <w:rFonts w:ascii="Times New Roman" w:hAnsi="Times New Roman" w:cs="Times New Roman"/>
          <w:sz w:val="24"/>
          <w:szCs w:val="24"/>
          <w:lang w:val="es-ES"/>
        </w:rPr>
        <w:t xml:space="preserve">y la aculturación con </w:t>
      </w:r>
      <w:r w:rsidR="003D5D77" w:rsidRPr="00E81121">
        <w:rPr>
          <w:rFonts w:ascii="Times New Roman" w:hAnsi="Times New Roman" w:cs="Times New Roman"/>
          <w:sz w:val="24"/>
          <w:szCs w:val="24"/>
          <w:lang w:val="es-ES"/>
        </w:rPr>
        <w:t xml:space="preserve">cada una de las puntuaciones de los test neuropsicológicos </w:t>
      </w:r>
      <w:r w:rsidR="000B1F4C" w:rsidRPr="00E81121">
        <w:rPr>
          <w:rFonts w:ascii="Times New Roman" w:hAnsi="Times New Roman" w:cs="Times New Roman"/>
          <w:sz w:val="24"/>
          <w:szCs w:val="24"/>
          <w:lang w:val="es-ES"/>
        </w:rPr>
        <w:t xml:space="preserve">(puntuaciones de </w:t>
      </w:r>
      <w:r w:rsidR="00EB0D58" w:rsidRPr="00E81121">
        <w:rPr>
          <w:rFonts w:ascii="Times New Roman" w:hAnsi="Times New Roman" w:cs="Times New Roman"/>
          <w:sz w:val="24"/>
          <w:szCs w:val="24"/>
          <w:lang w:val="es-ES"/>
        </w:rPr>
        <w:t>ROCF</w:t>
      </w:r>
      <w:r w:rsidR="000B1F4C" w:rsidRPr="00E81121">
        <w:rPr>
          <w:rFonts w:ascii="Times New Roman" w:hAnsi="Times New Roman" w:cs="Times New Roman"/>
          <w:sz w:val="24"/>
          <w:szCs w:val="24"/>
          <w:lang w:val="es-ES"/>
        </w:rPr>
        <w:t xml:space="preserve"> y HVLT-R) </w:t>
      </w:r>
      <w:r w:rsidR="003D5D77" w:rsidRPr="00E81121">
        <w:rPr>
          <w:rFonts w:ascii="Times New Roman" w:hAnsi="Times New Roman" w:cs="Times New Roman"/>
          <w:sz w:val="24"/>
          <w:szCs w:val="24"/>
          <w:lang w:val="es-ES"/>
        </w:rPr>
        <w:t xml:space="preserve">se </w:t>
      </w:r>
      <w:r w:rsidR="000B1F4C" w:rsidRPr="00E81121">
        <w:rPr>
          <w:rFonts w:ascii="Times New Roman" w:hAnsi="Times New Roman" w:cs="Times New Roman"/>
          <w:sz w:val="24"/>
          <w:szCs w:val="24"/>
          <w:lang w:val="es-ES"/>
        </w:rPr>
        <w:t xml:space="preserve">realizaron </w:t>
      </w:r>
      <w:r w:rsidR="003D5D77" w:rsidRPr="00E81121">
        <w:rPr>
          <w:rFonts w:ascii="Times New Roman" w:hAnsi="Times New Roman" w:cs="Times New Roman"/>
          <w:sz w:val="24"/>
          <w:szCs w:val="24"/>
          <w:lang w:val="es-ES"/>
        </w:rPr>
        <w:t>análisis de regresión lineal. Se estima</w:t>
      </w:r>
      <w:r w:rsidR="00F176A8" w:rsidRPr="00E81121">
        <w:rPr>
          <w:rFonts w:ascii="Times New Roman" w:hAnsi="Times New Roman" w:cs="Times New Roman"/>
          <w:sz w:val="24"/>
          <w:szCs w:val="24"/>
          <w:lang w:val="es-ES"/>
        </w:rPr>
        <w:t xml:space="preserve">ron </w:t>
      </w:r>
      <w:r w:rsidR="003D5D77" w:rsidRPr="00E81121">
        <w:rPr>
          <w:rFonts w:ascii="Times New Roman" w:hAnsi="Times New Roman" w:cs="Times New Roman"/>
          <w:sz w:val="24"/>
          <w:szCs w:val="24"/>
          <w:lang w:val="es-ES"/>
        </w:rPr>
        <w:t>modelo</w:t>
      </w:r>
      <w:r w:rsidR="00F176A8" w:rsidRPr="00E81121">
        <w:rPr>
          <w:rFonts w:ascii="Times New Roman" w:hAnsi="Times New Roman" w:cs="Times New Roman"/>
          <w:sz w:val="24"/>
          <w:szCs w:val="24"/>
          <w:lang w:val="es-ES"/>
        </w:rPr>
        <w:t>s</w:t>
      </w:r>
      <w:r w:rsidR="003D5D77" w:rsidRPr="00E81121">
        <w:rPr>
          <w:rFonts w:ascii="Times New Roman" w:hAnsi="Times New Roman" w:cs="Times New Roman"/>
          <w:sz w:val="24"/>
          <w:szCs w:val="24"/>
          <w:lang w:val="es-ES"/>
        </w:rPr>
        <w:t xml:space="preserve"> de regresión </w:t>
      </w:r>
      <w:r w:rsidR="005A5372" w:rsidRPr="00E81121">
        <w:rPr>
          <w:rFonts w:ascii="Times New Roman" w:hAnsi="Times New Roman" w:cs="Times New Roman"/>
          <w:sz w:val="24"/>
          <w:szCs w:val="24"/>
          <w:lang w:val="es-ES"/>
        </w:rPr>
        <w:t xml:space="preserve">bivariado y modelos </w:t>
      </w:r>
      <w:r w:rsidR="005A5372" w:rsidRPr="00E81121">
        <w:rPr>
          <w:rFonts w:ascii="Times New Roman" w:hAnsi="Times New Roman" w:cs="Times New Roman"/>
          <w:sz w:val="24"/>
          <w:szCs w:val="24"/>
          <w:lang w:val="es-ES"/>
        </w:rPr>
        <w:lastRenderedPageBreak/>
        <w:t xml:space="preserve">de regresión </w:t>
      </w:r>
      <w:r w:rsidR="003D5D77" w:rsidRPr="00E81121">
        <w:rPr>
          <w:rFonts w:ascii="Times New Roman" w:hAnsi="Times New Roman" w:cs="Times New Roman"/>
          <w:sz w:val="24"/>
          <w:szCs w:val="24"/>
          <w:lang w:val="es-ES"/>
        </w:rPr>
        <w:t>lineal múltiple</w:t>
      </w:r>
      <w:r w:rsidR="005A5372" w:rsidRPr="00E81121">
        <w:rPr>
          <w:rFonts w:ascii="Times New Roman" w:hAnsi="Times New Roman" w:cs="Times New Roman"/>
          <w:sz w:val="24"/>
          <w:szCs w:val="24"/>
          <w:lang w:val="es-ES"/>
        </w:rPr>
        <w:t xml:space="preserve"> </w:t>
      </w:r>
      <w:r w:rsidR="003D5D77" w:rsidRPr="00E81121">
        <w:rPr>
          <w:rFonts w:ascii="Times New Roman" w:hAnsi="Times New Roman" w:cs="Times New Roman"/>
          <w:sz w:val="24"/>
          <w:szCs w:val="24"/>
          <w:lang w:val="es-ES"/>
        </w:rPr>
        <w:t>para cada puntuación, en el que se inclu</w:t>
      </w:r>
      <w:r w:rsidR="00F176A8" w:rsidRPr="00E81121">
        <w:rPr>
          <w:rFonts w:ascii="Times New Roman" w:hAnsi="Times New Roman" w:cs="Times New Roman"/>
          <w:sz w:val="24"/>
          <w:szCs w:val="24"/>
          <w:lang w:val="es-ES"/>
        </w:rPr>
        <w:t>yeron</w:t>
      </w:r>
      <w:r w:rsidR="003D5D77" w:rsidRPr="00E81121">
        <w:rPr>
          <w:rFonts w:ascii="Times New Roman" w:hAnsi="Times New Roman" w:cs="Times New Roman"/>
          <w:sz w:val="24"/>
          <w:szCs w:val="24"/>
          <w:lang w:val="es-ES"/>
        </w:rPr>
        <w:t xml:space="preserve"> como variables predictoras la edad, la escolaridad, el sexo</w:t>
      </w:r>
      <w:r w:rsidR="00F176A8" w:rsidRPr="00E81121">
        <w:rPr>
          <w:rFonts w:ascii="Times New Roman" w:hAnsi="Times New Roman" w:cs="Times New Roman"/>
          <w:sz w:val="24"/>
          <w:szCs w:val="24"/>
          <w:lang w:val="es-ES"/>
        </w:rPr>
        <w:t>,</w:t>
      </w:r>
      <w:r w:rsidR="003D5D77" w:rsidRPr="00E81121">
        <w:rPr>
          <w:rFonts w:ascii="Times New Roman" w:hAnsi="Times New Roman" w:cs="Times New Roman"/>
          <w:sz w:val="24"/>
          <w:szCs w:val="24"/>
          <w:lang w:val="es-ES"/>
        </w:rPr>
        <w:t xml:space="preserve"> la aculturación</w:t>
      </w:r>
      <w:r w:rsidR="00D86E73" w:rsidRPr="00E81121">
        <w:rPr>
          <w:rFonts w:ascii="Times New Roman" w:hAnsi="Times New Roman" w:cs="Times New Roman"/>
          <w:sz w:val="24"/>
          <w:szCs w:val="24"/>
          <w:lang w:val="es-ES"/>
        </w:rPr>
        <w:t>. La comparación de los valores beta no estandarizados</w:t>
      </w:r>
      <w:r w:rsidR="000B1F4C" w:rsidRPr="00E81121">
        <w:rPr>
          <w:rFonts w:ascii="Times New Roman" w:hAnsi="Times New Roman" w:cs="Times New Roman"/>
          <w:sz w:val="24"/>
          <w:szCs w:val="24"/>
          <w:lang w:val="es-ES"/>
        </w:rPr>
        <w:t xml:space="preserve"> y sus intervalos de confianza</w:t>
      </w:r>
      <w:r w:rsidR="00D86E73" w:rsidRPr="00E81121">
        <w:rPr>
          <w:rFonts w:ascii="Times New Roman" w:hAnsi="Times New Roman" w:cs="Times New Roman"/>
          <w:sz w:val="24"/>
          <w:szCs w:val="24"/>
          <w:lang w:val="es-ES"/>
        </w:rPr>
        <w:t xml:space="preserve"> </w:t>
      </w:r>
      <w:r w:rsidR="00F80001" w:rsidRPr="00E81121">
        <w:rPr>
          <w:rFonts w:ascii="Times New Roman" w:hAnsi="Times New Roman" w:cs="Times New Roman"/>
          <w:sz w:val="24"/>
          <w:szCs w:val="24"/>
          <w:lang w:val="es-ES"/>
        </w:rPr>
        <w:t xml:space="preserve">de las regresiones bivariadas y multivariadas </w:t>
      </w:r>
      <w:r w:rsidR="00D86E73" w:rsidRPr="00E81121">
        <w:rPr>
          <w:rFonts w:ascii="Times New Roman" w:hAnsi="Times New Roman" w:cs="Times New Roman"/>
          <w:sz w:val="24"/>
          <w:szCs w:val="24"/>
          <w:lang w:val="es-ES"/>
        </w:rPr>
        <w:t xml:space="preserve">permitió </w:t>
      </w:r>
      <w:r w:rsidR="00F80001" w:rsidRPr="00E81121">
        <w:rPr>
          <w:rFonts w:ascii="Times New Roman" w:hAnsi="Times New Roman" w:cs="Times New Roman"/>
          <w:sz w:val="24"/>
          <w:szCs w:val="24"/>
          <w:lang w:val="es-ES"/>
        </w:rPr>
        <w:t xml:space="preserve">identificar las variables confusoras. </w:t>
      </w:r>
    </w:p>
    <w:p w14:paraId="189110DA" w14:textId="78C1FEEA" w:rsidR="007C1153" w:rsidRDefault="00217CF0"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C</w:t>
      </w:r>
      <w:r w:rsidR="007B62DA" w:rsidRPr="00E81121">
        <w:rPr>
          <w:rFonts w:ascii="Times New Roman" w:hAnsi="Times New Roman" w:cs="Times New Roman"/>
          <w:sz w:val="24"/>
          <w:szCs w:val="24"/>
          <w:lang w:val="es-ES"/>
        </w:rPr>
        <w:t>o</w:t>
      </w:r>
      <w:r w:rsidRPr="00E81121">
        <w:rPr>
          <w:rFonts w:ascii="Times New Roman" w:hAnsi="Times New Roman" w:cs="Times New Roman"/>
          <w:sz w:val="24"/>
          <w:szCs w:val="24"/>
          <w:lang w:val="es-ES"/>
        </w:rPr>
        <w:t>mo</w:t>
      </w:r>
      <w:r w:rsidR="00F80001" w:rsidRPr="00E81121">
        <w:rPr>
          <w:rFonts w:ascii="Times New Roman" w:hAnsi="Times New Roman" w:cs="Times New Roman"/>
          <w:sz w:val="24"/>
          <w:szCs w:val="24"/>
          <w:lang w:val="es-ES"/>
        </w:rPr>
        <w:t xml:space="preserve"> </w:t>
      </w:r>
      <w:r w:rsidR="00422F99" w:rsidRPr="00E81121">
        <w:rPr>
          <w:rFonts w:ascii="Times New Roman" w:hAnsi="Times New Roman" w:cs="Times New Roman"/>
          <w:sz w:val="24"/>
          <w:szCs w:val="24"/>
          <w:lang w:val="es-ES"/>
        </w:rPr>
        <w:t>covariables</w:t>
      </w:r>
      <w:r w:rsidR="00F80001" w:rsidRPr="00E81121">
        <w:rPr>
          <w:rFonts w:ascii="Times New Roman" w:hAnsi="Times New Roman" w:cs="Times New Roman"/>
          <w:sz w:val="24"/>
          <w:szCs w:val="24"/>
          <w:lang w:val="es-ES"/>
        </w:rPr>
        <w:t xml:space="preserve"> </w:t>
      </w:r>
      <w:r w:rsidR="254122A6" w:rsidRPr="00E81121">
        <w:rPr>
          <w:rFonts w:ascii="Times New Roman" w:hAnsi="Times New Roman" w:cs="Times New Roman"/>
          <w:sz w:val="24"/>
          <w:szCs w:val="24"/>
          <w:lang w:val="es-ES"/>
        </w:rPr>
        <w:t>se introdujeron al modelo las siguientes:</w:t>
      </w:r>
      <w:r w:rsidR="24EFB69C" w:rsidRPr="00E81121">
        <w:rPr>
          <w:rFonts w:ascii="Times New Roman" w:hAnsi="Times New Roman" w:cs="Times New Roman"/>
          <w:sz w:val="24"/>
          <w:szCs w:val="24"/>
          <w:lang w:val="es-ES"/>
        </w:rPr>
        <w:t xml:space="preserve"> </w:t>
      </w:r>
      <w:r w:rsidR="007B62DA" w:rsidRPr="00E81121">
        <w:rPr>
          <w:rFonts w:ascii="Times New Roman" w:hAnsi="Times New Roman" w:cs="Times New Roman"/>
          <w:sz w:val="24"/>
          <w:szCs w:val="24"/>
          <w:lang w:val="es-ES"/>
        </w:rPr>
        <w:t>índice de masa corporal</w:t>
      </w:r>
      <w:r w:rsidR="003D5D77" w:rsidRPr="00E81121">
        <w:rPr>
          <w:rFonts w:ascii="Times New Roman" w:hAnsi="Times New Roman" w:cs="Times New Roman"/>
          <w:sz w:val="24"/>
          <w:szCs w:val="24"/>
          <w:lang w:val="es-ES"/>
        </w:rPr>
        <w:t>,</w:t>
      </w:r>
      <w:r w:rsidR="000B1F4C" w:rsidRPr="00E81121">
        <w:rPr>
          <w:rFonts w:ascii="Times New Roman" w:hAnsi="Times New Roman" w:cs="Times New Roman"/>
          <w:sz w:val="24"/>
          <w:szCs w:val="24"/>
          <w:lang w:val="es-ES"/>
        </w:rPr>
        <w:t xml:space="preserve"> realizar</w:t>
      </w:r>
      <w:r w:rsidR="003D5D77" w:rsidRPr="00E81121">
        <w:rPr>
          <w:rFonts w:ascii="Times New Roman" w:hAnsi="Times New Roman" w:cs="Times New Roman"/>
          <w:sz w:val="24"/>
          <w:szCs w:val="24"/>
          <w:lang w:val="es-ES"/>
        </w:rPr>
        <w:t xml:space="preserve"> trabajos por fuera de la comunidad, </w:t>
      </w:r>
      <w:r w:rsidR="00C557D9" w:rsidRPr="00E81121">
        <w:rPr>
          <w:rFonts w:ascii="Times New Roman" w:hAnsi="Times New Roman" w:cs="Times New Roman"/>
          <w:sz w:val="24"/>
          <w:szCs w:val="24"/>
          <w:lang w:val="es-ES"/>
        </w:rPr>
        <w:t>acceso a</w:t>
      </w:r>
      <w:r w:rsidR="003D5D77" w:rsidRPr="00E81121">
        <w:rPr>
          <w:rFonts w:ascii="Times New Roman" w:hAnsi="Times New Roman" w:cs="Times New Roman"/>
          <w:sz w:val="24"/>
          <w:szCs w:val="24"/>
          <w:lang w:val="es-ES"/>
        </w:rPr>
        <w:t xml:space="preserve"> internet, </w:t>
      </w:r>
      <w:r w:rsidR="000B1F4C" w:rsidRPr="00E81121">
        <w:rPr>
          <w:rFonts w:ascii="Times New Roman" w:hAnsi="Times New Roman" w:cs="Times New Roman"/>
          <w:sz w:val="24"/>
          <w:szCs w:val="24"/>
          <w:lang w:val="es-ES"/>
        </w:rPr>
        <w:t xml:space="preserve">estado civil, consumo de alcohol </w:t>
      </w:r>
      <w:r w:rsidR="004D6D64">
        <w:rPr>
          <w:rFonts w:ascii="Times New Roman" w:hAnsi="Times New Roman" w:cs="Times New Roman"/>
          <w:sz w:val="24"/>
          <w:szCs w:val="24"/>
          <w:lang w:val="es-ES"/>
        </w:rPr>
        <w:t>y ocupación. L</w:t>
      </w:r>
      <w:r w:rsidR="000B1F4C" w:rsidRPr="00E81121">
        <w:rPr>
          <w:rFonts w:ascii="Times New Roman" w:hAnsi="Times New Roman" w:cs="Times New Roman"/>
          <w:sz w:val="24"/>
          <w:szCs w:val="24"/>
          <w:lang w:val="es-ES"/>
        </w:rPr>
        <w:t>as variables cualitativas fueron dicotomizadas al momento de ingresarlas al modelo de regresión</w:t>
      </w:r>
      <w:r w:rsidR="003D5D77" w:rsidRPr="00E81121">
        <w:rPr>
          <w:rFonts w:ascii="Times New Roman" w:hAnsi="Times New Roman" w:cs="Times New Roman"/>
          <w:sz w:val="24"/>
          <w:szCs w:val="24"/>
          <w:lang w:val="es-ES"/>
        </w:rPr>
        <w:t xml:space="preserve">. </w:t>
      </w:r>
      <w:r w:rsidR="00066932" w:rsidRPr="00E81121">
        <w:rPr>
          <w:rFonts w:ascii="Times New Roman" w:hAnsi="Times New Roman" w:cs="Times New Roman"/>
          <w:sz w:val="24"/>
          <w:szCs w:val="24"/>
          <w:lang w:val="es-ES"/>
        </w:rPr>
        <w:t>Para la estimación del modelo final de regresión</w:t>
      </w:r>
      <w:r w:rsidR="004635AC" w:rsidRPr="00E81121">
        <w:rPr>
          <w:rFonts w:ascii="Times New Roman" w:hAnsi="Times New Roman" w:cs="Times New Roman"/>
          <w:sz w:val="24"/>
          <w:szCs w:val="24"/>
          <w:lang w:val="es-ES"/>
        </w:rPr>
        <w:t xml:space="preserve"> se usó la técnica de eliminación jerárquica, donde </w:t>
      </w:r>
      <w:r w:rsidR="004635AC" w:rsidRPr="00E81121">
        <w:rPr>
          <w:rFonts w:ascii="Times New Roman" w:eastAsia="MS Mincho" w:hAnsi="Times New Roman" w:cs="Times New Roman"/>
          <w:sz w:val="24"/>
          <w:szCs w:val="24"/>
          <w:lang w:eastAsia="es-ES"/>
        </w:rPr>
        <w:t>aquellas variables predictoras que no resultaron significativas (</w:t>
      </w:r>
      <w:r w:rsidR="004635AC" w:rsidRPr="00E81121">
        <w:rPr>
          <w:rFonts w:ascii="Times New Roman" w:eastAsia="MS Mincho" w:hAnsi="Times New Roman" w:cs="Times New Roman"/>
          <w:i/>
          <w:sz w:val="24"/>
          <w:szCs w:val="24"/>
          <w:lang w:eastAsia="es-ES"/>
        </w:rPr>
        <w:t>p</w:t>
      </w:r>
      <w:r w:rsidR="004635AC" w:rsidRPr="00E81121">
        <w:rPr>
          <w:rFonts w:ascii="Times New Roman" w:eastAsia="MS Mincho" w:hAnsi="Times New Roman" w:cs="Times New Roman"/>
          <w:sz w:val="24"/>
          <w:szCs w:val="24"/>
          <w:lang w:eastAsia="es-ES"/>
        </w:rPr>
        <w:t xml:space="preserve"> &gt; 0.05), fueron eliminadas jerárquicamente del modelo, hasta obtener un modelo de regresión final para cada puntuación del ROCF y del HVLT-R (Rivera et al., 2019, 2020).</w:t>
      </w:r>
      <w:r w:rsidR="004D6D64">
        <w:rPr>
          <w:rFonts w:ascii="Times New Roman" w:eastAsia="MS Mincho" w:hAnsi="Times New Roman" w:cs="Times New Roman"/>
          <w:sz w:val="24"/>
          <w:szCs w:val="24"/>
          <w:lang w:eastAsia="es-ES"/>
        </w:rPr>
        <w:t xml:space="preserve"> </w:t>
      </w:r>
      <w:r w:rsidR="007C1153" w:rsidRPr="00E81121">
        <w:rPr>
          <w:rFonts w:ascii="Times New Roman" w:hAnsi="Times New Roman" w:cs="Times New Roman"/>
          <w:sz w:val="24"/>
          <w:szCs w:val="24"/>
          <w:lang w:val="es-ES"/>
        </w:rPr>
        <w:t xml:space="preserve">Todos los análisis se efectuaron mediante SPSS versión 25 (IBM Corp., </w:t>
      </w:r>
      <w:proofErr w:type="spellStart"/>
      <w:r w:rsidR="007C1153" w:rsidRPr="00E81121">
        <w:rPr>
          <w:rFonts w:ascii="Times New Roman" w:hAnsi="Times New Roman" w:cs="Times New Roman"/>
          <w:sz w:val="24"/>
          <w:szCs w:val="24"/>
          <w:lang w:val="es-ES"/>
        </w:rPr>
        <w:t>Armonk</w:t>
      </w:r>
      <w:proofErr w:type="spellEnd"/>
      <w:r w:rsidR="007C1153" w:rsidRPr="00E81121">
        <w:rPr>
          <w:rFonts w:ascii="Times New Roman" w:hAnsi="Times New Roman" w:cs="Times New Roman"/>
          <w:sz w:val="24"/>
          <w:szCs w:val="24"/>
          <w:lang w:val="es-ES"/>
        </w:rPr>
        <w:t>, NY)</w:t>
      </w:r>
      <w:r w:rsidR="00372C8D" w:rsidRPr="00E81121">
        <w:rPr>
          <w:rFonts w:ascii="Times New Roman" w:hAnsi="Times New Roman" w:cs="Times New Roman"/>
          <w:sz w:val="24"/>
          <w:szCs w:val="24"/>
          <w:lang w:val="es-ES"/>
        </w:rPr>
        <w:t xml:space="preserve">, y </w:t>
      </w:r>
      <w:r w:rsidR="007C1153" w:rsidRPr="00E81121">
        <w:rPr>
          <w:rFonts w:ascii="Times New Roman" w:hAnsi="Times New Roman" w:cs="Times New Roman"/>
          <w:sz w:val="24"/>
          <w:szCs w:val="24"/>
          <w:lang w:val="es-ES"/>
        </w:rPr>
        <w:t xml:space="preserve">R Project </w:t>
      </w:r>
      <w:proofErr w:type="spellStart"/>
      <w:r w:rsidR="007C1153" w:rsidRPr="00E81121">
        <w:rPr>
          <w:rFonts w:ascii="Times New Roman" w:hAnsi="Times New Roman" w:cs="Times New Roman"/>
          <w:sz w:val="24"/>
          <w:szCs w:val="24"/>
          <w:lang w:val="es-ES"/>
        </w:rPr>
        <w:t>for</w:t>
      </w:r>
      <w:proofErr w:type="spellEnd"/>
      <w:r w:rsidR="007C1153" w:rsidRPr="00E81121">
        <w:rPr>
          <w:rFonts w:ascii="Times New Roman" w:hAnsi="Times New Roman" w:cs="Times New Roman"/>
          <w:sz w:val="24"/>
          <w:szCs w:val="24"/>
          <w:lang w:val="es-ES"/>
        </w:rPr>
        <w:t xml:space="preserve"> </w:t>
      </w:r>
      <w:proofErr w:type="spellStart"/>
      <w:r w:rsidR="007C1153" w:rsidRPr="00E81121">
        <w:rPr>
          <w:rFonts w:ascii="Times New Roman" w:hAnsi="Times New Roman" w:cs="Times New Roman"/>
          <w:sz w:val="24"/>
          <w:szCs w:val="24"/>
          <w:lang w:val="es-ES"/>
        </w:rPr>
        <w:t>Statistical</w:t>
      </w:r>
      <w:proofErr w:type="spellEnd"/>
      <w:r w:rsidR="007C1153" w:rsidRPr="00E81121">
        <w:rPr>
          <w:rFonts w:ascii="Times New Roman" w:hAnsi="Times New Roman" w:cs="Times New Roman"/>
          <w:sz w:val="24"/>
          <w:szCs w:val="24"/>
          <w:lang w:val="es-ES"/>
        </w:rPr>
        <w:t xml:space="preserve"> Computing</w:t>
      </w:r>
      <w:r w:rsidR="00E343E5" w:rsidRPr="00E81121">
        <w:rPr>
          <w:rFonts w:ascii="Times New Roman" w:hAnsi="Times New Roman" w:cs="Times New Roman"/>
          <w:sz w:val="24"/>
          <w:szCs w:val="24"/>
          <w:lang w:val="es-ES"/>
        </w:rPr>
        <w:t xml:space="preserve"> para Windows</w:t>
      </w:r>
      <w:r w:rsidR="007C1153" w:rsidRPr="00E81121">
        <w:rPr>
          <w:rFonts w:ascii="Times New Roman" w:hAnsi="Times New Roman" w:cs="Times New Roman"/>
          <w:sz w:val="24"/>
          <w:szCs w:val="24"/>
          <w:lang w:val="es-ES"/>
        </w:rPr>
        <w:t xml:space="preserve"> </w:t>
      </w:r>
      <w:r w:rsidR="00372C8D" w:rsidRPr="00E81121">
        <w:rPr>
          <w:rFonts w:ascii="Times New Roman" w:hAnsi="Times New Roman" w:cs="Times New Roman"/>
          <w:sz w:val="24"/>
          <w:szCs w:val="24"/>
          <w:lang w:val="es-ES"/>
        </w:rPr>
        <w:t>(</w:t>
      </w:r>
      <w:r w:rsidR="007C1153" w:rsidRPr="00E81121">
        <w:rPr>
          <w:rFonts w:ascii="Times New Roman" w:hAnsi="Times New Roman" w:cs="Times New Roman"/>
          <w:sz w:val="24"/>
          <w:szCs w:val="24"/>
          <w:lang w:val="es-ES"/>
        </w:rPr>
        <w:t>versión 4.0.2</w:t>
      </w:r>
      <w:r w:rsidR="00372C8D" w:rsidRPr="00E81121">
        <w:rPr>
          <w:rFonts w:ascii="Times New Roman" w:hAnsi="Times New Roman" w:cs="Times New Roman"/>
          <w:sz w:val="24"/>
          <w:szCs w:val="24"/>
          <w:lang w:val="es-ES"/>
        </w:rPr>
        <w:t xml:space="preserve">; </w:t>
      </w:r>
      <w:r w:rsidR="00BC1516" w:rsidRPr="00E81121">
        <w:rPr>
          <w:rFonts w:ascii="Times New Roman" w:hAnsi="Times New Roman" w:cs="Times New Roman"/>
          <w:sz w:val="24"/>
          <w:szCs w:val="24"/>
          <w:lang w:val="es-ES"/>
        </w:rPr>
        <w:t xml:space="preserve">R </w:t>
      </w:r>
      <w:proofErr w:type="spellStart"/>
      <w:r w:rsidR="00BC1516" w:rsidRPr="00E81121">
        <w:rPr>
          <w:rFonts w:ascii="Times New Roman" w:hAnsi="Times New Roman" w:cs="Times New Roman"/>
          <w:sz w:val="24"/>
          <w:szCs w:val="24"/>
          <w:lang w:val="es-ES"/>
        </w:rPr>
        <w:t>Development</w:t>
      </w:r>
      <w:proofErr w:type="spellEnd"/>
      <w:r w:rsidR="00BC1516" w:rsidRPr="00E81121">
        <w:rPr>
          <w:rFonts w:ascii="Times New Roman" w:hAnsi="Times New Roman" w:cs="Times New Roman"/>
          <w:sz w:val="24"/>
          <w:szCs w:val="24"/>
          <w:lang w:val="es-ES"/>
        </w:rPr>
        <w:t xml:space="preserve"> Core </w:t>
      </w:r>
      <w:proofErr w:type="spellStart"/>
      <w:r w:rsidR="00BC1516" w:rsidRPr="00E81121">
        <w:rPr>
          <w:rFonts w:ascii="Times New Roman" w:hAnsi="Times New Roman" w:cs="Times New Roman"/>
          <w:sz w:val="24"/>
          <w:szCs w:val="24"/>
          <w:lang w:val="es-ES"/>
        </w:rPr>
        <w:t>Team</w:t>
      </w:r>
      <w:proofErr w:type="spellEnd"/>
      <w:r w:rsidR="00BC1516" w:rsidRPr="00E81121">
        <w:rPr>
          <w:rFonts w:ascii="Times New Roman" w:hAnsi="Times New Roman" w:cs="Times New Roman"/>
          <w:sz w:val="24"/>
          <w:szCs w:val="24"/>
          <w:lang w:val="es-ES"/>
        </w:rPr>
        <w:t>, 2020</w:t>
      </w:r>
      <w:r w:rsidR="007C1153" w:rsidRPr="00E81121">
        <w:rPr>
          <w:rFonts w:ascii="Times New Roman" w:hAnsi="Times New Roman" w:cs="Times New Roman"/>
          <w:sz w:val="24"/>
          <w:szCs w:val="24"/>
          <w:lang w:val="es-ES"/>
        </w:rPr>
        <w:t>)</w:t>
      </w:r>
      <w:r w:rsidR="00372C8D" w:rsidRPr="00E81121">
        <w:rPr>
          <w:rFonts w:ascii="Times New Roman" w:hAnsi="Times New Roman" w:cs="Times New Roman"/>
          <w:sz w:val="24"/>
          <w:szCs w:val="24"/>
          <w:lang w:val="es-ES"/>
        </w:rPr>
        <w:t>.</w:t>
      </w:r>
    </w:p>
    <w:p w14:paraId="455D3D23" w14:textId="77777777" w:rsidR="004D6D64" w:rsidRPr="00E81121" w:rsidRDefault="004D6D64" w:rsidP="00E81121">
      <w:pPr>
        <w:spacing w:after="0" w:line="480" w:lineRule="auto"/>
        <w:ind w:firstLine="709"/>
        <w:jc w:val="both"/>
        <w:rPr>
          <w:rFonts w:ascii="Times New Roman" w:hAnsi="Times New Roman" w:cs="Times New Roman"/>
          <w:sz w:val="24"/>
          <w:szCs w:val="24"/>
          <w:lang w:val="es-ES"/>
        </w:rPr>
      </w:pPr>
    </w:p>
    <w:p w14:paraId="70D5B6EB" w14:textId="740B77CE" w:rsidR="001E3312" w:rsidRPr="00E81121" w:rsidRDefault="001E3312" w:rsidP="00E81121">
      <w:pPr>
        <w:spacing w:after="0" w:line="480" w:lineRule="auto"/>
        <w:jc w:val="center"/>
        <w:rPr>
          <w:rFonts w:ascii="Times New Roman" w:hAnsi="Times New Roman" w:cs="Times New Roman"/>
          <w:b/>
          <w:bCs/>
          <w:sz w:val="24"/>
          <w:szCs w:val="24"/>
          <w:lang w:val="es-ES"/>
        </w:rPr>
      </w:pPr>
      <w:r w:rsidRPr="00E81121">
        <w:rPr>
          <w:rFonts w:ascii="Times New Roman" w:hAnsi="Times New Roman" w:cs="Times New Roman"/>
          <w:b/>
          <w:bCs/>
          <w:sz w:val="24"/>
          <w:szCs w:val="24"/>
          <w:lang w:val="es-ES"/>
        </w:rPr>
        <w:t>Resultados</w:t>
      </w:r>
    </w:p>
    <w:p w14:paraId="522F72BB" w14:textId="08012D5A" w:rsidR="00492715" w:rsidRPr="00E81121" w:rsidRDefault="001E3312"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 xml:space="preserve">La muestra estuvo conformada por </w:t>
      </w:r>
      <w:r w:rsidR="00C557D9" w:rsidRPr="00E81121">
        <w:rPr>
          <w:rFonts w:ascii="Times New Roman" w:hAnsi="Times New Roman" w:cs="Times New Roman"/>
          <w:sz w:val="24"/>
          <w:szCs w:val="24"/>
          <w:lang w:val="es-ES"/>
        </w:rPr>
        <w:t xml:space="preserve">88 </w:t>
      </w:r>
      <w:r w:rsidRPr="00E81121">
        <w:rPr>
          <w:rFonts w:ascii="Times New Roman" w:hAnsi="Times New Roman" w:cs="Times New Roman"/>
          <w:sz w:val="24"/>
          <w:szCs w:val="24"/>
          <w:lang w:val="es-ES"/>
        </w:rPr>
        <w:t xml:space="preserve">adultos </w:t>
      </w:r>
      <w:r w:rsidR="0047670D" w:rsidRPr="00E81121">
        <w:rPr>
          <w:rFonts w:ascii="Times New Roman" w:hAnsi="Times New Roman" w:cs="Times New Roman"/>
          <w:sz w:val="24"/>
          <w:szCs w:val="24"/>
          <w:lang w:val="es-ES"/>
        </w:rPr>
        <w:t>(42 hombres</w:t>
      </w:r>
      <w:r w:rsidR="00B32B82" w:rsidRPr="00E81121">
        <w:rPr>
          <w:rFonts w:ascii="Times New Roman" w:hAnsi="Times New Roman" w:cs="Times New Roman"/>
          <w:sz w:val="24"/>
          <w:szCs w:val="24"/>
          <w:lang w:val="es-ES"/>
        </w:rPr>
        <w:t xml:space="preserve"> 4</w:t>
      </w:r>
      <w:r w:rsidR="00975D11" w:rsidRPr="00E81121">
        <w:rPr>
          <w:rFonts w:ascii="Times New Roman" w:hAnsi="Times New Roman" w:cs="Times New Roman"/>
          <w:sz w:val="24"/>
          <w:szCs w:val="24"/>
          <w:lang w:val="es-ES"/>
        </w:rPr>
        <w:t>7,7</w:t>
      </w:r>
      <w:r w:rsidR="00B32B82" w:rsidRPr="00E81121">
        <w:rPr>
          <w:rFonts w:ascii="Times New Roman" w:hAnsi="Times New Roman" w:cs="Times New Roman"/>
          <w:sz w:val="24"/>
          <w:szCs w:val="24"/>
          <w:lang w:val="es-ES"/>
        </w:rPr>
        <w:t>%</w:t>
      </w:r>
      <w:r w:rsidR="0047670D" w:rsidRPr="00E81121">
        <w:rPr>
          <w:rFonts w:ascii="Times New Roman" w:hAnsi="Times New Roman" w:cs="Times New Roman"/>
          <w:sz w:val="24"/>
          <w:szCs w:val="24"/>
          <w:lang w:val="es-ES"/>
        </w:rPr>
        <w:t xml:space="preserve">) </w:t>
      </w:r>
      <w:r w:rsidR="00B32B82" w:rsidRPr="00E81121">
        <w:rPr>
          <w:rFonts w:ascii="Times New Roman" w:hAnsi="Times New Roman" w:cs="Times New Roman"/>
          <w:sz w:val="24"/>
          <w:szCs w:val="24"/>
          <w:lang w:val="es-ES"/>
        </w:rPr>
        <w:t xml:space="preserve">que </w:t>
      </w:r>
      <w:r w:rsidR="00B32B82" w:rsidRPr="00E81121">
        <w:rPr>
          <w:rFonts w:ascii="Times New Roman" w:hAnsi="Times New Roman" w:cs="Times New Roman"/>
          <w:sz w:val="24"/>
          <w:szCs w:val="24"/>
        </w:rPr>
        <w:t>cumplieron con los criterios de inclusión y exclusión para cada uno de los test,</w:t>
      </w:r>
      <w:r w:rsidRPr="00E81121">
        <w:rPr>
          <w:rFonts w:ascii="Times New Roman" w:hAnsi="Times New Roman" w:cs="Times New Roman"/>
          <w:sz w:val="24"/>
          <w:szCs w:val="24"/>
          <w:lang w:val="es-ES"/>
        </w:rPr>
        <w:t xml:space="preserve"> pertenecientes a la comunidad indígena Embera residentes en el resguardo Chami Puru del municipio de Florencia (Colombia). </w:t>
      </w:r>
      <w:r w:rsidR="00492715" w:rsidRPr="00E81121">
        <w:rPr>
          <w:rFonts w:ascii="Times New Roman" w:hAnsi="Times New Roman" w:cs="Times New Roman"/>
          <w:sz w:val="24"/>
          <w:szCs w:val="24"/>
          <w:lang w:val="es-ES"/>
        </w:rPr>
        <w:t>En cuanto a las variables sociodemográficas, l</w:t>
      </w:r>
      <w:r w:rsidRPr="00E81121">
        <w:rPr>
          <w:rFonts w:ascii="Times New Roman" w:hAnsi="Times New Roman" w:cs="Times New Roman"/>
          <w:sz w:val="24"/>
          <w:szCs w:val="24"/>
          <w:lang w:val="es-ES"/>
        </w:rPr>
        <w:t>a edad promedio de la muestra fue de 33,41 (DT=12,23), con una edad mínima de 18 años y una edad máxima de 73 años</w:t>
      </w:r>
      <w:r w:rsidR="00492715" w:rsidRPr="00E81121">
        <w:rPr>
          <w:rFonts w:ascii="Times New Roman" w:hAnsi="Times New Roman" w:cs="Times New Roman"/>
          <w:sz w:val="24"/>
          <w:szCs w:val="24"/>
          <w:lang w:val="es-ES"/>
        </w:rPr>
        <w:t xml:space="preserve">, encontrando que el número de personas que más respondieron los test estaban en el rango de edad entre 18 a 29 años tanto en hombre como en mujeres (45,2% y 43,5% respectivamente), los rangos de edad entre hombres y mujeres </w:t>
      </w:r>
      <w:r w:rsidR="00C557D9" w:rsidRPr="00E81121">
        <w:rPr>
          <w:rFonts w:ascii="Times New Roman" w:hAnsi="Times New Roman" w:cs="Times New Roman"/>
          <w:sz w:val="24"/>
          <w:szCs w:val="24"/>
          <w:lang w:val="es-ES"/>
        </w:rPr>
        <w:t xml:space="preserve">resultaron </w:t>
      </w:r>
      <w:r w:rsidR="00492715" w:rsidRPr="00E81121">
        <w:rPr>
          <w:rFonts w:ascii="Times New Roman" w:hAnsi="Times New Roman" w:cs="Times New Roman"/>
          <w:sz w:val="24"/>
          <w:szCs w:val="24"/>
          <w:lang w:val="es-ES"/>
        </w:rPr>
        <w:t>homogéneos</w:t>
      </w:r>
      <w:r w:rsidRPr="00E81121">
        <w:rPr>
          <w:rFonts w:ascii="Times New Roman" w:hAnsi="Times New Roman" w:cs="Times New Roman"/>
          <w:sz w:val="24"/>
          <w:szCs w:val="24"/>
          <w:lang w:val="es-ES"/>
        </w:rPr>
        <w:t xml:space="preserve">. </w:t>
      </w:r>
    </w:p>
    <w:p w14:paraId="6FB54F71" w14:textId="755D895B" w:rsidR="00CB3B0A" w:rsidRPr="00E81121" w:rsidRDefault="001E3312"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lastRenderedPageBreak/>
        <w:t>En cuanto a la escolaridad, el número de años promedio fue de 5,92 (DT= 4,25)</w:t>
      </w:r>
      <w:r w:rsidR="00492715" w:rsidRPr="00E81121">
        <w:rPr>
          <w:rFonts w:ascii="Times New Roman" w:hAnsi="Times New Roman" w:cs="Times New Roman"/>
          <w:sz w:val="24"/>
          <w:szCs w:val="24"/>
          <w:lang w:val="es-ES"/>
        </w:rPr>
        <w:t xml:space="preserve">, </w:t>
      </w:r>
      <w:r w:rsidR="00B114A1" w:rsidRPr="00E81121">
        <w:rPr>
          <w:rFonts w:ascii="Times New Roman" w:hAnsi="Times New Roman" w:cs="Times New Roman"/>
          <w:sz w:val="24"/>
          <w:szCs w:val="24"/>
          <w:lang w:val="es-ES"/>
        </w:rPr>
        <w:t xml:space="preserve">un 45,5% </w:t>
      </w:r>
      <w:r w:rsidR="00492715" w:rsidRPr="00E81121">
        <w:rPr>
          <w:rFonts w:ascii="Times New Roman" w:hAnsi="Times New Roman" w:cs="Times New Roman"/>
          <w:sz w:val="24"/>
          <w:szCs w:val="24"/>
          <w:lang w:val="es-ES"/>
        </w:rPr>
        <w:t>de</w:t>
      </w:r>
      <w:r w:rsidR="00B114A1" w:rsidRPr="00E81121">
        <w:rPr>
          <w:rFonts w:ascii="Times New Roman" w:hAnsi="Times New Roman" w:cs="Times New Roman"/>
          <w:sz w:val="24"/>
          <w:szCs w:val="24"/>
          <w:lang w:val="es-ES"/>
        </w:rPr>
        <w:t xml:space="preserve"> los</w:t>
      </w:r>
      <w:r w:rsidR="00492715" w:rsidRPr="00E81121">
        <w:rPr>
          <w:rFonts w:ascii="Times New Roman" w:hAnsi="Times New Roman" w:cs="Times New Roman"/>
          <w:sz w:val="24"/>
          <w:szCs w:val="24"/>
          <w:lang w:val="es-ES"/>
        </w:rPr>
        <w:t xml:space="preserve"> </w:t>
      </w:r>
      <w:r w:rsidR="00240C04" w:rsidRPr="00E81121">
        <w:rPr>
          <w:rFonts w:ascii="Times New Roman" w:hAnsi="Times New Roman" w:cs="Times New Roman"/>
          <w:sz w:val="24"/>
          <w:szCs w:val="24"/>
          <w:lang w:val="es-ES"/>
        </w:rPr>
        <w:t>particip</w:t>
      </w:r>
      <w:r w:rsidR="00492715" w:rsidRPr="00E81121">
        <w:rPr>
          <w:rFonts w:ascii="Times New Roman" w:hAnsi="Times New Roman" w:cs="Times New Roman"/>
          <w:sz w:val="24"/>
          <w:szCs w:val="24"/>
          <w:lang w:val="es-ES"/>
        </w:rPr>
        <w:t>antes habían iniciado o terminado su</w:t>
      </w:r>
      <w:r w:rsidR="00B114A1" w:rsidRPr="00E81121">
        <w:rPr>
          <w:rFonts w:ascii="Times New Roman" w:hAnsi="Times New Roman" w:cs="Times New Roman"/>
          <w:sz w:val="24"/>
          <w:szCs w:val="24"/>
          <w:lang w:val="es-ES"/>
        </w:rPr>
        <w:t>s estudios de secundaria</w:t>
      </w:r>
      <w:r w:rsidR="1A4D56A1" w:rsidRPr="00E81121">
        <w:rPr>
          <w:rFonts w:ascii="Times New Roman" w:hAnsi="Times New Roman" w:cs="Times New Roman"/>
          <w:sz w:val="24"/>
          <w:szCs w:val="24"/>
          <w:lang w:val="es-ES"/>
        </w:rPr>
        <w:t>;</w:t>
      </w:r>
      <w:r w:rsidR="00C557D9" w:rsidRPr="00E81121">
        <w:rPr>
          <w:rFonts w:ascii="Times New Roman" w:hAnsi="Times New Roman" w:cs="Times New Roman"/>
          <w:sz w:val="24"/>
          <w:szCs w:val="24"/>
          <w:lang w:val="es-ES"/>
        </w:rPr>
        <w:t xml:space="preserve"> </w:t>
      </w:r>
      <w:r w:rsidRPr="00E81121">
        <w:rPr>
          <w:rFonts w:ascii="Times New Roman" w:hAnsi="Times New Roman" w:cs="Times New Roman"/>
          <w:sz w:val="24"/>
          <w:szCs w:val="24"/>
          <w:lang w:val="es-ES"/>
        </w:rPr>
        <w:t xml:space="preserve">se identificó menor </w:t>
      </w:r>
      <w:r w:rsidR="00FB72B4" w:rsidRPr="00E81121">
        <w:rPr>
          <w:rFonts w:ascii="Times New Roman" w:hAnsi="Times New Roman" w:cs="Times New Roman"/>
          <w:sz w:val="24"/>
          <w:szCs w:val="24"/>
          <w:shd w:val="clear" w:color="auto" w:fill="FFFFFF"/>
        </w:rPr>
        <w:t>escolaridad</w:t>
      </w:r>
      <w:r w:rsidRPr="00E81121">
        <w:rPr>
          <w:rFonts w:ascii="Times New Roman" w:hAnsi="Times New Roman" w:cs="Times New Roman"/>
          <w:sz w:val="24"/>
          <w:szCs w:val="24"/>
          <w:lang w:val="es-ES"/>
        </w:rPr>
        <w:t xml:space="preserve"> en el grupo de mujeres. </w:t>
      </w:r>
    </w:p>
    <w:p w14:paraId="4AEB9DCA" w14:textId="23A6A93C" w:rsidR="000663FA" w:rsidRPr="00E81121" w:rsidRDefault="001E3312"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 xml:space="preserve">Con respecto a la ocupación, </w:t>
      </w:r>
      <w:r w:rsidRPr="00E81121">
        <w:rPr>
          <w:rFonts w:ascii="Times New Roman" w:hAnsi="Times New Roman" w:cs="Times New Roman"/>
          <w:noProof/>
          <w:sz w:val="24"/>
          <w:szCs w:val="24"/>
          <w:lang w:val="es-ES"/>
        </w:rPr>
        <w:t>el 96% de los participantes t</w:t>
      </w:r>
      <w:r w:rsidR="00762B36" w:rsidRPr="00E81121">
        <w:rPr>
          <w:rFonts w:ascii="Times New Roman" w:hAnsi="Times New Roman" w:cs="Times New Roman"/>
          <w:noProof/>
          <w:sz w:val="24"/>
          <w:szCs w:val="24"/>
          <w:lang w:val="es-ES"/>
        </w:rPr>
        <w:t>enian</w:t>
      </w:r>
      <w:r w:rsidRPr="00E81121">
        <w:rPr>
          <w:rFonts w:ascii="Times New Roman" w:hAnsi="Times New Roman" w:cs="Times New Roman"/>
          <w:noProof/>
          <w:sz w:val="24"/>
          <w:szCs w:val="24"/>
          <w:lang w:val="es-ES"/>
        </w:rPr>
        <w:t xml:space="preserve"> trabajos informales que se concentran especialmente en trabajos de artesanias, trabajos dentro del hogar y trabajo en la agricultura</w:t>
      </w:r>
      <w:r w:rsidR="000663FA" w:rsidRPr="00E81121">
        <w:rPr>
          <w:rFonts w:ascii="Times New Roman" w:hAnsi="Times New Roman" w:cs="Times New Roman"/>
          <w:sz w:val="24"/>
          <w:szCs w:val="24"/>
          <w:lang w:val="es-ES"/>
        </w:rPr>
        <w:t xml:space="preserve">, en este sentido, el 45,5% de las personas que conformaron la muestra se dedicaban a las artesanías, también se identificó que hay dos ocupaciones que </w:t>
      </w:r>
      <w:r w:rsidR="00C557D9" w:rsidRPr="00E81121">
        <w:rPr>
          <w:rFonts w:ascii="Times New Roman" w:hAnsi="Times New Roman" w:cs="Times New Roman"/>
          <w:sz w:val="24"/>
          <w:szCs w:val="24"/>
          <w:lang w:val="es-ES"/>
        </w:rPr>
        <w:t>tienen</w:t>
      </w:r>
      <w:r w:rsidR="000663FA" w:rsidRPr="00E81121">
        <w:rPr>
          <w:rFonts w:ascii="Times New Roman" w:hAnsi="Times New Roman" w:cs="Times New Roman"/>
          <w:sz w:val="24"/>
          <w:szCs w:val="24"/>
          <w:lang w:val="es-ES"/>
        </w:rPr>
        <w:t xml:space="preserve"> una </w:t>
      </w:r>
      <w:r w:rsidR="00C557D9" w:rsidRPr="00E81121">
        <w:rPr>
          <w:rFonts w:ascii="Times New Roman" w:hAnsi="Times New Roman" w:cs="Times New Roman"/>
          <w:sz w:val="24"/>
          <w:szCs w:val="24"/>
          <w:lang w:val="es-ES"/>
        </w:rPr>
        <w:t xml:space="preserve">distinción </w:t>
      </w:r>
      <w:r w:rsidR="000663FA" w:rsidRPr="00E81121">
        <w:rPr>
          <w:rFonts w:ascii="Times New Roman" w:hAnsi="Times New Roman" w:cs="Times New Roman"/>
          <w:sz w:val="24"/>
          <w:szCs w:val="24"/>
          <w:lang w:val="es-ES"/>
        </w:rPr>
        <w:t xml:space="preserve">de acuerdo al </w:t>
      </w:r>
      <w:r w:rsidR="00C557D9" w:rsidRPr="00E81121">
        <w:rPr>
          <w:rFonts w:ascii="Times New Roman" w:hAnsi="Times New Roman" w:cs="Times New Roman"/>
          <w:sz w:val="24"/>
          <w:szCs w:val="24"/>
          <w:lang w:val="es-ES"/>
        </w:rPr>
        <w:t>sexo</w:t>
      </w:r>
      <w:r w:rsidR="000663FA" w:rsidRPr="00E81121">
        <w:rPr>
          <w:rFonts w:ascii="Times New Roman" w:hAnsi="Times New Roman" w:cs="Times New Roman"/>
          <w:sz w:val="24"/>
          <w:szCs w:val="24"/>
          <w:lang w:val="es-ES"/>
        </w:rPr>
        <w:t>, pues la</w:t>
      </w:r>
      <w:r w:rsidR="00C557D9" w:rsidRPr="00E81121">
        <w:rPr>
          <w:rFonts w:ascii="Times New Roman" w:hAnsi="Times New Roman" w:cs="Times New Roman"/>
          <w:sz w:val="24"/>
          <w:szCs w:val="24"/>
          <w:lang w:val="es-ES"/>
        </w:rPr>
        <w:t>s</w:t>
      </w:r>
      <w:r w:rsidR="000663FA" w:rsidRPr="00E81121">
        <w:rPr>
          <w:rFonts w:ascii="Times New Roman" w:hAnsi="Times New Roman" w:cs="Times New Roman"/>
          <w:sz w:val="24"/>
          <w:szCs w:val="24"/>
          <w:lang w:val="es-ES"/>
        </w:rPr>
        <w:t xml:space="preserve"> mujeres son las únicas que manifestaron ocuparse de los quehaceres de la casa, mientras que las actividades de liderazgo (gobernador, gestor local, profesor, guardia y algunos estudiantes que tienen un rol</w:t>
      </w:r>
      <w:r w:rsidR="00EB0D58" w:rsidRPr="00E81121">
        <w:rPr>
          <w:rFonts w:ascii="Times New Roman" w:hAnsi="Times New Roman" w:cs="Times New Roman"/>
          <w:sz w:val="24"/>
          <w:szCs w:val="24"/>
          <w:lang w:val="es-ES"/>
        </w:rPr>
        <w:t xml:space="preserve"> representativo en la comunidad)</w:t>
      </w:r>
      <w:r w:rsidR="004A63DE" w:rsidRPr="00E81121">
        <w:rPr>
          <w:rFonts w:ascii="Times New Roman" w:hAnsi="Times New Roman" w:cs="Times New Roman"/>
          <w:sz w:val="24"/>
          <w:szCs w:val="24"/>
          <w:lang w:val="es-ES"/>
        </w:rPr>
        <w:t xml:space="preserve"> el 87.5% eran hombres.</w:t>
      </w:r>
    </w:p>
    <w:p w14:paraId="63B4DC0F" w14:textId="792D82FB" w:rsidR="001E3312" w:rsidRPr="00E81121" w:rsidRDefault="001E3312" w:rsidP="00E81121">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Los ingresos mensuales promedio fueron de $ 206</w:t>
      </w:r>
      <w:r w:rsidR="000663FA" w:rsidRPr="00E81121">
        <w:rPr>
          <w:rFonts w:ascii="Times New Roman" w:hAnsi="Times New Roman" w:cs="Times New Roman"/>
          <w:sz w:val="24"/>
          <w:szCs w:val="24"/>
          <w:lang w:val="es-ES"/>
        </w:rPr>
        <w:t>.</w:t>
      </w:r>
      <w:r w:rsidR="004A63DE" w:rsidRPr="00E81121">
        <w:rPr>
          <w:rFonts w:ascii="Times New Roman" w:hAnsi="Times New Roman" w:cs="Times New Roman"/>
          <w:sz w:val="24"/>
          <w:szCs w:val="24"/>
          <w:lang w:val="es-ES"/>
        </w:rPr>
        <w:t>340,91 (DT= 195.508,64</w:t>
      </w:r>
      <w:r w:rsidRPr="00E81121">
        <w:rPr>
          <w:rFonts w:ascii="Times New Roman" w:hAnsi="Times New Roman" w:cs="Times New Roman"/>
          <w:sz w:val="24"/>
          <w:szCs w:val="24"/>
          <w:lang w:val="es-ES"/>
        </w:rPr>
        <w:t>), más del 7</w:t>
      </w:r>
      <w:r w:rsidR="00634665" w:rsidRPr="00E81121">
        <w:rPr>
          <w:rFonts w:ascii="Times New Roman" w:hAnsi="Times New Roman" w:cs="Times New Roman"/>
          <w:sz w:val="24"/>
          <w:szCs w:val="24"/>
          <w:lang w:val="es-ES"/>
        </w:rPr>
        <w:t>8</w:t>
      </w:r>
      <w:r w:rsidRPr="00E81121">
        <w:rPr>
          <w:rFonts w:ascii="Times New Roman" w:hAnsi="Times New Roman" w:cs="Times New Roman"/>
          <w:sz w:val="24"/>
          <w:szCs w:val="24"/>
          <w:lang w:val="es-ES"/>
        </w:rPr>
        <w:t>% de los participantes reportó tener ingresos mensuales de</w:t>
      </w:r>
      <w:r w:rsidR="001C66AA" w:rsidRPr="00E81121">
        <w:rPr>
          <w:rFonts w:ascii="Times New Roman" w:hAnsi="Times New Roman" w:cs="Times New Roman"/>
          <w:sz w:val="24"/>
          <w:szCs w:val="24"/>
          <w:lang w:val="es-ES"/>
        </w:rPr>
        <w:t xml:space="preserve"> $0</w:t>
      </w:r>
      <w:r w:rsidRPr="00E81121">
        <w:rPr>
          <w:rFonts w:ascii="Times New Roman" w:hAnsi="Times New Roman" w:cs="Times New Roman"/>
          <w:sz w:val="24"/>
          <w:szCs w:val="24"/>
          <w:lang w:val="es-ES"/>
        </w:rPr>
        <w:t xml:space="preserve"> hasta $200.000</w:t>
      </w:r>
      <w:r w:rsidR="000663FA" w:rsidRPr="00E81121">
        <w:rPr>
          <w:rFonts w:ascii="Times New Roman" w:hAnsi="Times New Roman" w:cs="Times New Roman"/>
          <w:sz w:val="24"/>
          <w:szCs w:val="24"/>
          <w:lang w:val="es-ES"/>
        </w:rPr>
        <w:t xml:space="preserve">, para las mujeres, el salario máximo devengado estuvo en el rango de $400.000 </w:t>
      </w:r>
      <w:r w:rsidR="001C66AA" w:rsidRPr="00E81121">
        <w:rPr>
          <w:rFonts w:ascii="Times New Roman" w:hAnsi="Times New Roman" w:cs="Times New Roman"/>
          <w:sz w:val="24"/>
          <w:szCs w:val="24"/>
          <w:lang w:val="es-ES"/>
        </w:rPr>
        <w:t>a</w:t>
      </w:r>
      <w:r w:rsidR="004D6D64">
        <w:rPr>
          <w:rFonts w:ascii="Times New Roman" w:hAnsi="Times New Roman" w:cs="Times New Roman"/>
          <w:sz w:val="24"/>
          <w:szCs w:val="24"/>
          <w:lang w:val="es-ES"/>
        </w:rPr>
        <w:t>$600.000</w:t>
      </w:r>
      <w:r w:rsidR="00634665" w:rsidRPr="00E81121">
        <w:rPr>
          <w:rFonts w:ascii="Times New Roman" w:hAnsi="Times New Roman" w:cs="Times New Roman"/>
          <w:sz w:val="24"/>
          <w:szCs w:val="24"/>
          <w:lang w:val="es-ES"/>
        </w:rPr>
        <w:t>.</w:t>
      </w:r>
      <w:r w:rsidRPr="00E81121">
        <w:rPr>
          <w:rFonts w:ascii="Times New Roman" w:hAnsi="Times New Roman" w:cs="Times New Roman"/>
          <w:sz w:val="24"/>
          <w:szCs w:val="24"/>
          <w:lang w:val="es-ES"/>
        </w:rPr>
        <w:t xml:space="preserve"> La información demográfica de la muestra se encuentra con mayor detalle en la tabla 1.</w:t>
      </w:r>
    </w:p>
    <w:p w14:paraId="2C6B2476" w14:textId="77777777" w:rsidR="001E3312" w:rsidRPr="00E81121" w:rsidRDefault="001E3312" w:rsidP="00E81121">
      <w:pPr>
        <w:spacing w:after="0" w:line="480" w:lineRule="auto"/>
        <w:ind w:firstLine="709"/>
        <w:jc w:val="both"/>
        <w:rPr>
          <w:rFonts w:ascii="Times New Roman" w:hAnsi="Times New Roman" w:cs="Times New Roman"/>
          <w:bCs/>
          <w:sz w:val="24"/>
          <w:szCs w:val="24"/>
          <w:lang w:val="es-ES"/>
        </w:rPr>
      </w:pPr>
    </w:p>
    <w:p w14:paraId="429E7A1C" w14:textId="49F14882" w:rsidR="001E3312" w:rsidRPr="00E81121" w:rsidRDefault="001E3312" w:rsidP="00E81121">
      <w:pPr>
        <w:spacing w:after="0" w:line="480" w:lineRule="auto"/>
        <w:ind w:left="360"/>
        <w:jc w:val="center"/>
        <w:rPr>
          <w:rFonts w:ascii="Times New Roman" w:hAnsi="Times New Roman" w:cs="Times New Roman"/>
          <w:sz w:val="24"/>
          <w:szCs w:val="24"/>
          <w:lang w:val="es-ES"/>
        </w:rPr>
      </w:pPr>
      <w:r w:rsidRPr="00E81121">
        <w:rPr>
          <w:rFonts w:ascii="Times New Roman" w:hAnsi="Times New Roman" w:cs="Times New Roman"/>
          <w:sz w:val="24"/>
          <w:szCs w:val="24"/>
          <w:lang w:val="es-ES"/>
        </w:rPr>
        <w:t>[Insertar tabla 1 aquí]</w:t>
      </w:r>
    </w:p>
    <w:p w14:paraId="746C1104" w14:textId="77777777" w:rsidR="001E3312" w:rsidRPr="00E81121" w:rsidRDefault="001E3312" w:rsidP="00E81121">
      <w:pPr>
        <w:spacing w:after="0" w:line="480" w:lineRule="auto"/>
        <w:ind w:left="708"/>
        <w:jc w:val="both"/>
        <w:rPr>
          <w:rFonts w:ascii="Times New Roman" w:hAnsi="Times New Roman" w:cs="Times New Roman"/>
          <w:sz w:val="24"/>
          <w:szCs w:val="24"/>
          <w:lang w:val="es-ES"/>
        </w:rPr>
      </w:pPr>
    </w:p>
    <w:p w14:paraId="6ACDD287" w14:textId="3450E952" w:rsidR="00E01CE3" w:rsidRPr="00E81121" w:rsidRDefault="0098010A" w:rsidP="004D6D64">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 xml:space="preserve">La tabla 2 presenta los resultados </w:t>
      </w:r>
      <w:r w:rsidR="00424D97" w:rsidRPr="00E81121">
        <w:rPr>
          <w:rFonts w:ascii="Times New Roman" w:hAnsi="Times New Roman" w:cs="Times New Roman"/>
          <w:sz w:val="24"/>
          <w:szCs w:val="24"/>
          <w:lang w:val="es-ES"/>
        </w:rPr>
        <w:t xml:space="preserve">de cada </w:t>
      </w:r>
      <w:r w:rsidR="00B60850" w:rsidRPr="00E81121">
        <w:rPr>
          <w:rFonts w:ascii="Times New Roman" w:hAnsi="Times New Roman" w:cs="Times New Roman"/>
          <w:sz w:val="24"/>
          <w:szCs w:val="24"/>
          <w:lang w:val="es-ES"/>
        </w:rPr>
        <w:t>una</w:t>
      </w:r>
      <w:r w:rsidR="00424D97" w:rsidRPr="00E81121">
        <w:rPr>
          <w:rFonts w:ascii="Times New Roman" w:hAnsi="Times New Roman" w:cs="Times New Roman"/>
          <w:sz w:val="24"/>
          <w:szCs w:val="24"/>
          <w:lang w:val="es-ES"/>
        </w:rPr>
        <w:t xml:space="preserve"> de l</w:t>
      </w:r>
      <w:r w:rsidR="009470A3" w:rsidRPr="00E81121">
        <w:rPr>
          <w:rFonts w:ascii="Times New Roman" w:hAnsi="Times New Roman" w:cs="Times New Roman"/>
          <w:sz w:val="24"/>
          <w:szCs w:val="24"/>
          <w:lang w:val="es-ES"/>
        </w:rPr>
        <w:t xml:space="preserve">as puntuaciones </w:t>
      </w:r>
      <w:r w:rsidR="00CB3B0A" w:rsidRPr="00E81121">
        <w:rPr>
          <w:rFonts w:ascii="Times New Roman" w:hAnsi="Times New Roman" w:cs="Times New Roman"/>
          <w:sz w:val="24"/>
          <w:szCs w:val="24"/>
          <w:lang w:val="es-ES"/>
        </w:rPr>
        <w:t>del</w:t>
      </w:r>
      <w:r w:rsidR="009470A3" w:rsidRPr="00E81121">
        <w:rPr>
          <w:rFonts w:ascii="Times New Roman" w:hAnsi="Times New Roman" w:cs="Times New Roman"/>
          <w:sz w:val="24"/>
          <w:szCs w:val="24"/>
          <w:lang w:val="es-ES"/>
        </w:rPr>
        <w:t xml:space="preserve"> test </w:t>
      </w:r>
      <w:r w:rsidR="008B0DB1" w:rsidRPr="00E81121">
        <w:rPr>
          <w:rFonts w:ascii="Times New Roman" w:hAnsi="Times New Roman" w:cs="Times New Roman"/>
          <w:sz w:val="24"/>
          <w:szCs w:val="24"/>
          <w:lang w:val="es-ES"/>
        </w:rPr>
        <w:t xml:space="preserve">de la figura compleja de Rey y el test de aprendizaje verbal de Hopkins </w:t>
      </w:r>
      <w:r w:rsidR="00424D97" w:rsidRPr="00E81121">
        <w:rPr>
          <w:rFonts w:ascii="Times New Roman" w:hAnsi="Times New Roman" w:cs="Times New Roman"/>
          <w:sz w:val="24"/>
          <w:szCs w:val="24"/>
          <w:lang w:val="es-ES"/>
        </w:rPr>
        <w:t xml:space="preserve">para </w:t>
      </w:r>
      <w:r w:rsidR="00FD7447" w:rsidRPr="00E81121">
        <w:rPr>
          <w:rFonts w:ascii="Times New Roman" w:hAnsi="Times New Roman" w:cs="Times New Roman"/>
          <w:sz w:val="24"/>
          <w:szCs w:val="24"/>
          <w:lang w:val="es-ES"/>
        </w:rPr>
        <w:t xml:space="preserve">las </w:t>
      </w:r>
      <w:r w:rsidR="00424D97" w:rsidRPr="00E81121">
        <w:rPr>
          <w:rFonts w:ascii="Times New Roman" w:hAnsi="Times New Roman" w:cs="Times New Roman"/>
          <w:sz w:val="24"/>
          <w:szCs w:val="24"/>
          <w:lang w:val="es-ES"/>
        </w:rPr>
        <w:t xml:space="preserve">variables sociodemográficas de acuerdo con el </w:t>
      </w:r>
      <w:r w:rsidR="007533D8" w:rsidRPr="00E81121">
        <w:rPr>
          <w:rFonts w:ascii="Times New Roman" w:hAnsi="Times New Roman" w:cs="Times New Roman"/>
          <w:sz w:val="24"/>
          <w:szCs w:val="24"/>
          <w:lang w:val="es-ES"/>
        </w:rPr>
        <w:t>sexo</w:t>
      </w:r>
      <w:r w:rsidR="00424D97" w:rsidRPr="00E81121">
        <w:rPr>
          <w:rFonts w:ascii="Times New Roman" w:hAnsi="Times New Roman" w:cs="Times New Roman"/>
          <w:sz w:val="24"/>
          <w:szCs w:val="24"/>
          <w:lang w:val="es-ES"/>
        </w:rPr>
        <w:t xml:space="preserve">, </w:t>
      </w:r>
      <w:r w:rsidR="00FD7447" w:rsidRPr="00E81121">
        <w:rPr>
          <w:rFonts w:ascii="Times New Roman" w:hAnsi="Times New Roman" w:cs="Times New Roman"/>
          <w:sz w:val="24"/>
          <w:szCs w:val="24"/>
          <w:lang w:val="es-ES"/>
        </w:rPr>
        <w:t>se realizó esta división</w:t>
      </w:r>
      <w:r w:rsidR="004715F0" w:rsidRPr="00E81121">
        <w:rPr>
          <w:rFonts w:ascii="Times New Roman" w:hAnsi="Times New Roman" w:cs="Times New Roman"/>
          <w:sz w:val="24"/>
          <w:szCs w:val="24"/>
          <w:lang w:val="es-ES"/>
        </w:rPr>
        <w:t xml:space="preserve"> </w:t>
      </w:r>
      <w:r w:rsidR="00424D97" w:rsidRPr="00E81121">
        <w:rPr>
          <w:rFonts w:ascii="Times New Roman" w:hAnsi="Times New Roman" w:cs="Times New Roman"/>
          <w:sz w:val="24"/>
          <w:szCs w:val="24"/>
          <w:lang w:val="es-ES"/>
        </w:rPr>
        <w:t xml:space="preserve">considerando </w:t>
      </w:r>
      <w:r w:rsidR="009470A3" w:rsidRPr="00E81121">
        <w:rPr>
          <w:rFonts w:ascii="Times New Roman" w:hAnsi="Times New Roman" w:cs="Times New Roman"/>
          <w:sz w:val="24"/>
          <w:szCs w:val="24"/>
          <w:lang w:val="es-ES"/>
        </w:rPr>
        <w:t>una posible</w:t>
      </w:r>
      <w:r w:rsidR="00FD7447" w:rsidRPr="00E81121">
        <w:rPr>
          <w:rFonts w:ascii="Times New Roman" w:hAnsi="Times New Roman" w:cs="Times New Roman"/>
          <w:sz w:val="24"/>
          <w:szCs w:val="24"/>
          <w:lang w:val="es-ES"/>
        </w:rPr>
        <w:t xml:space="preserve"> existencia de</w:t>
      </w:r>
      <w:r w:rsidR="00424D97" w:rsidRPr="00E81121">
        <w:rPr>
          <w:rFonts w:ascii="Times New Roman" w:hAnsi="Times New Roman" w:cs="Times New Roman"/>
          <w:sz w:val="24"/>
          <w:szCs w:val="24"/>
          <w:lang w:val="es-ES"/>
        </w:rPr>
        <w:t xml:space="preserve"> diferencias </w:t>
      </w:r>
      <w:r w:rsidR="009470A3" w:rsidRPr="00E81121">
        <w:rPr>
          <w:rFonts w:ascii="Times New Roman" w:hAnsi="Times New Roman" w:cs="Times New Roman"/>
          <w:sz w:val="24"/>
          <w:szCs w:val="24"/>
          <w:lang w:val="es-ES"/>
        </w:rPr>
        <w:t xml:space="preserve">en el rendimiento </w:t>
      </w:r>
      <w:r w:rsidR="00424D97" w:rsidRPr="00E81121">
        <w:rPr>
          <w:rFonts w:ascii="Times New Roman" w:hAnsi="Times New Roman" w:cs="Times New Roman"/>
          <w:sz w:val="24"/>
          <w:szCs w:val="24"/>
          <w:lang w:val="es-ES"/>
        </w:rPr>
        <w:t>entre estos grupos</w:t>
      </w:r>
      <w:r w:rsidR="009470A3" w:rsidRPr="00E81121">
        <w:rPr>
          <w:rFonts w:ascii="Times New Roman" w:hAnsi="Times New Roman" w:cs="Times New Roman"/>
          <w:sz w:val="24"/>
          <w:szCs w:val="24"/>
          <w:lang w:val="es-ES"/>
        </w:rPr>
        <w:t xml:space="preserve"> (hombres y mujeres)</w:t>
      </w:r>
      <w:r w:rsidR="00092514" w:rsidRPr="00E81121">
        <w:rPr>
          <w:rFonts w:ascii="Times New Roman" w:hAnsi="Times New Roman" w:cs="Times New Roman"/>
          <w:sz w:val="24"/>
          <w:szCs w:val="24"/>
          <w:lang w:val="es-ES"/>
        </w:rPr>
        <w:t>,</w:t>
      </w:r>
      <w:r w:rsidR="00424D97" w:rsidRPr="00E81121">
        <w:rPr>
          <w:rFonts w:ascii="Times New Roman" w:hAnsi="Times New Roman" w:cs="Times New Roman"/>
          <w:sz w:val="24"/>
          <w:szCs w:val="24"/>
          <w:lang w:val="es-ES"/>
        </w:rPr>
        <w:t xml:space="preserve"> teniendo en cuenta el acceso a </w:t>
      </w:r>
      <w:r w:rsidR="00092514" w:rsidRPr="00E81121">
        <w:rPr>
          <w:rFonts w:ascii="Times New Roman" w:hAnsi="Times New Roman" w:cs="Times New Roman"/>
          <w:sz w:val="24"/>
          <w:szCs w:val="24"/>
          <w:lang w:val="es-ES"/>
        </w:rPr>
        <w:t>la escolarización</w:t>
      </w:r>
      <w:r w:rsidR="00424D97" w:rsidRPr="00E81121">
        <w:rPr>
          <w:rFonts w:ascii="Times New Roman" w:hAnsi="Times New Roman" w:cs="Times New Roman"/>
          <w:sz w:val="24"/>
          <w:szCs w:val="24"/>
          <w:lang w:val="es-ES"/>
        </w:rPr>
        <w:t>, liderazgo en la comunidad y las ocupaciones</w:t>
      </w:r>
      <w:r w:rsidR="00282DE8" w:rsidRPr="00E81121">
        <w:rPr>
          <w:rFonts w:ascii="Times New Roman" w:hAnsi="Times New Roman" w:cs="Times New Roman"/>
          <w:sz w:val="24"/>
          <w:szCs w:val="24"/>
          <w:lang w:val="es-ES"/>
        </w:rPr>
        <w:t>.</w:t>
      </w:r>
    </w:p>
    <w:p w14:paraId="2484BE4E" w14:textId="062C8047" w:rsidR="00894E12" w:rsidRPr="00E81121" w:rsidRDefault="00794EE5" w:rsidP="004D6D64">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P</w:t>
      </w:r>
      <w:r w:rsidR="00424D97" w:rsidRPr="00E81121">
        <w:rPr>
          <w:rFonts w:ascii="Times New Roman" w:hAnsi="Times New Roman" w:cs="Times New Roman"/>
          <w:sz w:val="24"/>
          <w:szCs w:val="24"/>
          <w:lang w:val="es-ES"/>
        </w:rPr>
        <w:t xml:space="preserve">ara la variable edad no se encontraron diferencias </w:t>
      </w:r>
      <w:r w:rsidR="004A63DE" w:rsidRPr="00E81121">
        <w:rPr>
          <w:rFonts w:ascii="Times New Roman" w:hAnsi="Times New Roman" w:cs="Times New Roman"/>
          <w:sz w:val="24"/>
          <w:szCs w:val="24"/>
          <w:lang w:val="es-ES"/>
        </w:rPr>
        <w:t xml:space="preserve">estadísticamente </w:t>
      </w:r>
      <w:r w:rsidR="00424D97" w:rsidRPr="00E81121">
        <w:rPr>
          <w:rFonts w:ascii="Times New Roman" w:hAnsi="Times New Roman" w:cs="Times New Roman"/>
          <w:sz w:val="24"/>
          <w:szCs w:val="24"/>
          <w:lang w:val="es-ES"/>
        </w:rPr>
        <w:t>significativas entre los grupos</w:t>
      </w:r>
      <w:r w:rsidR="00CF7DB1" w:rsidRPr="00E81121">
        <w:rPr>
          <w:rFonts w:ascii="Times New Roman" w:hAnsi="Times New Roman" w:cs="Times New Roman"/>
          <w:sz w:val="24"/>
          <w:szCs w:val="24"/>
          <w:lang w:val="es-ES"/>
        </w:rPr>
        <w:t xml:space="preserve"> </w:t>
      </w:r>
      <w:r w:rsidR="00E01CE3" w:rsidRPr="00E81121">
        <w:rPr>
          <w:rFonts w:ascii="Times New Roman" w:hAnsi="Times New Roman" w:cs="Times New Roman"/>
          <w:sz w:val="24"/>
          <w:szCs w:val="24"/>
          <w:lang w:val="es-ES"/>
        </w:rPr>
        <w:t>etarios definidos</w:t>
      </w:r>
      <w:r w:rsidR="00424D97" w:rsidRPr="00E81121">
        <w:rPr>
          <w:rFonts w:ascii="Times New Roman" w:hAnsi="Times New Roman" w:cs="Times New Roman"/>
          <w:sz w:val="24"/>
          <w:szCs w:val="24"/>
          <w:lang w:val="es-ES"/>
        </w:rPr>
        <w:t xml:space="preserve">, aunque el grupo etario que más alto puntaje promedio </w:t>
      </w:r>
      <w:r w:rsidR="008B0DB1" w:rsidRPr="00E81121">
        <w:rPr>
          <w:rFonts w:ascii="Times New Roman" w:hAnsi="Times New Roman" w:cs="Times New Roman"/>
          <w:sz w:val="24"/>
          <w:szCs w:val="24"/>
          <w:lang w:val="es-ES"/>
        </w:rPr>
        <w:t xml:space="preserve">obtuvo </w:t>
      </w:r>
      <w:r w:rsidR="00424D97" w:rsidRPr="00E81121">
        <w:rPr>
          <w:rFonts w:ascii="Times New Roman" w:hAnsi="Times New Roman" w:cs="Times New Roman"/>
          <w:sz w:val="24"/>
          <w:szCs w:val="24"/>
          <w:lang w:val="es-ES"/>
        </w:rPr>
        <w:t xml:space="preserve">en </w:t>
      </w:r>
      <w:r w:rsidR="00894E12" w:rsidRPr="00E81121">
        <w:rPr>
          <w:rFonts w:ascii="Times New Roman" w:hAnsi="Times New Roman" w:cs="Times New Roman"/>
          <w:sz w:val="24"/>
          <w:szCs w:val="24"/>
          <w:lang w:val="es-ES"/>
        </w:rPr>
        <w:t xml:space="preserve">el test de la </w:t>
      </w:r>
      <w:r w:rsidR="00424D97" w:rsidRPr="00E81121">
        <w:rPr>
          <w:rFonts w:ascii="Times New Roman" w:hAnsi="Times New Roman" w:cs="Times New Roman"/>
          <w:sz w:val="24"/>
          <w:szCs w:val="24"/>
          <w:lang w:val="es-ES"/>
        </w:rPr>
        <w:t>figura compleja de Rey (Copia</w:t>
      </w:r>
      <w:r w:rsidRPr="00E81121">
        <w:rPr>
          <w:rFonts w:ascii="Times New Roman" w:hAnsi="Times New Roman" w:cs="Times New Roman"/>
          <w:sz w:val="24"/>
          <w:szCs w:val="24"/>
          <w:lang w:val="es-ES"/>
        </w:rPr>
        <w:t xml:space="preserve"> y memoria</w:t>
      </w:r>
      <w:r w:rsidR="00424D97" w:rsidRPr="00E81121">
        <w:rPr>
          <w:rFonts w:ascii="Times New Roman" w:hAnsi="Times New Roman" w:cs="Times New Roman"/>
          <w:sz w:val="24"/>
          <w:szCs w:val="24"/>
          <w:lang w:val="es-ES"/>
        </w:rPr>
        <w:t xml:space="preserve">) fue el </w:t>
      </w:r>
      <w:r w:rsidR="00894E12" w:rsidRPr="00E81121">
        <w:rPr>
          <w:rFonts w:ascii="Times New Roman" w:hAnsi="Times New Roman" w:cs="Times New Roman"/>
          <w:sz w:val="24"/>
          <w:szCs w:val="24"/>
          <w:lang w:val="es-ES"/>
        </w:rPr>
        <w:t xml:space="preserve">grupo etario </w:t>
      </w:r>
      <w:r w:rsidR="00424D97" w:rsidRPr="00E81121">
        <w:rPr>
          <w:rFonts w:ascii="Times New Roman" w:hAnsi="Times New Roman" w:cs="Times New Roman"/>
          <w:sz w:val="24"/>
          <w:szCs w:val="24"/>
          <w:lang w:val="es-ES"/>
        </w:rPr>
        <w:t xml:space="preserve">de </w:t>
      </w:r>
      <w:r w:rsidR="008B0DB1" w:rsidRPr="00E81121">
        <w:rPr>
          <w:rFonts w:ascii="Times New Roman" w:hAnsi="Times New Roman" w:cs="Times New Roman"/>
          <w:sz w:val="24"/>
          <w:szCs w:val="24"/>
          <w:lang w:val="es-ES"/>
        </w:rPr>
        <w:t>18 a 29</w:t>
      </w:r>
      <w:r w:rsidRPr="00E81121">
        <w:rPr>
          <w:rFonts w:ascii="Times New Roman" w:hAnsi="Times New Roman" w:cs="Times New Roman"/>
          <w:sz w:val="24"/>
          <w:szCs w:val="24"/>
          <w:lang w:val="es-ES"/>
        </w:rPr>
        <w:t xml:space="preserve"> años</w:t>
      </w:r>
      <w:r w:rsidR="008B0DB1" w:rsidRPr="00E81121">
        <w:rPr>
          <w:rFonts w:ascii="Times New Roman" w:hAnsi="Times New Roman" w:cs="Times New Roman"/>
          <w:sz w:val="24"/>
          <w:szCs w:val="24"/>
          <w:lang w:val="es-ES"/>
        </w:rPr>
        <w:t xml:space="preserve"> </w:t>
      </w:r>
      <w:r w:rsidRPr="00E81121">
        <w:rPr>
          <w:rFonts w:ascii="Times New Roman" w:hAnsi="Times New Roman" w:cs="Times New Roman"/>
          <w:sz w:val="24"/>
          <w:szCs w:val="24"/>
          <w:lang w:val="es-ES"/>
        </w:rPr>
        <w:lastRenderedPageBreak/>
        <w:t>(3</w:t>
      </w:r>
      <w:r w:rsidR="008B0DB1" w:rsidRPr="00E81121">
        <w:rPr>
          <w:rFonts w:ascii="Times New Roman" w:hAnsi="Times New Roman" w:cs="Times New Roman"/>
          <w:sz w:val="24"/>
          <w:szCs w:val="24"/>
          <w:lang w:val="es-ES"/>
        </w:rPr>
        <w:t>0</w:t>
      </w:r>
      <w:r w:rsidRPr="00E81121">
        <w:rPr>
          <w:rFonts w:ascii="Times New Roman" w:hAnsi="Times New Roman" w:cs="Times New Roman"/>
          <w:sz w:val="24"/>
          <w:szCs w:val="24"/>
          <w:lang w:val="es-ES"/>
        </w:rPr>
        <w:t>,5</w:t>
      </w:r>
      <w:r w:rsidR="008B0DB1" w:rsidRPr="00E81121">
        <w:rPr>
          <w:rFonts w:ascii="Times New Roman" w:hAnsi="Times New Roman" w:cs="Times New Roman"/>
          <w:sz w:val="24"/>
          <w:szCs w:val="24"/>
          <w:lang w:val="es-ES"/>
        </w:rPr>
        <w:t>3</w:t>
      </w:r>
      <w:r w:rsidRPr="00E81121">
        <w:rPr>
          <w:rFonts w:ascii="Times New Roman" w:hAnsi="Times New Roman" w:cs="Times New Roman"/>
          <w:sz w:val="24"/>
          <w:szCs w:val="24"/>
          <w:lang w:val="es-ES"/>
        </w:rPr>
        <w:t xml:space="preserve"> ± </w:t>
      </w:r>
      <w:r w:rsidR="008B0DB1" w:rsidRPr="00E81121">
        <w:rPr>
          <w:rFonts w:ascii="Times New Roman" w:hAnsi="Times New Roman" w:cs="Times New Roman"/>
          <w:sz w:val="24"/>
          <w:szCs w:val="24"/>
          <w:lang w:val="es-ES"/>
        </w:rPr>
        <w:t>4</w:t>
      </w:r>
      <w:r w:rsidRPr="00E81121">
        <w:rPr>
          <w:rFonts w:ascii="Times New Roman" w:hAnsi="Times New Roman" w:cs="Times New Roman"/>
          <w:sz w:val="24"/>
          <w:szCs w:val="24"/>
          <w:lang w:val="es-ES"/>
        </w:rPr>
        <w:t>,</w:t>
      </w:r>
      <w:r w:rsidR="008B0DB1" w:rsidRPr="00E81121">
        <w:rPr>
          <w:rFonts w:ascii="Times New Roman" w:hAnsi="Times New Roman" w:cs="Times New Roman"/>
          <w:sz w:val="24"/>
          <w:szCs w:val="24"/>
          <w:lang w:val="es-ES"/>
        </w:rPr>
        <w:t>5 para hombres</w:t>
      </w:r>
      <w:r w:rsidRPr="00E81121">
        <w:rPr>
          <w:rFonts w:ascii="Times New Roman" w:hAnsi="Times New Roman" w:cs="Times New Roman"/>
          <w:sz w:val="24"/>
          <w:szCs w:val="24"/>
          <w:lang w:val="es-ES"/>
        </w:rPr>
        <w:t xml:space="preserve"> y 2</w:t>
      </w:r>
      <w:r w:rsidR="008B0DB1" w:rsidRPr="00E81121">
        <w:rPr>
          <w:rFonts w:ascii="Times New Roman" w:hAnsi="Times New Roman" w:cs="Times New Roman"/>
          <w:sz w:val="24"/>
          <w:szCs w:val="24"/>
          <w:lang w:val="es-ES"/>
        </w:rPr>
        <w:t>8</w:t>
      </w:r>
      <w:r w:rsidRPr="00E81121">
        <w:rPr>
          <w:rFonts w:ascii="Times New Roman" w:hAnsi="Times New Roman" w:cs="Times New Roman"/>
          <w:sz w:val="24"/>
          <w:szCs w:val="24"/>
          <w:lang w:val="es-ES"/>
        </w:rPr>
        <w:t>,</w:t>
      </w:r>
      <w:r w:rsidR="008B0DB1" w:rsidRPr="00E81121">
        <w:rPr>
          <w:rFonts w:ascii="Times New Roman" w:hAnsi="Times New Roman" w:cs="Times New Roman"/>
          <w:sz w:val="24"/>
          <w:szCs w:val="24"/>
          <w:lang w:val="es-ES"/>
        </w:rPr>
        <w:t>0</w:t>
      </w:r>
      <w:r w:rsidRPr="00E81121">
        <w:rPr>
          <w:rFonts w:ascii="Times New Roman" w:hAnsi="Times New Roman" w:cs="Times New Roman"/>
          <w:sz w:val="24"/>
          <w:szCs w:val="24"/>
          <w:lang w:val="es-ES"/>
        </w:rPr>
        <w:t xml:space="preserve">5 ± </w:t>
      </w:r>
      <w:r w:rsidR="008B0DB1" w:rsidRPr="00E81121">
        <w:rPr>
          <w:rFonts w:ascii="Times New Roman" w:hAnsi="Times New Roman" w:cs="Times New Roman"/>
          <w:sz w:val="24"/>
          <w:szCs w:val="24"/>
          <w:lang w:val="es-ES"/>
        </w:rPr>
        <w:t>10</w:t>
      </w:r>
      <w:r w:rsidRPr="00E81121">
        <w:rPr>
          <w:rFonts w:ascii="Times New Roman" w:hAnsi="Times New Roman" w:cs="Times New Roman"/>
          <w:sz w:val="24"/>
          <w:szCs w:val="24"/>
          <w:lang w:val="es-ES"/>
        </w:rPr>
        <w:t xml:space="preserve">,0 </w:t>
      </w:r>
      <w:r w:rsidR="008B0DB1" w:rsidRPr="00E81121">
        <w:rPr>
          <w:rFonts w:ascii="Times New Roman" w:hAnsi="Times New Roman" w:cs="Times New Roman"/>
          <w:sz w:val="24"/>
          <w:szCs w:val="24"/>
          <w:lang w:val="es-ES"/>
        </w:rPr>
        <w:t>para mujeres en la prueba de Copia y 21</w:t>
      </w:r>
      <w:r w:rsidRPr="00E81121">
        <w:rPr>
          <w:rFonts w:ascii="Times New Roman" w:hAnsi="Times New Roman" w:cs="Times New Roman"/>
          <w:sz w:val="24"/>
          <w:szCs w:val="24"/>
          <w:lang w:val="es-ES"/>
        </w:rPr>
        <w:t>,0 ± 8,</w:t>
      </w:r>
      <w:r w:rsidR="008B0DB1" w:rsidRPr="00E81121">
        <w:rPr>
          <w:rFonts w:ascii="Times New Roman" w:hAnsi="Times New Roman" w:cs="Times New Roman"/>
          <w:sz w:val="24"/>
          <w:szCs w:val="24"/>
          <w:lang w:val="es-ES"/>
        </w:rPr>
        <w:t>6 en hombres</w:t>
      </w:r>
      <w:r w:rsidRPr="00E81121">
        <w:rPr>
          <w:rFonts w:ascii="Times New Roman" w:hAnsi="Times New Roman" w:cs="Times New Roman"/>
          <w:sz w:val="24"/>
          <w:szCs w:val="24"/>
          <w:lang w:val="es-ES"/>
        </w:rPr>
        <w:t xml:space="preserve"> y </w:t>
      </w:r>
      <w:r w:rsidR="008B0DB1" w:rsidRPr="00E81121">
        <w:rPr>
          <w:rFonts w:ascii="Times New Roman" w:hAnsi="Times New Roman" w:cs="Times New Roman"/>
          <w:sz w:val="24"/>
          <w:szCs w:val="24"/>
          <w:lang w:val="es-ES"/>
        </w:rPr>
        <w:t xml:space="preserve">19,71 </w:t>
      </w:r>
      <w:r w:rsidRPr="00E81121">
        <w:rPr>
          <w:rFonts w:ascii="Times New Roman" w:hAnsi="Times New Roman" w:cs="Times New Roman"/>
          <w:sz w:val="24"/>
          <w:szCs w:val="24"/>
          <w:lang w:val="es-ES"/>
        </w:rPr>
        <w:t>± 8,</w:t>
      </w:r>
      <w:r w:rsidR="008B0DB1" w:rsidRPr="00E81121">
        <w:rPr>
          <w:rFonts w:ascii="Times New Roman" w:hAnsi="Times New Roman" w:cs="Times New Roman"/>
          <w:sz w:val="24"/>
          <w:szCs w:val="24"/>
          <w:lang w:val="es-ES"/>
        </w:rPr>
        <w:t>7 en mujeres para memoria</w:t>
      </w:r>
      <w:r w:rsidRPr="00E81121">
        <w:rPr>
          <w:rFonts w:ascii="Times New Roman" w:hAnsi="Times New Roman" w:cs="Times New Roman"/>
          <w:sz w:val="24"/>
          <w:szCs w:val="24"/>
          <w:lang w:val="es-ES"/>
        </w:rPr>
        <w:t>)</w:t>
      </w:r>
      <w:r w:rsidR="00894E12" w:rsidRPr="00E81121">
        <w:rPr>
          <w:rFonts w:ascii="Times New Roman" w:hAnsi="Times New Roman" w:cs="Times New Roman"/>
          <w:sz w:val="24"/>
          <w:szCs w:val="24"/>
          <w:lang w:val="es-ES"/>
        </w:rPr>
        <w:t>.</w:t>
      </w:r>
    </w:p>
    <w:p w14:paraId="75D53DD6" w14:textId="7C8EF13D" w:rsidR="00092514" w:rsidRPr="00E81121" w:rsidRDefault="00894E12" w:rsidP="004D6D64">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Por otra parte,</w:t>
      </w:r>
      <w:r w:rsidR="00794EE5" w:rsidRPr="00E81121">
        <w:rPr>
          <w:rFonts w:ascii="Times New Roman" w:hAnsi="Times New Roman" w:cs="Times New Roman"/>
          <w:sz w:val="24"/>
          <w:szCs w:val="24"/>
          <w:lang w:val="es-ES"/>
        </w:rPr>
        <w:t xml:space="preserve"> en la prueba de Hopkins, </w:t>
      </w:r>
      <w:r w:rsidR="00CB3B0A" w:rsidRPr="00E81121">
        <w:rPr>
          <w:rFonts w:ascii="Times New Roman" w:hAnsi="Times New Roman" w:cs="Times New Roman"/>
          <w:sz w:val="24"/>
          <w:szCs w:val="24"/>
          <w:lang w:val="es-ES"/>
        </w:rPr>
        <w:t>en r</w:t>
      </w:r>
      <w:r w:rsidR="00794EE5" w:rsidRPr="00E81121">
        <w:rPr>
          <w:rFonts w:ascii="Times New Roman" w:hAnsi="Times New Roman" w:cs="Times New Roman"/>
          <w:sz w:val="24"/>
          <w:szCs w:val="24"/>
          <w:lang w:val="es-ES"/>
        </w:rPr>
        <w:t xml:space="preserve">ecuerdo </w:t>
      </w:r>
      <w:r w:rsidR="00CB3B0A" w:rsidRPr="00E81121">
        <w:rPr>
          <w:rFonts w:ascii="Times New Roman" w:hAnsi="Times New Roman" w:cs="Times New Roman"/>
          <w:sz w:val="24"/>
          <w:szCs w:val="24"/>
          <w:lang w:val="es-ES"/>
        </w:rPr>
        <w:t>i</w:t>
      </w:r>
      <w:r w:rsidR="00794EE5" w:rsidRPr="00E81121">
        <w:rPr>
          <w:rFonts w:ascii="Times New Roman" w:hAnsi="Times New Roman" w:cs="Times New Roman"/>
          <w:sz w:val="24"/>
          <w:szCs w:val="24"/>
          <w:lang w:val="es-ES"/>
        </w:rPr>
        <w:t>nmediato</w:t>
      </w:r>
      <w:r w:rsidR="002D36F9" w:rsidRPr="00E81121">
        <w:rPr>
          <w:rFonts w:ascii="Times New Roman" w:hAnsi="Times New Roman" w:cs="Times New Roman"/>
          <w:sz w:val="24"/>
          <w:szCs w:val="24"/>
          <w:lang w:val="es-ES"/>
        </w:rPr>
        <w:t xml:space="preserve"> y </w:t>
      </w:r>
      <w:r w:rsidR="00CB3B0A" w:rsidRPr="00E81121">
        <w:rPr>
          <w:rFonts w:ascii="Times New Roman" w:hAnsi="Times New Roman" w:cs="Times New Roman"/>
          <w:sz w:val="24"/>
          <w:szCs w:val="24"/>
          <w:lang w:val="es-ES"/>
        </w:rPr>
        <w:t>e</w:t>
      </w:r>
      <w:r w:rsidR="00794EE5" w:rsidRPr="00E81121">
        <w:rPr>
          <w:rFonts w:ascii="Times New Roman" w:hAnsi="Times New Roman" w:cs="Times New Roman"/>
          <w:sz w:val="24"/>
          <w:szCs w:val="24"/>
          <w:lang w:val="es-ES"/>
        </w:rPr>
        <w:t>vocación tardía</w:t>
      </w:r>
      <w:r w:rsidR="00CB3B0A" w:rsidRPr="00E81121">
        <w:rPr>
          <w:rFonts w:ascii="Times New Roman" w:hAnsi="Times New Roman" w:cs="Times New Roman"/>
          <w:sz w:val="24"/>
          <w:szCs w:val="24"/>
          <w:lang w:val="es-ES"/>
        </w:rPr>
        <w:t>,</w:t>
      </w:r>
      <w:r w:rsidR="002D36F9" w:rsidRPr="00E81121">
        <w:rPr>
          <w:rFonts w:ascii="Times New Roman" w:hAnsi="Times New Roman" w:cs="Times New Roman"/>
          <w:sz w:val="24"/>
          <w:szCs w:val="24"/>
          <w:lang w:val="es-ES"/>
        </w:rPr>
        <w:t xml:space="preserve"> </w:t>
      </w:r>
      <w:r w:rsidR="00794EE5" w:rsidRPr="00E81121">
        <w:rPr>
          <w:rFonts w:ascii="Times New Roman" w:hAnsi="Times New Roman" w:cs="Times New Roman"/>
          <w:sz w:val="24"/>
          <w:szCs w:val="24"/>
          <w:lang w:val="es-ES"/>
        </w:rPr>
        <w:t xml:space="preserve">el grupo etario que mayor puntaje obtuvo fue el </w:t>
      </w:r>
      <w:r w:rsidRPr="00E81121">
        <w:rPr>
          <w:rFonts w:ascii="Times New Roman" w:hAnsi="Times New Roman" w:cs="Times New Roman"/>
          <w:sz w:val="24"/>
          <w:szCs w:val="24"/>
          <w:lang w:val="es-ES"/>
        </w:rPr>
        <w:t xml:space="preserve">grupo etario </w:t>
      </w:r>
      <w:r w:rsidR="00794EE5" w:rsidRPr="00E81121">
        <w:rPr>
          <w:rFonts w:ascii="Times New Roman" w:hAnsi="Times New Roman" w:cs="Times New Roman"/>
          <w:sz w:val="24"/>
          <w:szCs w:val="24"/>
          <w:lang w:val="es-ES"/>
        </w:rPr>
        <w:t>de 18 a 2</w:t>
      </w:r>
      <w:r w:rsidR="002D36F9" w:rsidRPr="00E81121">
        <w:rPr>
          <w:rFonts w:ascii="Times New Roman" w:hAnsi="Times New Roman" w:cs="Times New Roman"/>
          <w:sz w:val="24"/>
          <w:szCs w:val="24"/>
          <w:lang w:val="es-ES"/>
        </w:rPr>
        <w:t>9</w:t>
      </w:r>
      <w:r w:rsidR="00794EE5" w:rsidRPr="00E81121">
        <w:rPr>
          <w:rFonts w:ascii="Times New Roman" w:hAnsi="Times New Roman" w:cs="Times New Roman"/>
          <w:sz w:val="24"/>
          <w:szCs w:val="24"/>
          <w:lang w:val="es-ES"/>
        </w:rPr>
        <w:t xml:space="preserve"> años</w:t>
      </w:r>
      <w:r w:rsidR="002D36F9" w:rsidRPr="00E81121">
        <w:rPr>
          <w:rFonts w:ascii="Times New Roman" w:hAnsi="Times New Roman" w:cs="Times New Roman"/>
          <w:sz w:val="24"/>
          <w:szCs w:val="24"/>
          <w:lang w:val="es-ES"/>
        </w:rPr>
        <w:t xml:space="preserve">, mientras que para la dimensión de reconocimiento total correctas el grupo etario que mayor puntúo fue el de más de 59 años. En la variable edad se </w:t>
      </w:r>
      <w:r w:rsidRPr="00E81121">
        <w:rPr>
          <w:rFonts w:ascii="Times New Roman" w:hAnsi="Times New Roman" w:cs="Times New Roman"/>
          <w:sz w:val="24"/>
          <w:szCs w:val="24"/>
          <w:lang w:val="es-ES"/>
        </w:rPr>
        <w:t xml:space="preserve">identificó que </w:t>
      </w:r>
      <w:r w:rsidR="002D36F9" w:rsidRPr="00E81121">
        <w:rPr>
          <w:rFonts w:ascii="Times New Roman" w:hAnsi="Times New Roman" w:cs="Times New Roman"/>
          <w:sz w:val="24"/>
          <w:szCs w:val="24"/>
          <w:lang w:val="es-ES"/>
        </w:rPr>
        <w:t xml:space="preserve">a medida que se aumentan </w:t>
      </w:r>
      <w:r w:rsidRPr="00E81121">
        <w:rPr>
          <w:rFonts w:ascii="Times New Roman" w:hAnsi="Times New Roman" w:cs="Times New Roman"/>
          <w:sz w:val="24"/>
          <w:szCs w:val="24"/>
          <w:lang w:val="es-ES"/>
        </w:rPr>
        <w:t xml:space="preserve">los </w:t>
      </w:r>
      <w:r w:rsidR="002D36F9" w:rsidRPr="00E81121">
        <w:rPr>
          <w:rFonts w:ascii="Times New Roman" w:hAnsi="Times New Roman" w:cs="Times New Roman"/>
          <w:sz w:val="24"/>
          <w:szCs w:val="24"/>
          <w:lang w:val="es-ES"/>
        </w:rPr>
        <w:t>años, los puntajes en las pruebas disminuyen.</w:t>
      </w:r>
    </w:p>
    <w:p w14:paraId="2FA53D19" w14:textId="51DC777C" w:rsidR="00811258" w:rsidRPr="00E81121" w:rsidRDefault="00894E12" w:rsidP="004D6D64">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Los</w:t>
      </w:r>
      <w:r w:rsidR="00811258" w:rsidRPr="00E81121">
        <w:rPr>
          <w:rFonts w:ascii="Times New Roman" w:hAnsi="Times New Roman" w:cs="Times New Roman"/>
          <w:sz w:val="24"/>
          <w:szCs w:val="24"/>
          <w:lang w:val="es-ES"/>
        </w:rPr>
        <w:t xml:space="preserve"> grupos de hombres y mujeres presentaron diferencias</w:t>
      </w:r>
      <w:r w:rsidR="004A63DE" w:rsidRPr="00E81121">
        <w:rPr>
          <w:rFonts w:ascii="Times New Roman" w:hAnsi="Times New Roman" w:cs="Times New Roman"/>
          <w:sz w:val="24"/>
          <w:szCs w:val="24"/>
          <w:lang w:val="es-ES"/>
        </w:rPr>
        <w:t xml:space="preserve"> estadísticamente</w:t>
      </w:r>
      <w:r w:rsidR="00811258" w:rsidRPr="00E81121">
        <w:rPr>
          <w:rFonts w:ascii="Times New Roman" w:hAnsi="Times New Roman" w:cs="Times New Roman"/>
          <w:sz w:val="24"/>
          <w:szCs w:val="24"/>
          <w:lang w:val="es-ES"/>
        </w:rPr>
        <w:t xml:space="preserve"> significativas para la variable </w:t>
      </w:r>
      <w:r w:rsidR="00FB72B4" w:rsidRPr="00E81121">
        <w:rPr>
          <w:rFonts w:ascii="Times New Roman" w:hAnsi="Times New Roman" w:cs="Times New Roman"/>
          <w:sz w:val="24"/>
          <w:szCs w:val="24"/>
          <w:shd w:val="clear" w:color="auto" w:fill="FFFFFF"/>
        </w:rPr>
        <w:t>escolaridad</w:t>
      </w:r>
      <w:r w:rsidR="00CB3B0A" w:rsidRPr="00E81121">
        <w:rPr>
          <w:rFonts w:ascii="Times New Roman" w:hAnsi="Times New Roman" w:cs="Times New Roman"/>
          <w:sz w:val="24"/>
          <w:szCs w:val="24"/>
          <w:lang w:val="es-ES"/>
        </w:rPr>
        <w:t>;</w:t>
      </w:r>
      <w:r w:rsidR="00811258" w:rsidRPr="00E81121">
        <w:rPr>
          <w:rFonts w:ascii="Times New Roman" w:hAnsi="Times New Roman" w:cs="Times New Roman"/>
          <w:sz w:val="24"/>
          <w:szCs w:val="24"/>
          <w:lang w:val="es-ES"/>
        </w:rPr>
        <w:t xml:space="preserve"> al analizarse los resultados </w:t>
      </w:r>
      <w:r w:rsidR="00CB3B0A" w:rsidRPr="00E81121">
        <w:rPr>
          <w:rFonts w:ascii="Times New Roman" w:hAnsi="Times New Roman" w:cs="Times New Roman"/>
          <w:sz w:val="24"/>
          <w:szCs w:val="24"/>
          <w:lang w:val="es-ES"/>
        </w:rPr>
        <w:t>de aprendizaje y memoria</w:t>
      </w:r>
      <w:r w:rsidR="00811258" w:rsidRPr="00E81121">
        <w:rPr>
          <w:rFonts w:ascii="Times New Roman" w:hAnsi="Times New Roman" w:cs="Times New Roman"/>
          <w:sz w:val="24"/>
          <w:szCs w:val="24"/>
          <w:lang w:val="es-ES"/>
        </w:rPr>
        <w:t xml:space="preserve"> en casi todas las pruebas, a excepción de los resultados del reconocimiento total correctas del test de Hopkins para el grupo de hombres.</w:t>
      </w:r>
    </w:p>
    <w:p w14:paraId="2DD80FDB" w14:textId="147A81D8" w:rsidR="002D36F9" w:rsidRPr="00E81121" w:rsidRDefault="00E01CE3" w:rsidP="004D6D64">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En cuanto</w:t>
      </w:r>
      <w:r w:rsidR="00794EE5" w:rsidRPr="00E81121">
        <w:rPr>
          <w:rFonts w:ascii="Times New Roman" w:hAnsi="Times New Roman" w:cs="Times New Roman"/>
          <w:sz w:val="24"/>
          <w:szCs w:val="24"/>
          <w:lang w:val="es-ES"/>
        </w:rPr>
        <w:t xml:space="preserve"> al análisis para ingresos, los resultados muestran </w:t>
      </w:r>
      <w:r w:rsidR="00894E12" w:rsidRPr="00E81121">
        <w:rPr>
          <w:rFonts w:ascii="Times New Roman" w:hAnsi="Times New Roman" w:cs="Times New Roman"/>
          <w:sz w:val="24"/>
          <w:szCs w:val="24"/>
          <w:lang w:val="es-ES"/>
        </w:rPr>
        <w:t>pocas</w:t>
      </w:r>
      <w:r w:rsidR="00794EE5" w:rsidRPr="00E81121">
        <w:rPr>
          <w:rFonts w:ascii="Times New Roman" w:hAnsi="Times New Roman" w:cs="Times New Roman"/>
          <w:sz w:val="24"/>
          <w:szCs w:val="24"/>
          <w:lang w:val="es-ES"/>
        </w:rPr>
        <w:t xml:space="preserve"> </w:t>
      </w:r>
      <w:r w:rsidR="008F14D9" w:rsidRPr="00E81121">
        <w:rPr>
          <w:rFonts w:ascii="Times New Roman" w:hAnsi="Times New Roman" w:cs="Times New Roman"/>
          <w:sz w:val="24"/>
          <w:szCs w:val="24"/>
          <w:lang w:val="es-ES"/>
        </w:rPr>
        <w:t>muestras para los grupos de personas que ganan más de $400.000 y son estos grupos los que mayores puntuaciones obtienen</w:t>
      </w:r>
      <w:r w:rsidR="00136855" w:rsidRPr="00E81121">
        <w:rPr>
          <w:rFonts w:ascii="Times New Roman" w:hAnsi="Times New Roman" w:cs="Times New Roman"/>
          <w:sz w:val="24"/>
          <w:szCs w:val="24"/>
          <w:lang w:val="es-ES"/>
        </w:rPr>
        <w:t xml:space="preserve">. </w:t>
      </w:r>
      <w:r w:rsidR="002D36F9" w:rsidRPr="00E81121">
        <w:rPr>
          <w:rFonts w:ascii="Times New Roman" w:hAnsi="Times New Roman" w:cs="Times New Roman"/>
          <w:sz w:val="24"/>
          <w:szCs w:val="24"/>
          <w:lang w:val="es-ES"/>
        </w:rPr>
        <w:t xml:space="preserve">Por otro lado, de acuerdo con las ocupaciones para ambos </w:t>
      </w:r>
      <w:r w:rsidR="00894E12" w:rsidRPr="00E81121">
        <w:rPr>
          <w:rFonts w:ascii="Times New Roman" w:hAnsi="Times New Roman" w:cs="Times New Roman"/>
          <w:sz w:val="24"/>
          <w:szCs w:val="24"/>
          <w:lang w:val="es-ES"/>
        </w:rPr>
        <w:t>sexos</w:t>
      </w:r>
      <w:r w:rsidR="002D36F9" w:rsidRPr="00E81121">
        <w:rPr>
          <w:rFonts w:ascii="Times New Roman" w:hAnsi="Times New Roman" w:cs="Times New Roman"/>
          <w:sz w:val="24"/>
          <w:szCs w:val="24"/>
          <w:lang w:val="es-ES"/>
        </w:rPr>
        <w:t>, la ocupación de liderazgo dentro de la comunidad obtiene mayores puntajes para las pruebas aplicadas</w:t>
      </w:r>
      <w:r w:rsidR="006628DA" w:rsidRPr="00E81121">
        <w:rPr>
          <w:rFonts w:ascii="Times New Roman" w:hAnsi="Times New Roman" w:cs="Times New Roman"/>
          <w:sz w:val="24"/>
          <w:szCs w:val="24"/>
          <w:lang w:val="es-ES"/>
        </w:rPr>
        <w:t xml:space="preserve"> a excepción de la prueba de recuerdo inmediato y reconocimiento total correctas en el grupo de mujeres.</w:t>
      </w:r>
      <w:r w:rsidR="002D36F9" w:rsidRPr="00E81121">
        <w:rPr>
          <w:rFonts w:ascii="Times New Roman" w:hAnsi="Times New Roman" w:cs="Times New Roman"/>
          <w:sz w:val="24"/>
          <w:szCs w:val="24"/>
          <w:lang w:val="es-ES"/>
        </w:rPr>
        <w:t xml:space="preserve"> </w:t>
      </w:r>
    </w:p>
    <w:p w14:paraId="1CEBB15C" w14:textId="18FFE433" w:rsidR="00092514" w:rsidRPr="00E81121" w:rsidRDefault="00092514" w:rsidP="004D6D64">
      <w:pPr>
        <w:spacing w:after="0" w:line="480" w:lineRule="auto"/>
        <w:ind w:firstLine="709"/>
        <w:jc w:val="both"/>
        <w:rPr>
          <w:rFonts w:ascii="Times New Roman" w:hAnsi="Times New Roman" w:cs="Times New Roman"/>
          <w:sz w:val="24"/>
          <w:szCs w:val="24"/>
          <w:lang w:val="es-ES"/>
        </w:rPr>
      </w:pPr>
    </w:p>
    <w:p w14:paraId="2BE240D6" w14:textId="29A0C219" w:rsidR="00092514" w:rsidRPr="00E81121" w:rsidRDefault="001E3312" w:rsidP="004D6D64">
      <w:pPr>
        <w:spacing w:after="0" w:line="480" w:lineRule="auto"/>
        <w:ind w:firstLine="709"/>
        <w:jc w:val="center"/>
        <w:rPr>
          <w:rFonts w:ascii="Times New Roman" w:hAnsi="Times New Roman" w:cs="Times New Roman"/>
          <w:sz w:val="24"/>
          <w:szCs w:val="24"/>
          <w:lang w:val="es-ES"/>
        </w:rPr>
      </w:pPr>
      <w:r w:rsidRPr="00E81121">
        <w:rPr>
          <w:rFonts w:ascii="Times New Roman" w:hAnsi="Times New Roman" w:cs="Times New Roman"/>
          <w:sz w:val="24"/>
          <w:szCs w:val="24"/>
          <w:lang w:val="es-ES"/>
        </w:rPr>
        <w:t>[I</w:t>
      </w:r>
      <w:r w:rsidR="00092514" w:rsidRPr="00E81121">
        <w:rPr>
          <w:rFonts w:ascii="Times New Roman" w:hAnsi="Times New Roman" w:cs="Times New Roman"/>
          <w:sz w:val="24"/>
          <w:szCs w:val="24"/>
          <w:lang w:val="es-ES"/>
        </w:rPr>
        <w:t xml:space="preserve">nsertar </w:t>
      </w:r>
      <w:r w:rsidRPr="00E81121">
        <w:rPr>
          <w:rFonts w:ascii="Times New Roman" w:hAnsi="Times New Roman" w:cs="Times New Roman"/>
          <w:sz w:val="24"/>
          <w:szCs w:val="24"/>
          <w:lang w:val="es-ES"/>
        </w:rPr>
        <w:t>t</w:t>
      </w:r>
      <w:r w:rsidR="00092514" w:rsidRPr="00E81121">
        <w:rPr>
          <w:rFonts w:ascii="Times New Roman" w:hAnsi="Times New Roman" w:cs="Times New Roman"/>
          <w:sz w:val="24"/>
          <w:szCs w:val="24"/>
          <w:lang w:val="es-ES"/>
        </w:rPr>
        <w:t>abla 2</w:t>
      </w:r>
      <w:r w:rsidRPr="00E81121">
        <w:rPr>
          <w:rFonts w:ascii="Times New Roman" w:hAnsi="Times New Roman" w:cs="Times New Roman"/>
          <w:sz w:val="24"/>
          <w:szCs w:val="24"/>
          <w:lang w:val="es-ES"/>
        </w:rPr>
        <w:t xml:space="preserve"> aquí]</w:t>
      </w:r>
    </w:p>
    <w:p w14:paraId="2E629F75" w14:textId="188C256C" w:rsidR="003573B3" w:rsidRPr="00E81121" w:rsidRDefault="003573B3" w:rsidP="004D6D64">
      <w:pPr>
        <w:spacing w:after="0" w:line="480" w:lineRule="auto"/>
        <w:ind w:firstLine="709"/>
        <w:jc w:val="both"/>
        <w:rPr>
          <w:rFonts w:ascii="Times New Roman" w:hAnsi="Times New Roman" w:cs="Times New Roman"/>
          <w:sz w:val="24"/>
          <w:szCs w:val="24"/>
          <w:lang w:val="es-ES"/>
        </w:rPr>
      </w:pPr>
    </w:p>
    <w:p w14:paraId="6AD15E37" w14:textId="61AC391A" w:rsidR="00CB3B0A" w:rsidRPr="00E81121" w:rsidRDefault="00424D97" w:rsidP="004D6D64">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 xml:space="preserve">En cuanto a los resultados en aculturación, </w:t>
      </w:r>
      <w:r w:rsidR="008C6767" w:rsidRPr="00E81121">
        <w:rPr>
          <w:rFonts w:ascii="Times New Roman" w:hAnsi="Times New Roman" w:cs="Times New Roman"/>
          <w:sz w:val="24"/>
          <w:szCs w:val="24"/>
          <w:lang w:val="es-ES"/>
        </w:rPr>
        <w:t xml:space="preserve">se utilizaron puntajes directos de acuerdo a la calificación final del test, lo que significa </w:t>
      </w:r>
      <w:r w:rsidR="00894E12" w:rsidRPr="00E81121">
        <w:rPr>
          <w:rFonts w:ascii="Times New Roman" w:hAnsi="Times New Roman" w:cs="Times New Roman"/>
          <w:sz w:val="24"/>
          <w:szCs w:val="24"/>
          <w:lang w:val="es-ES"/>
        </w:rPr>
        <w:t>que,</w:t>
      </w:r>
      <w:r w:rsidR="008C6767" w:rsidRPr="00E81121">
        <w:rPr>
          <w:rFonts w:ascii="Times New Roman" w:hAnsi="Times New Roman" w:cs="Times New Roman"/>
          <w:sz w:val="24"/>
          <w:szCs w:val="24"/>
          <w:lang w:val="es-ES"/>
        </w:rPr>
        <w:t xml:space="preserve"> a mayor puntaje en el test, mayor aculturación </w:t>
      </w:r>
      <w:r w:rsidRPr="00E81121">
        <w:rPr>
          <w:rFonts w:ascii="Times New Roman" w:hAnsi="Times New Roman" w:cs="Times New Roman"/>
          <w:sz w:val="24"/>
          <w:szCs w:val="24"/>
          <w:lang w:val="es-ES"/>
        </w:rPr>
        <w:t xml:space="preserve">y se compararon los grupos por </w:t>
      </w:r>
      <w:r w:rsidR="00146B91" w:rsidRPr="00E81121">
        <w:rPr>
          <w:rFonts w:ascii="Times New Roman" w:hAnsi="Times New Roman" w:cs="Times New Roman"/>
          <w:sz w:val="24"/>
          <w:szCs w:val="24"/>
          <w:lang w:val="es-ES"/>
        </w:rPr>
        <w:t xml:space="preserve">edad, </w:t>
      </w:r>
      <w:r w:rsidRPr="00E81121">
        <w:rPr>
          <w:rFonts w:ascii="Times New Roman" w:hAnsi="Times New Roman" w:cs="Times New Roman"/>
          <w:sz w:val="24"/>
          <w:szCs w:val="24"/>
          <w:lang w:val="es-ES"/>
        </w:rPr>
        <w:t>escolaridad</w:t>
      </w:r>
      <w:r w:rsidR="00146B91" w:rsidRPr="00E81121">
        <w:rPr>
          <w:rFonts w:ascii="Times New Roman" w:hAnsi="Times New Roman" w:cs="Times New Roman"/>
          <w:sz w:val="24"/>
          <w:szCs w:val="24"/>
          <w:lang w:val="es-ES"/>
        </w:rPr>
        <w:t>, ingresos mensuales, ocupación, estado civil y consumo de alcohol</w:t>
      </w:r>
      <w:r w:rsidR="458D86F7" w:rsidRPr="00E81121">
        <w:rPr>
          <w:rFonts w:ascii="Times New Roman" w:hAnsi="Times New Roman" w:cs="Times New Roman"/>
          <w:sz w:val="24"/>
          <w:szCs w:val="24"/>
          <w:lang w:val="es-ES"/>
        </w:rPr>
        <w:t>.</w:t>
      </w:r>
      <w:r w:rsidR="00282DE8" w:rsidRPr="00E81121">
        <w:rPr>
          <w:rFonts w:ascii="Times New Roman" w:hAnsi="Times New Roman" w:cs="Times New Roman"/>
          <w:sz w:val="24"/>
          <w:szCs w:val="24"/>
          <w:lang w:val="es-ES"/>
        </w:rPr>
        <w:t xml:space="preserve"> </w:t>
      </w:r>
    </w:p>
    <w:p w14:paraId="1551978B" w14:textId="4B1C778C" w:rsidR="00B03C9F" w:rsidRPr="00E81121" w:rsidRDefault="0BAB691E" w:rsidP="004D6D64">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lastRenderedPageBreak/>
        <w:t>E</w:t>
      </w:r>
      <w:r w:rsidR="00282DE8" w:rsidRPr="00E81121">
        <w:rPr>
          <w:rFonts w:ascii="Times New Roman" w:hAnsi="Times New Roman" w:cs="Times New Roman"/>
          <w:sz w:val="24"/>
          <w:szCs w:val="24"/>
          <w:lang w:val="es-ES"/>
        </w:rPr>
        <w:t xml:space="preserve">n este sentido, se encontraron diferencias </w:t>
      </w:r>
      <w:r w:rsidR="004A63DE" w:rsidRPr="00E81121">
        <w:rPr>
          <w:rFonts w:ascii="Times New Roman" w:hAnsi="Times New Roman" w:cs="Times New Roman"/>
          <w:sz w:val="24"/>
          <w:szCs w:val="24"/>
          <w:lang w:val="es-ES"/>
        </w:rPr>
        <w:t xml:space="preserve">estadísticamente </w:t>
      </w:r>
      <w:r w:rsidR="00282DE8" w:rsidRPr="00E81121">
        <w:rPr>
          <w:rFonts w:ascii="Times New Roman" w:hAnsi="Times New Roman" w:cs="Times New Roman"/>
          <w:sz w:val="24"/>
          <w:szCs w:val="24"/>
          <w:lang w:val="es-ES"/>
        </w:rPr>
        <w:t xml:space="preserve">significativas (p=0,0006 en hombres y p=0,0003 en mujeres) entre los grupos de hombres y los grupos de mujeres para la variable </w:t>
      </w:r>
      <w:r w:rsidR="00FB72B4" w:rsidRPr="00E81121">
        <w:rPr>
          <w:rFonts w:ascii="Times New Roman" w:hAnsi="Times New Roman" w:cs="Times New Roman"/>
          <w:sz w:val="24"/>
          <w:szCs w:val="24"/>
          <w:shd w:val="clear" w:color="auto" w:fill="FFFFFF"/>
        </w:rPr>
        <w:t>escolaridad</w:t>
      </w:r>
      <w:r w:rsidR="00282DE8" w:rsidRPr="00E81121">
        <w:rPr>
          <w:rFonts w:ascii="Times New Roman" w:hAnsi="Times New Roman" w:cs="Times New Roman"/>
          <w:sz w:val="24"/>
          <w:szCs w:val="24"/>
          <w:lang w:val="es-ES"/>
        </w:rPr>
        <w:t>, lo que supone un</w:t>
      </w:r>
      <w:r w:rsidR="00301191" w:rsidRPr="00E81121">
        <w:rPr>
          <w:rFonts w:ascii="Times New Roman" w:hAnsi="Times New Roman" w:cs="Times New Roman"/>
          <w:sz w:val="24"/>
          <w:szCs w:val="24"/>
          <w:lang w:val="es-ES"/>
        </w:rPr>
        <w:t>a</w:t>
      </w:r>
      <w:r w:rsidR="00282DE8" w:rsidRPr="00E81121">
        <w:rPr>
          <w:rFonts w:ascii="Times New Roman" w:hAnsi="Times New Roman" w:cs="Times New Roman"/>
          <w:sz w:val="24"/>
          <w:szCs w:val="24"/>
          <w:lang w:val="es-ES"/>
        </w:rPr>
        <w:t xml:space="preserve"> mayor aculturación a medida que aumentan los años de </w:t>
      </w:r>
      <w:r w:rsidR="00FB72B4" w:rsidRPr="00E81121">
        <w:rPr>
          <w:rFonts w:ascii="Times New Roman" w:hAnsi="Times New Roman" w:cs="Times New Roman"/>
          <w:sz w:val="24"/>
          <w:szCs w:val="24"/>
          <w:shd w:val="clear" w:color="auto" w:fill="FFFFFF"/>
        </w:rPr>
        <w:t>escolaridad</w:t>
      </w:r>
      <w:r w:rsidR="00282DE8" w:rsidRPr="00E81121">
        <w:rPr>
          <w:rFonts w:ascii="Times New Roman" w:hAnsi="Times New Roman" w:cs="Times New Roman"/>
          <w:sz w:val="24"/>
          <w:szCs w:val="24"/>
          <w:lang w:val="es-ES"/>
        </w:rPr>
        <w:t>, siendo esto visible tanto en las correlaciones</w:t>
      </w:r>
      <w:r w:rsidR="00301191" w:rsidRPr="00E81121">
        <w:rPr>
          <w:rFonts w:ascii="Times New Roman" w:hAnsi="Times New Roman" w:cs="Times New Roman"/>
          <w:sz w:val="24"/>
          <w:szCs w:val="24"/>
          <w:lang w:val="es-ES"/>
        </w:rPr>
        <w:t xml:space="preserve"> (</w:t>
      </w:r>
      <w:r w:rsidR="00A50223" w:rsidRPr="00E81121">
        <w:rPr>
          <w:rFonts w:ascii="Times New Roman" w:hAnsi="Times New Roman" w:cs="Times New Roman"/>
          <w:sz w:val="24"/>
          <w:szCs w:val="24"/>
          <w:lang w:val="es-ES"/>
        </w:rPr>
        <w:t xml:space="preserve">r = </w:t>
      </w:r>
      <w:r w:rsidR="00301191" w:rsidRPr="00E81121">
        <w:rPr>
          <w:rFonts w:ascii="Times New Roman" w:hAnsi="Times New Roman" w:cs="Times New Roman"/>
          <w:sz w:val="24"/>
          <w:szCs w:val="24"/>
          <w:lang w:val="es-ES"/>
        </w:rPr>
        <w:t>0,55)</w:t>
      </w:r>
      <w:r w:rsidR="00282DE8" w:rsidRPr="00E81121">
        <w:rPr>
          <w:rFonts w:ascii="Times New Roman" w:hAnsi="Times New Roman" w:cs="Times New Roman"/>
          <w:sz w:val="24"/>
          <w:szCs w:val="24"/>
          <w:lang w:val="es-ES"/>
        </w:rPr>
        <w:t xml:space="preserve"> como en las variables descriptivas</w:t>
      </w:r>
      <w:r w:rsidR="00FB72B4" w:rsidRPr="00E81121">
        <w:rPr>
          <w:rFonts w:ascii="Times New Roman" w:hAnsi="Times New Roman" w:cs="Times New Roman"/>
          <w:sz w:val="24"/>
          <w:szCs w:val="24"/>
          <w:lang w:val="es-ES"/>
        </w:rPr>
        <w:t xml:space="preserve"> [sin </w:t>
      </w:r>
      <w:r w:rsidR="00FB72B4" w:rsidRPr="00E81121">
        <w:rPr>
          <w:rFonts w:ascii="Times New Roman" w:hAnsi="Times New Roman" w:cs="Times New Roman"/>
          <w:sz w:val="24"/>
          <w:szCs w:val="24"/>
          <w:shd w:val="clear" w:color="auto" w:fill="FFFFFF"/>
        </w:rPr>
        <w:t>escolaridad</w:t>
      </w:r>
      <w:r w:rsidR="00FB72B4" w:rsidRPr="00E81121">
        <w:rPr>
          <w:rFonts w:ascii="Times New Roman" w:hAnsi="Times New Roman" w:cs="Times New Roman"/>
          <w:sz w:val="24"/>
          <w:szCs w:val="24"/>
          <w:lang w:val="es-ES"/>
        </w:rPr>
        <w:t xml:space="preserve"> </w:t>
      </w:r>
      <w:r w:rsidR="00301191" w:rsidRPr="00E81121">
        <w:rPr>
          <w:rFonts w:ascii="Times New Roman" w:hAnsi="Times New Roman" w:cs="Times New Roman"/>
          <w:sz w:val="24"/>
          <w:szCs w:val="24"/>
          <w:lang w:val="es-ES"/>
        </w:rPr>
        <w:t>(32,80 ±8,38) primaria (31,92 ± 5,07) secundaria (41,64 ± 8,39) y superior (48,33 ± 4,16)]</w:t>
      </w:r>
      <w:r w:rsidR="00282DE8" w:rsidRPr="00E81121">
        <w:rPr>
          <w:rFonts w:ascii="Times New Roman" w:hAnsi="Times New Roman" w:cs="Times New Roman"/>
          <w:sz w:val="24"/>
          <w:szCs w:val="24"/>
          <w:lang w:val="es-ES"/>
        </w:rPr>
        <w:t xml:space="preserve">. En las demás variables analizadas para aculturación no se encontraron diferencias entre grupos de hombres </w:t>
      </w:r>
      <w:r w:rsidR="00146B91" w:rsidRPr="00E81121">
        <w:rPr>
          <w:rFonts w:ascii="Times New Roman" w:hAnsi="Times New Roman" w:cs="Times New Roman"/>
          <w:sz w:val="24"/>
          <w:szCs w:val="24"/>
          <w:lang w:val="es-ES"/>
        </w:rPr>
        <w:t xml:space="preserve">y </w:t>
      </w:r>
      <w:r w:rsidR="00282DE8" w:rsidRPr="00E81121">
        <w:rPr>
          <w:rFonts w:ascii="Times New Roman" w:hAnsi="Times New Roman" w:cs="Times New Roman"/>
          <w:sz w:val="24"/>
          <w:szCs w:val="24"/>
          <w:lang w:val="es-ES"/>
        </w:rPr>
        <w:t>mujeres.</w:t>
      </w:r>
    </w:p>
    <w:p w14:paraId="29DECBE3" w14:textId="5068D5F7" w:rsidR="00CB3B0A" w:rsidRPr="00E81121" w:rsidRDefault="00A50223" w:rsidP="004D6D64">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 xml:space="preserve">Con respecto a </w:t>
      </w:r>
      <w:r w:rsidR="00AA7550" w:rsidRPr="00E81121">
        <w:rPr>
          <w:rFonts w:ascii="Times New Roman" w:hAnsi="Times New Roman" w:cs="Times New Roman"/>
          <w:sz w:val="24"/>
          <w:szCs w:val="24"/>
          <w:lang w:val="es-ES"/>
        </w:rPr>
        <w:t>la variable</w:t>
      </w:r>
      <w:r w:rsidRPr="00E81121">
        <w:rPr>
          <w:rFonts w:ascii="Times New Roman" w:hAnsi="Times New Roman" w:cs="Times New Roman"/>
          <w:sz w:val="24"/>
          <w:szCs w:val="24"/>
          <w:lang w:val="es-ES"/>
        </w:rPr>
        <w:t xml:space="preserve"> rangos de</w:t>
      </w:r>
      <w:r w:rsidR="00AA7550" w:rsidRPr="00E81121">
        <w:rPr>
          <w:rFonts w:ascii="Times New Roman" w:hAnsi="Times New Roman" w:cs="Times New Roman"/>
          <w:sz w:val="24"/>
          <w:szCs w:val="24"/>
          <w:lang w:val="es-ES"/>
        </w:rPr>
        <w:t xml:space="preserve"> edad,</w:t>
      </w:r>
      <w:r w:rsidRPr="00E81121">
        <w:rPr>
          <w:rFonts w:ascii="Times New Roman" w:hAnsi="Times New Roman" w:cs="Times New Roman"/>
          <w:sz w:val="24"/>
          <w:szCs w:val="24"/>
          <w:lang w:val="es-ES"/>
        </w:rPr>
        <w:t xml:space="preserve"> se observó que </w:t>
      </w:r>
      <w:r w:rsidR="007C1153" w:rsidRPr="00E81121">
        <w:rPr>
          <w:rFonts w:ascii="Times New Roman" w:hAnsi="Times New Roman" w:cs="Times New Roman"/>
          <w:sz w:val="24"/>
          <w:szCs w:val="24"/>
          <w:lang w:val="es-ES"/>
        </w:rPr>
        <w:t xml:space="preserve">los grupos de personas con edades </w:t>
      </w:r>
      <w:r w:rsidR="00681B63" w:rsidRPr="00E81121">
        <w:rPr>
          <w:rFonts w:ascii="Times New Roman" w:hAnsi="Times New Roman" w:cs="Times New Roman"/>
          <w:sz w:val="24"/>
          <w:szCs w:val="24"/>
          <w:lang w:val="es-ES"/>
        </w:rPr>
        <w:t xml:space="preserve">de </w:t>
      </w:r>
      <w:r w:rsidR="007C1153" w:rsidRPr="00E81121">
        <w:rPr>
          <w:rFonts w:ascii="Times New Roman" w:hAnsi="Times New Roman" w:cs="Times New Roman"/>
          <w:sz w:val="24"/>
          <w:szCs w:val="24"/>
          <w:lang w:val="es-ES"/>
        </w:rPr>
        <w:t xml:space="preserve">50 años en adelante no </w:t>
      </w:r>
      <w:r w:rsidR="00762B36" w:rsidRPr="00E81121">
        <w:rPr>
          <w:rFonts w:ascii="Times New Roman" w:hAnsi="Times New Roman" w:cs="Times New Roman"/>
          <w:sz w:val="24"/>
          <w:szCs w:val="24"/>
          <w:lang w:val="es-ES"/>
        </w:rPr>
        <w:t xml:space="preserve">hubo </w:t>
      </w:r>
      <w:r w:rsidR="007C1153" w:rsidRPr="00E81121">
        <w:rPr>
          <w:rFonts w:ascii="Times New Roman" w:hAnsi="Times New Roman" w:cs="Times New Roman"/>
          <w:sz w:val="24"/>
          <w:szCs w:val="24"/>
          <w:lang w:val="es-ES"/>
        </w:rPr>
        <w:t xml:space="preserve">puntajes </w:t>
      </w:r>
      <w:r w:rsidR="008C6767" w:rsidRPr="00E81121">
        <w:rPr>
          <w:rFonts w:ascii="Times New Roman" w:hAnsi="Times New Roman" w:cs="Times New Roman"/>
          <w:sz w:val="24"/>
          <w:szCs w:val="24"/>
          <w:lang w:val="es-ES"/>
        </w:rPr>
        <w:t>mayores a</w:t>
      </w:r>
      <w:r w:rsidR="00301191" w:rsidRPr="00E81121">
        <w:rPr>
          <w:rFonts w:ascii="Times New Roman" w:hAnsi="Times New Roman" w:cs="Times New Roman"/>
          <w:sz w:val="24"/>
          <w:szCs w:val="24"/>
          <w:lang w:val="es-ES"/>
        </w:rPr>
        <w:t xml:space="preserve"> 3</w:t>
      </w:r>
      <w:r w:rsidR="00770F94" w:rsidRPr="00E81121">
        <w:rPr>
          <w:rFonts w:ascii="Times New Roman" w:hAnsi="Times New Roman" w:cs="Times New Roman"/>
          <w:sz w:val="24"/>
          <w:szCs w:val="24"/>
          <w:lang w:val="es-ES"/>
        </w:rPr>
        <w:t>6</w:t>
      </w:r>
      <w:r w:rsidR="00301191" w:rsidRPr="00E81121">
        <w:rPr>
          <w:rFonts w:ascii="Times New Roman" w:hAnsi="Times New Roman" w:cs="Times New Roman"/>
          <w:sz w:val="24"/>
          <w:szCs w:val="24"/>
          <w:lang w:val="es-ES"/>
        </w:rPr>
        <w:t xml:space="preserve"> en aculturación</w:t>
      </w:r>
      <w:r w:rsidR="00894E12" w:rsidRPr="00E81121">
        <w:rPr>
          <w:rFonts w:ascii="Times New Roman" w:hAnsi="Times New Roman" w:cs="Times New Roman"/>
          <w:sz w:val="24"/>
          <w:szCs w:val="24"/>
          <w:lang w:val="es-ES"/>
        </w:rPr>
        <w:t xml:space="preserve">, </w:t>
      </w:r>
      <w:r w:rsidR="00681B63" w:rsidRPr="00E81121">
        <w:rPr>
          <w:rFonts w:ascii="Times New Roman" w:hAnsi="Times New Roman" w:cs="Times New Roman"/>
          <w:sz w:val="24"/>
          <w:szCs w:val="24"/>
          <w:lang w:val="es-ES"/>
        </w:rPr>
        <w:t>para el grupo etario</w:t>
      </w:r>
      <w:r w:rsidR="00770F94" w:rsidRPr="00E81121">
        <w:rPr>
          <w:rFonts w:ascii="Times New Roman" w:hAnsi="Times New Roman" w:cs="Times New Roman"/>
          <w:sz w:val="24"/>
          <w:szCs w:val="24"/>
          <w:lang w:val="es-ES"/>
        </w:rPr>
        <w:t xml:space="preserve"> de 18 a 29 años tanto en hombres como mujeres el puntaje promedio en el te</w:t>
      </w:r>
      <w:r w:rsidR="00681B63" w:rsidRPr="00E81121">
        <w:rPr>
          <w:rFonts w:ascii="Times New Roman" w:hAnsi="Times New Roman" w:cs="Times New Roman"/>
          <w:sz w:val="24"/>
          <w:szCs w:val="24"/>
          <w:lang w:val="es-ES"/>
        </w:rPr>
        <w:t>st de aculturación fue de 42,53 (DT=</w:t>
      </w:r>
      <w:r w:rsidR="00770F94" w:rsidRPr="00E81121">
        <w:rPr>
          <w:rFonts w:ascii="Times New Roman" w:hAnsi="Times New Roman" w:cs="Times New Roman"/>
          <w:sz w:val="24"/>
          <w:szCs w:val="24"/>
          <w:lang w:val="es-ES"/>
        </w:rPr>
        <w:t xml:space="preserve"> 7.50</w:t>
      </w:r>
      <w:r w:rsidR="00681B63" w:rsidRPr="00E81121">
        <w:rPr>
          <w:rFonts w:ascii="Times New Roman" w:hAnsi="Times New Roman" w:cs="Times New Roman"/>
          <w:sz w:val="24"/>
          <w:szCs w:val="24"/>
          <w:lang w:val="es-ES"/>
        </w:rPr>
        <w:t>)</w:t>
      </w:r>
      <w:r w:rsidR="00770F94" w:rsidRPr="00E81121">
        <w:rPr>
          <w:rFonts w:ascii="Times New Roman" w:hAnsi="Times New Roman" w:cs="Times New Roman"/>
          <w:sz w:val="24"/>
          <w:szCs w:val="24"/>
          <w:lang w:val="es-ES"/>
        </w:rPr>
        <w:t xml:space="preserve"> y 43.90 </w:t>
      </w:r>
      <w:r w:rsidR="00681B63" w:rsidRPr="00E81121">
        <w:rPr>
          <w:rFonts w:ascii="Times New Roman" w:hAnsi="Times New Roman" w:cs="Times New Roman"/>
          <w:sz w:val="24"/>
          <w:szCs w:val="24"/>
          <w:lang w:val="es-ES"/>
        </w:rPr>
        <w:t xml:space="preserve">(DT= </w:t>
      </w:r>
      <w:r w:rsidR="00770F94" w:rsidRPr="00E81121">
        <w:rPr>
          <w:rFonts w:ascii="Times New Roman" w:hAnsi="Times New Roman" w:cs="Times New Roman"/>
          <w:sz w:val="24"/>
          <w:szCs w:val="24"/>
          <w:lang w:val="es-ES"/>
        </w:rPr>
        <w:t>9.51</w:t>
      </w:r>
      <w:r w:rsidR="00681B63" w:rsidRPr="00E81121">
        <w:rPr>
          <w:rFonts w:ascii="Times New Roman" w:hAnsi="Times New Roman" w:cs="Times New Roman"/>
          <w:sz w:val="24"/>
          <w:szCs w:val="24"/>
          <w:lang w:val="es-ES"/>
        </w:rPr>
        <w:t>)</w:t>
      </w:r>
      <w:r w:rsidR="00770F94" w:rsidRPr="00E81121">
        <w:rPr>
          <w:rFonts w:ascii="Times New Roman" w:hAnsi="Times New Roman" w:cs="Times New Roman"/>
          <w:sz w:val="24"/>
          <w:szCs w:val="24"/>
          <w:lang w:val="es-ES"/>
        </w:rPr>
        <w:t xml:space="preserve"> respectivamente</w:t>
      </w:r>
      <w:r w:rsidR="00681B63" w:rsidRPr="00E81121">
        <w:rPr>
          <w:rFonts w:ascii="Times New Roman" w:hAnsi="Times New Roman" w:cs="Times New Roman"/>
          <w:sz w:val="24"/>
          <w:szCs w:val="24"/>
          <w:lang w:val="es-ES"/>
        </w:rPr>
        <w:t>, siendo el grupo con el mayor puntaje promedio</w:t>
      </w:r>
      <w:r w:rsidR="00866A79" w:rsidRPr="00E81121">
        <w:rPr>
          <w:rFonts w:ascii="Times New Roman" w:hAnsi="Times New Roman" w:cs="Times New Roman"/>
          <w:sz w:val="24"/>
          <w:szCs w:val="24"/>
          <w:lang w:val="es-ES"/>
        </w:rPr>
        <w:t xml:space="preserve"> en el test de aculturación</w:t>
      </w:r>
      <w:r w:rsidR="00770F94" w:rsidRPr="00E81121">
        <w:rPr>
          <w:rFonts w:ascii="Times New Roman" w:hAnsi="Times New Roman" w:cs="Times New Roman"/>
          <w:sz w:val="24"/>
          <w:szCs w:val="24"/>
          <w:lang w:val="es-ES"/>
        </w:rPr>
        <w:t>.</w:t>
      </w:r>
      <w:r w:rsidR="00CB3B0A" w:rsidRPr="00E81121">
        <w:rPr>
          <w:rFonts w:ascii="Times New Roman" w:hAnsi="Times New Roman" w:cs="Times New Roman"/>
          <w:sz w:val="24"/>
          <w:szCs w:val="24"/>
          <w:lang w:val="es-ES"/>
        </w:rPr>
        <w:t xml:space="preserve"> </w:t>
      </w:r>
    </w:p>
    <w:p w14:paraId="4BE1312D" w14:textId="77777777" w:rsidR="00CB3B0A" w:rsidRPr="00E81121" w:rsidRDefault="00770F94" w:rsidP="004D6D64">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El puntaje promedio más alt</w:t>
      </w:r>
      <w:r w:rsidR="003A55C1" w:rsidRPr="00E81121">
        <w:rPr>
          <w:rFonts w:ascii="Times New Roman" w:hAnsi="Times New Roman" w:cs="Times New Roman"/>
          <w:sz w:val="24"/>
          <w:szCs w:val="24"/>
          <w:lang w:val="es-ES"/>
        </w:rPr>
        <w:t>o</w:t>
      </w:r>
      <w:r w:rsidRPr="00E81121">
        <w:rPr>
          <w:rFonts w:ascii="Times New Roman" w:hAnsi="Times New Roman" w:cs="Times New Roman"/>
          <w:sz w:val="24"/>
          <w:szCs w:val="24"/>
          <w:lang w:val="es-ES"/>
        </w:rPr>
        <w:t xml:space="preserve"> obtenido en el test de aculturación estuvo en el grupo de hombres que ganan más de $1.000.000 con un puntaje de</w:t>
      </w:r>
      <w:r w:rsidR="4BD4D844" w:rsidRPr="00E81121">
        <w:rPr>
          <w:rFonts w:ascii="Times New Roman" w:hAnsi="Times New Roman" w:cs="Times New Roman"/>
          <w:sz w:val="24"/>
          <w:szCs w:val="24"/>
          <w:lang w:val="es-ES"/>
        </w:rPr>
        <w:t xml:space="preserve"> </w:t>
      </w:r>
      <w:r w:rsidRPr="00E81121">
        <w:rPr>
          <w:rFonts w:ascii="Times New Roman" w:hAnsi="Times New Roman" w:cs="Times New Roman"/>
          <w:sz w:val="24"/>
          <w:szCs w:val="24"/>
          <w:lang w:val="es-ES"/>
        </w:rPr>
        <w:t>53, no obstante, es el puntaje de una sola persona que se desempeña como profesor dentro de la comunidad y por ello no tiene desviación típica.</w:t>
      </w:r>
      <w:r w:rsidR="00CB3B0A" w:rsidRPr="00E81121">
        <w:rPr>
          <w:rFonts w:ascii="Times New Roman" w:hAnsi="Times New Roman" w:cs="Times New Roman"/>
          <w:sz w:val="24"/>
          <w:szCs w:val="24"/>
          <w:lang w:val="es-ES"/>
        </w:rPr>
        <w:t xml:space="preserve"> </w:t>
      </w:r>
    </w:p>
    <w:p w14:paraId="78BA154C" w14:textId="68107469" w:rsidR="001E3312" w:rsidRPr="00E81121" w:rsidRDefault="001E3312" w:rsidP="004D6D64">
      <w:pPr>
        <w:spacing w:after="0" w:line="480" w:lineRule="auto"/>
        <w:ind w:firstLine="709"/>
        <w:jc w:val="center"/>
        <w:rPr>
          <w:rFonts w:ascii="Times New Roman" w:hAnsi="Times New Roman" w:cs="Times New Roman"/>
          <w:sz w:val="24"/>
          <w:szCs w:val="24"/>
          <w:lang w:val="es-ES"/>
        </w:rPr>
      </w:pPr>
      <w:r w:rsidRPr="00E81121">
        <w:rPr>
          <w:rFonts w:ascii="Times New Roman" w:hAnsi="Times New Roman" w:cs="Times New Roman"/>
          <w:sz w:val="24"/>
          <w:szCs w:val="24"/>
          <w:lang w:val="es-ES"/>
        </w:rPr>
        <w:t>[Insertar tablas 3 y 4 aquí]</w:t>
      </w:r>
    </w:p>
    <w:p w14:paraId="7AE5B182" w14:textId="58D7C043" w:rsidR="00A50223" w:rsidRPr="00E81121" w:rsidRDefault="00A50223" w:rsidP="004D6D64">
      <w:pPr>
        <w:spacing w:after="0" w:line="480" w:lineRule="auto"/>
        <w:ind w:firstLine="709"/>
        <w:jc w:val="both"/>
        <w:rPr>
          <w:rFonts w:ascii="Times New Roman" w:hAnsi="Times New Roman" w:cs="Times New Roman"/>
          <w:sz w:val="24"/>
          <w:szCs w:val="24"/>
          <w:lang w:val="es-ES"/>
        </w:rPr>
      </w:pPr>
    </w:p>
    <w:p w14:paraId="2318CA88" w14:textId="7EA93862" w:rsidR="002C5674" w:rsidRPr="00E81121" w:rsidRDefault="004E4CC7" w:rsidP="004D6D64">
      <w:pPr>
        <w:spacing w:after="0" w:line="480" w:lineRule="auto"/>
        <w:ind w:firstLine="709"/>
        <w:jc w:val="both"/>
        <w:rPr>
          <w:rFonts w:ascii="Times New Roman" w:hAnsi="Times New Roman" w:cs="Times New Roman"/>
          <w:color w:val="FF0000"/>
          <w:sz w:val="24"/>
          <w:szCs w:val="24"/>
          <w:lang w:val="es-ES"/>
        </w:rPr>
      </w:pPr>
      <w:r w:rsidRPr="00E81121">
        <w:rPr>
          <w:rFonts w:ascii="Times New Roman" w:hAnsi="Times New Roman" w:cs="Times New Roman"/>
          <w:sz w:val="24"/>
          <w:szCs w:val="24"/>
          <w:lang w:val="es-ES"/>
        </w:rPr>
        <w:t xml:space="preserve">En </w:t>
      </w:r>
      <w:r w:rsidR="00FF76CB" w:rsidRPr="00E81121">
        <w:rPr>
          <w:rFonts w:ascii="Times New Roman" w:hAnsi="Times New Roman" w:cs="Times New Roman"/>
          <w:sz w:val="24"/>
          <w:szCs w:val="24"/>
          <w:lang w:val="es-ES"/>
        </w:rPr>
        <w:t>c</w:t>
      </w:r>
      <w:r w:rsidRPr="00E81121">
        <w:rPr>
          <w:rFonts w:ascii="Times New Roman" w:hAnsi="Times New Roman" w:cs="Times New Roman"/>
          <w:sz w:val="24"/>
          <w:szCs w:val="24"/>
          <w:lang w:val="es-ES"/>
        </w:rPr>
        <w:t>uanto a las regresiones, para las variables dependientes se aplicaron regresiones bivariadas y multivariado</w:t>
      </w:r>
      <w:r w:rsidR="00625B2B" w:rsidRPr="00E81121">
        <w:rPr>
          <w:rFonts w:ascii="Times New Roman" w:hAnsi="Times New Roman" w:cs="Times New Roman"/>
          <w:sz w:val="24"/>
          <w:szCs w:val="24"/>
          <w:lang w:val="es-ES"/>
        </w:rPr>
        <w:t>, la tabla 4 muestra los resultados de las regresiones para cada una de las variables dependientes</w:t>
      </w:r>
      <w:r w:rsidR="00893E3D" w:rsidRPr="00E81121">
        <w:rPr>
          <w:rFonts w:ascii="Times New Roman" w:hAnsi="Times New Roman" w:cs="Times New Roman"/>
          <w:sz w:val="24"/>
          <w:szCs w:val="24"/>
          <w:lang w:val="es-ES"/>
        </w:rPr>
        <w:t>. Los resultados de las regresiones multivariadas para la puntuación de Rey copia muestran que hay una relación con la escolaridad, consumo de alcohol y aculturización</w:t>
      </w:r>
      <w:r w:rsidR="00625B2B" w:rsidRPr="00E81121">
        <w:rPr>
          <w:rFonts w:ascii="Times New Roman" w:hAnsi="Times New Roman" w:cs="Times New Roman"/>
          <w:sz w:val="24"/>
          <w:szCs w:val="24"/>
          <w:lang w:val="es-ES"/>
        </w:rPr>
        <w:t xml:space="preserve">. </w:t>
      </w:r>
      <w:r w:rsidR="00681B63" w:rsidRPr="00E81121">
        <w:rPr>
          <w:rFonts w:ascii="Times New Roman" w:hAnsi="Times New Roman" w:cs="Times New Roman"/>
          <w:sz w:val="24"/>
          <w:szCs w:val="24"/>
          <w:lang w:val="es-ES"/>
        </w:rPr>
        <w:t xml:space="preserve">Para Rey memoria, los resultados de las regresiones multivariadas muestras una relación con las variables escolaridad e ingresos mensuales. Para el test de Hopkins en recuerdo inmediato, las regresiones mostraron una relación con las variables edad y ocupación </w:t>
      </w:r>
      <w:r w:rsidR="00681B63" w:rsidRPr="00E81121">
        <w:rPr>
          <w:rFonts w:ascii="Times New Roman" w:hAnsi="Times New Roman" w:cs="Times New Roman"/>
          <w:sz w:val="24"/>
          <w:szCs w:val="24"/>
          <w:lang w:val="es-ES"/>
        </w:rPr>
        <w:lastRenderedPageBreak/>
        <w:t>(artesanía). En evocación tardía los resultados en las regresiones multivariadas indicaron relación con ocupación (artesanía), mientras que para recuerdo total correctas no se encontró relación con ninguna variable en la regresión multivariada.</w:t>
      </w:r>
    </w:p>
    <w:p w14:paraId="4926E098" w14:textId="58D9FDA0" w:rsidR="007F1BCD" w:rsidRPr="00E81121" w:rsidRDefault="007F1BCD" w:rsidP="004D6D64">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Los modelos finales estimados a través de la eliminación jerárquica</w:t>
      </w:r>
      <w:r w:rsidR="000E0C40" w:rsidRPr="00E81121">
        <w:rPr>
          <w:rFonts w:ascii="Times New Roman" w:hAnsi="Times New Roman" w:cs="Times New Roman"/>
          <w:sz w:val="24"/>
          <w:szCs w:val="24"/>
          <w:lang w:val="es-ES"/>
        </w:rPr>
        <w:t>, muestran que la escolaridad se asocia significativamente (p&lt; 0.01) con todas las puntuaciones estudiadas. Los modelos de regresión explican entre el 10.9% (Reconocimiento total correctas) y 40.9% (Rey Memoria) de la varianza explicada.</w:t>
      </w:r>
    </w:p>
    <w:p w14:paraId="19E7941C" w14:textId="77777777" w:rsidR="00A73FBE" w:rsidRPr="00E81121" w:rsidRDefault="00A73FBE" w:rsidP="004D6D64">
      <w:pPr>
        <w:spacing w:after="0" w:line="480" w:lineRule="auto"/>
        <w:ind w:firstLine="709"/>
        <w:jc w:val="both"/>
        <w:rPr>
          <w:rFonts w:ascii="Times New Roman" w:hAnsi="Times New Roman" w:cs="Times New Roman"/>
          <w:sz w:val="24"/>
          <w:szCs w:val="24"/>
          <w:lang w:val="es-ES"/>
        </w:rPr>
      </w:pPr>
    </w:p>
    <w:p w14:paraId="6429C90B" w14:textId="17B17D3D" w:rsidR="00A73FBE" w:rsidRPr="00E81121" w:rsidRDefault="00A73FBE" w:rsidP="004D6D64">
      <w:pPr>
        <w:spacing w:after="0" w:line="480" w:lineRule="auto"/>
        <w:ind w:firstLine="709"/>
        <w:jc w:val="center"/>
        <w:rPr>
          <w:rFonts w:ascii="Times New Roman" w:hAnsi="Times New Roman" w:cs="Times New Roman"/>
          <w:sz w:val="24"/>
          <w:szCs w:val="24"/>
          <w:lang w:val="es-ES"/>
        </w:rPr>
      </w:pPr>
      <w:r w:rsidRPr="00E81121">
        <w:rPr>
          <w:rFonts w:ascii="Times New Roman" w:hAnsi="Times New Roman" w:cs="Times New Roman"/>
          <w:sz w:val="24"/>
          <w:szCs w:val="24"/>
          <w:lang w:val="es-ES"/>
        </w:rPr>
        <w:t>[Insertar tabla 5 aquí]</w:t>
      </w:r>
    </w:p>
    <w:p w14:paraId="321297CB" w14:textId="77777777" w:rsidR="00A73FBE" w:rsidRPr="00E81121" w:rsidRDefault="00A73FBE" w:rsidP="004D6D64">
      <w:pPr>
        <w:spacing w:after="0" w:line="480" w:lineRule="auto"/>
        <w:ind w:firstLine="709"/>
        <w:jc w:val="both"/>
        <w:rPr>
          <w:rFonts w:ascii="Times New Roman" w:hAnsi="Times New Roman" w:cs="Times New Roman"/>
          <w:sz w:val="24"/>
          <w:szCs w:val="24"/>
          <w:lang w:val="es-ES"/>
        </w:rPr>
      </w:pPr>
    </w:p>
    <w:p w14:paraId="72DE9DCC" w14:textId="0A1D0317" w:rsidR="00F11CEF" w:rsidRPr="00E81121" w:rsidRDefault="007D1088" w:rsidP="00425A42">
      <w:pPr>
        <w:spacing w:after="0" w:line="480" w:lineRule="auto"/>
        <w:ind w:firstLine="709"/>
        <w:jc w:val="center"/>
        <w:rPr>
          <w:rFonts w:ascii="Times New Roman" w:hAnsi="Times New Roman" w:cs="Times New Roman"/>
          <w:b/>
          <w:bCs/>
          <w:sz w:val="24"/>
          <w:szCs w:val="24"/>
          <w:lang w:val="es-ES"/>
        </w:rPr>
      </w:pPr>
      <w:r w:rsidRPr="00E81121">
        <w:rPr>
          <w:rFonts w:ascii="Times New Roman" w:hAnsi="Times New Roman" w:cs="Times New Roman"/>
          <w:b/>
          <w:bCs/>
          <w:sz w:val="24"/>
          <w:szCs w:val="24"/>
          <w:lang w:val="es-ES"/>
        </w:rPr>
        <w:t>Discusión</w:t>
      </w:r>
    </w:p>
    <w:p w14:paraId="55BB7B49" w14:textId="5FD8F08A" w:rsidR="007821E4" w:rsidRPr="00E81121" w:rsidRDefault="007821E4" w:rsidP="004D6D64">
      <w:pPr>
        <w:spacing w:after="0" w:line="480" w:lineRule="auto"/>
        <w:ind w:firstLine="709"/>
        <w:jc w:val="both"/>
        <w:rPr>
          <w:rFonts w:ascii="Times New Roman" w:hAnsi="Times New Roman" w:cs="Times New Roman"/>
          <w:sz w:val="24"/>
          <w:szCs w:val="24"/>
          <w:shd w:val="clear" w:color="auto" w:fill="FFFFFF"/>
        </w:rPr>
      </w:pPr>
      <w:r w:rsidRPr="00E81121">
        <w:rPr>
          <w:rFonts w:ascii="Times New Roman" w:hAnsi="Times New Roman" w:cs="Times New Roman"/>
          <w:sz w:val="24"/>
          <w:szCs w:val="24"/>
          <w:shd w:val="clear" w:color="auto" w:fill="FFFFFF"/>
        </w:rPr>
        <w:t xml:space="preserve">El objetivo principal de este estudio fue determinar la asociación entre las variables demográficas (edad, </w:t>
      </w:r>
      <w:r w:rsidR="00FB72B4" w:rsidRPr="00E81121">
        <w:rPr>
          <w:rFonts w:ascii="Times New Roman" w:hAnsi="Times New Roman" w:cs="Times New Roman"/>
          <w:sz w:val="24"/>
          <w:szCs w:val="24"/>
          <w:shd w:val="clear" w:color="auto" w:fill="FFFFFF"/>
        </w:rPr>
        <w:t>escolaridad</w:t>
      </w:r>
      <w:r w:rsidRPr="00E81121">
        <w:rPr>
          <w:rFonts w:ascii="Times New Roman" w:hAnsi="Times New Roman" w:cs="Times New Roman"/>
          <w:sz w:val="24"/>
          <w:szCs w:val="24"/>
          <w:shd w:val="clear" w:color="auto" w:fill="FFFFFF"/>
        </w:rPr>
        <w:t xml:space="preserve"> y sexo), la aculturación y el rendimiento en dos pruebas de aprendizaje y memoria (HVLT-R y ROCFT) en una población indígena de Colombia. Los resultados muestran cómo la </w:t>
      </w:r>
      <w:r w:rsidR="00FB72B4" w:rsidRPr="00E81121">
        <w:rPr>
          <w:rFonts w:ascii="Times New Roman" w:hAnsi="Times New Roman" w:cs="Times New Roman"/>
          <w:sz w:val="24"/>
          <w:szCs w:val="24"/>
          <w:shd w:val="clear" w:color="auto" w:fill="FFFFFF"/>
        </w:rPr>
        <w:t xml:space="preserve">escolaridad </w:t>
      </w:r>
      <w:r w:rsidRPr="00E81121">
        <w:rPr>
          <w:rFonts w:ascii="Times New Roman" w:hAnsi="Times New Roman" w:cs="Times New Roman"/>
          <w:sz w:val="24"/>
          <w:szCs w:val="24"/>
          <w:shd w:val="clear" w:color="auto" w:fill="FFFFFF"/>
        </w:rPr>
        <w:t>se relacionó con el rendimiento en estas prueb</w:t>
      </w:r>
      <w:r w:rsidR="00FB72B4" w:rsidRPr="00E81121">
        <w:rPr>
          <w:rFonts w:ascii="Times New Roman" w:hAnsi="Times New Roman" w:cs="Times New Roman"/>
          <w:sz w:val="24"/>
          <w:szCs w:val="24"/>
          <w:shd w:val="clear" w:color="auto" w:fill="FFFFFF"/>
        </w:rPr>
        <w:t>as, de modo que, a más años de escolaridad</w:t>
      </w:r>
      <w:r w:rsidRPr="00E81121">
        <w:rPr>
          <w:rFonts w:ascii="Times New Roman" w:hAnsi="Times New Roman" w:cs="Times New Roman"/>
          <w:sz w:val="24"/>
          <w:szCs w:val="24"/>
          <w:shd w:val="clear" w:color="auto" w:fill="FFFFFF"/>
        </w:rPr>
        <w:t>, mayor puntuación en cada una de las dos pruebas. El modelo final no mostró que la edad, el sexo y el grado de aculturización estuvieran asociadas al rendimiento en estos dominios cognitivos.</w:t>
      </w:r>
    </w:p>
    <w:p w14:paraId="14757398" w14:textId="4E97ED87" w:rsidR="007821E4" w:rsidRPr="00E81121" w:rsidRDefault="007821E4" w:rsidP="004D6D64">
      <w:pPr>
        <w:spacing w:after="0" w:line="480" w:lineRule="auto"/>
        <w:ind w:firstLine="709"/>
        <w:jc w:val="both"/>
        <w:rPr>
          <w:rFonts w:ascii="Times New Roman" w:hAnsi="Times New Roman" w:cs="Times New Roman"/>
          <w:sz w:val="24"/>
          <w:szCs w:val="24"/>
          <w:shd w:val="clear" w:color="auto" w:fill="FFFFFF"/>
        </w:rPr>
      </w:pPr>
      <w:r w:rsidRPr="00E81121">
        <w:rPr>
          <w:rFonts w:ascii="Times New Roman" w:hAnsi="Times New Roman" w:cs="Times New Roman"/>
          <w:sz w:val="24"/>
          <w:szCs w:val="24"/>
          <w:shd w:val="clear" w:color="auto" w:fill="FFFFFF"/>
        </w:rPr>
        <w:t xml:space="preserve">Estudios previos han demostrado que la influencia del sexo sobre la prueba HVLT-R es muy limitada (Arango-Lasprilla et al., 2015; Rivera et al., </w:t>
      </w:r>
      <w:r w:rsidR="00A73FBE" w:rsidRPr="00E81121">
        <w:rPr>
          <w:rFonts w:ascii="Times New Roman" w:hAnsi="Times New Roman" w:cs="Times New Roman"/>
          <w:sz w:val="24"/>
          <w:szCs w:val="24"/>
          <w:shd w:val="clear" w:color="auto" w:fill="FFFFFF"/>
        </w:rPr>
        <w:t xml:space="preserve">2019; </w:t>
      </w:r>
      <w:r w:rsidRPr="00E81121">
        <w:rPr>
          <w:rFonts w:ascii="Times New Roman" w:hAnsi="Times New Roman" w:cs="Times New Roman"/>
          <w:sz w:val="24"/>
          <w:szCs w:val="24"/>
          <w:shd w:val="clear" w:color="auto" w:fill="FFFFFF"/>
        </w:rPr>
        <w:t>2015b), si bien en ROCFT ha mostrado tener la suficiente influencia como para ser tomada en cuenta a la hora de establecer datos normativos (Rivera et al., 2015a). Sin embargo, en cuanto a la influencia de la edad, los resultados van en contra de la literatura, la cual ha reportado cómo a mayor edad, peor rendimiento en pruebas de aprendizaje y memoria verbal y visual en población adulta (Arango-</w:t>
      </w:r>
      <w:r w:rsidRPr="00E81121">
        <w:rPr>
          <w:rFonts w:ascii="Times New Roman" w:hAnsi="Times New Roman" w:cs="Times New Roman"/>
          <w:sz w:val="24"/>
          <w:szCs w:val="24"/>
          <w:shd w:val="clear" w:color="auto" w:fill="FFFFFF"/>
        </w:rPr>
        <w:lastRenderedPageBreak/>
        <w:t>Lasprilla et al., 2015; Rivera et al., 2015a). La razón para esta discrepancia puede ser la distribución de la edad, donde principalmente son adultos jóvenes menores de 50 años.</w:t>
      </w:r>
    </w:p>
    <w:p w14:paraId="78E03A0C" w14:textId="0709EF40" w:rsidR="007821E4" w:rsidRPr="00E81121" w:rsidRDefault="007821E4" w:rsidP="004D6D64">
      <w:pPr>
        <w:spacing w:after="0" w:line="480" w:lineRule="auto"/>
        <w:ind w:firstLine="709"/>
        <w:jc w:val="both"/>
        <w:rPr>
          <w:rFonts w:ascii="Times New Roman" w:hAnsi="Times New Roman" w:cs="Times New Roman"/>
          <w:sz w:val="24"/>
          <w:szCs w:val="24"/>
          <w:shd w:val="clear" w:color="auto" w:fill="FFFFFF"/>
        </w:rPr>
      </w:pPr>
      <w:r w:rsidRPr="00E81121">
        <w:rPr>
          <w:rFonts w:ascii="Times New Roman" w:hAnsi="Times New Roman" w:cs="Times New Roman"/>
          <w:sz w:val="24"/>
          <w:szCs w:val="24"/>
          <w:shd w:val="clear" w:color="auto" w:fill="FFFFFF"/>
        </w:rPr>
        <w:t xml:space="preserve">En cuanto a la </w:t>
      </w:r>
      <w:r w:rsidR="00FB72B4" w:rsidRPr="00E81121">
        <w:rPr>
          <w:rFonts w:ascii="Times New Roman" w:hAnsi="Times New Roman" w:cs="Times New Roman"/>
          <w:sz w:val="24"/>
          <w:szCs w:val="24"/>
          <w:shd w:val="clear" w:color="auto" w:fill="FFFFFF"/>
        </w:rPr>
        <w:t xml:space="preserve">escolaridad, </w:t>
      </w:r>
      <w:r w:rsidRPr="00E81121">
        <w:rPr>
          <w:rFonts w:ascii="Times New Roman" w:hAnsi="Times New Roman" w:cs="Times New Roman"/>
          <w:sz w:val="24"/>
          <w:szCs w:val="24"/>
          <w:shd w:val="clear" w:color="auto" w:fill="FFFFFF"/>
        </w:rPr>
        <w:t xml:space="preserve">numerosos estudios han demostrado la importante influencia que tiene sobre el rendimiento en el HVLT-R y en la ROCFT (Friedman, </w:t>
      </w:r>
      <w:proofErr w:type="spellStart"/>
      <w:r w:rsidRPr="00E81121">
        <w:rPr>
          <w:rFonts w:ascii="Times New Roman" w:hAnsi="Times New Roman" w:cs="Times New Roman"/>
          <w:sz w:val="24"/>
          <w:szCs w:val="24"/>
          <w:shd w:val="clear" w:color="auto" w:fill="FFFFFF"/>
        </w:rPr>
        <w:t>Schinka</w:t>
      </w:r>
      <w:proofErr w:type="spellEnd"/>
      <w:r w:rsidRPr="00E81121">
        <w:rPr>
          <w:rFonts w:ascii="Times New Roman" w:hAnsi="Times New Roman" w:cs="Times New Roman"/>
          <w:sz w:val="24"/>
          <w:szCs w:val="24"/>
          <w:shd w:val="clear" w:color="auto" w:fill="FFFFFF"/>
        </w:rPr>
        <w:t>, Mortimer, &amp; Graves, 2002;</w:t>
      </w:r>
      <w:r w:rsidRPr="00E81121">
        <w:rPr>
          <w:rFonts w:ascii="Times New Roman" w:hAnsi="Times New Roman" w:cs="Times New Roman"/>
          <w:sz w:val="24"/>
          <w:szCs w:val="24"/>
        </w:rPr>
        <w:t xml:space="preserve"> </w:t>
      </w:r>
      <w:proofErr w:type="spellStart"/>
      <w:r w:rsidRPr="00E81121">
        <w:rPr>
          <w:rFonts w:ascii="Times New Roman" w:hAnsi="Times New Roman" w:cs="Times New Roman"/>
          <w:sz w:val="24"/>
          <w:szCs w:val="24"/>
          <w:shd w:val="clear" w:color="auto" w:fill="FFFFFF"/>
        </w:rPr>
        <w:t>Caffarra</w:t>
      </w:r>
      <w:proofErr w:type="spellEnd"/>
      <w:r w:rsidRPr="00E81121">
        <w:rPr>
          <w:rFonts w:ascii="Times New Roman" w:hAnsi="Times New Roman" w:cs="Times New Roman"/>
          <w:sz w:val="24"/>
          <w:szCs w:val="24"/>
          <w:shd w:val="clear" w:color="auto" w:fill="FFFFFF"/>
        </w:rPr>
        <w:t xml:space="preserve">, </w:t>
      </w:r>
      <w:proofErr w:type="spellStart"/>
      <w:r w:rsidRPr="00E81121">
        <w:rPr>
          <w:rFonts w:ascii="Times New Roman" w:hAnsi="Times New Roman" w:cs="Times New Roman"/>
          <w:sz w:val="24"/>
          <w:szCs w:val="24"/>
          <w:shd w:val="clear" w:color="auto" w:fill="FFFFFF"/>
        </w:rPr>
        <w:t>Vezzadini</w:t>
      </w:r>
      <w:proofErr w:type="spellEnd"/>
      <w:r w:rsidRPr="00E81121">
        <w:rPr>
          <w:rFonts w:ascii="Times New Roman" w:hAnsi="Times New Roman" w:cs="Times New Roman"/>
          <w:sz w:val="24"/>
          <w:szCs w:val="24"/>
          <w:shd w:val="clear" w:color="auto" w:fill="FFFFFF"/>
        </w:rPr>
        <w:t xml:space="preserve">, </w:t>
      </w:r>
      <w:proofErr w:type="spellStart"/>
      <w:r w:rsidRPr="00E81121">
        <w:rPr>
          <w:rFonts w:ascii="Times New Roman" w:hAnsi="Times New Roman" w:cs="Times New Roman"/>
          <w:sz w:val="24"/>
          <w:szCs w:val="24"/>
          <w:shd w:val="clear" w:color="auto" w:fill="FFFFFF"/>
        </w:rPr>
        <w:t>Dieci</w:t>
      </w:r>
      <w:proofErr w:type="spellEnd"/>
      <w:r w:rsidRPr="00E81121">
        <w:rPr>
          <w:rFonts w:ascii="Times New Roman" w:hAnsi="Times New Roman" w:cs="Times New Roman"/>
          <w:sz w:val="24"/>
          <w:szCs w:val="24"/>
          <w:shd w:val="clear" w:color="auto" w:fill="FFFFFF"/>
        </w:rPr>
        <w:t xml:space="preserve">, </w:t>
      </w:r>
      <w:proofErr w:type="spellStart"/>
      <w:r w:rsidRPr="00E81121">
        <w:rPr>
          <w:rFonts w:ascii="Times New Roman" w:hAnsi="Times New Roman" w:cs="Times New Roman"/>
          <w:sz w:val="24"/>
          <w:szCs w:val="24"/>
          <w:shd w:val="clear" w:color="auto" w:fill="FFFFFF"/>
        </w:rPr>
        <w:t>Zonato</w:t>
      </w:r>
      <w:proofErr w:type="spellEnd"/>
      <w:r w:rsidRPr="00E81121">
        <w:rPr>
          <w:rFonts w:ascii="Times New Roman" w:hAnsi="Times New Roman" w:cs="Times New Roman"/>
          <w:sz w:val="24"/>
          <w:szCs w:val="24"/>
          <w:shd w:val="clear" w:color="auto" w:fill="FFFFFF"/>
        </w:rPr>
        <w:t xml:space="preserve">, &amp; </w:t>
      </w:r>
      <w:proofErr w:type="spellStart"/>
      <w:r w:rsidRPr="00E81121">
        <w:rPr>
          <w:rFonts w:ascii="Times New Roman" w:hAnsi="Times New Roman" w:cs="Times New Roman"/>
          <w:sz w:val="24"/>
          <w:szCs w:val="24"/>
          <w:shd w:val="clear" w:color="auto" w:fill="FFFFFF"/>
        </w:rPr>
        <w:t>Venneri</w:t>
      </w:r>
      <w:proofErr w:type="spellEnd"/>
      <w:r w:rsidRPr="00E81121">
        <w:rPr>
          <w:rFonts w:ascii="Times New Roman" w:hAnsi="Times New Roman" w:cs="Times New Roman"/>
          <w:sz w:val="24"/>
          <w:szCs w:val="24"/>
          <w:shd w:val="clear" w:color="auto" w:fill="FFFFFF"/>
        </w:rPr>
        <w:t xml:space="preserve">, 2002; </w:t>
      </w:r>
      <w:proofErr w:type="spellStart"/>
      <w:r w:rsidRPr="00E81121">
        <w:rPr>
          <w:rFonts w:ascii="Times New Roman" w:hAnsi="Times New Roman" w:cs="Times New Roman"/>
          <w:sz w:val="24"/>
          <w:szCs w:val="24"/>
          <w:shd w:val="clear" w:color="auto" w:fill="FFFFFF"/>
        </w:rPr>
        <w:t>Cherner</w:t>
      </w:r>
      <w:proofErr w:type="spellEnd"/>
      <w:r w:rsidRPr="00E81121">
        <w:rPr>
          <w:rFonts w:ascii="Times New Roman" w:hAnsi="Times New Roman" w:cs="Times New Roman"/>
          <w:sz w:val="24"/>
          <w:szCs w:val="24"/>
          <w:shd w:val="clear" w:color="auto" w:fill="FFFFFF"/>
        </w:rPr>
        <w:t xml:space="preserve"> et al., 2007; Arango-Lasprilla et al., 2015; Rivera et al., 2015a), incluyendo en población colombiana (Méndez et al., 2015; Rivera et al., 2015b). En el caso de los niños y adolescentes, se ha demostrado que la </w:t>
      </w:r>
      <w:r w:rsidR="00FB72B4" w:rsidRPr="00E81121">
        <w:rPr>
          <w:rFonts w:ascii="Times New Roman" w:hAnsi="Times New Roman" w:cs="Times New Roman"/>
          <w:sz w:val="24"/>
          <w:szCs w:val="24"/>
          <w:shd w:val="clear" w:color="auto" w:fill="FFFFFF"/>
        </w:rPr>
        <w:t>escolaridad</w:t>
      </w:r>
      <w:r w:rsidRPr="00E81121">
        <w:rPr>
          <w:rFonts w:ascii="Times New Roman" w:hAnsi="Times New Roman" w:cs="Times New Roman"/>
          <w:sz w:val="24"/>
          <w:szCs w:val="24"/>
          <w:shd w:val="clear" w:color="auto" w:fill="FFFFFF"/>
        </w:rPr>
        <w:t xml:space="preserve"> de los progenitores puede influir sobre el rendimiento de los jóvenes en pruebas de aprendizaje y memoria verbal y visual (Arango-Lasprilla et al., 2017; Rivera et al., 2017a; </w:t>
      </w:r>
      <w:proofErr w:type="spellStart"/>
      <w:r w:rsidRPr="00E81121">
        <w:rPr>
          <w:rFonts w:ascii="Times New Roman" w:hAnsi="Times New Roman" w:cs="Times New Roman"/>
          <w:sz w:val="24"/>
          <w:szCs w:val="24"/>
          <w:shd w:val="clear" w:color="auto" w:fill="FFFFFF"/>
        </w:rPr>
        <w:t>Folleco</w:t>
      </w:r>
      <w:proofErr w:type="spellEnd"/>
      <w:r w:rsidRPr="00E81121">
        <w:rPr>
          <w:rFonts w:ascii="Times New Roman" w:hAnsi="Times New Roman" w:cs="Times New Roman"/>
          <w:sz w:val="24"/>
          <w:szCs w:val="24"/>
          <w:shd w:val="clear" w:color="auto" w:fill="FFFFFF"/>
        </w:rPr>
        <w:t xml:space="preserve"> et al., 2017; Rivera et al., 2017b). En población indígena, Ardila y Moreno (2001) también reportaron correlaciones positivas entre la ejecución en pruebas de aprendizaje y memoria visual y espacial en un grupo de indígenas Arauco colombianos.</w:t>
      </w:r>
    </w:p>
    <w:p w14:paraId="4D1FE887" w14:textId="0BC42EAA" w:rsidR="007821E4" w:rsidRPr="00E81121" w:rsidRDefault="007821E4" w:rsidP="004D6D64">
      <w:pPr>
        <w:spacing w:after="0" w:line="480" w:lineRule="auto"/>
        <w:ind w:firstLine="709"/>
        <w:jc w:val="both"/>
        <w:rPr>
          <w:rFonts w:ascii="Times New Roman" w:hAnsi="Times New Roman" w:cs="Times New Roman"/>
          <w:sz w:val="24"/>
          <w:szCs w:val="24"/>
          <w:shd w:val="clear" w:color="auto" w:fill="FFFFFF"/>
        </w:rPr>
      </w:pPr>
      <w:r w:rsidRPr="00E81121">
        <w:rPr>
          <w:rFonts w:ascii="Times New Roman" w:hAnsi="Times New Roman" w:cs="Times New Roman"/>
          <w:sz w:val="24"/>
          <w:szCs w:val="24"/>
          <w:shd w:val="clear" w:color="auto" w:fill="FFFFFF"/>
        </w:rPr>
        <w:t xml:space="preserve">Contraria a la hipótesis inicial, el grado de aculturación de las personas indígenas no está relacionado con el rendimiento en estas pruebas, al menos cuando es medido mediante </w:t>
      </w:r>
      <w:r w:rsidR="00CA4754" w:rsidRPr="00E81121">
        <w:rPr>
          <w:rFonts w:ascii="Times New Roman" w:hAnsi="Times New Roman" w:cs="Times New Roman"/>
          <w:sz w:val="24"/>
          <w:szCs w:val="24"/>
          <w:shd w:val="clear" w:color="auto" w:fill="FFFFFF"/>
        </w:rPr>
        <w:t>la escala breve de aculturización</w:t>
      </w:r>
      <w:r w:rsidRPr="00E81121">
        <w:rPr>
          <w:rFonts w:ascii="Times New Roman" w:hAnsi="Times New Roman" w:cs="Times New Roman"/>
          <w:sz w:val="24"/>
          <w:szCs w:val="24"/>
          <w:shd w:val="clear" w:color="auto" w:fill="FFFFFF"/>
        </w:rPr>
        <w:t xml:space="preserve">. Este cuestionario valora en qué idiomas se comunica la persona (español vs </w:t>
      </w:r>
      <w:proofErr w:type="spellStart"/>
      <w:r w:rsidRPr="00E81121">
        <w:rPr>
          <w:rFonts w:ascii="Times New Roman" w:hAnsi="Times New Roman" w:cs="Times New Roman"/>
          <w:sz w:val="24"/>
          <w:szCs w:val="24"/>
          <w:shd w:val="clear" w:color="auto" w:fill="FFFFFF"/>
        </w:rPr>
        <w:t>embera</w:t>
      </w:r>
      <w:proofErr w:type="spellEnd"/>
      <w:r w:rsidRPr="00E81121">
        <w:rPr>
          <w:rFonts w:ascii="Times New Roman" w:hAnsi="Times New Roman" w:cs="Times New Roman"/>
          <w:sz w:val="24"/>
          <w:szCs w:val="24"/>
          <w:shd w:val="clear" w:color="auto" w:fill="FFFFFF"/>
        </w:rPr>
        <w:t>), su círculo social más cercano (</w:t>
      </w:r>
      <w:proofErr w:type="spellStart"/>
      <w:r w:rsidRPr="00E81121">
        <w:rPr>
          <w:rFonts w:ascii="Times New Roman" w:hAnsi="Times New Roman" w:cs="Times New Roman"/>
          <w:sz w:val="24"/>
          <w:szCs w:val="24"/>
          <w:shd w:val="clear" w:color="auto" w:fill="FFFFFF"/>
        </w:rPr>
        <w:t>embera</w:t>
      </w:r>
      <w:proofErr w:type="spellEnd"/>
      <w:r w:rsidRPr="00E81121">
        <w:rPr>
          <w:rFonts w:ascii="Times New Roman" w:hAnsi="Times New Roman" w:cs="Times New Roman"/>
          <w:sz w:val="24"/>
          <w:szCs w:val="24"/>
          <w:shd w:val="clear" w:color="auto" w:fill="FFFFFF"/>
        </w:rPr>
        <w:t xml:space="preserve"> vs no </w:t>
      </w:r>
      <w:proofErr w:type="spellStart"/>
      <w:r w:rsidRPr="00E81121">
        <w:rPr>
          <w:rFonts w:ascii="Times New Roman" w:hAnsi="Times New Roman" w:cs="Times New Roman"/>
          <w:sz w:val="24"/>
          <w:szCs w:val="24"/>
          <w:shd w:val="clear" w:color="auto" w:fill="FFFFFF"/>
        </w:rPr>
        <w:t>embera</w:t>
      </w:r>
      <w:proofErr w:type="spellEnd"/>
      <w:r w:rsidRPr="00E81121">
        <w:rPr>
          <w:rFonts w:ascii="Times New Roman" w:hAnsi="Times New Roman" w:cs="Times New Roman"/>
          <w:sz w:val="24"/>
          <w:szCs w:val="24"/>
          <w:shd w:val="clear" w:color="auto" w:fill="FFFFFF"/>
        </w:rPr>
        <w:t xml:space="preserve">) y su involucración en rituales y vestimenta tradicionales. Sin embargo, hay que tener presente que las vías de aculturización son complejos y que, tal y como señala Ostrosky-Solís, Ramírez y Ardila (2004), en ocasiones resulta difícil distinguir entre </w:t>
      </w:r>
      <w:r w:rsidR="00FB72B4" w:rsidRPr="00E81121">
        <w:rPr>
          <w:rFonts w:ascii="Times New Roman" w:hAnsi="Times New Roman" w:cs="Times New Roman"/>
          <w:sz w:val="24"/>
          <w:szCs w:val="24"/>
          <w:shd w:val="clear" w:color="auto" w:fill="FFFFFF"/>
        </w:rPr>
        <w:t>escolaridad</w:t>
      </w:r>
      <w:r w:rsidRPr="00E81121">
        <w:rPr>
          <w:rFonts w:ascii="Times New Roman" w:hAnsi="Times New Roman" w:cs="Times New Roman"/>
          <w:sz w:val="24"/>
          <w:szCs w:val="24"/>
          <w:shd w:val="clear" w:color="auto" w:fill="FFFFFF"/>
        </w:rPr>
        <w:t xml:space="preserve"> y cultura. En lo que a la escuela se refiere, se reconoce que se trata de uno de los lugares clave para la inmersión en la cultura dominante. De hecho, en la escuela no sólo se transmiten contenidos académicos, sino que también se adquiere la lectoescritura, se aprenden idiomas (incluyendo la dominante), y se aprenden contenidos culturales (p. ej. normas explícitas e implícitas, expectativas, relaciones sociales, etc.) (</w:t>
      </w:r>
      <w:proofErr w:type="spellStart"/>
      <w:r w:rsidRPr="00E81121">
        <w:rPr>
          <w:rFonts w:ascii="Times New Roman" w:hAnsi="Times New Roman" w:cs="Times New Roman"/>
          <w:sz w:val="24"/>
          <w:szCs w:val="24"/>
          <w:shd w:val="clear" w:color="auto" w:fill="FFFFFF"/>
        </w:rPr>
        <w:t>Trickett</w:t>
      </w:r>
      <w:proofErr w:type="spellEnd"/>
      <w:r w:rsidRPr="00E81121">
        <w:rPr>
          <w:rFonts w:ascii="Times New Roman" w:hAnsi="Times New Roman" w:cs="Times New Roman"/>
          <w:sz w:val="24"/>
          <w:szCs w:val="24"/>
          <w:shd w:val="clear" w:color="auto" w:fill="FFFFFF"/>
        </w:rPr>
        <w:t xml:space="preserve"> y </w:t>
      </w:r>
      <w:proofErr w:type="spellStart"/>
      <w:r w:rsidRPr="00E81121">
        <w:rPr>
          <w:rFonts w:ascii="Times New Roman" w:hAnsi="Times New Roman" w:cs="Times New Roman"/>
          <w:sz w:val="24"/>
          <w:szCs w:val="24"/>
          <w:shd w:val="clear" w:color="auto" w:fill="FFFFFF"/>
        </w:rPr>
        <w:t>Birman</w:t>
      </w:r>
      <w:proofErr w:type="spellEnd"/>
      <w:r w:rsidRPr="00E81121">
        <w:rPr>
          <w:rFonts w:ascii="Times New Roman" w:hAnsi="Times New Roman" w:cs="Times New Roman"/>
          <w:sz w:val="24"/>
          <w:szCs w:val="24"/>
          <w:shd w:val="clear" w:color="auto" w:fill="FFFFFF"/>
        </w:rPr>
        <w:t xml:space="preserve">, 2005). Por ello, se trata de una de las instituciones más importante para socializar y, por tanto, aculturizar a la población. </w:t>
      </w:r>
    </w:p>
    <w:p w14:paraId="5C285AC8" w14:textId="16EE2B84" w:rsidR="007821E4" w:rsidRPr="00E81121" w:rsidRDefault="007821E4" w:rsidP="004D6D64">
      <w:pPr>
        <w:spacing w:after="0" w:line="480" w:lineRule="auto"/>
        <w:ind w:firstLine="709"/>
        <w:jc w:val="both"/>
        <w:rPr>
          <w:rFonts w:ascii="Times New Roman" w:hAnsi="Times New Roman" w:cs="Times New Roman"/>
          <w:sz w:val="24"/>
          <w:szCs w:val="24"/>
          <w:shd w:val="clear" w:color="auto" w:fill="FFFFFF"/>
        </w:rPr>
      </w:pPr>
      <w:r w:rsidRPr="00E81121">
        <w:rPr>
          <w:rFonts w:ascii="Times New Roman" w:hAnsi="Times New Roman" w:cs="Times New Roman"/>
          <w:sz w:val="24"/>
          <w:szCs w:val="24"/>
          <w:shd w:val="clear" w:color="auto" w:fill="FFFFFF"/>
        </w:rPr>
        <w:lastRenderedPageBreak/>
        <w:t>En un estudio realizado en México (Ostrosky-Solís</w:t>
      </w:r>
      <w:r w:rsidR="004635AC" w:rsidRPr="00E81121">
        <w:rPr>
          <w:rFonts w:ascii="Times New Roman" w:hAnsi="Times New Roman" w:cs="Times New Roman"/>
          <w:sz w:val="24"/>
          <w:szCs w:val="24"/>
          <w:shd w:val="clear" w:color="auto" w:fill="FFFFFF"/>
        </w:rPr>
        <w:t xml:space="preserve"> et al.</w:t>
      </w:r>
      <w:r w:rsidRPr="00E81121">
        <w:rPr>
          <w:rFonts w:ascii="Times New Roman" w:hAnsi="Times New Roman" w:cs="Times New Roman"/>
          <w:sz w:val="24"/>
          <w:szCs w:val="24"/>
          <w:shd w:val="clear" w:color="auto" w:fill="FFFFFF"/>
        </w:rPr>
        <w:t xml:space="preserve">, 2004) encontraron que los indígenas analfabetos Pame y Maya mostraron mejor ejecución en tareas </w:t>
      </w:r>
      <w:proofErr w:type="spellStart"/>
      <w:r w:rsidRPr="00E81121">
        <w:rPr>
          <w:rFonts w:ascii="Times New Roman" w:hAnsi="Times New Roman" w:cs="Times New Roman"/>
          <w:sz w:val="24"/>
          <w:szCs w:val="24"/>
          <w:shd w:val="clear" w:color="auto" w:fill="FFFFFF"/>
        </w:rPr>
        <w:t>visoperceptivas</w:t>
      </w:r>
      <w:proofErr w:type="spellEnd"/>
      <w:r w:rsidRPr="00E81121">
        <w:rPr>
          <w:rFonts w:ascii="Times New Roman" w:hAnsi="Times New Roman" w:cs="Times New Roman"/>
          <w:sz w:val="24"/>
          <w:szCs w:val="24"/>
          <w:shd w:val="clear" w:color="auto" w:fill="FFFFFF"/>
        </w:rPr>
        <w:t xml:space="preserve"> y </w:t>
      </w:r>
      <w:proofErr w:type="spellStart"/>
      <w:r w:rsidRPr="00E81121">
        <w:rPr>
          <w:rFonts w:ascii="Times New Roman" w:hAnsi="Times New Roman" w:cs="Times New Roman"/>
          <w:sz w:val="24"/>
          <w:szCs w:val="24"/>
          <w:shd w:val="clear" w:color="auto" w:fill="FFFFFF"/>
        </w:rPr>
        <w:t>contructivas</w:t>
      </w:r>
      <w:proofErr w:type="spellEnd"/>
      <w:r w:rsidRPr="00E81121">
        <w:rPr>
          <w:rFonts w:ascii="Times New Roman" w:hAnsi="Times New Roman" w:cs="Times New Roman"/>
          <w:sz w:val="24"/>
          <w:szCs w:val="24"/>
          <w:shd w:val="clear" w:color="auto" w:fill="FFFFFF"/>
        </w:rPr>
        <w:t xml:space="preserve"> al compararlos con personas no indígenas analfabetas, mientras que estos últimos fueron superiores en tareas de memoria verbal. Al ser analfabetas, se dedujo que la cultura tuvo su influencia en los resultados. En el intento por determinar la influencia de la </w:t>
      </w:r>
      <w:r w:rsidR="00FB72B4" w:rsidRPr="00E81121">
        <w:rPr>
          <w:rFonts w:ascii="Times New Roman" w:hAnsi="Times New Roman" w:cs="Times New Roman"/>
          <w:sz w:val="24"/>
          <w:szCs w:val="24"/>
          <w:shd w:val="clear" w:color="auto" w:fill="FFFFFF"/>
        </w:rPr>
        <w:t xml:space="preserve">escolaridad </w:t>
      </w:r>
      <w:r w:rsidRPr="00E81121">
        <w:rPr>
          <w:rFonts w:ascii="Times New Roman" w:hAnsi="Times New Roman" w:cs="Times New Roman"/>
          <w:sz w:val="24"/>
          <w:szCs w:val="24"/>
          <w:shd w:val="clear" w:color="auto" w:fill="FFFFFF"/>
        </w:rPr>
        <w:t>sobre la cognición, compararon a estos dos grupos de indígenas analfabetos con indígenas con pocos años de</w:t>
      </w:r>
      <w:r w:rsidR="00FB72B4" w:rsidRPr="00E81121">
        <w:rPr>
          <w:rFonts w:ascii="Times New Roman" w:hAnsi="Times New Roman" w:cs="Times New Roman"/>
          <w:sz w:val="24"/>
          <w:szCs w:val="24"/>
          <w:shd w:val="clear" w:color="auto" w:fill="FFFFFF"/>
        </w:rPr>
        <w:t xml:space="preserve"> escolaridad </w:t>
      </w:r>
      <w:r w:rsidRPr="00E81121">
        <w:rPr>
          <w:rFonts w:ascii="Times New Roman" w:hAnsi="Times New Roman" w:cs="Times New Roman"/>
          <w:sz w:val="24"/>
          <w:szCs w:val="24"/>
          <w:shd w:val="clear" w:color="auto" w:fill="FFFFFF"/>
        </w:rPr>
        <w:t xml:space="preserve">(1-4 años). Esta vez se observó que aquellos escolarizados rindieron mejor en tareas de atención, </w:t>
      </w:r>
      <w:proofErr w:type="spellStart"/>
      <w:r w:rsidRPr="00E81121">
        <w:rPr>
          <w:rFonts w:ascii="Times New Roman" w:hAnsi="Times New Roman" w:cs="Times New Roman"/>
          <w:sz w:val="24"/>
          <w:szCs w:val="24"/>
          <w:shd w:val="clear" w:color="auto" w:fill="FFFFFF"/>
        </w:rPr>
        <w:t>visopercepción</w:t>
      </w:r>
      <w:proofErr w:type="spellEnd"/>
      <w:r w:rsidRPr="00E81121">
        <w:rPr>
          <w:rFonts w:ascii="Times New Roman" w:hAnsi="Times New Roman" w:cs="Times New Roman"/>
          <w:sz w:val="24"/>
          <w:szCs w:val="24"/>
          <w:shd w:val="clear" w:color="auto" w:fill="FFFFFF"/>
        </w:rPr>
        <w:t xml:space="preserve"> y memoria visual y verbal. Los autores concluyen que, aunque la cultura influye sobre el desarrollo y uso de determinadas habilidades (en este caso </w:t>
      </w:r>
      <w:proofErr w:type="spellStart"/>
      <w:r w:rsidRPr="00E81121">
        <w:rPr>
          <w:rFonts w:ascii="Times New Roman" w:hAnsi="Times New Roman" w:cs="Times New Roman"/>
          <w:sz w:val="24"/>
          <w:szCs w:val="24"/>
          <w:shd w:val="clear" w:color="auto" w:fill="FFFFFF"/>
        </w:rPr>
        <w:t>visoperceptivas</w:t>
      </w:r>
      <w:proofErr w:type="spellEnd"/>
      <w:r w:rsidRPr="00E81121">
        <w:rPr>
          <w:rFonts w:ascii="Times New Roman" w:hAnsi="Times New Roman" w:cs="Times New Roman"/>
          <w:sz w:val="24"/>
          <w:szCs w:val="24"/>
          <w:shd w:val="clear" w:color="auto" w:fill="FFFFFF"/>
        </w:rPr>
        <w:t xml:space="preserve"> y constructivas), la </w:t>
      </w:r>
      <w:r w:rsidR="00FB72B4" w:rsidRPr="00E81121">
        <w:rPr>
          <w:rFonts w:ascii="Times New Roman" w:hAnsi="Times New Roman" w:cs="Times New Roman"/>
          <w:sz w:val="24"/>
          <w:szCs w:val="24"/>
          <w:shd w:val="clear" w:color="auto" w:fill="FFFFFF"/>
        </w:rPr>
        <w:t xml:space="preserve">escolaridad </w:t>
      </w:r>
      <w:r w:rsidRPr="00E81121">
        <w:rPr>
          <w:rFonts w:ascii="Times New Roman" w:hAnsi="Times New Roman" w:cs="Times New Roman"/>
          <w:sz w:val="24"/>
          <w:szCs w:val="24"/>
          <w:shd w:val="clear" w:color="auto" w:fill="FFFFFF"/>
        </w:rPr>
        <w:t xml:space="preserve">también afecta al rendimiento cognitivo. </w:t>
      </w:r>
    </w:p>
    <w:p w14:paraId="132F9F66" w14:textId="7DCFAE0E" w:rsidR="007821E4" w:rsidRPr="00E81121" w:rsidRDefault="007821E4" w:rsidP="004D6D64">
      <w:pPr>
        <w:spacing w:after="0" w:line="480" w:lineRule="auto"/>
        <w:ind w:firstLine="709"/>
        <w:jc w:val="both"/>
        <w:rPr>
          <w:rFonts w:ascii="Times New Roman" w:hAnsi="Times New Roman" w:cs="Times New Roman"/>
          <w:sz w:val="24"/>
          <w:szCs w:val="24"/>
        </w:rPr>
      </w:pPr>
      <w:r w:rsidRPr="00E81121">
        <w:rPr>
          <w:rFonts w:ascii="Times New Roman" w:hAnsi="Times New Roman" w:cs="Times New Roman"/>
          <w:sz w:val="24"/>
          <w:szCs w:val="24"/>
          <w:shd w:val="clear" w:color="auto" w:fill="FFFFFF"/>
        </w:rPr>
        <w:t xml:space="preserve">Los indígenas </w:t>
      </w:r>
      <w:r w:rsidR="00EB0D58" w:rsidRPr="00E81121">
        <w:rPr>
          <w:rFonts w:ascii="Times New Roman" w:hAnsi="Times New Roman" w:cs="Times New Roman"/>
          <w:sz w:val="24"/>
          <w:szCs w:val="24"/>
          <w:shd w:val="clear" w:color="auto" w:fill="FFFFFF"/>
        </w:rPr>
        <w:t>Embera</w:t>
      </w:r>
      <w:r w:rsidRPr="00E81121">
        <w:rPr>
          <w:rFonts w:ascii="Times New Roman" w:hAnsi="Times New Roman" w:cs="Times New Roman"/>
          <w:sz w:val="24"/>
          <w:szCs w:val="24"/>
          <w:shd w:val="clear" w:color="auto" w:fill="FFFFFF"/>
        </w:rPr>
        <w:t xml:space="preserve"> de este estudio fueron escolarizados</w:t>
      </w:r>
      <w:r w:rsidR="006E72DD" w:rsidRPr="00E81121">
        <w:rPr>
          <w:rFonts w:ascii="Times New Roman" w:hAnsi="Times New Roman" w:cs="Times New Roman"/>
          <w:sz w:val="24"/>
          <w:szCs w:val="24"/>
          <w:shd w:val="clear" w:color="auto" w:fill="FFFFFF"/>
        </w:rPr>
        <w:t xml:space="preserve"> en el sistema educativo c</w:t>
      </w:r>
      <w:r w:rsidRPr="00E81121">
        <w:rPr>
          <w:rFonts w:ascii="Times New Roman" w:hAnsi="Times New Roman" w:cs="Times New Roman"/>
          <w:sz w:val="24"/>
          <w:szCs w:val="24"/>
          <w:shd w:val="clear" w:color="auto" w:fill="FFFFFF"/>
        </w:rPr>
        <w:t>olombia</w:t>
      </w:r>
      <w:r w:rsidR="006E72DD" w:rsidRPr="00E81121">
        <w:rPr>
          <w:rFonts w:ascii="Times New Roman" w:hAnsi="Times New Roman" w:cs="Times New Roman"/>
          <w:sz w:val="24"/>
          <w:szCs w:val="24"/>
          <w:shd w:val="clear" w:color="auto" w:fill="FFFFFF"/>
        </w:rPr>
        <w:t>no</w:t>
      </w:r>
      <w:r w:rsidRPr="00E81121">
        <w:rPr>
          <w:rFonts w:ascii="Times New Roman" w:hAnsi="Times New Roman" w:cs="Times New Roman"/>
          <w:sz w:val="24"/>
          <w:szCs w:val="24"/>
          <w:shd w:val="clear" w:color="auto" w:fill="FFFFFF"/>
        </w:rPr>
        <w:t>, ya que, a diferencia de lo que ocurre con el sistema de salud, no tie</w:t>
      </w:r>
      <w:r w:rsidR="00681B63" w:rsidRPr="00E81121">
        <w:rPr>
          <w:rFonts w:ascii="Times New Roman" w:hAnsi="Times New Roman" w:cs="Times New Roman"/>
          <w:sz w:val="24"/>
          <w:szCs w:val="24"/>
          <w:shd w:val="clear" w:color="auto" w:fill="FFFFFF"/>
        </w:rPr>
        <w:t xml:space="preserve">nen su propio sistema educativo. </w:t>
      </w:r>
      <w:r w:rsidRPr="00E81121">
        <w:rPr>
          <w:rFonts w:ascii="Times New Roman" w:hAnsi="Times New Roman" w:cs="Times New Roman"/>
          <w:sz w:val="24"/>
          <w:szCs w:val="24"/>
          <w:shd w:val="clear" w:color="auto" w:fill="FFFFFF"/>
        </w:rPr>
        <w:t xml:space="preserve">Por tanto, podría ser que la influencia de la aculturización sobre el rendimiento en las pruebas de aprendizaje y memoria verbal y visual se vea reflejado mediante la </w:t>
      </w:r>
      <w:r w:rsidR="00FB72B4" w:rsidRPr="00E81121">
        <w:rPr>
          <w:rFonts w:ascii="Times New Roman" w:hAnsi="Times New Roman" w:cs="Times New Roman"/>
          <w:sz w:val="24"/>
          <w:szCs w:val="24"/>
          <w:shd w:val="clear" w:color="auto" w:fill="FFFFFF"/>
        </w:rPr>
        <w:t>escolaridad</w:t>
      </w:r>
      <w:r w:rsidRPr="00E81121">
        <w:rPr>
          <w:rFonts w:ascii="Times New Roman" w:hAnsi="Times New Roman" w:cs="Times New Roman"/>
          <w:sz w:val="24"/>
          <w:szCs w:val="24"/>
          <w:shd w:val="clear" w:color="auto" w:fill="FFFFFF"/>
        </w:rPr>
        <w:t xml:space="preserve"> y no tanto por el lenguaje, círculo social, rituales y vestimenta medido por el cuestionario de aculturización. Así, a pesar de que existan indígenas </w:t>
      </w:r>
      <w:r w:rsidR="00D5719C" w:rsidRPr="00E81121">
        <w:rPr>
          <w:rFonts w:ascii="Times New Roman" w:hAnsi="Times New Roman" w:cs="Times New Roman"/>
          <w:sz w:val="24"/>
          <w:szCs w:val="24"/>
          <w:shd w:val="clear" w:color="auto" w:fill="FFFFFF"/>
        </w:rPr>
        <w:t>Embera</w:t>
      </w:r>
      <w:r w:rsidRPr="00E81121">
        <w:rPr>
          <w:rFonts w:ascii="Times New Roman" w:hAnsi="Times New Roman" w:cs="Times New Roman"/>
          <w:sz w:val="24"/>
          <w:szCs w:val="24"/>
          <w:shd w:val="clear" w:color="auto" w:fill="FFFFFF"/>
        </w:rPr>
        <w:t xml:space="preserve"> que viven en sus comunidades, hablan mayoritariamente en su idioma autóctono y no mantienen demasiado contacto con personas de la cultura dominante, al haber sido escolarizados en el sistema educativo estándar, esto ha podido contribuir a un mayor grado de aculturización. Por tanto, tal y como señalan, Ostrosky-Solís</w:t>
      </w:r>
      <w:r w:rsidR="004635AC" w:rsidRPr="00E81121">
        <w:rPr>
          <w:rFonts w:ascii="Times New Roman" w:hAnsi="Times New Roman" w:cs="Times New Roman"/>
          <w:sz w:val="24"/>
          <w:szCs w:val="24"/>
          <w:shd w:val="clear" w:color="auto" w:fill="FFFFFF"/>
        </w:rPr>
        <w:t xml:space="preserve"> et al.</w:t>
      </w:r>
      <w:r w:rsidRPr="00E81121">
        <w:rPr>
          <w:rFonts w:ascii="Times New Roman" w:hAnsi="Times New Roman" w:cs="Times New Roman"/>
          <w:sz w:val="24"/>
          <w:szCs w:val="24"/>
          <w:shd w:val="clear" w:color="auto" w:fill="FFFFFF"/>
        </w:rPr>
        <w:t xml:space="preserve"> </w:t>
      </w:r>
      <w:r w:rsidR="004635AC" w:rsidRPr="00E81121">
        <w:rPr>
          <w:rFonts w:ascii="Times New Roman" w:hAnsi="Times New Roman" w:cs="Times New Roman"/>
          <w:sz w:val="24"/>
          <w:szCs w:val="24"/>
          <w:shd w:val="clear" w:color="auto" w:fill="FFFFFF"/>
        </w:rPr>
        <w:t>(</w:t>
      </w:r>
      <w:r w:rsidRPr="00E81121">
        <w:rPr>
          <w:rFonts w:ascii="Times New Roman" w:hAnsi="Times New Roman" w:cs="Times New Roman"/>
          <w:sz w:val="24"/>
          <w:szCs w:val="24"/>
          <w:shd w:val="clear" w:color="auto" w:fill="FFFFFF"/>
        </w:rPr>
        <w:t>2004</w:t>
      </w:r>
      <w:r w:rsidR="004635AC" w:rsidRPr="00E81121">
        <w:rPr>
          <w:rFonts w:ascii="Times New Roman" w:hAnsi="Times New Roman" w:cs="Times New Roman"/>
          <w:sz w:val="24"/>
          <w:szCs w:val="24"/>
          <w:shd w:val="clear" w:color="auto" w:fill="FFFFFF"/>
        </w:rPr>
        <w:t>)</w:t>
      </w:r>
      <w:r w:rsidRPr="00E81121">
        <w:rPr>
          <w:rFonts w:ascii="Times New Roman" w:hAnsi="Times New Roman" w:cs="Times New Roman"/>
          <w:sz w:val="24"/>
          <w:szCs w:val="24"/>
          <w:shd w:val="clear" w:color="auto" w:fill="FFFFFF"/>
        </w:rPr>
        <w:t xml:space="preserve">, la </w:t>
      </w:r>
      <w:r w:rsidR="00FB72B4" w:rsidRPr="00E81121">
        <w:rPr>
          <w:rFonts w:ascii="Times New Roman" w:hAnsi="Times New Roman" w:cs="Times New Roman"/>
          <w:sz w:val="24"/>
          <w:szCs w:val="24"/>
          <w:shd w:val="clear" w:color="auto" w:fill="FFFFFF"/>
        </w:rPr>
        <w:t>escolaridad</w:t>
      </w:r>
      <w:r w:rsidRPr="00E81121">
        <w:rPr>
          <w:rFonts w:ascii="Times New Roman" w:hAnsi="Times New Roman" w:cs="Times New Roman"/>
          <w:sz w:val="24"/>
          <w:szCs w:val="24"/>
          <w:shd w:val="clear" w:color="auto" w:fill="FFFFFF"/>
        </w:rPr>
        <w:t xml:space="preserve"> podría considerarse un tipo de subcultura que facilita el desarrollo de determinadas habilidades.</w:t>
      </w:r>
    </w:p>
    <w:p w14:paraId="1045F87D" w14:textId="77777777" w:rsidR="00702FD4" w:rsidRPr="00E81121" w:rsidRDefault="00702FD4" w:rsidP="00425A42">
      <w:pPr>
        <w:spacing w:after="0" w:line="480" w:lineRule="auto"/>
        <w:jc w:val="both"/>
        <w:rPr>
          <w:rFonts w:ascii="Times New Roman" w:hAnsi="Times New Roman" w:cs="Times New Roman"/>
          <w:b/>
          <w:bCs/>
          <w:sz w:val="24"/>
          <w:szCs w:val="24"/>
          <w:lang w:val="es-ES"/>
        </w:rPr>
      </w:pPr>
      <w:r w:rsidRPr="00E81121">
        <w:rPr>
          <w:rFonts w:ascii="Times New Roman" w:hAnsi="Times New Roman" w:cs="Times New Roman"/>
          <w:b/>
          <w:bCs/>
          <w:sz w:val="24"/>
          <w:szCs w:val="24"/>
          <w:lang w:val="es-ES"/>
        </w:rPr>
        <w:t>Fortalezas y limitaciones</w:t>
      </w:r>
    </w:p>
    <w:p w14:paraId="4F13A3D9" w14:textId="0DE68E62" w:rsidR="00A36D10" w:rsidRPr="00E81121" w:rsidRDefault="00702FD4" w:rsidP="004D6D64">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lang w:val="es-ES"/>
        </w:rPr>
        <w:t xml:space="preserve">Una de las principales fortalezas de este estudio fue la </w:t>
      </w:r>
      <w:r w:rsidR="00A36D10" w:rsidRPr="00E81121">
        <w:rPr>
          <w:rFonts w:ascii="Times New Roman" w:hAnsi="Times New Roman" w:cs="Times New Roman"/>
          <w:sz w:val="24"/>
          <w:szCs w:val="24"/>
          <w:lang w:val="es-ES"/>
        </w:rPr>
        <w:t>evaluación del funcionamiento cognitivo</w:t>
      </w:r>
      <w:r w:rsidR="00BC28F2" w:rsidRPr="00E81121">
        <w:rPr>
          <w:rFonts w:ascii="Times New Roman" w:hAnsi="Times New Roman" w:cs="Times New Roman"/>
          <w:sz w:val="24"/>
          <w:szCs w:val="24"/>
          <w:lang w:val="es-ES"/>
        </w:rPr>
        <w:t xml:space="preserve"> aprendizaje</w:t>
      </w:r>
      <w:r w:rsidR="00A36D10" w:rsidRPr="00E81121">
        <w:rPr>
          <w:rFonts w:ascii="Times New Roman" w:hAnsi="Times New Roman" w:cs="Times New Roman"/>
          <w:sz w:val="24"/>
          <w:szCs w:val="24"/>
          <w:lang w:val="es-ES"/>
        </w:rPr>
        <w:t>,</w:t>
      </w:r>
      <w:r w:rsidR="00BC28F2" w:rsidRPr="00E81121">
        <w:rPr>
          <w:rFonts w:ascii="Times New Roman" w:hAnsi="Times New Roman" w:cs="Times New Roman"/>
          <w:sz w:val="24"/>
          <w:szCs w:val="24"/>
          <w:lang w:val="es-ES"/>
        </w:rPr>
        <w:t xml:space="preserve"> memoria y </w:t>
      </w:r>
      <w:r w:rsidR="00A36D10" w:rsidRPr="00E81121">
        <w:rPr>
          <w:rFonts w:ascii="Times New Roman" w:hAnsi="Times New Roman" w:cs="Times New Roman"/>
          <w:sz w:val="24"/>
          <w:szCs w:val="24"/>
          <w:lang w:val="es-ES"/>
        </w:rPr>
        <w:t>el grado de aculturización en la comunidad indígena</w:t>
      </w:r>
      <w:r w:rsidR="00717A8C" w:rsidRPr="00E81121">
        <w:rPr>
          <w:rFonts w:ascii="Times New Roman" w:hAnsi="Times New Roman" w:cs="Times New Roman"/>
          <w:sz w:val="24"/>
          <w:szCs w:val="24"/>
          <w:lang w:val="es-ES"/>
        </w:rPr>
        <w:t xml:space="preserve">, siendo la primera vez que se realiza este tipo de estudio. </w:t>
      </w:r>
    </w:p>
    <w:p w14:paraId="5CA493DC" w14:textId="182C19F3" w:rsidR="00F6206A" w:rsidRPr="00E81121" w:rsidRDefault="0065719E" w:rsidP="004D6D64">
      <w:pPr>
        <w:spacing w:after="0" w:line="480" w:lineRule="auto"/>
        <w:ind w:firstLine="709"/>
        <w:jc w:val="both"/>
        <w:rPr>
          <w:rFonts w:ascii="Times New Roman" w:hAnsi="Times New Roman" w:cs="Times New Roman"/>
          <w:b/>
          <w:bCs/>
          <w:sz w:val="24"/>
          <w:szCs w:val="24"/>
          <w:lang w:val="es-ES"/>
        </w:rPr>
      </w:pPr>
      <w:r w:rsidRPr="00E81121">
        <w:rPr>
          <w:rFonts w:ascii="Times New Roman" w:hAnsi="Times New Roman" w:cs="Times New Roman"/>
          <w:sz w:val="24"/>
          <w:szCs w:val="24"/>
          <w:lang w:val="es-ES"/>
        </w:rPr>
        <w:lastRenderedPageBreak/>
        <w:t xml:space="preserve">Dentro de las limitaciones, se encuentra la distribución de la variable edad, donde un porcentaje importante de la muestra es menor de 50 años. Esto puede influir en los resultados, ya que el declive de las puntuaciones se inicia entre los 50 y 55 años (Rivera et al., 2019). Otra limitación </w:t>
      </w:r>
      <w:r w:rsidR="00D5719C" w:rsidRPr="00E81121">
        <w:rPr>
          <w:rFonts w:ascii="Times New Roman" w:hAnsi="Times New Roman" w:cs="Times New Roman"/>
          <w:sz w:val="24"/>
          <w:szCs w:val="24"/>
          <w:lang w:val="es-ES"/>
        </w:rPr>
        <w:t>está</w:t>
      </w:r>
      <w:r w:rsidRPr="00E81121">
        <w:rPr>
          <w:rFonts w:ascii="Times New Roman" w:hAnsi="Times New Roman" w:cs="Times New Roman"/>
          <w:sz w:val="24"/>
          <w:szCs w:val="24"/>
          <w:lang w:val="es-ES"/>
        </w:rPr>
        <w:t xml:space="preserve"> en la falta de evaluación de otras variables tales como el nivel de bilingüismo. Finalmente, los resultados de este estudio se extrapolan solamente a la comunidad población indígena Embera Chami</w:t>
      </w:r>
      <w:r w:rsidRPr="00E81121">
        <w:rPr>
          <w:rFonts w:ascii="Times New Roman" w:hAnsi="Times New Roman" w:cs="Times New Roman"/>
          <w:sz w:val="24"/>
          <w:szCs w:val="24"/>
        </w:rPr>
        <w:t xml:space="preserve">, por </w:t>
      </w:r>
      <w:r w:rsidR="000F1295" w:rsidRPr="00E81121">
        <w:rPr>
          <w:rFonts w:ascii="Times New Roman" w:hAnsi="Times New Roman" w:cs="Times New Roman"/>
          <w:sz w:val="24"/>
          <w:szCs w:val="24"/>
        </w:rPr>
        <w:t>tanto,</w:t>
      </w:r>
      <w:r w:rsidRPr="00E81121">
        <w:rPr>
          <w:rFonts w:ascii="Times New Roman" w:hAnsi="Times New Roman" w:cs="Times New Roman"/>
          <w:sz w:val="24"/>
          <w:szCs w:val="24"/>
        </w:rPr>
        <w:t xml:space="preserve"> otra limitación de este estudio es la falta de medición de otros grupos indígenas colombianos.</w:t>
      </w:r>
    </w:p>
    <w:p w14:paraId="2995F066" w14:textId="6F0C52D5" w:rsidR="00FE01EC" w:rsidRPr="00E81121" w:rsidRDefault="007629C4" w:rsidP="00425A42">
      <w:pPr>
        <w:spacing w:after="0" w:line="480" w:lineRule="auto"/>
        <w:jc w:val="both"/>
        <w:rPr>
          <w:rFonts w:ascii="Times New Roman" w:hAnsi="Times New Roman" w:cs="Times New Roman"/>
          <w:b/>
          <w:bCs/>
          <w:sz w:val="24"/>
          <w:szCs w:val="24"/>
          <w:lang w:val="es-ES"/>
        </w:rPr>
      </w:pPr>
      <w:r w:rsidRPr="00E81121">
        <w:rPr>
          <w:rFonts w:ascii="Times New Roman" w:hAnsi="Times New Roman" w:cs="Times New Roman"/>
          <w:b/>
          <w:bCs/>
          <w:sz w:val="24"/>
          <w:szCs w:val="24"/>
          <w:lang w:val="es-ES"/>
        </w:rPr>
        <w:t>Conclusiones</w:t>
      </w:r>
    </w:p>
    <w:p w14:paraId="55454700" w14:textId="1C45AC64" w:rsidR="00024AD2" w:rsidRPr="00E81121" w:rsidRDefault="007821E4" w:rsidP="004D6D64">
      <w:pPr>
        <w:spacing w:after="0" w:line="480" w:lineRule="auto"/>
        <w:ind w:firstLine="709"/>
        <w:jc w:val="both"/>
        <w:rPr>
          <w:rFonts w:ascii="Times New Roman" w:hAnsi="Times New Roman" w:cs="Times New Roman"/>
          <w:sz w:val="24"/>
          <w:szCs w:val="24"/>
          <w:lang w:val="es-ES"/>
        </w:rPr>
      </w:pPr>
      <w:r w:rsidRPr="00E81121">
        <w:rPr>
          <w:rFonts w:ascii="Times New Roman" w:hAnsi="Times New Roman" w:cs="Times New Roman"/>
          <w:sz w:val="24"/>
          <w:szCs w:val="24"/>
          <w:shd w:val="clear" w:color="auto" w:fill="FFFFFF"/>
        </w:rPr>
        <w:t xml:space="preserve">El rendimiento en tareas de aprendizaje y memoria verbal y visual se ve afectado por la </w:t>
      </w:r>
      <w:r w:rsidR="00FB72B4" w:rsidRPr="00E81121">
        <w:rPr>
          <w:rFonts w:ascii="Times New Roman" w:hAnsi="Times New Roman" w:cs="Times New Roman"/>
          <w:sz w:val="24"/>
          <w:szCs w:val="24"/>
          <w:shd w:val="clear" w:color="auto" w:fill="FFFFFF"/>
        </w:rPr>
        <w:t>escolaridad</w:t>
      </w:r>
      <w:r w:rsidRPr="00E81121">
        <w:rPr>
          <w:rFonts w:ascii="Times New Roman" w:hAnsi="Times New Roman" w:cs="Times New Roman"/>
          <w:sz w:val="24"/>
          <w:szCs w:val="24"/>
          <w:shd w:val="clear" w:color="auto" w:fill="FFFFFF"/>
        </w:rPr>
        <w:t xml:space="preserve"> m</w:t>
      </w:r>
      <w:r w:rsidR="00663BC1" w:rsidRPr="00E81121">
        <w:rPr>
          <w:rFonts w:ascii="Times New Roman" w:hAnsi="Times New Roman" w:cs="Times New Roman"/>
          <w:sz w:val="24"/>
          <w:szCs w:val="24"/>
          <w:shd w:val="clear" w:color="auto" w:fill="FFFFFF"/>
        </w:rPr>
        <w:t>á</w:t>
      </w:r>
      <w:r w:rsidRPr="00E81121">
        <w:rPr>
          <w:rFonts w:ascii="Times New Roman" w:hAnsi="Times New Roman" w:cs="Times New Roman"/>
          <w:sz w:val="24"/>
          <w:szCs w:val="24"/>
          <w:shd w:val="clear" w:color="auto" w:fill="FFFFFF"/>
        </w:rPr>
        <w:t xml:space="preserve">s no por variables tradicionales como la edad o el sexo, o el grado de aculturización. La </w:t>
      </w:r>
      <w:r w:rsidR="00FB72B4" w:rsidRPr="00E81121">
        <w:rPr>
          <w:rFonts w:ascii="Times New Roman" w:hAnsi="Times New Roman" w:cs="Times New Roman"/>
          <w:sz w:val="24"/>
          <w:szCs w:val="24"/>
          <w:shd w:val="clear" w:color="auto" w:fill="FFFFFF"/>
        </w:rPr>
        <w:t>escolaridad</w:t>
      </w:r>
      <w:r w:rsidRPr="00E81121">
        <w:rPr>
          <w:rFonts w:ascii="Times New Roman" w:hAnsi="Times New Roman" w:cs="Times New Roman"/>
          <w:sz w:val="24"/>
          <w:szCs w:val="24"/>
          <w:shd w:val="clear" w:color="auto" w:fill="FFFFFF"/>
        </w:rPr>
        <w:t xml:space="preserve"> puede considerarse una vía de aculturización para los miembros de la sociedad, por lo que puede que el hecho de que este grupo de indígenas Embera hayan sido escolarizado en el sistema e</w:t>
      </w:r>
      <w:r w:rsidR="00EB0D58" w:rsidRPr="00E81121">
        <w:rPr>
          <w:rFonts w:ascii="Times New Roman" w:hAnsi="Times New Roman" w:cs="Times New Roman"/>
          <w:sz w:val="24"/>
          <w:szCs w:val="24"/>
          <w:shd w:val="clear" w:color="auto" w:fill="FFFFFF"/>
        </w:rPr>
        <w:t>ducativo colombiano regular ha</w:t>
      </w:r>
      <w:r w:rsidRPr="00E81121">
        <w:rPr>
          <w:rFonts w:ascii="Times New Roman" w:hAnsi="Times New Roman" w:cs="Times New Roman"/>
          <w:sz w:val="24"/>
          <w:szCs w:val="24"/>
          <w:shd w:val="clear" w:color="auto" w:fill="FFFFFF"/>
        </w:rPr>
        <w:t xml:space="preserve"> influido más sobre el rendimiento cognitivo que otros aspectos culturales como el lenguaje autóctono, el mantenimiento de un círculo social Embera o la conversación de sus tradiciones.</w:t>
      </w:r>
    </w:p>
    <w:p w14:paraId="065B66D5" w14:textId="7B84A9EE" w:rsidR="00C710AA" w:rsidRPr="00E81121" w:rsidRDefault="00C710AA" w:rsidP="004D6D64">
      <w:pPr>
        <w:spacing w:after="0" w:line="480" w:lineRule="auto"/>
        <w:ind w:firstLine="709"/>
        <w:jc w:val="both"/>
        <w:rPr>
          <w:rFonts w:ascii="Times New Roman" w:hAnsi="Times New Roman" w:cs="Times New Roman"/>
          <w:sz w:val="24"/>
          <w:szCs w:val="24"/>
          <w:lang w:val="es-ES"/>
        </w:rPr>
      </w:pPr>
    </w:p>
    <w:p w14:paraId="39AAC710" w14:textId="77777777" w:rsidR="00024AD2" w:rsidRPr="001542E0" w:rsidRDefault="00024AD2" w:rsidP="001542E0">
      <w:pPr>
        <w:ind w:left="360"/>
        <w:jc w:val="both"/>
        <w:rPr>
          <w:rFonts w:ascii="Times New Roman" w:hAnsi="Times New Roman" w:cs="Times New Roman"/>
          <w:b/>
          <w:bCs/>
          <w:lang w:val="es-ES"/>
        </w:rPr>
      </w:pPr>
      <w:r w:rsidRPr="001542E0">
        <w:rPr>
          <w:rFonts w:ascii="Times New Roman" w:hAnsi="Times New Roman" w:cs="Times New Roman"/>
          <w:b/>
          <w:bCs/>
          <w:lang w:val="es-ES"/>
        </w:rPr>
        <w:br w:type="page"/>
      </w:r>
    </w:p>
    <w:p w14:paraId="2B780447" w14:textId="54160660" w:rsidR="00C710AA" w:rsidRPr="001542E0" w:rsidRDefault="00C519CC" w:rsidP="00425A42">
      <w:pPr>
        <w:spacing w:line="360" w:lineRule="auto"/>
        <w:jc w:val="both"/>
        <w:rPr>
          <w:rFonts w:ascii="Times New Roman" w:hAnsi="Times New Roman" w:cs="Times New Roman"/>
          <w:b/>
          <w:bCs/>
          <w:lang w:val="en-US"/>
        </w:rPr>
      </w:pPr>
      <w:proofErr w:type="spellStart"/>
      <w:r w:rsidRPr="001542E0">
        <w:rPr>
          <w:rFonts w:ascii="Times New Roman" w:hAnsi="Times New Roman" w:cs="Times New Roman"/>
          <w:b/>
          <w:bCs/>
          <w:lang w:val="en-US"/>
        </w:rPr>
        <w:lastRenderedPageBreak/>
        <w:t>Referencias</w:t>
      </w:r>
      <w:proofErr w:type="spellEnd"/>
    </w:p>
    <w:p w14:paraId="70B181C1" w14:textId="6EAF11F7" w:rsidR="00C519CC" w:rsidRPr="001542E0" w:rsidRDefault="00C519CC" w:rsidP="00487D78">
      <w:pPr>
        <w:shd w:val="clear" w:color="auto" w:fill="FFFFFF"/>
        <w:spacing w:after="0" w:line="480" w:lineRule="auto"/>
        <w:ind w:left="709" w:hanging="709"/>
        <w:jc w:val="both"/>
        <w:rPr>
          <w:rFonts w:ascii="Times New Roman" w:hAnsi="Times New Roman" w:cs="Times New Roman"/>
          <w:sz w:val="24"/>
          <w:szCs w:val="24"/>
          <w:lang w:val="es-ES"/>
        </w:rPr>
      </w:pPr>
      <w:r w:rsidRPr="001542E0">
        <w:rPr>
          <w:rFonts w:ascii="Times New Roman" w:hAnsi="Times New Roman" w:cs="Times New Roman"/>
          <w:sz w:val="24"/>
          <w:szCs w:val="24"/>
          <w:shd w:val="clear" w:color="auto" w:fill="FFFFFF"/>
          <w:lang w:val="en-US"/>
        </w:rPr>
        <w:t>Aiken, L. S., West, S. G., &amp; Reno, R. R. (1991). </w:t>
      </w:r>
      <w:r w:rsidRPr="001542E0">
        <w:rPr>
          <w:rFonts w:ascii="Times New Roman" w:hAnsi="Times New Roman" w:cs="Times New Roman"/>
          <w:i/>
          <w:iCs/>
          <w:sz w:val="24"/>
          <w:szCs w:val="24"/>
          <w:shd w:val="clear" w:color="auto" w:fill="FFFFFF"/>
          <w:lang w:val="en-US"/>
        </w:rPr>
        <w:t>Multiple regression: Testing and interpreting interactions</w:t>
      </w:r>
      <w:r w:rsidRPr="001542E0">
        <w:rPr>
          <w:rFonts w:ascii="Times New Roman" w:hAnsi="Times New Roman" w:cs="Times New Roman"/>
          <w:sz w:val="24"/>
          <w:szCs w:val="24"/>
          <w:shd w:val="clear" w:color="auto" w:fill="FFFFFF"/>
          <w:lang w:val="en-US"/>
        </w:rPr>
        <w:t xml:space="preserve">. </w:t>
      </w:r>
      <w:r w:rsidRPr="001542E0">
        <w:rPr>
          <w:rFonts w:ascii="Times New Roman" w:hAnsi="Times New Roman" w:cs="Times New Roman"/>
          <w:sz w:val="24"/>
          <w:szCs w:val="24"/>
          <w:shd w:val="clear" w:color="auto" w:fill="FFFFFF"/>
          <w:lang w:val="es-ES"/>
        </w:rPr>
        <w:t xml:space="preserve">Sage </w:t>
      </w:r>
      <w:proofErr w:type="spellStart"/>
      <w:r w:rsidRPr="001542E0">
        <w:rPr>
          <w:rFonts w:ascii="Times New Roman" w:hAnsi="Times New Roman" w:cs="Times New Roman"/>
          <w:sz w:val="24"/>
          <w:szCs w:val="24"/>
          <w:shd w:val="clear" w:color="auto" w:fill="FFFFFF"/>
          <w:lang w:val="es-ES"/>
        </w:rPr>
        <w:t>Publications</w:t>
      </w:r>
      <w:proofErr w:type="spellEnd"/>
      <w:r w:rsidRPr="001542E0">
        <w:rPr>
          <w:rFonts w:ascii="Times New Roman" w:hAnsi="Times New Roman" w:cs="Times New Roman"/>
          <w:sz w:val="24"/>
          <w:szCs w:val="24"/>
          <w:lang w:val="es-ES"/>
        </w:rPr>
        <w:t xml:space="preserve"> </w:t>
      </w:r>
    </w:p>
    <w:p w14:paraId="4D5114AF" w14:textId="67415F1B" w:rsidR="00E16DB0" w:rsidRPr="001542E0" w:rsidRDefault="00E16DB0" w:rsidP="00487D78">
      <w:pPr>
        <w:shd w:val="clear" w:color="auto" w:fill="FFFFFF"/>
        <w:spacing w:after="0" w:line="480" w:lineRule="auto"/>
        <w:ind w:left="709" w:hanging="709"/>
        <w:jc w:val="both"/>
        <w:rPr>
          <w:rFonts w:ascii="Times New Roman" w:hAnsi="Times New Roman" w:cs="Times New Roman"/>
          <w:sz w:val="24"/>
          <w:szCs w:val="24"/>
          <w:lang w:val="es-ES"/>
        </w:rPr>
      </w:pPr>
      <w:r w:rsidRPr="001542E0">
        <w:rPr>
          <w:rFonts w:ascii="Times New Roman" w:hAnsi="Times New Roman" w:cs="Times New Roman"/>
          <w:sz w:val="24"/>
          <w:szCs w:val="24"/>
          <w:lang w:val="es-ES"/>
        </w:rPr>
        <w:t xml:space="preserve">Alvarado, M. E., Garmendia, M. L., Acuña, G., Santis, R., &amp; Arteaga, O. (2009). Validez y confiabilidad de la versión chilena del Alcohol Use </w:t>
      </w:r>
      <w:proofErr w:type="spellStart"/>
      <w:r w:rsidRPr="001542E0">
        <w:rPr>
          <w:rFonts w:ascii="Times New Roman" w:hAnsi="Times New Roman" w:cs="Times New Roman"/>
          <w:sz w:val="24"/>
          <w:szCs w:val="24"/>
          <w:lang w:val="es-ES"/>
        </w:rPr>
        <w:t>Disorders</w:t>
      </w:r>
      <w:proofErr w:type="spellEnd"/>
      <w:r w:rsidRPr="001542E0">
        <w:rPr>
          <w:rFonts w:ascii="Times New Roman" w:hAnsi="Times New Roman" w:cs="Times New Roman"/>
          <w:sz w:val="24"/>
          <w:szCs w:val="24"/>
          <w:lang w:val="es-ES"/>
        </w:rPr>
        <w:t xml:space="preserve"> </w:t>
      </w:r>
      <w:proofErr w:type="spellStart"/>
      <w:r w:rsidRPr="001542E0">
        <w:rPr>
          <w:rFonts w:ascii="Times New Roman" w:hAnsi="Times New Roman" w:cs="Times New Roman"/>
          <w:sz w:val="24"/>
          <w:szCs w:val="24"/>
          <w:lang w:val="es-ES"/>
        </w:rPr>
        <w:t>Identification</w:t>
      </w:r>
      <w:proofErr w:type="spellEnd"/>
      <w:r w:rsidRPr="001542E0">
        <w:rPr>
          <w:rFonts w:ascii="Times New Roman" w:hAnsi="Times New Roman" w:cs="Times New Roman"/>
          <w:sz w:val="24"/>
          <w:szCs w:val="24"/>
          <w:lang w:val="es-ES"/>
        </w:rPr>
        <w:t xml:space="preserve"> Test (AUDIT). Revista médica de Chile, 137(11), 1463-1468.</w:t>
      </w:r>
    </w:p>
    <w:p w14:paraId="64CBBFCC" w14:textId="77777777" w:rsidR="00C519CC" w:rsidRPr="001542E0" w:rsidRDefault="00C519CC" w:rsidP="00487D78">
      <w:pPr>
        <w:spacing w:after="0" w:line="480" w:lineRule="auto"/>
        <w:ind w:left="709" w:hanging="709"/>
        <w:jc w:val="both"/>
        <w:rPr>
          <w:rFonts w:ascii="Times New Roman" w:hAnsi="Times New Roman" w:cs="Times New Roman"/>
          <w:sz w:val="24"/>
          <w:szCs w:val="24"/>
          <w:lang w:val="es-ES"/>
        </w:rPr>
      </w:pPr>
      <w:r w:rsidRPr="001542E0">
        <w:rPr>
          <w:rFonts w:ascii="Times New Roman" w:hAnsi="Times New Roman" w:cs="Times New Roman"/>
          <w:sz w:val="24"/>
          <w:szCs w:val="24"/>
          <w:shd w:val="clear" w:color="auto" w:fill="FFFFFF"/>
          <w:lang w:val="es-ES"/>
        </w:rPr>
        <w:t xml:space="preserve">Arango-Lasprilla, J. C., &amp; Rivera, D. (2015). </w:t>
      </w:r>
      <w:r w:rsidRPr="001542E0">
        <w:rPr>
          <w:rFonts w:ascii="Times New Roman" w:hAnsi="Times New Roman" w:cs="Times New Roman"/>
          <w:i/>
          <w:sz w:val="24"/>
          <w:szCs w:val="24"/>
          <w:shd w:val="clear" w:color="auto" w:fill="FFFFFF"/>
          <w:lang w:val="es-ES"/>
        </w:rPr>
        <w:t xml:space="preserve">Neuropsicología en Colombia: Datos normativos, estado actual y retos a futuro. </w:t>
      </w:r>
      <w:r w:rsidRPr="001542E0">
        <w:rPr>
          <w:rFonts w:ascii="Times New Roman" w:hAnsi="Times New Roman" w:cs="Times New Roman"/>
          <w:sz w:val="24"/>
          <w:szCs w:val="24"/>
          <w:shd w:val="clear" w:color="auto" w:fill="FFFFFF"/>
          <w:lang w:val="es-ES"/>
        </w:rPr>
        <w:t>Manizales.</w:t>
      </w:r>
      <w:r w:rsidRPr="001542E0">
        <w:rPr>
          <w:rStyle w:val="apple-converted-space"/>
          <w:rFonts w:ascii="Times New Roman" w:hAnsi="Times New Roman"/>
          <w:sz w:val="24"/>
          <w:szCs w:val="24"/>
          <w:shd w:val="clear" w:color="auto" w:fill="FFFFFF"/>
          <w:lang w:val="es-ES"/>
        </w:rPr>
        <w:t> </w:t>
      </w:r>
      <w:r w:rsidRPr="001542E0">
        <w:rPr>
          <w:rFonts w:ascii="Times New Roman" w:hAnsi="Times New Roman" w:cs="Times New Roman"/>
          <w:iCs/>
          <w:sz w:val="24"/>
          <w:szCs w:val="24"/>
          <w:shd w:val="clear" w:color="auto" w:fill="FFFFFF"/>
          <w:lang w:val="es-ES"/>
        </w:rPr>
        <w:t>Colombia Editorial Universidad Autónoma de Manizales.</w:t>
      </w:r>
    </w:p>
    <w:p w14:paraId="7789EA85" w14:textId="77777777" w:rsidR="00C519CC" w:rsidRPr="001542E0" w:rsidRDefault="00C519CC" w:rsidP="00487D78">
      <w:pPr>
        <w:spacing w:after="0" w:line="480" w:lineRule="auto"/>
        <w:ind w:left="709" w:hanging="709"/>
        <w:jc w:val="both"/>
        <w:rPr>
          <w:rFonts w:ascii="Times New Roman" w:hAnsi="Times New Roman" w:cs="Times New Roman"/>
          <w:sz w:val="24"/>
          <w:szCs w:val="24"/>
          <w:shd w:val="clear" w:color="auto" w:fill="FFFFFF"/>
          <w:lang w:val="es-ES"/>
        </w:rPr>
      </w:pPr>
      <w:r w:rsidRPr="001542E0">
        <w:rPr>
          <w:rFonts w:ascii="Times New Roman" w:hAnsi="Times New Roman" w:cs="Times New Roman"/>
          <w:sz w:val="24"/>
          <w:szCs w:val="24"/>
          <w:shd w:val="clear" w:color="auto" w:fill="FFFFFF"/>
          <w:lang w:val="es-ES"/>
        </w:rPr>
        <w:t xml:space="preserve">Arango-Lasprilla, J. C., Quijano, M. C., Aponte, M., Cuervo, M. T., Nicholls, E., Rogers, H. L., &amp; </w:t>
      </w:r>
      <w:proofErr w:type="spellStart"/>
      <w:r w:rsidRPr="001542E0">
        <w:rPr>
          <w:rFonts w:ascii="Times New Roman" w:hAnsi="Times New Roman" w:cs="Times New Roman"/>
          <w:sz w:val="24"/>
          <w:szCs w:val="24"/>
          <w:shd w:val="clear" w:color="auto" w:fill="FFFFFF"/>
          <w:lang w:val="es-ES"/>
        </w:rPr>
        <w:t>Kreutzer</w:t>
      </w:r>
      <w:proofErr w:type="spellEnd"/>
      <w:r w:rsidRPr="001542E0">
        <w:rPr>
          <w:rFonts w:ascii="Times New Roman" w:hAnsi="Times New Roman" w:cs="Times New Roman"/>
          <w:sz w:val="24"/>
          <w:szCs w:val="24"/>
          <w:shd w:val="clear" w:color="auto" w:fill="FFFFFF"/>
          <w:lang w:val="es-ES"/>
        </w:rPr>
        <w:t xml:space="preserve">, J. (2010). </w:t>
      </w:r>
      <w:r w:rsidRPr="001542E0">
        <w:rPr>
          <w:rFonts w:ascii="Times New Roman" w:hAnsi="Times New Roman" w:cs="Times New Roman"/>
          <w:sz w:val="24"/>
          <w:szCs w:val="24"/>
          <w:shd w:val="clear" w:color="auto" w:fill="FFFFFF"/>
          <w:lang w:val="en-US"/>
        </w:rPr>
        <w:t>Family needs in caregivers of individuals with traumatic brain injury from Colombia, South America. </w:t>
      </w:r>
      <w:proofErr w:type="spellStart"/>
      <w:r w:rsidRPr="001542E0">
        <w:rPr>
          <w:rFonts w:ascii="Times New Roman" w:hAnsi="Times New Roman" w:cs="Times New Roman"/>
          <w:i/>
          <w:iCs/>
          <w:sz w:val="24"/>
          <w:szCs w:val="24"/>
          <w:shd w:val="clear" w:color="auto" w:fill="FFFFFF"/>
          <w:lang w:val="es-ES"/>
        </w:rPr>
        <w:t>Brain</w:t>
      </w:r>
      <w:proofErr w:type="spellEnd"/>
      <w:r w:rsidRPr="001542E0">
        <w:rPr>
          <w:rFonts w:ascii="Times New Roman" w:hAnsi="Times New Roman" w:cs="Times New Roman"/>
          <w:i/>
          <w:iCs/>
          <w:sz w:val="24"/>
          <w:szCs w:val="24"/>
          <w:shd w:val="clear" w:color="auto" w:fill="FFFFFF"/>
          <w:lang w:val="es-ES"/>
        </w:rPr>
        <w:t xml:space="preserve"> </w:t>
      </w:r>
      <w:proofErr w:type="spellStart"/>
      <w:r w:rsidRPr="001542E0">
        <w:rPr>
          <w:rFonts w:ascii="Times New Roman" w:hAnsi="Times New Roman" w:cs="Times New Roman"/>
          <w:i/>
          <w:iCs/>
          <w:sz w:val="24"/>
          <w:szCs w:val="24"/>
          <w:shd w:val="clear" w:color="auto" w:fill="FFFFFF"/>
          <w:lang w:val="es-ES"/>
        </w:rPr>
        <w:t>injury</w:t>
      </w:r>
      <w:proofErr w:type="spellEnd"/>
      <w:r w:rsidRPr="001542E0">
        <w:rPr>
          <w:rFonts w:ascii="Times New Roman" w:hAnsi="Times New Roman" w:cs="Times New Roman"/>
          <w:sz w:val="24"/>
          <w:szCs w:val="24"/>
          <w:shd w:val="clear" w:color="auto" w:fill="FFFFFF"/>
          <w:lang w:val="es-ES"/>
        </w:rPr>
        <w:t>, </w:t>
      </w:r>
      <w:r w:rsidRPr="001542E0">
        <w:rPr>
          <w:rFonts w:ascii="Times New Roman" w:hAnsi="Times New Roman" w:cs="Times New Roman"/>
          <w:i/>
          <w:iCs/>
          <w:sz w:val="24"/>
          <w:szCs w:val="24"/>
          <w:shd w:val="clear" w:color="auto" w:fill="FFFFFF"/>
          <w:lang w:val="es-ES"/>
        </w:rPr>
        <w:t>24</w:t>
      </w:r>
      <w:r w:rsidRPr="001542E0">
        <w:rPr>
          <w:rFonts w:ascii="Times New Roman" w:hAnsi="Times New Roman" w:cs="Times New Roman"/>
          <w:sz w:val="24"/>
          <w:szCs w:val="24"/>
          <w:shd w:val="clear" w:color="auto" w:fill="FFFFFF"/>
          <w:lang w:val="es-ES"/>
        </w:rPr>
        <w:t>(7-8), 1017-1026.</w:t>
      </w:r>
    </w:p>
    <w:p w14:paraId="00F6E25D" w14:textId="77777777" w:rsidR="00C519CC" w:rsidRPr="008D2FBD" w:rsidRDefault="00C519CC" w:rsidP="00487D78">
      <w:pPr>
        <w:spacing w:after="0" w:line="480" w:lineRule="auto"/>
        <w:ind w:left="709" w:hanging="709"/>
        <w:jc w:val="both"/>
        <w:rPr>
          <w:rFonts w:ascii="Times New Roman" w:hAnsi="Times New Roman" w:cs="Times New Roman"/>
          <w:color w:val="222222"/>
          <w:sz w:val="24"/>
          <w:szCs w:val="24"/>
          <w:shd w:val="clear" w:color="auto" w:fill="FFFFFF"/>
          <w:lang w:val="es-ES"/>
        </w:rPr>
      </w:pPr>
      <w:r w:rsidRPr="001542E0">
        <w:rPr>
          <w:rFonts w:ascii="Times New Roman" w:hAnsi="Times New Roman" w:cs="Times New Roman"/>
          <w:color w:val="222222"/>
          <w:sz w:val="24"/>
          <w:szCs w:val="24"/>
          <w:shd w:val="clear" w:color="auto" w:fill="FFFFFF"/>
          <w:lang w:val="es-ES"/>
        </w:rPr>
        <w:t xml:space="preserve">Arango-Lasprilla, J. C., Rivera, D., &amp; Olabarrieta-Landa, L. (Eds.). </w:t>
      </w:r>
      <w:r w:rsidRPr="008D2FBD">
        <w:rPr>
          <w:rFonts w:ascii="Times New Roman" w:hAnsi="Times New Roman" w:cs="Times New Roman"/>
          <w:color w:val="222222"/>
          <w:sz w:val="24"/>
          <w:szCs w:val="24"/>
          <w:shd w:val="clear" w:color="auto" w:fill="FFFFFF"/>
          <w:lang w:val="es-ES"/>
        </w:rPr>
        <w:t>(2017). </w:t>
      </w:r>
      <w:r w:rsidRPr="008D2FBD">
        <w:rPr>
          <w:rFonts w:ascii="Times New Roman" w:hAnsi="Times New Roman" w:cs="Times New Roman"/>
          <w:i/>
          <w:iCs/>
          <w:color w:val="222222"/>
          <w:sz w:val="24"/>
          <w:szCs w:val="24"/>
          <w:shd w:val="clear" w:color="auto" w:fill="FFFFFF"/>
          <w:lang w:val="es-ES"/>
        </w:rPr>
        <w:t>Neuropsicología infantil</w:t>
      </w:r>
      <w:r w:rsidRPr="008D2FBD">
        <w:rPr>
          <w:rFonts w:ascii="Times New Roman" w:hAnsi="Times New Roman" w:cs="Times New Roman"/>
          <w:color w:val="222222"/>
          <w:sz w:val="24"/>
          <w:szCs w:val="24"/>
          <w:shd w:val="clear" w:color="auto" w:fill="FFFFFF"/>
          <w:lang w:val="es-ES"/>
        </w:rPr>
        <w:t>. Manual Moderno.</w:t>
      </w:r>
    </w:p>
    <w:p w14:paraId="1A56A895" w14:textId="77777777" w:rsidR="00C519CC" w:rsidRPr="001542E0" w:rsidRDefault="00C519CC" w:rsidP="00487D78">
      <w:pPr>
        <w:spacing w:after="0" w:line="480" w:lineRule="auto"/>
        <w:ind w:left="709" w:hanging="709"/>
        <w:jc w:val="both"/>
        <w:rPr>
          <w:rFonts w:ascii="Times New Roman" w:hAnsi="Times New Roman" w:cs="Times New Roman"/>
          <w:sz w:val="24"/>
          <w:szCs w:val="24"/>
        </w:rPr>
      </w:pPr>
      <w:r w:rsidRPr="001542E0">
        <w:rPr>
          <w:rFonts w:ascii="Times New Roman" w:hAnsi="Times New Roman" w:cs="Times New Roman"/>
          <w:sz w:val="24"/>
          <w:szCs w:val="24"/>
        </w:rPr>
        <w:t xml:space="preserve">Arango-Lasprilla, J.C., Olabarrieta Landa, L., Rivera, D., Olivera Plaza, S.L., De los Reyes Aragón, C.J., … Quijano, M.C. (2015a). Situación actual de la neuropsicología en Colombia. En J.C. Arango-Lasprilla &amp; D. Rivera (Eds.), </w:t>
      </w:r>
      <w:r w:rsidRPr="001542E0">
        <w:rPr>
          <w:rFonts w:ascii="Times New Roman" w:hAnsi="Times New Roman" w:cs="Times New Roman"/>
          <w:i/>
          <w:sz w:val="24"/>
          <w:szCs w:val="24"/>
        </w:rPr>
        <w:t>Neuropsicología en Colombia: Datos normativos, estado actual y retos a futuro</w:t>
      </w:r>
      <w:r w:rsidRPr="001542E0">
        <w:rPr>
          <w:rFonts w:ascii="Times New Roman" w:hAnsi="Times New Roman" w:cs="Times New Roman"/>
          <w:sz w:val="24"/>
          <w:szCs w:val="24"/>
        </w:rPr>
        <w:t>. (</w:t>
      </w:r>
      <w:proofErr w:type="spellStart"/>
      <w:r w:rsidRPr="001542E0">
        <w:rPr>
          <w:rFonts w:ascii="Times New Roman" w:hAnsi="Times New Roman" w:cs="Times New Roman"/>
          <w:sz w:val="24"/>
          <w:szCs w:val="24"/>
        </w:rPr>
        <w:t>pp</w:t>
      </w:r>
      <w:proofErr w:type="spellEnd"/>
      <w:r w:rsidRPr="001542E0">
        <w:rPr>
          <w:rFonts w:ascii="Times New Roman" w:hAnsi="Times New Roman" w:cs="Times New Roman"/>
          <w:sz w:val="24"/>
          <w:szCs w:val="24"/>
        </w:rPr>
        <w:t xml:space="preserve"> 21-46). Manizales, Colombia: Editorial Universidad Autónoma de Manizales. </w:t>
      </w:r>
    </w:p>
    <w:p w14:paraId="098E28B6" w14:textId="77777777" w:rsidR="00C519CC" w:rsidRPr="008D2FBD" w:rsidRDefault="00C519CC" w:rsidP="00487D78">
      <w:pPr>
        <w:tabs>
          <w:tab w:val="left" w:pos="567"/>
        </w:tabs>
        <w:spacing w:after="0" w:line="480" w:lineRule="auto"/>
        <w:ind w:left="709" w:hanging="709"/>
        <w:jc w:val="both"/>
        <w:rPr>
          <w:rFonts w:ascii="Times New Roman" w:hAnsi="Times New Roman" w:cs="Times New Roman"/>
          <w:sz w:val="24"/>
          <w:szCs w:val="24"/>
          <w:lang w:val="en-US"/>
        </w:rPr>
      </w:pPr>
      <w:r w:rsidRPr="001542E0">
        <w:rPr>
          <w:rFonts w:ascii="Times New Roman" w:hAnsi="Times New Roman" w:cs="Times New Roman"/>
          <w:sz w:val="24"/>
          <w:szCs w:val="24"/>
        </w:rPr>
        <w:t xml:space="preserve">Arango-Lasprilla, J.C., Rivera, D., Garza M.T., Saracho, C.P., </w:t>
      </w:r>
      <w:proofErr w:type="spellStart"/>
      <w:r w:rsidRPr="001542E0">
        <w:rPr>
          <w:rFonts w:ascii="Times New Roman" w:hAnsi="Times New Roman" w:cs="Times New Roman"/>
          <w:sz w:val="24"/>
          <w:szCs w:val="24"/>
        </w:rPr>
        <w:t>Rodriguez</w:t>
      </w:r>
      <w:proofErr w:type="spellEnd"/>
      <w:r w:rsidRPr="001542E0">
        <w:rPr>
          <w:rFonts w:ascii="Times New Roman" w:hAnsi="Times New Roman" w:cs="Times New Roman"/>
          <w:sz w:val="24"/>
          <w:szCs w:val="24"/>
        </w:rPr>
        <w:t xml:space="preserve">, W., </w:t>
      </w:r>
      <w:proofErr w:type="spellStart"/>
      <w:r w:rsidRPr="001542E0">
        <w:rPr>
          <w:rFonts w:ascii="Times New Roman" w:hAnsi="Times New Roman" w:cs="Times New Roman"/>
          <w:sz w:val="24"/>
          <w:szCs w:val="24"/>
        </w:rPr>
        <w:t>Rodriguez</w:t>
      </w:r>
      <w:proofErr w:type="spellEnd"/>
      <w:r w:rsidRPr="001542E0">
        <w:rPr>
          <w:rFonts w:ascii="Times New Roman" w:hAnsi="Times New Roman" w:cs="Times New Roman"/>
          <w:sz w:val="24"/>
          <w:szCs w:val="24"/>
        </w:rPr>
        <w:t xml:space="preserve">, Y., … </w:t>
      </w:r>
      <w:r w:rsidRPr="001542E0">
        <w:rPr>
          <w:rFonts w:ascii="Times New Roman" w:hAnsi="Times New Roman" w:cs="Times New Roman"/>
          <w:sz w:val="24"/>
          <w:szCs w:val="24"/>
          <w:lang w:val="en-US"/>
        </w:rPr>
        <w:t xml:space="preserve">Perrin, P.B. (2015c). Hopkins verbal learning test–Revised: Normative Data for the Latin American Adult Population. </w:t>
      </w:r>
      <w:proofErr w:type="spellStart"/>
      <w:r w:rsidRPr="008D2FBD">
        <w:rPr>
          <w:rFonts w:ascii="Times New Roman" w:hAnsi="Times New Roman" w:cs="Times New Roman"/>
          <w:i/>
          <w:sz w:val="24"/>
          <w:szCs w:val="24"/>
          <w:lang w:val="en-US"/>
        </w:rPr>
        <w:t>NeuroRehabilitation</w:t>
      </w:r>
      <w:proofErr w:type="spellEnd"/>
      <w:r w:rsidRPr="008D2FBD">
        <w:rPr>
          <w:rFonts w:ascii="Times New Roman" w:hAnsi="Times New Roman" w:cs="Times New Roman"/>
          <w:i/>
          <w:sz w:val="24"/>
          <w:szCs w:val="24"/>
          <w:lang w:val="en-US"/>
        </w:rPr>
        <w:t>, 37</w:t>
      </w:r>
      <w:r w:rsidRPr="008D2FBD">
        <w:rPr>
          <w:rFonts w:ascii="Times New Roman" w:hAnsi="Times New Roman" w:cs="Times New Roman"/>
          <w:sz w:val="24"/>
          <w:szCs w:val="24"/>
          <w:lang w:val="en-US"/>
        </w:rPr>
        <w:t xml:space="preserve">(4), 699–718. </w:t>
      </w:r>
    </w:p>
    <w:p w14:paraId="2DBC7F29" w14:textId="77777777" w:rsidR="00C519CC" w:rsidRPr="008D2FBD" w:rsidRDefault="00C519CC" w:rsidP="00487D78">
      <w:pPr>
        <w:spacing w:after="0" w:line="480" w:lineRule="auto"/>
        <w:ind w:left="709" w:hanging="709"/>
        <w:jc w:val="both"/>
        <w:rPr>
          <w:rFonts w:ascii="Times New Roman" w:hAnsi="Times New Roman" w:cs="Times New Roman"/>
          <w:sz w:val="24"/>
          <w:szCs w:val="24"/>
          <w:lang w:val="en-US"/>
        </w:rPr>
      </w:pPr>
      <w:r w:rsidRPr="001542E0">
        <w:rPr>
          <w:rFonts w:ascii="Times New Roman" w:hAnsi="Times New Roman" w:cs="Times New Roman"/>
          <w:sz w:val="24"/>
          <w:szCs w:val="24"/>
          <w:lang w:val="en-US"/>
        </w:rPr>
        <w:t xml:space="preserve">Ardila, A. (1999). Spanish applications of Luria’s assessment methods. </w:t>
      </w:r>
      <w:r w:rsidRPr="008D2FBD">
        <w:rPr>
          <w:rFonts w:ascii="Times New Roman" w:hAnsi="Times New Roman" w:cs="Times New Roman"/>
          <w:i/>
          <w:sz w:val="24"/>
          <w:szCs w:val="24"/>
          <w:lang w:val="en-US"/>
        </w:rPr>
        <w:t>Neuropsychology Review, 9</w:t>
      </w:r>
      <w:r w:rsidRPr="008D2FBD">
        <w:rPr>
          <w:rFonts w:ascii="Times New Roman" w:hAnsi="Times New Roman" w:cs="Times New Roman"/>
          <w:sz w:val="24"/>
          <w:szCs w:val="24"/>
          <w:lang w:val="en-US"/>
        </w:rPr>
        <w:t>(2), 63-69.</w:t>
      </w:r>
    </w:p>
    <w:p w14:paraId="33670A18" w14:textId="79E4F5AE" w:rsidR="00C519CC" w:rsidRPr="001542E0" w:rsidRDefault="00C519CC" w:rsidP="00487D78">
      <w:pPr>
        <w:spacing w:after="0" w:line="480" w:lineRule="auto"/>
        <w:ind w:left="709" w:hanging="709"/>
        <w:jc w:val="both"/>
        <w:rPr>
          <w:rFonts w:ascii="Times New Roman" w:hAnsi="Times New Roman" w:cs="Times New Roman"/>
          <w:sz w:val="24"/>
          <w:szCs w:val="24"/>
          <w:shd w:val="clear" w:color="auto" w:fill="FFFFFF"/>
          <w:lang w:val="en-GB"/>
        </w:rPr>
      </w:pPr>
      <w:bookmarkStart w:id="1" w:name="_Hlk56113231"/>
      <w:r w:rsidRPr="001542E0">
        <w:rPr>
          <w:rFonts w:ascii="Times New Roman" w:hAnsi="Times New Roman" w:cs="Times New Roman"/>
          <w:color w:val="222222"/>
          <w:sz w:val="24"/>
          <w:szCs w:val="24"/>
          <w:shd w:val="clear" w:color="auto" w:fill="FFFFFF"/>
          <w:lang w:val="en-GB"/>
        </w:rPr>
        <w:lastRenderedPageBreak/>
        <w:t>Ardila, A., &amp; Moreno, S. (2001</w:t>
      </w:r>
      <w:bookmarkEnd w:id="1"/>
      <w:r w:rsidRPr="001542E0">
        <w:rPr>
          <w:rFonts w:ascii="Times New Roman" w:hAnsi="Times New Roman" w:cs="Times New Roman"/>
          <w:color w:val="222222"/>
          <w:sz w:val="24"/>
          <w:szCs w:val="24"/>
          <w:shd w:val="clear" w:color="auto" w:fill="FFFFFF"/>
          <w:lang w:val="en-GB"/>
        </w:rPr>
        <w:t xml:space="preserve">). Neuropsychological test performance in </w:t>
      </w:r>
      <w:proofErr w:type="spellStart"/>
      <w:r w:rsidRPr="001542E0">
        <w:rPr>
          <w:rFonts w:ascii="Times New Roman" w:hAnsi="Times New Roman" w:cs="Times New Roman"/>
          <w:color w:val="222222"/>
          <w:sz w:val="24"/>
          <w:szCs w:val="24"/>
          <w:shd w:val="clear" w:color="auto" w:fill="FFFFFF"/>
          <w:lang w:val="en-GB"/>
        </w:rPr>
        <w:t>Aruaco</w:t>
      </w:r>
      <w:proofErr w:type="spellEnd"/>
      <w:r w:rsidRPr="001542E0">
        <w:rPr>
          <w:rFonts w:ascii="Times New Roman" w:hAnsi="Times New Roman" w:cs="Times New Roman"/>
          <w:color w:val="222222"/>
          <w:sz w:val="24"/>
          <w:szCs w:val="24"/>
          <w:shd w:val="clear" w:color="auto" w:fill="FFFFFF"/>
          <w:lang w:val="en-GB"/>
        </w:rPr>
        <w:t xml:space="preserve"> Indians: An exploratory study. </w:t>
      </w:r>
      <w:r w:rsidRPr="001542E0">
        <w:rPr>
          <w:rFonts w:ascii="Times New Roman" w:hAnsi="Times New Roman" w:cs="Times New Roman"/>
          <w:i/>
          <w:iCs/>
          <w:color w:val="222222"/>
          <w:sz w:val="24"/>
          <w:szCs w:val="24"/>
          <w:shd w:val="clear" w:color="auto" w:fill="FFFFFF"/>
          <w:lang w:val="en-GB"/>
        </w:rPr>
        <w:t>Journal of the International Neuropsychological Society: JINS</w:t>
      </w:r>
      <w:r w:rsidRPr="001542E0">
        <w:rPr>
          <w:rFonts w:ascii="Times New Roman" w:hAnsi="Times New Roman" w:cs="Times New Roman"/>
          <w:color w:val="222222"/>
          <w:sz w:val="24"/>
          <w:szCs w:val="24"/>
          <w:shd w:val="clear" w:color="auto" w:fill="FFFFFF"/>
          <w:lang w:val="en-GB"/>
        </w:rPr>
        <w:t>, </w:t>
      </w:r>
      <w:r w:rsidRPr="001542E0">
        <w:rPr>
          <w:rFonts w:ascii="Times New Roman" w:hAnsi="Times New Roman" w:cs="Times New Roman"/>
          <w:i/>
          <w:iCs/>
          <w:color w:val="222222"/>
          <w:sz w:val="24"/>
          <w:szCs w:val="24"/>
          <w:shd w:val="clear" w:color="auto" w:fill="FFFFFF"/>
          <w:lang w:val="en-GB"/>
        </w:rPr>
        <w:t>7</w:t>
      </w:r>
      <w:r w:rsidRPr="001542E0">
        <w:rPr>
          <w:rFonts w:ascii="Times New Roman" w:hAnsi="Times New Roman" w:cs="Times New Roman"/>
          <w:color w:val="222222"/>
          <w:sz w:val="24"/>
          <w:szCs w:val="24"/>
          <w:shd w:val="clear" w:color="auto" w:fill="FFFFFF"/>
          <w:lang w:val="en-GB"/>
        </w:rPr>
        <w:t>(4), 510.</w:t>
      </w:r>
    </w:p>
    <w:p w14:paraId="12FB13C6" w14:textId="77777777" w:rsidR="00C519CC" w:rsidRPr="001542E0" w:rsidRDefault="00C519CC" w:rsidP="00487D78">
      <w:pPr>
        <w:spacing w:after="0" w:line="480" w:lineRule="auto"/>
        <w:ind w:left="709" w:hanging="709"/>
        <w:jc w:val="both"/>
        <w:rPr>
          <w:rFonts w:ascii="Times New Roman" w:eastAsia="Times New Roman" w:hAnsi="Times New Roman" w:cs="Times New Roman"/>
          <w:sz w:val="24"/>
          <w:szCs w:val="24"/>
          <w:lang w:val="es-ES"/>
        </w:rPr>
      </w:pPr>
      <w:r w:rsidRPr="008D2FBD">
        <w:rPr>
          <w:rFonts w:ascii="Times New Roman" w:eastAsia="Times New Roman" w:hAnsi="Times New Roman" w:cs="Times New Roman"/>
          <w:sz w:val="24"/>
          <w:szCs w:val="24"/>
          <w:lang w:val="en-US"/>
        </w:rPr>
        <w:t xml:space="preserve">Ardila, A., &amp; </w:t>
      </w:r>
      <w:proofErr w:type="spellStart"/>
      <w:r w:rsidRPr="008D2FBD">
        <w:rPr>
          <w:rFonts w:ascii="Times New Roman" w:eastAsia="Times New Roman" w:hAnsi="Times New Roman" w:cs="Times New Roman"/>
          <w:sz w:val="24"/>
          <w:szCs w:val="24"/>
          <w:lang w:val="en-US"/>
        </w:rPr>
        <w:t>Rosselli</w:t>
      </w:r>
      <w:proofErr w:type="spellEnd"/>
      <w:r w:rsidRPr="008D2FBD">
        <w:rPr>
          <w:rFonts w:ascii="Times New Roman" w:eastAsia="Times New Roman" w:hAnsi="Times New Roman" w:cs="Times New Roman"/>
          <w:sz w:val="24"/>
          <w:szCs w:val="24"/>
          <w:lang w:val="en-US"/>
        </w:rPr>
        <w:t xml:space="preserve">, M. (2007). </w:t>
      </w:r>
      <w:r w:rsidRPr="001542E0">
        <w:rPr>
          <w:rFonts w:ascii="Times New Roman" w:eastAsia="Times New Roman" w:hAnsi="Times New Roman" w:cs="Times New Roman"/>
          <w:i/>
          <w:sz w:val="24"/>
          <w:szCs w:val="24"/>
          <w:lang w:val="es-ES"/>
        </w:rPr>
        <w:t>Neuropsicología Clínica.</w:t>
      </w:r>
      <w:r w:rsidRPr="001542E0">
        <w:rPr>
          <w:rFonts w:ascii="Times New Roman" w:eastAsia="Times New Roman" w:hAnsi="Times New Roman" w:cs="Times New Roman"/>
          <w:sz w:val="24"/>
          <w:szCs w:val="24"/>
          <w:lang w:val="es-ES"/>
        </w:rPr>
        <w:t xml:space="preserve"> Bogotá: Manual Moderno.</w:t>
      </w:r>
    </w:p>
    <w:p w14:paraId="453254FB" w14:textId="77777777" w:rsidR="00C519CC" w:rsidRPr="008D2FBD" w:rsidRDefault="00C519CC" w:rsidP="00487D78">
      <w:pPr>
        <w:spacing w:after="0" w:line="480" w:lineRule="auto"/>
        <w:ind w:left="709" w:hanging="709"/>
        <w:jc w:val="both"/>
        <w:rPr>
          <w:rFonts w:ascii="Times New Roman" w:hAnsi="Times New Roman" w:cs="Times New Roman"/>
          <w:sz w:val="24"/>
          <w:szCs w:val="24"/>
          <w:shd w:val="clear" w:color="auto" w:fill="FFFFFF"/>
          <w:lang w:val="es-ES"/>
        </w:rPr>
      </w:pPr>
      <w:proofErr w:type="spellStart"/>
      <w:r w:rsidRPr="001542E0">
        <w:rPr>
          <w:rFonts w:ascii="Times New Roman" w:hAnsi="Times New Roman" w:cs="Times New Roman"/>
          <w:sz w:val="24"/>
          <w:szCs w:val="24"/>
          <w:shd w:val="clear" w:color="auto" w:fill="FFFFFF"/>
          <w:lang w:val="es-ES"/>
        </w:rPr>
        <w:t>Caffarra</w:t>
      </w:r>
      <w:proofErr w:type="spellEnd"/>
      <w:r w:rsidRPr="001542E0">
        <w:rPr>
          <w:rFonts w:ascii="Times New Roman" w:hAnsi="Times New Roman" w:cs="Times New Roman"/>
          <w:sz w:val="24"/>
          <w:szCs w:val="24"/>
          <w:shd w:val="clear" w:color="auto" w:fill="FFFFFF"/>
          <w:lang w:val="es-ES"/>
        </w:rPr>
        <w:t xml:space="preserve">, P., </w:t>
      </w:r>
      <w:proofErr w:type="spellStart"/>
      <w:r w:rsidRPr="001542E0">
        <w:rPr>
          <w:rFonts w:ascii="Times New Roman" w:hAnsi="Times New Roman" w:cs="Times New Roman"/>
          <w:sz w:val="24"/>
          <w:szCs w:val="24"/>
          <w:shd w:val="clear" w:color="auto" w:fill="FFFFFF"/>
          <w:lang w:val="es-ES"/>
        </w:rPr>
        <w:t>Vezzadini</w:t>
      </w:r>
      <w:proofErr w:type="spellEnd"/>
      <w:r w:rsidRPr="001542E0">
        <w:rPr>
          <w:rFonts w:ascii="Times New Roman" w:hAnsi="Times New Roman" w:cs="Times New Roman"/>
          <w:sz w:val="24"/>
          <w:szCs w:val="24"/>
          <w:shd w:val="clear" w:color="auto" w:fill="FFFFFF"/>
          <w:lang w:val="es-ES"/>
        </w:rPr>
        <w:t xml:space="preserve">, G., </w:t>
      </w:r>
      <w:proofErr w:type="spellStart"/>
      <w:r w:rsidRPr="001542E0">
        <w:rPr>
          <w:rFonts w:ascii="Times New Roman" w:hAnsi="Times New Roman" w:cs="Times New Roman"/>
          <w:sz w:val="24"/>
          <w:szCs w:val="24"/>
          <w:shd w:val="clear" w:color="auto" w:fill="FFFFFF"/>
          <w:lang w:val="es-ES"/>
        </w:rPr>
        <w:t>Dieci</w:t>
      </w:r>
      <w:proofErr w:type="spellEnd"/>
      <w:r w:rsidRPr="001542E0">
        <w:rPr>
          <w:rFonts w:ascii="Times New Roman" w:hAnsi="Times New Roman" w:cs="Times New Roman"/>
          <w:sz w:val="24"/>
          <w:szCs w:val="24"/>
          <w:shd w:val="clear" w:color="auto" w:fill="FFFFFF"/>
          <w:lang w:val="es-ES"/>
        </w:rPr>
        <w:t xml:space="preserve">, F., </w:t>
      </w:r>
      <w:proofErr w:type="spellStart"/>
      <w:r w:rsidRPr="001542E0">
        <w:rPr>
          <w:rFonts w:ascii="Times New Roman" w:hAnsi="Times New Roman" w:cs="Times New Roman"/>
          <w:sz w:val="24"/>
          <w:szCs w:val="24"/>
          <w:shd w:val="clear" w:color="auto" w:fill="FFFFFF"/>
          <w:lang w:val="es-ES"/>
        </w:rPr>
        <w:t>Zonato</w:t>
      </w:r>
      <w:proofErr w:type="spellEnd"/>
      <w:r w:rsidRPr="001542E0">
        <w:rPr>
          <w:rFonts w:ascii="Times New Roman" w:hAnsi="Times New Roman" w:cs="Times New Roman"/>
          <w:sz w:val="24"/>
          <w:szCs w:val="24"/>
          <w:shd w:val="clear" w:color="auto" w:fill="FFFFFF"/>
          <w:lang w:val="es-ES"/>
        </w:rPr>
        <w:t xml:space="preserve">, F. &amp; </w:t>
      </w:r>
      <w:proofErr w:type="spellStart"/>
      <w:r w:rsidRPr="001542E0">
        <w:rPr>
          <w:rFonts w:ascii="Times New Roman" w:hAnsi="Times New Roman" w:cs="Times New Roman"/>
          <w:sz w:val="24"/>
          <w:szCs w:val="24"/>
          <w:shd w:val="clear" w:color="auto" w:fill="FFFFFF"/>
          <w:lang w:val="es-ES"/>
        </w:rPr>
        <w:t>Venneri</w:t>
      </w:r>
      <w:proofErr w:type="spellEnd"/>
      <w:r w:rsidRPr="001542E0">
        <w:rPr>
          <w:rFonts w:ascii="Times New Roman" w:hAnsi="Times New Roman" w:cs="Times New Roman"/>
          <w:sz w:val="24"/>
          <w:szCs w:val="24"/>
          <w:shd w:val="clear" w:color="auto" w:fill="FFFFFF"/>
          <w:lang w:val="es-ES"/>
        </w:rPr>
        <w:t xml:space="preserve">, A. (2002). </w:t>
      </w:r>
      <w:r w:rsidRPr="001542E0">
        <w:rPr>
          <w:rFonts w:ascii="Times New Roman" w:hAnsi="Times New Roman" w:cs="Times New Roman"/>
          <w:sz w:val="24"/>
          <w:szCs w:val="24"/>
          <w:shd w:val="clear" w:color="auto" w:fill="FFFFFF"/>
          <w:lang w:val="en-GB"/>
        </w:rPr>
        <w:t>Rey-</w:t>
      </w:r>
      <w:proofErr w:type="spellStart"/>
      <w:r w:rsidRPr="001542E0">
        <w:rPr>
          <w:rFonts w:ascii="Times New Roman" w:hAnsi="Times New Roman" w:cs="Times New Roman"/>
          <w:sz w:val="24"/>
          <w:szCs w:val="24"/>
          <w:shd w:val="clear" w:color="auto" w:fill="FFFFFF"/>
          <w:lang w:val="en-GB"/>
        </w:rPr>
        <w:t>Osterrieth</w:t>
      </w:r>
      <w:proofErr w:type="spellEnd"/>
      <w:r w:rsidRPr="001542E0">
        <w:rPr>
          <w:rFonts w:ascii="Times New Roman" w:hAnsi="Times New Roman" w:cs="Times New Roman"/>
          <w:sz w:val="24"/>
          <w:szCs w:val="24"/>
          <w:shd w:val="clear" w:color="auto" w:fill="FFFFFF"/>
          <w:lang w:val="en-GB"/>
        </w:rPr>
        <w:t xml:space="preserve"> complex figure: Normative values in an Italian population sample. </w:t>
      </w:r>
      <w:proofErr w:type="spellStart"/>
      <w:r w:rsidRPr="008D2FBD">
        <w:rPr>
          <w:rFonts w:ascii="Times New Roman" w:hAnsi="Times New Roman" w:cs="Times New Roman"/>
          <w:sz w:val="24"/>
          <w:szCs w:val="24"/>
          <w:shd w:val="clear" w:color="auto" w:fill="FFFFFF"/>
          <w:lang w:val="es-ES"/>
        </w:rPr>
        <w:t>Neurological</w:t>
      </w:r>
      <w:proofErr w:type="spellEnd"/>
      <w:r w:rsidRPr="008D2FBD">
        <w:rPr>
          <w:rFonts w:ascii="Times New Roman" w:hAnsi="Times New Roman" w:cs="Times New Roman"/>
          <w:sz w:val="24"/>
          <w:szCs w:val="24"/>
          <w:shd w:val="clear" w:color="auto" w:fill="FFFFFF"/>
          <w:lang w:val="es-ES"/>
        </w:rPr>
        <w:t xml:space="preserve"> </w:t>
      </w:r>
      <w:proofErr w:type="spellStart"/>
      <w:r w:rsidRPr="008D2FBD">
        <w:rPr>
          <w:rFonts w:ascii="Times New Roman" w:hAnsi="Times New Roman" w:cs="Times New Roman"/>
          <w:sz w:val="24"/>
          <w:szCs w:val="24"/>
          <w:shd w:val="clear" w:color="auto" w:fill="FFFFFF"/>
          <w:lang w:val="es-ES"/>
        </w:rPr>
        <w:t>Sciences</w:t>
      </w:r>
      <w:proofErr w:type="spellEnd"/>
      <w:r w:rsidRPr="008D2FBD">
        <w:rPr>
          <w:rFonts w:ascii="Times New Roman" w:hAnsi="Times New Roman" w:cs="Times New Roman"/>
          <w:sz w:val="24"/>
          <w:szCs w:val="24"/>
          <w:shd w:val="clear" w:color="auto" w:fill="FFFFFF"/>
          <w:lang w:val="es-ES"/>
        </w:rPr>
        <w:t>, 22(6), 443-447.</w:t>
      </w:r>
    </w:p>
    <w:p w14:paraId="36F2EC4D" w14:textId="77777777" w:rsidR="00C519CC" w:rsidRPr="001542E0" w:rsidRDefault="00C519CC" w:rsidP="00487D78">
      <w:pPr>
        <w:spacing w:after="0" w:line="480" w:lineRule="auto"/>
        <w:ind w:left="709" w:hanging="709"/>
        <w:jc w:val="both"/>
        <w:rPr>
          <w:rFonts w:ascii="Times New Roman" w:eastAsia="Times New Roman" w:hAnsi="Times New Roman" w:cs="Times New Roman"/>
          <w:sz w:val="24"/>
          <w:szCs w:val="24"/>
          <w:lang w:val="es-ES"/>
        </w:rPr>
      </w:pPr>
      <w:r w:rsidRPr="001542E0">
        <w:rPr>
          <w:rFonts w:ascii="Times New Roman" w:eastAsia="Times New Roman" w:hAnsi="Times New Roman" w:cs="Times New Roman"/>
          <w:sz w:val="24"/>
          <w:szCs w:val="24"/>
          <w:lang w:val="es-ES"/>
        </w:rPr>
        <w:t>Cardona-Arias, J. A. (2012). Sistema médico tradicional de comunidades indígenas Emberá-</w:t>
      </w:r>
      <w:proofErr w:type="spellStart"/>
      <w:r w:rsidRPr="001542E0">
        <w:rPr>
          <w:rFonts w:ascii="Times New Roman" w:eastAsia="Times New Roman" w:hAnsi="Times New Roman" w:cs="Times New Roman"/>
          <w:sz w:val="24"/>
          <w:szCs w:val="24"/>
          <w:lang w:val="es-ES"/>
        </w:rPr>
        <w:t>Chamí</w:t>
      </w:r>
      <w:proofErr w:type="spellEnd"/>
      <w:r w:rsidRPr="001542E0">
        <w:rPr>
          <w:rFonts w:ascii="Times New Roman" w:eastAsia="Times New Roman" w:hAnsi="Times New Roman" w:cs="Times New Roman"/>
          <w:sz w:val="24"/>
          <w:szCs w:val="24"/>
          <w:lang w:val="es-ES"/>
        </w:rPr>
        <w:t xml:space="preserve"> del Departamento de Caldas-Colombia. Revista de Salud Pública, 14, 630-643.</w:t>
      </w:r>
    </w:p>
    <w:p w14:paraId="2060104E" w14:textId="77777777" w:rsidR="00C519CC" w:rsidRPr="008D2FBD" w:rsidRDefault="00C519CC" w:rsidP="00487D78">
      <w:pPr>
        <w:spacing w:after="0" w:line="480" w:lineRule="auto"/>
        <w:ind w:left="709" w:hanging="709"/>
        <w:jc w:val="both"/>
        <w:rPr>
          <w:rFonts w:ascii="Times New Roman" w:hAnsi="Times New Roman" w:cs="Times New Roman"/>
          <w:sz w:val="24"/>
          <w:szCs w:val="24"/>
          <w:shd w:val="clear" w:color="auto" w:fill="FFFFFF"/>
          <w:lang w:val="es-ES"/>
        </w:rPr>
      </w:pPr>
      <w:proofErr w:type="spellStart"/>
      <w:r w:rsidRPr="001542E0">
        <w:rPr>
          <w:rFonts w:ascii="Times New Roman" w:hAnsi="Times New Roman" w:cs="Times New Roman"/>
          <w:sz w:val="24"/>
          <w:szCs w:val="24"/>
          <w:shd w:val="clear" w:color="auto" w:fill="FFFFFF"/>
          <w:lang w:val="en-GB"/>
        </w:rPr>
        <w:t>Cherner</w:t>
      </w:r>
      <w:proofErr w:type="spellEnd"/>
      <w:r w:rsidRPr="001542E0">
        <w:rPr>
          <w:rFonts w:ascii="Times New Roman" w:hAnsi="Times New Roman" w:cs="Times New Roman"/>
          <w:sz w:val="24"/>
          <w:szCs w:val="24"/>
          <w:shd w:val="clear" w:color="auto" w:fill="FFFFFF"/>
          <w:lang w:val="en-GB"/>
        </w:rPr>
        <w:t xml:space="preserve">, M. M., Suarez, P. P., Lazzaretto, D. D., </w:t>
      </w:r>
      <w:proofErr w:type="spellStart"/>
      <w:r w:rsidRPr="001542E0">
        <w:rPr>
          <w:rFonts w:ascii="Times New Roman" w:hAnsi="Times New Roman" w:cs="Times New Roman"/>
          <w:sz w:val="24"/>
          <w:szCs w:val="24"/>
          <w:shd w:val="clear" w:color="auto" w:fill="FFFFFF"/>
          <w:lang w:val="en-GB"/>
        </w:rPr>
        <w:t>Fortuny</w:t>
      </w:r>
      <w:proofErr w:type="spellEnd"/>
      <w:r w:rsidRPr="001542E0">
        <w:rPr>
          <w:rFonts w:ascii="Times New Roman" w:hAnsi="Times New Roman" w:cs="Times New Roman"/>
          <w:sz w:val="24"/>
          <w:szCs w:val="24"/>
          <w:shd w:val="clear" w:color="auto" w:fill="FFFFFF"/>
          <w:lang w:val="en-GB"/>
        </w:rPr>
        <w:t xml:space="preserve">, L., </w:t>
      </w:r>
      <w:proofErr w:type="spellStart"/>
      <w:r w:rsidRPr="001542E0">
        <w:rPr>
          <w:rFonts w:ascii="Times New Roman" w:hAnsi="Times New Roman" w:cs="Times New Roman"/>
          <w:sz w:val="24"/>
          <w:szCs w:val="24"/>
          <w:shd w:val="clear" w:color="auto" w:fill="FFFFFF"/>
          <w:lang w:val="en-GB"/>
        </w:rPr>
        <w:t>Mindt</w:t>
      </w:r>
      <w:proofErr w:type="spellEnd"/>
      <w:r w:rsidRPr="001542E0">
        <w:rPr>
          <w:rFonts w:ascii="Times New Roman" w:hAnsi="Times New Roman" w:cs="Times New Roman"/>
          <w:sz w:val="24"/>
          <w:szCs w:val="24"/>
          <w:shd w:val="clear" w:color="auto" w:fill="FFFFFF"/>
          <w:lang w:val="en-GB"/>
        </w:rPr>
        <w:t xml:space="preserve">, M., Dawes, S. S., Marcotte, T., Grant, I., &amp; Heaton, R. R. (2007). Demographically corrected norms for the Brief Visuospatial Memory Test-revised and Hopkins Verbal Learning Test-revised in monolingual Spanish speakers from the U.S.–Mexico border region. </w:t>
      </w:r>
      <w:r w:rsidRPr="008D2FBD">
        <w:rPr>
          <w:rFonts w:ascii="Times New Roman" w:hAnsi="Times New Roman" w:cs="Times New Roman"/>
          <w:sz w:val="24"/>
          <w:szCs w:val="24"/>
          <w:shd w:val="clear" w:color="auto" w:fill="FFFFFF"/>
          <w:lang w:val="es-ES"/>
        </w:rPr>
        <w:t xml:space="preserve">Archives </w:t>
      </w:r>
      <w:proofErr w:type="spellStart"/>
      <w:r w:rsidRPr="008D2FBD">
        <w:rPr>
          <w:rFonts w:ascii="Times New Roman" w:hAnsi="Times New Roman" w:cs="Times New Roman"/>
          <w:sz w:val="24"/>
          <w:szCs w:val="24"/>
          <w:shd w:val="clear" w:color="auto" w:fill="FFFFFF"/>
          <w:lang w:val="es-ES"/>
        </w:rPr>
        <w:t>Of</w:t>
      </w:r>
      <w:proofErr w:type="spellEnd"/>
      <w:r w:rsidRPr="008D2FBD">
        <w:rPr>
          <w:rFonts w:ascii="Times New Roman" w:hAnsi="Times New Roman" w:cs="Times New Roman"/>
          <w:sz w:val="24"/>
          <w:szCs w:val="24"/>
          <w:shd w:val="clear" w:color="auto" w:fill="FFFFFF"/>
          <w:lang w:val="es-ES"/>
        </w:rPr>
        <w:t xml:space="preserve"> </w:t>
      </w:r>
      <w:proofErr w:type="spellStart"/>
      <w:r w:rsidRPr="008D2FBD">
        <w:rPr>
          <w:rFonts w:ascii="Times New Roman" w:hAnsi="Times New Roman" w:cs="Times New Roman"/>
          <w:sz w:val="24"/>
          <w:szCs w:val="24"/>
          <w:shd w:val="clear" w:color="auto" w:fill="FFFFFF"/>
          <w:lang w:val="es-ES"/>
        </w:rPr>
        <w:t>Clinical</w:t>
      </w:r>
      <w:proofErr w:type="spellEnd"/>
      <w:r w:rsidRPr="008D2FBD">
        <w:rPr>
          <w:rFonts w:ascii="Times New Roman" w:hAnsi="Times New Roman" w:cs="Times New Roman"/>
          <w:sz w:val="24"/>
          <w:szCs w:val="24"/>
          <w:shd w:val="clear" w:color="auto" w:fill="FFFFFF"/>
          <w:lang w:val="es-ES"/>
        </w:rPr>
        <w:t xml:space="preserve"> </w:t>
      </w:r>
      <w:proofErr w:type="spellStart"/>
      <w:r w:rsidRPr="008D2FBD">
        <w:rPr>
          <w:rFonts w:ascii="Times New Roman" w:hAnsi="Times New Roman" w:cs="Times New Roman"/>
          <w:sz w:val="24"/>
          <w:szCs w:val="24"/>
          <w:shd w:val="clear" w:color="auto" w:fill="FFFFFF"/>
          <w:lang w:val="es-ES"/>
        </w:rPr>
        <w:t>Neuropsychology</w:t>
      </w:r>
      <w:proofErr w:type="spellEnd"/>
      <w:r w:rsidRPr="008D2FBD">
        <w:rPr>
          <w:rFonts w:ascii="Times New Roman" w:hAnsi="Times New Roman" w:cs="Times New Roman"/>
          <w:sz w:val="24"/>
          <w:szCs w:val="24"/>
          <w:shd w:val="clear" w:color="auto" w:fill="FFFFFF"/>
          <w:lang w:val="es-ES"/>
        </w:rPr>
        <w:t>, 22(3), 343-353.</w:t>
      </w:r>
    </w:p>
    <w:p w14:paraId="205E3B02" w14:textId="77777777" w:rsidR="00C519CC" w:rsidRPr="001542E0" w:rsidRDefault="00C519CC" w:rsidP="00487D78">
      <w:pPr>
        <w:spacing w:after="0" w:line="480" w:lineRule="auto"/>
        <w:ind w:left="709" w:hanging="709"/>
        <w:jc w:val="both"/>
        <w:rPr>
          <w:rFonts w:ascii="Times New Roman" w:eastAsia="Times New Roman" w:hAnsi="Times New Roman" w:cs="Times New Roman"/>
          <w:sz w:val="24"/>
          <w:szCs w:val="24"/>
          <w:lang w:val="es-ES"/>
        </w:rPr>
      </w:pPr>
      <w:r w:rsidRPr="001542E0">
        <w:rPr>
          <w:rFonts w:ascii="Times New Roman" w:eastAsia="Times New Roman" w:hAnsi="Times New Roman" w:cs="Times New Roman"/>
          <w:sz w:val="24"/>
          <w:szCs w:val="24"/>
          <w:lang w:val="es-ES"/>
        </w:rPr>
        <w:t xml:space="preserve">Cortés, J. F., Galindo, G., &amp; Salvador, J. (1996). La figura compleja del rey para niños: propiedades psicométricas. </w:t>
      </w:r>
      <w:r w:rsidRPr="001542E0">
        <w:rPr>
          <w:rFonts w:ascii="Times New Roman" w:eastAsia="Times New Roman" w:hAnsi="Times New Roman" w:cs="Times New Roman"/>
          <w:i/>
          <w:sz w:val="24"/>
          <w:szCs w:val="24"/>
          <w:lang w:val="es-ES"/>
        </w:rPr>
        <w:t>Salud Mental, 20</w:t>
      </w:r>
      <w:r w:rsidRPr="001542E0">
        <w:rPr>
          <w:rFonts w:ascii="Times New Roman" w:eastAsia="Times New Roman" w:hAnsi="Times New Roman" w:cs="Times New Roman"/>
          <w:sz w:val="24"/>
          <w:szCs w:val="24"/>
          <w:lang w:val="es-ES"/>
        </w:rPr>
        <w:t>(2), 17-20.</w:t>
      </w:r>
    </w:p>
    <w:p w14:paraId="5A0A77D1" w14:textId="77777777" w:rsidR="00C519CC" w:rsidRPr="001542E0" w:rsidRDefault="00C519CC" w:rsidP="00487D78">
      <w:pPr>
        <w:spacing w:after="0" w:line="480" w:lineRule="auto"/>
        <w:ind w:left="709" w:hanging="709"/>
        <w:jc w:val="both"/>
        <w:rPr>
          <w:rFonts w:ascii="Times New Roman" w:hAnsi="Times New Roman" w:cs="Times New Roman"/>
          <w:sz w:val="24"/>
          <w:szCs w:val="24"/>
          <w:shd w:val="clear" w:color="auto" w:fill="FFFFFF"/>
          <w:lang w:val="es-ES"/>
        </w:rPr>
      </w:pPr>
      <w:r w:rsidRPr="001542E0">
        <w:rPr>
          <w:rFonts w:ascii="Times New Roman" w:hAnsi="Times New Roman" w:cs="Times New Roman"/>
          <w:sz w:val="24"/>
          <w:szCs w:val="24"/>
          <w:shd w:val="clear" w:color="auto" w:fill="FFFFFF"/>
          <w:lang w:val="es-ES"/>
        </w:rPr>
        <w:t xml:space="preserve">Delgado </w:t>
      </w:r>
      <w:proofErr w:type="spellStart"/>
      <w:r w:rsidRPr="001542E0">
        <w:rPr>
          <w:rFonts w:ascii="Times New Roman" w:hAnsi="Times New Roman" w:cs="Times New Roman"/>
          <w:sz w:val="24"/>
          <w:szCs w:val="24"/>
          <w:shd w:val="clear" w:color="auto" w:fill="FFFFFF"/>
          <w:lang w:val="es-ES"/>
        </w:rPr>
        <w:t>Delgado</w:t>
      </w:r>
      <w:proofErr w:type="spellEnd"/>
      <w:r w:rsidRPr="001542E0">
        <w:rPr>
          <w:rFonts w:ascii="Times New Roman" w:hAnsi="Times New Roman" w:cs="Times New Roman"/>
          <w:sz w:val="24"/>
          <w:szCs w:val="24"/>
          <w:shd w:val="clear" w:color="auto" w:fill="FFFFFF"/>
          <w:lang w:val="es-ES"/>
        </w:rPr>
        <w:t xml:space="preserve">, J., Paredes </w:t>
      </w:r>
      <w:proofErr w:type="spellStart"/>
      <w:r w:rsidRPr="001542E0">
        <w:rPr>
          <w:rFonts w:ascii="Times New Roman" w:hAnsi="Times New Roman" w:cs="Times New Roman"/>
          <w:sz w:val="24"/>
          <w:szCs w:val="24"/>
          <w:shd w:val="clear" w:color="auto" w:fill="FFFFFF"/>
          <w:lang w:val="es-ES"/>
        </w:rPr>
        <w:t>Paredes</w:t>
      </w:r>
      <w:proofErr w:type="spellEnd"/>
      <w:r w:rsidRPr="001542E0">
        <w:rPr>
          <w:rFonts w:ascii="Times New Roman" w:hAnsi="Times New Roman" w:cs="Times New Roman"/>
          <w:sz w:val="24"/>
          <w:szCs w:val="24"/>
          <w:shd w:val="clear" w:color="auto" w:fill="FFFFFF"/>
          <w:lang w:val="es-ES"/>
        </w:rPr>
        <w:t xml:space="preserve">, I., </w:t>
      </w:r>
      <w:proofErr w:type="spellStart"/>
      <w:r w:rsidRPr="001542E0">
        <w:rPr>
          <w:rFonts w:ascii="Times New Roman" w:hAnsi="Times New Roman" w:cs="Times New Roman"/>
          <w:sz w:val="24"/>
          <w:szCs w:val="24"/>
          <w:shd w:val="clear" w:color="auto" w:fill="FFFFFF"/>
          <w:lang w:val="es-ES"/>
        </w:rPr>
        <w:t>Sinti</w:t>
      </w:r>
      <w:proofErr w:type="spellEnd"/>
      <w:r w:rsidRPr="001542E0">
        <w:rPr>
          <w:rFonts w:ascii="Times New Roman" w:hAnsi="Times New Roman" w:cs="Times New Roman"/>
          <w:sz w:val="24"/>
          <w:szCs w:val="24"/>
          <w:shd w:val="clear" w:color="auto" w:fill="FFFFFF"/>
          <w:lang w:val="es-ES"/>
        </w:rPr>
        <w:t xml:space="preserve"> Cardozo, N., Erazo Cruz, J., </w:t>
      </w:r>
      <w:proofErr w:type="spellStart"/>
      <w:r w:rsidRPr="001542E0">
        <w:rPr>
          <w:rFonts w:ascii="Times New Roman" w:hAnsi="Times New Roman" w:cs="Times New Roman"/>
          <w:sz w:val="24"/>
          <w:szCs w:val="24"/>
          <w:shd w:val="clear" w:color="auto" w:fill="FFFFFF"/>
          <w:lang w:val="es-ES"/>
        </w:rPr>
        <w:t>Jacanamejoy</w:t>
      </w:r>
      <w:proofErr w:type="spellEnd"/>
      <w:r w:rsidRPr="001542E0">
        <w:rPr>
          <w:rFonts w:ascii="Times New Roman" w:hAnsi="Times New Roman" w:cs="Times New Roman"/>
          <w:sz w:val="24"/>
          <w:szCs w:val="24"/>
          <w:shd w:val="clear" w:color="auto" w:fill="FFFFFF"/>
          <w:lang w:val="es-ES"/>
        </w:rPr>
        <w:t>, Á., Suárez, E., ... &amp; Tobar Gutiérrez, M. E. (2018). Estamos en Censo. Pueblos indígenas vamos a contarnos.</w:t>
      </w:r>
    </w:p>
    <w:p w14:paraId="5EA380B0" w14:textId="77777777" w:rsidR="00C519CC" w:rsidRPr="001542E0" w:rsidRDefault="00C519CC" w:rsidP="00487D78">
      <w:pPr>
        <w:spacing w:after="0" w:line="480" w:lineRule="auto"/>
        <w:ind w:left="709" w:hanging="709"/>
        <w:jc w:val="both"/>
        <w:rPr>
          <w:rFonts w:ascii="Times New Roman" w:hAnsi="Times New Roman" w:cs="Times New Roman"/>
          <w:sz w:val="24"/>
          <w:szCs w:val="24"/>
          <w:shd w:val="clear" w:color="auto" w:fill="FFFFFF"/>
          <w:lang w:val="es-ES"/>
        </w:rPr>
      </w:pPr>
      <w:r w:rsidRPr="001542E0">
        <w:rPr>
          <w:rFonts w:ascii="Times New Roman" w:hAnsi="Times New Roman" w:cs="Times New Roman"/>
          <w:sz w:val="24"/>
          <w:szCs w:val="24"/>
          <w:shd w:val="clear" w:color="auto" w:fill="FFFFFF"/>
          <w:lang w:val="es-ES"/>
        </w:rPr>
        <w:t xml:space="preserve">Fericgla, </w:t>
      </w:r>
      <w:proofErr w:type="spellStart"/>
      <w:r w:rsidRPr="001542E0">
        <w:rPr>
          <w:rFonts w:ascii="Times New Roman" w:hAnsi="Times New Roman" w:cs="Times New Roman"/>
          <w:sz w:val="24"/>
          <w:szCs w:val="24"/>
          <w:shd w:val="clear" w:color="auto" w:fill="FFFFFF"/>
          <w:lang w:val="es-ES"/>
        </w:rPr>
        <w:t>Jose</w:t>
      </w:r>
      <w:proofErr w:type="spellEnd"/>
      <w:r w:rsidRPr="001542E0">
        <w:rPr>
          <w:rFonts w:ascii="Times New Roman" w:hAnsi="Times New Roman" w:cs="Times New Roman"/>
          <w:sz w:val="24"/>
          <w:szCs w:val="24"/>
          <w:shd w:val="clear" w:color="auto" w:fill="FFFFFF"/>
          <w:lang w:val="es-ES"/>
        </w:rPr>
        <w:t xml:space="preserve"> </w:t>
      </w:r>
      <w:proofErr w:type="spellStart"/>
      <w:r w:rsidRPr="001542E0">
        <w:rPr>
          <w:rFonts w:ascii="Times New Roman" w:hAnsi="Times New Roman" w:cs="Times New Roman"/>
          <w:sz w:val="24"/>
          <w:szCs w:val="24"/>
          <w:shd w:val="clear" w:color="auto" w:fill="FFFFFF"/>
          <w:lang w:val="es-ES"/>
        </w:rPr>
        <w:t>Maria</w:t>
      </w:r>
      <w:proofErr w:type="spellEnd"/>
      <w:r w:rsidRPr="001542E0">
        <w:rPr>
          <w:rFonts w:ascii="Times New Roman" w:hAnsi="Times New Roman" w:cs="Times New Roman"/>
          <w:sz w:val="24"/>
          <w:szCs w:val="24"/>
          <w:shd w:val="clear" w:color="auto" w:fill="FFFFFF"/>
          <w:lang w:val="es-ES"/>
        </w:rPr>
        <w:t>. (2004). Barcelona, 1 mayo 2004. Intervención en el Fórum Alternativo.</w:t>
      </w:r>
    </w:p>
    <w:p w14:paraId="418CD221" w14:textId="77777777" w:rsidR="00C519CC" w:rsidRPr="001542E0" w:rsidRDefault="00C519CC" w:rsidP="00487D78">
      <w:pPr>
        <w:spacing w:after="0" w:line="480" w:lineRule="auto"/>
        <w:ind w:left="709" w:hanging="709"/>
        <w:jc w:val="both"/>
        <w:rPr>
          <w:rFonts w:ascii="Times New Roman" w:eastAsia="Times New Roman" w:hAnsi="Times New Roman" w:cs="Times New Roman"/>
          <w:sz w:val="24"/>
          <w:szCs w:val="24"/>
          <w:lang w:val="es-ES"/>
        </w:rPr>
      </w:pPr>
      <w:r w:rsidRPr="001542E0">
        <w:rPr>
          <w:rFonts w:ascii="Times New Roman" w:eastAsia="Times New Roman" w:hAnsi="Times New Roman" w:cs="Times New Roman"/>
          <w:sz w:val="24"/>
          <w:szCs w:val="24"/>
          <w:lang w:val="es-ES"/>
        </w:rPr>
        <w:t xml:space="preserve">Fierro, M., Aguinaga, L., Fierro, S., &amp; Ramos, C. (2018). Evaluación Neuropsicológica De Funciones Cognitivas En Adolescentes Indígenas Escolarizadas. Revista De Investigación Talentos, 5(2), 43-50. </w:t>
      </w:r>
      <w:hyperlink r:id="rId7" w:history="1">
        <w:r w:rsidRPr="001542E0">
          <w:rPr>
            <w:rStyle w:val="Hipervnculo"/>
            <w:rFonts w:ascii="Times New Roman" w:eastAsia="Times New Roman" w:hAnsi="Times New Roman" w:cs="Times New Roman"/>
            <w:sz w:val="24"/>
            <w:szCs w:val="24"/>
            <w:lang w:val="es-ES"/>
          </w:rPr>
          <w:t>https://doi.org/10.33789/talentos.5.83</w:t>
        </w:r>
      </w:hyperlink>
    </w:p>
    <w:p w14:paraId="52660EEF" w14:textId="77777777" w:rsidR="00C519CC" w:rsidRPr="008D2FBD" w:rsidRDefault="00C519CC" w:rsidP="00487D78">
      <w:pPr>
        <w:spacing w:after="0" w:line="480" w:lineRule="auto"/>
        <w:ind w:left="709" w:hanging="709"/>
        <w:jc w:val="both"/>
        <w:rPr>
          <w:rFonts w:ascii="Times New Roman" w:hAnsi="Times New Roman" w:cs="Times New Roman"/>
          <w:sz w:val="24"/>
          <w:szCs w:val="24"/>
          <w:shd w:val="clear" w:color="auto" w:fill="FFFFFF"/>
          <w:lang w:val="es-ES"/>
        </w:rPr>
      </w:pPr>
      <w:r w:rsidRPr="001542E0">
        <w:rPr>
          <w:rFonts w:ascii="Times New Roman" w:hAnsi="Times New Roman" w:cs="Times New Roman"/>
          <w:sz w:val="24"/>
          <w:szCs w:val="24"/>
          <w:shd w:val="clear" w:color="auto" w:fill="FFFFFF"/>
          <w:lang w:val="en-GB"/>
        </w:rPr>
        <w:lastRenderedPageBreak/>
        <w:t xml:space="preserve">Friedman, M. A., </w:t>
      </w:r>
      <w:proofErr w:type="spellStart"/>
      <w:r w:rsidRPr="001542E0">
        <w:rPr>
          <w:rFonts w:ascii="Times New Roman" w:hAnsi="Times New Roman" w:cs="Times New Roman"/>
          <w:sz w:val="24"/>
          <w:szCs w:val="24"/>
          <w:shd w:val="clear" w:color="auto" w:fill="FFFFFF"/>
          <w:lang w:val="en-GB"/>
        </w:rPr>
        <w:t>Schinka</w:t>
      </w:r>
      <w:proofErr w:type="spellEnd"/>
      <w:r w:rsidRPr="001542E0">
        <w:rPr>
          <w:rFonts w:ascii="Times New Roman" w:hAnsi="Times New Roman" w:cs="Times New Roman"/>
          <w:sz w:val="24"/>
          <w:szCs w:val="24"/>
          <w:shd w:val="clear" w:color="auto" w:fill="FFFFFF"/>
          <w:lang w:val="en-GB"/>
        </w:rPr>
        <w:t xml:space="preserve">, J. A., Mortimer, J. A., &amp; Graves, A. B. (2002). Hopkins Verbal Learning Test—Revised: Norms for elderly African Americans. </w:t>
      </w:r>
      <w:proofErr w:type="spellStart"/>
      <w:r w:rsidRPr="008D2FBD">
        <w:rPr>
          <w:rFonts w:ascii="Times New Roman" w:hAnsi="Times New Roman" w:cs="Times New Roman"/>
          <w:sz w:val="24"/>
          <w:szCs w:val="24"/>
          <w:shd w:val="clear" w:color="auto" w:fill="FFFFFF"/>
          <w:lang w:val="es-ES"/>
        </w:rPr>
        <w:t>The</w:t>
      </w:r>
      <w:proofErr w:type="spellEnd"/>
      <w:r w:rsidRPr="008D2FBD">
        <w:rPr>
          <w:rFonts w:ascii="Times New Roman" w:hAnsi="Times New Roman" w:cs="Times New Roman"/>
          <w:sz w:val="24"/>
          <w:szCs w:val="24"/>
          <w:shd w:val="clear" w:color="auto" w:fill="FFFFFF"/>
          <w:lang w:val="es-ES"/>
        </w:rPr>
        <w:t xml:space="preserve"> </w:t>
      </w:r>
      <w:proofErr w:type="spellStart"/>
      <w:r w:rsidRPr="008D2FBD">
        <w:rPr>
          <w:rFonts w:ascii="Times New Roman" w:hAnsi="Times New Roman" w:cs="Times New Roman"/>
          <w:sz w:val="24"/>
          <w:szCs w:val="24"/>
          <w:shd w:val="clear" w:color="auto" w:fill="FFFFFF"/>
          <w:lang w:val="es-ES"/>
        </w:rPr>
        <w:t>Clinical</w:t>
      </w:r>
      <w:proofErr w:type="spellEnd"/>
      <w:r w:rsidRPr="008D2FBD">
        <w:rPr>
          <w:rFonts w:ascii="Times New Roman" w:hAnsi="Times New Roman" w:cs="Times New Roman"/>
          <w:sz w:val="24"/>
          <w:szCs w:val="24"/>
          <w:shd w:val="clear" w:color="auto" w:fill="FFFFFF"/>
          <w:lang w:val="es-ES"/>
        </w:rPr>
        <w:t xml:space="preserve"> </w:t>
      </w:r>
      <w:proofErr w:type="spellStart"/>
      <w:r w:rsidRPr="008D2FBD">
        <w:rPr>
          <w:rFonts w:ascii="Times New Roman" w:hAnsi="Times New Roman" w:cs="Times New Roman"/>
          <w:sz w:val="24"/>
          <w:szCs w:val="24"/>
          <w:shd w:val="clear" w:color="auto" w:fill="FFFFFF"/>
          <w:lang w:val="es-ES"/>
        </w:rPr>
        <w:t>Neuropsychologist</w:t>
      </w:r>
      <w:proofErr w:type="spellEnd"/>
      <w:r w:rsidRPr="008D2FBD">
        <w:rPr>
          <w:rFonts w:ascii="Times New Roman" w:hAnsi="Times New Roman" w:cs="Times New Roman"/>
          <w:sz w:val="24"/>
          <w:szCs w:val="24"/>
          <w:shd w:val="clear" w:color="auto" w:fill="FFFFFF"/>
          <w:lang w:val="es-ES"/>
        </w:rPr>
        <w:t>, 16(3), 356-373.</w:t>
      </w:r>
    </w:p>
    <w:p w14:paraId="3057C396" w14:textId="77777777" w:rsidR="00C519CC" w:rsidRPr="001542E0" w:rsidRDefault="00C519CC" w:rsidP="00487D78">
      <w:pPr>
        <w:spacing w:after="0" w:line="480" w:lineRule="auto"/>
        <w:ind w:left="709" w:hanging="709"/>
        <w:jc w:val="both"/>
        <w:rPr>
          <w:rFonts w:ascii="Times New Roman" w:eastAsia="Times New Roman" w:hAnsi="Times New Roman" w:cs="Times New Roman"/>
          <w:sz w:val="24"/>
          <w:szCs w:val="24"/>
          <w:lang w:val="es-ES"/>
        </w:rPr>
      </w:pPr>
      <w:r w:rsidRPr="001542E0">
        <w:rPr>
          <w:rFonts w:ascii="Times New Roman" w:eastAsia="Times New Roman" w:hAnsi="Times New Roman" w:cs="Times New Roman"/>
          <w:sz w:val="24"/>
          <w:szCs w:val="24"/>
          <w:lang w:val="es-ES"/>
        </w:rPr>
        <w:t>García León, J., &amp; García León, D. (2012). Políticas lingüísticas en Colombia: tensiones entre políticas para lenguas mayoritarias y lenguas minoritarias. Boletín de filología, 47(2), 47-70.</w:t>
      </w:r>
    </w:p>
    <w:p w14:paraId="31F72663" w14:textId="77777777" w:rsidR="00C519CC" w:rsidRPr="001542E0" w:rsidRDefault="00C519CC" w:rsidP="00487D78">
      <w:pPr>
        <w:tabs>
          <w:tab w:val="left" w:pos="8504"/>
        </w:tabs>
        <w:spacing w:after="0" w:line="480" w:lineRule="auto"/>
        <w:ind w:left="709" w:hanging="709"/>
        <w:jc w:val="both"/>
        <w:rPr>
          <w:rFonts w:ascii="Times New Roman" w:eastAsia="Times New Roman" w:hAnsi="Times New Roman" w:cs="Times New Roman"/>
          <w:sz w:val="24"/>
          <w:szCs w:val="24"/>
          <w:lang w:val="es-ES"/>
        </w:rPr>
      </w:pPr>
      <w:r w:rsidRPr="001542E0">
        <w:rPr>
          <w:rFonts w:ascii="Times New Roman" w:eastAsia="Times New Roman" w:hAnsi="Times New Roman" w:cs="Times New Roman"/>
          <w:sz w:val="24"/>
          <w:szCs w:val="24"/>
          <w:lang w:val="es-ES"/>
        </w:rPr>
        <w:t>Hernández Sampieri, R., Fernández Collado, C., &amp; Baptista Lucio, P. (2010). Metodología de la investigación.</w:t>
      </w:r>
    </w:p>
    <w:p w14:paraId="71887615" w14:textId="77777777" w:rsidR="00C519CC" w:rsidRPr="001542E0" w:rsidRDefault="00C519CC" w:rsidP="00487D78">
      <w:pPr>
        <w:spacing w:after="0" w:line="480" w:lineRule="auto"/>
        <w:ind w:left="709" w:hanging="709"/>
        <w:jc w:val="both"/>
        <w:rPr>
          <w:rStyle w:val="Hipervnculo"/>
          <w:rFonts w:ascii="Times New Roman" w:hAnsi="Times New Roman" w:cs="Times New Roman"/>
          <w:sz w:val="24"/>
          <w:szCs w:val="24"/>
          <w:shd w:val="clear" w:color="auto" w:fill="FFFFFF"/>
          <w:lang w:val="es-ES"/>
        </w:rPr>
      </w:pPr>
      <w:r w:rsidRPr="001542E0">
        <w:rPr>
          <w:rFonts w:ascii="Times New Roman" w:hAnsi="Times New Roman" w:cs="Times New Roman"/>
          <w:sz w:val="24"/>
          <w:szCs w:val="24"/>
          <w:shd w:val="clear" w:color="auto" w:fill="FFFFFF"/>
          <w:lang w:val="es-ES"/>
        </w:rPr>
        <w:t xml:space="preserve">Landaburu, J. (2004). La situación de las lenguas </w:t>
      </w:r>
      <w:proofErr w:type="spellStart"/>
      <w:r w:rsidRPr="001542E0">
        <w:rPr>
          <w:rFonts w:ascii="Times New Roman" w:hAnsi="Times New Roman" w:cs="Times New Roman"/>
          <w:sz w:val="24"/>
          <w:szCs w:val="24"/>
          <w:shd w:val="clear" w:color="auto" w:fill="FFFFFF"/>
          <w:lang w:val="es-ES"/>
        </w:rPr>
        <w:t>indígenasde</w:t>
      </w:r>
      <w:proofErr w:type="spellEnd"/>
      <w:r w:rsidRPr="001542E0">
        <w:rPr>
          <w:rFonts w:ascii="Times New Roman" w:hAnsi="Times New Roman" w:cs="Times New Roman"/>
          <w:sz w:val="24"/>
          <w:szCs w:val="24"/>
          <w:shd w:val="clear" w:color="auto" w:fill="FFFFFF"/>
          <w:lang w:val="es-ES"/>
        </w:rPr>
        <w:t xml:space="preserve"> Colombia: prolegómenos para una política lingüística viable. </w:t>
      </w:r>
      <w:proofErr w:type="spellStart"/>
      <w:r w:rsidRPr="001542E0">
        <w:rPr>
          <w:rFonts w:ascii="Times New Roman" w:hAnsi="Times New Roman" w:cs="Times New Roman"/>
          <w:i/>
          <w:iCs/>
          <w:sz w:val="24"/>
          <w:szCs w:val="24"/>
          <w:shd w:val="clear" w:color="auto" w:fill="FFFFFF"/>
          <w:lang w:val="es-ES"/>
        </w:rPr>
        <w:t>Amérique</w:t>
      </w:r>
      <w:proofErr w:type="spellEnd"/>
      <w:r w:rsidRPr="001542E0">
        <w:rPr>
          <w:rFonts w:ascii="Times New Roman" w:hAnsi="Times New Roman" w:cs="Times New Roman"/>
          <w:i/>
          <w:iCs/>
          <w:sz w:val="24"/>
          <w:szCs w:val="24"/>
          <w:shd w:val="clear" w:color="auto" w:fill="FFFFFF"/>
          <w:lang w:val="es-ES"/>
        </w:rPr>
        <w:t xml:space="preserve"> Latine </w:t>
      </w:r>
      <w:proofErr w:type="spellStart"/>
      <w:r w:rsidRPr="001542E0">
        <w:rPr>
          <w:rFonts w:ascii="Times New Roman" w:hAnsi="Times New Roman" w:cs="Times New Roman"/>
          <w:i/>
          <w:iCs/>
          <w:sz w:val="24"/>
          <w:szCs w:val="24"/>
          <w:shd w:val="clear" w:color="auto" w:fill="FFFFFF"/>
          <w:lang w:val="es-ES"/>
        </w:rPr>
        <w:t>Histoire</w:t>
      </w:r>
      <w:proofErr w:type="spellEnd"/>
      <w:r w:rsidRPr="001542E0">
        <w:rPr>
          <w:rFonts w:ascii="Times New Roman" w:hAnsi="Times New Roman" w:cs="Times New Roman"/>
          <w:i/>
          <w:iCs/>
          <w:sz w:val="24"/>
          <w:szCs w:val="24"/>
          <w:shd w:val="clear" w:color="auto" w:fill="FFFFFF"/>
          <w:lang w:val="es-ES"/>
        </w:rPr>
        <w:t xml:space="preserve"> et </w:t>
      </w:r>
      <w:proofErr w:type="spellStart"/>
      <w:r w:rsidRPr="001542E0">
        <w:rPr>
          <w:rFonts w:ascii="Times New Roman" w:hAnsi="Times New Roman" w:cs="Times New Roman"/>
          <w:i/>
          <w:iCs/>
          <w:sz w:val="24"/>
          <w:szCs w:val="24"/>
          <w:shd w:val="clear" w:color="auto" w:fill="FFFFFF"/>
          <w:lang w:val="es-ES"/>
        </w:rPr>
        <w:t>Mémoire</w:t>
      </w:r>
      <w:proofErr w:type="spellEnd"/>
      <w:r w:rsidRPr="001542E0">
        <w:rPr>
          <w:rFonts w:ascii="Times New Roman" w:hAnsi="Times New Roman" w:cs="Times New Roman"/>
          <w:i/>
          <w:iCs/>
          <w:sz w:val="24"/>
          <w:szCs w:val="24"/>
          <w:shd w:val="clear" w:color="auto" w:fill="FFFFFF"/>
          <w:lang w:val="es-ES"/>
        </w:rPr>
        <w:t xml:space="preserve">. Les </w:t>
      </w:r>
      <w:proofErr w:type="spellStart"/>
      <w:r w:rsidRPr="001542E0">
        <w:rPr>
          <w:rFonts w:ascii="Times New Roman" w:hAnsi="Times New Roman" w:cs="Times New Roman"/>
          <w:i/>
          <w:iCs/>
          <w:sz w:val="24"/>
          <w:szCs w:val="24"/>
          <w:shd w:val="clear" w:color="auto" w:fill="FFFFFF"/>
          <w:lang w:val="es-ES"/>
        </w:rPr>
        <w:t>Cahiers</w:t>
      </w:r>
      <w:proofErr w:type="spellEnd"/>
      <w:r w:rsidRPr="001542E0">
        <w:rPr>
          <w:rFonts w:ascii="Times New Roman" w:hAnsi="Times New Roman" w:cs="Times New Roman"/>
          <w:i/>
          <w:iCs/>
          <w:sz w:val="24"/>
          <w:szCs w:val="24"/>
          <w:shd w:val="clear" w:color="auto" w:fill="FFFFFF"/>
          <w:lang w:val="es-ES"/>
        </w:rPr>
        <w:t xml:space="preserve"> ALHIM. Les </w:t>
      </w:r>
      <w:proofErr w:type="spellStart"/>
      <w:r w:rsidRPr="001542E0">
        <w:rPr>
          <w:rFonts w:ascii="Times New Roman" w:hAnsi="Times New Roman" w:cs="Times New Roman"/>
          <w:i/>
          <w:iCs/>
          <w:sz w:val="24"/>
          <w:szCs w:val="24"/>
          <w:shd w:val="clear" w:color="auto" w:fill="FFFFFF"/>
          <w:lang w:val="es-ES"/>
        </w:rPr>
        <w:t>Cahiers</w:t>
      </w:r>
      <w:proofErr w:type="spellEnd"/>
      <w:r w:rsidRPr="001542E0">
        <w:rPr>
          <w:rFonts w:ascii="Times New Roman" w:hAnsi="Times New Roman" w:cs="Times New Roman"/>
          <w:i/>
          <w:iCs/>
          <w:sz w:val="24"/>
          <w:szCs w:val="24"/>
          <w:shd w:val="clear" w:color="auto" w:fill="FFFFFF"/>
          <w:lang w:val="es-ES"/>
        </w:rPr>
        <w:t xml:space="preserve"> ALHIM</w:t>
      </w:r>
      <w:r w:rsidRPr="001542E0">
        <w:rPr>
          <w:rFonts w:ascii="Times New Roman" w:hAnsi="Times New Roman" w:cs="Times New Roman"/>
          <w:sz w:val="24"/>
          <w:szCs w:val="24"/>
          <w:shd w:val="clear" w:color="auto" w:fill="FFFFFF"/>
          <w:lang w:val="es-ES"/>
        </w:rPr>
        <w:t xml:space="preserve">, (10). Recuperado de: </w:t>
      </w:r>
      <w:hyperlink r:id="rId8" w:history="1">
        <w:r w:rsidRPr="001542E0">
          <w:rPr>
            <w:rStyle w:val="Hipervnculo"/>
            <w:rFonts w:ascii="Times New Roman" w:hAnsi="Times New Roman" w:cs="Times New Roman"/>
            <w:sz w:val="24"/>
            <w:szCs w:val="24"/>
            <w:shd w:val="clear" w:color="auto" w:fill="FFFFFF"/>
            <w:lang w:val="es-ES"/>
          </w:rPr>
          <w:t>http://alhim.revues.org/125</w:t>
        </w:r>
      </w:hyperlink>
    </w:p>
    <w:p w14:paraId="1B2706D5" w14:textId="77777777" w:rsidR="00C519CC" w:rsidRPr="001542E0" w:rsidRDefault="00C519CC" w:rsidP="00487D78">
      <w:pPr>
        <w:spacing w:after="0" w:line="480" w:lineRule="auto"/>
        <w:ind w:left="709" w:hanging="709"/>
        <w:jc w:val="both"/>
        <w:rPr>
          <w:rFonts w:ascii="Times New Roman" w:eastAsia="Times New Roman" w:hAnsi="Times New Roman" w:cs="Times New Roman"/>
          <w:sz w:val="24"/>
          <w:szCs w:val="24"/>
          <w:lang w:val="es-ES"/>
        </w:rPr>
      </w:pPr>
      <w:r w:rsidRPr="001542E0">
        <w:rPr>
          <w:rFonts w:ascii="Times New Roman" w:eastAsia="Times New Roman" w:hAnsi="Times New Roman" w:cs="Times New Roman"/>
          <w:sz w:val="24"/>
          <w:szCs w:val="24"/>
          <w:lang w:val="en-US"/>
        </w:rPr>
        <w:t xml:space="preserve">Manly, J. J., Byrd, D. A., </w:t>
      </w:r>
      <w:proofErr w:type="spellStart"/>
      <w:r w:rsidRPr="001542E0">
        <w:rPr>
          <w:rFonts w:ascii="Times New Roman" w:eastAsia="Times New Roman" w:hAnsi="Times New Roman" w:cs="Times New Roman"/>
          <w:sz w:val="24"/>
          <w:szCs w:val="24"/>
          <w:lang w:val="en-US"/>
        </w:rPr>
        <w:t>Touradji</w:t>
      </w:r>
      <w:proofErr w:type="spellEnd"/>
      <w:r w:rsidRPr="001542E0">
        <w:rPr>
          <w:rFonts w:ascii="Times New Roman" w:eastAsia="Times New Roman" w:hAnsi="Times New Roman" w:cs="Times New Roman"/>
          <w:sz w:val="24"/>
          <w:szCs w:val="24"/>
          <w:lang w:val="en-US"/>
        </w:rPr>
        <w:t xml:space="preserve">, P., &amp; Stern, Y. (2004). Acculturation, reading level, and neuropsychological test performance among African American elders. </w:t>
      </w:r>
      <w:proofErr w:type="spellStart"/>
      <w:r w:rsidRPr="001542E0">
        <w:rPr>
          <w:rFonts w:ascii="Times New Roman" w:eastAsia="Times New Roman" w:hAnsi="Times New Roman" w:cs="Times New Roman"/>
          <w:i/>
          <w:sz w:val="24"/>
          <w:szCs w:val="24"/>
          <w:lang w:val="es-ES"/>
        </w:rPr>
        <w:t>Applied</w:t>
      </w:r>
      <w:proofErr w:type="spellEnd"/>
      <w:r w:rsidRPr="001542E0">
        <w:rPr>
          <w:rFonts w:ascii="Times New Roman" w:eastAsia="Times New Roman" w:hAnsi="Times New Roman" w:cs="Times New Roman"/>
          <w:i/>
          <w:sz w:val="24"/>
          <w:szCs w:val="24"/>
          <w:lang w:val="es-ES"/>
        </w:rPr>
        <w:t xml:space="preserve"> </w:t>
      </w:r>
      <w:proofErr w:type="spellStart"/>
      <w:r w:rsidRPr="001542E0">
        <w:rPr>
          <w:rFonts w:ascii="Times New Roman" w:eastAsia="Times New Roman" w:hAnsi="Times New Roman" w:cs="Times New Roman"/>
          <w:i/>
          <w:sz w:val="24"/>
          <w:szCs w:val="24"/>
          <w:lang w:val="es-ES"/>
        </w:rPr>
        <w:t>Neuropsychology</w:t>
      </w:r>
      <w:proofErr w:type="spellEnd"/>
      <w:r w:rsidRPr="001542E0">
        <w:rPr>
          <w:rFonts w:ascii="Times New Roman" w:eastAsia="Times New Roman" w:hAnsi="Times New Roman" w:cs="Times New Roman"/>
          <w:i/>
          <w:sz w:val="24"/>
          <w:szCs w:val="24"/>
          <w:lang w:val="es-ES"/>
        </w:rPr>
        <w:t>, 11</w:t>
      </w:r>
      <w:r w:rsidRPr="001542E0">
        <w:rPr>
          <w:rFonts w:ascii="Times New Roman" w:eastAsia="Times New Roman" w:hAnsi="Times New Roman" w:cs="Times New Roman"/>
          <w:sz w:val="24"/>
          <w:szCs w:val="24"/>
          <w:lang w:val="es-ES"/>
        </w:rPr>
        <w:t>(1), 37-46.</w:t>
      </w:r>
    </w:p>
    <w:p w14:paraId="433DCEF4" w14:textId="77777777" w:rsidR="00C519CC" w:rsidRPr="001542E0" w:rsidRDefault="00C519CC" w:rsidP="00487D78">
      <w:pPr>
        <w:spacing w:after="0" w:line="480" w:lineRule="auto"/>
        <w:ind w:left="709" w:hanging="709"/>
        <w:jc w:val="both"/>
        <w:rPr>
          <w:rFonts w:ascii="Times New Roman" w:eastAsia="Times New Roman" w:hAnsi="Times New Roman" w:cs="Times New Roman"/>
          <w:sz w:val="24"/>
          <w:szCs w:val="24"/>
          <w:lang w:val="es-ES"/>
        </w:rPr>
      </w:pPr>
      <w:r w:rsidRPr="001542E0">
        <w:rPr>
          <w:rFonts w:ascii="Times New Roman" w:eastAsia="Times New Roman" w:hAnsi="Times New Roman" w:cs="Times New Roman"/>
          <w:sz w:val="24"/>
          <w:szCs w:val="24"/>
          <w:lang w:val="es-ES"/>
        </w:rPr>
        <w:t>Martínez, M., &amp; Martínez García, J. (2018). Procesos migratorios e intervención psicosocial. Papeles del psicólogo, 39(2), 1-17.</w:t>
      </w:r>
    </w:p>
    <w:p w14:paraId="35393B9C" w14:textId="77777777" w:rsidR="00C519CC" w:rsidRPr="001542E0" w:rsidRDefault="00C519CC" w:rsidP="00487D78">
      <w:pPr>
        <w:spacing w:after="0" w:line="480" w:lineRule="auto"/>
        <w:ind w:left="709" w:hanging="709"/>
        <w:jc w:val="both"/>
        <w:rPr>
          <w:rFonts w:ascii="Times New Roman" w:eastAsia="Times New Roman" w:hAnsi="Times New Roman" w:cs="Times New Roman"/>
          <w:sz w:val="24"/>
          <w:szCs w:val="24"/>
          <w:lang w:val="en-US"/>
        </w:rPr>
      </w:pPr>
      <w:proofErr w:type="spellStart"/>
      <w:r w:rsidRPr="001542E0">
        <w:rPr>
          <w:rFonts w:ascii="Times New Roman" w:eastAsia="Times New Roman" w:hAnsi="Times New Roman" w:cs="Times New Roman"/>
          <w:sz w:val="24"/>
          <w:szCs w:val="24"/>
          <w:lang w:val="es-ES"/>
        </w:rPr>
        <w:t>Matud</w:t>
      </w:r>
      <w:proofErr w:type="spellEnd"/>
      <w:r w:rsidRPr="001542E0">
        <w:rPr>
          <w:rFonts w:ascii="Times New Roman" w:eastAsia="Times New Roman" w:hAnsi="Times New Roman" w:cs="Times New Roman"/>
          <w:sz w:val="24"/>
          <w:szCs w:val="24"/>
          <w:lang w:val="es-ES"/>
        </w:rPr>
        <w:t xml:space="preserve">, M. P., Guerrero, K., &amp; Matías, R. G. (2006). Relevancia de las variables sociodemográficas en las diferencias de género en depresión. </w:t>
      </w:r>
      <w:r w:rsidRPr="001542E0">
        <w:rPr>
          <w:rFonts w:ascii="Times New Roman" w:eastAsia="Times New Roman" w:hAnsi="Times New Roman" w:cs="Times New Roman"/>
          <w:sz w:val="24"/>
          <w:szCs w:val="24"/>
          <w:lang w:val="en-US"/>
        </w:rPr>
        <w:t>International Journal of Clinical and Health Psychology, 6(1), 7-21.</w:t>
      </w:r>
    </w:p>
    <w:p w14:paraId="6FB0A8C2" w14:textId="77777777" w:rsidR="00C519CC" w:rsidRPr="001542E0" w:rsidRDefault="00C519CC" w:rsidP="00487D78">
      <w:pPr>
        <w:spacing w:after="0" w:line="480" w:lineRule="auto"/>
        <w:ind w:left="709" w:hanging="709"/>
        <w:jc w:val="both"/>
        <w:rPr>
          <w:rFonts w:ascii="Times New Roman" w:eastAsia="Times New Roman" w:hAnsi="Times New Roman" w:cs="Times New Roman"/>
          <w:sz w:val="24"/>
          <w:szCs w:val="24"/>
          <w:lang w:val="es-ES"/>
        </w:rPr>
      </w:pPr>
      <w:r w:rsidRPr="001542E0">
        <w:rPr>
          <w:rFonts w:ascii="Times New Roman" w:eastAsia="Times New Roman" w:hAnsi="Times New Roman" w:cs="Times New Roman"/>
          <w:sz w:val="24"/>
          <w:szCs w:val="24"/>
          <w:lang w:val="en-US"/>
        </w:rPr>
        <w:t xml:space="preserve">McCallion, P., Janicki, M., &amp; Grant-Griffin, L. (1997). Exploring the impact of culture and acculturation on older </w:t>
      </w:r>
      <w:proofErr w:type="gramStart"/>
      <w:r w:rsidRPr="001542E0">
        <w:rPr>
          <w:rFonts w:ascii="Times New Roman" w:eastAsia="Times New Roman" w:hAnsi="Times New Roman" w:cs="Times New Roman"/>
          <w:sz w:val="24"/>
          <w:szCs w:val="24"/>
          <w:lang w:val="en-US"/>
        </w:rPr>
        <w:t>families</w:t>
      </w:r>
      <w:proofErr w:type="gramEnd"/>
      <w:r w:rsidRPr="001542E0">
        <w:rPr>
          <w:rFonts w:ascii="Times New Roman" w:eastAsia="Times New Roman" w:hAnsi="Times New Roman" w:cs="Times New Roman"/>
          <w:sz w:val="24"/>
          <w:szCs w:val="24"/>
          <w:lang w:val="en-US"/>
        </w:rPr>
        <w:t xml:space="preserve"> caregiving for persons with developmental disabilities. </w:t>
      </w:r>
      <w:proofErr w:type="spellStart"/>
      <w:r w:rsidRPr="001542E0">
        <w:rPr>
          <w:rFonts w:ascii="Times New Roman" w:eastAsia="Times New Roman" w:hAnsi="Times New Roman" w:cs="Times New Roman"/>
          <w:i/>
          <w:sz w:val="24"/>
          <w:szCs w:val="24"/>
          <w:lang w:val="es-ES"/>
        </w:rPr>
        <w:t>Family</w:t>
      </w:r>
      <w:proofErr w:type="spellEnd"/>
      <w:r w:rsidRPr="001542E0">
        <w:rPr>
          <w:rFonts w:ascii="Times New Roman" w:eastAsia="Times New Roman" w:hAnsi="Times New Roman" w:cs="Times New Roman"/>
          <w:i/>
          <w:sz w:val="24"/>
          <w:szCs w:val="24"/>
          <w:lang w:val="es-ES"/>
        </w:rPr>
        <w:t xml:space="preserve"> </w:t>
      </w:r>
      <w:proofErr w:type="spellStart"/>
      <w:r w:rsidRPr="001542E0">
        <w:rPr>
          <w:rFonts w:ascii="Times New Roman" w:eastAsia="Times New Roman" w:hAnsi="Times New Roman" w:cs="Times New Roman"/>
          <w:i/>
          <w:sz w:val="24"/>
          <w:szCs w:val="24"/>
          <w:lang w:val="es-ES"/>
        </w:rPr>
        <w:t>Relations</w:t>
      </w:r>
      <w:proofErr w:type="spellEnd"/>
      <w:r w:rsidRPr="001542E0">
        <w:rPr>
          <w:rFonts w:ascii="Times New Roman" w:eastAsia="Times New Roman" w:hAnsi="Times New Roman" w:cs="Times New Roman"/>
          <w:sz w:val="24"/>
          <w:szCs w:val="24"/>
          <w:lang w:val="es-ES"/>
        </w:rPr>
        <w:t>, 347-357</w:t>
      </w:r>
    </w:p>
    <w:p w14:paraId="6747198E" w14:textId="77777777" w:rsidR="00C519CC" w:rsidRPr="001542E0" w:rsidRDefault="00C519CC" w:rsidP="00487D78">
      <w:pPr>
        <w:spacing w:after="0" w:line="480" w:lineRule="auto"/>
        <w:ind w:left="709" w:hanging="709"/>
        <w:jc w:val="both"/>
        <w:rPr>
          <w:rFonts w:ascii="Times New Roman" w:hAnsi="Times New Roman" w:cs="Times New Roman"/>
          <w:sz w:val="24"/>
          <w:szCs w:val="24"/>
          <w:shd w:val="clear" w:color="auto" w:fill="FFFFFF"/>
          <w:lang w:val="es-ES"/>
        </w:rPr>
      </w:pPr>
      <w:r w:rsidRPr="001542E0">
        <w:rPr>
          <w:rFonts w:ascii="Times New Roman" w:hAnsi="Times New Roman" w:cs="Times New Roman"/>
          <w:sz w:val="24"/>
          <w:szCs w:val="24"/>
          <w:shd w:val="clear" w:color="auto" w:fill="FFFFFF"/>
          <w:lang w:val="es-ES"/>
        </w:rPr>
        <w:t xml:space="preserve">Olabarrieta-Landa, L., Benito-Sánchez, I., </w:t>
      </w:r>
      <w:proofErr w:type="spellStart"/>
      <w:r w:rsidRPr="001542E0">
        <w:rPr>
          <w:rFonts w:ascii="Times New Roman" w:hAnsi="Times New Roman" w:cs="Times New Roman"/>
          <w:sz w:val="24"/>
          <w:szCs w:val="24"/>
          <w:shd w:val="clear" w:color="auto" w:fill="FFFFFF"/>
          <w:lang w:val="es-ES"/>
        </w:rPr>
        <w:t>Alegret</w:t>
      </w:r>
      <w:proofErr w:type="spellEnd"/>
      <w:r w:rsidRPr="001542E0">
        <w:rPr>
          <w:rFonts w:ascii="Times New Roman" w:hAnsi="Times New Roman" w:cs="Times New Roman"/>
          <w:sz w:val="24"/>
          <w:szCs w:val="24"/>
          <w:shd w:val="clear" w:color="auto" w:fill="FFFFFF"/>
          <w:lang w:val="es-ES"/>
        </w:rPr>
        <w:t xml:space="preserve">, M., </w:t>
      </w:r>
      <w:proofErr w:type="spellStart"/>
      <w:r w:rsidRPr="001542E0">
        <w:rPr>
          <w:rFonts w:ascii="Times New Roman" w:hAnsi="Times New Roman" w:cs="Times New Roman"/>
          <w:sz w:val="24"/>
          <w:szCs w:val="24"/>
          <w:shd w:val="clear" w:color="auto" w:fill="FFFFFF"/>
          <w:lang w:val="es-ES"/>
        </w:rPr>
        <w:t>Gailhajanet</w:t>
      </w:r>
      <w:proofErr w:type="spellEnd"/>
      <w:r w:rsidRPr="001542E0">
        <w:rPr>
          <w:rFonts w:ascii="Times New Roman" w:hAnsi="Times New Roman" w:cs="Times New Roman"/>
          <w:sz w:val="24"/>
          <w:szCs w:val="24"/>
          <w:shd w:val="clear" w:color="auto" w:fill="FFFFFF"/>
          <w:lang w:val="es-ES"/>
        </w:rPr>
        <w:t>, A., Landa Torre, E., López-</w:t>
      </w:r>
      <w:proofErr w:type="spellStart"/>
      <w:r w:rsidRPr="001542E0">
        <w:rPr>
          <w:rFonts w:ascii="Times New Roman" w:hAnsi="Times New Roman" w:cs="Times New Roman"/>
          <w:sz w:val="24"/>
          <w:szCs w:val="24"/>
          <w:shd w:val="clear" w:color="auto" w:fill="FFFFFF"/>
          <w:lang w:val="es-ES"/>
        </w:rPr>
        <w:t>Mugartza</w:t>
      </w:r>
      <w:proofErr w:type="spellEnd"/>
      <w:r w:rsidRPr="001542E0">
        <w:rPr>
          <w:rFonts w:ascii="Times New Roman" w:hAnsi="Times New Roman" w:cs="Times New Roman"/>
          <w:sz w:val="24"/>
          <w:szCs w:val="24"/>
          <w:shd w:val="clear" w:color="auto" w:fill="FFFFFF"/>
          <w:lang w:val="es-ES"/>
        </w:rPr>
        <w:t xml:space="preserve">, J. C., &amp; Arango-Lasprilla, J. C. (2019). </w:t>
      </w:r>
      <w:r w:rsidRPr="001542E0">
        <w:rPr>
          <w:rFonts w:ascii="Times New Roman" w:hAnsi="Times New Roman" w:cs="Times New Roman"/>
          <w:sz w:val="24"/>
          <w:szCs w:val="24"/>
          <w:shd w:val="clear" w:color="auto" w:fill="FFFFFF"/>
          <w:lang w:val="en-US"/>
        </w:rPr>
        <w:t xml:space="preserve">Letter Verbal Fluency in </w:t>
      </w:r>
      <w:r w:rsidRPr="001542E0">
        <w:rPr>
          <w:rFonts w:ascii="Times New Roman" w:hAnsi="Times New Roman" w:cs="Times New Roman"/>
          <w:sz w:val="24"/>
          <w:szCs w:val="24"/>
          <w:shd w:val="clear" w:color="auto" w:fill="FFFFFF"/>
          <w:lang w:val="en-US"/>
        </w:rPr>
        <w:lastRenderedPageBreak/>
        <w:t>Spanish-, Basque-, and Catalan-Speaking Individuals: Does the Selection of the Letters Influence the Outcome? </w:t>
      </w:r>
      <w:proofErr w:type="spellStart"/>
      <w:r w:rsidRPr="001542E0">
        <w:rPr>
          <w:rFonts w:ascii="Times New Roman" w:hAnsi="Times New Roman" w:cs="Times New Roman"/>
          <w:i/>
          <w:iCs/>
          <w:sz w:val="24"/>
          <w:szCs w:val="24"/>
          <w:shd w:val="clear" w:color="auto" w:fill="FFFFFF"/>
          <w:lang w:val="es-ES"/>
        </w:rPr>
        <w:t>Journal</w:t>
      </w:r>
      <w:proofErr w:type="spellEnd"/>
      <w:r w:rsidRPr="001542E0">
        <w:rPr>
          <w:rFonts w:ascii="Times New Roman" w:hAnsi="Times New Roman" w:cs="Times New Roman"/>
          <w:i/>
          <w:iCs/>
          <w:sz w:val="24"/>
          <w:szCs w:val="24"/>
          <w:shd w:val="clear" w:color="auto" w:fill="FFFFFF"/>
          <w:lang w:val="es-ES"/>
        </w:rPr>
        <w:t xml:space="preserve"> </w:t>
      </w:r>
      <w:proofErr w:type="spellStart"/>
      <w:r w:rsidRPr="001542E0">
        <w:rPr>
          <w:rFonts w:ascii="Times New Roman" w:hAnsi="Times New Roman" w:cs="Times New Roman"/>
          <w:i/>
          <w:iCs/>
          <w:sz w:val="24"/>
          <w:szCs w:val="24"/>
          <w:shd w:val="clear" w:color="auto" w:fill="FFFFFF"/>
          <w:lang w:val="es-ES"/>
        </w:rPr>
        <w:t>of</w:t>
      </w:r>
      <w:proofErr w:type="spellEnd"/>
      <w:r w:rsidRPr="001542E0">
        <w:rPr>
          <w:rFonts w:ascii="Times New Roman" w:hAnsi="Times New Roman" w:cs="Times New Roman"/>
          <w:i/>
          <w:iCs/>
          <w:sz w:val="24"/>
          <w:szCs w:val="24"/>
          <w:shd w:val="clear" w:color="auto" w:fill="FFFFFF"/>
          <w:lang w:val="es-ES"/>
        </w:rPr>
        <w:t xml:space="preserve"> </w:t>
      </w:r>
      <w:proofErr w:type="spellStart"/>
      <w:r w:rsidRPr="001542E0">
        <w:rPr>
          <w:rFonts w:ascii="Times New Roman" w:hAnsi="Times New Roman" w:cs="Times New Roman"/>
          <w:i/>
          <w:iCs/>
          <w:sz w:val="24"/>
          <w:szCs w:val="24"/>
          <w:shd w:val="clear" w:color="auto" w:fill="FFFFFF"/>
          <w:lang w:val="es-ES"/>
        </w:rPr>
        <w:t>Speech</w:t>
      </w:r>
      <w:proofErr w:type="spellEnd"/>
      <w:r w:rsidRPr="001542E0">
        <w:rPr>
          <w:rFonts w:ascii="Times New Roman" w:hAnsi="Times New Roman" w:cs="Times New Roman"/>
          <w:i/>
          <w:iCs/>
          <w:sz w:val="24"/>
          <w:szCs w:val="24"/>
          <w:shd w:val="clear" w:color="auto" w:fill="FFFFFF"/>
          <w:lang w:val="es-ES"/>
        </w:rPr>
        <w:t xml:space="preserve">, </w:t>
      </w:r>
      <w:proofErr w:type="spellStart"/>
      <w:r w:rsidRPr="001542E0">
        <w:rPr>
          <w:rFonts w:ascii="Times New Roman" w:hAnsi="Times New Roman" w:cs="Times New Roman"/>
          <w:i/>
          <w:iCs/>
          <w:sz w:val="24"/>
          <w:szCs w:val="24"/>
          <w:shd w:val="clear" w:color="auto" w:fill="FFFFFF"/>
          <w:lang w:val="es-ES"/>
        </w:rPr>
        <w:t>Language</w:t>
      </w:r>
      <w:proofErr w:type="spellEnd"/>
      <w:r w:rsidRPr="001542E0">
        <w:rPr>
          <w:rFonts w:ascii="Times New Roman" w:hAnsi="Times New Roman" w:cs="Times New Roman"/>
          <w:i/>
          <w:iCs/>
          <w:sz w:val="24"/>
          <w:szCs w:val="24"/>
          <w:shd w:val="clear" w:color="auto" w:fill="FFFFFF"/>
          <w:lang w:val="es-ES"/>
        </w:rPr>
        <w:t xml:space="preserve">, and </w:t>
      </w:r>
      <w:proofErr w:type="spellStart"/>
      <w:r w:rsidRPr="001542E0">
        <w:rPr>
          <w:rFonts w:ascii="Times New Roman" w:hAnsi="Times New Roman" w:cs="Times New Roman"/>
          <w:i/>
          <w:iCs/>
          <w:sz w:val="24"/>
          <w:szCs w:val="24"/>
          <w:shd w:val="clear" w:color="auto" w:fill="FFFFFF"/>
          <w:lang w:val="es-ES"/>
        </w:rPr>
        <w:t>Hearing</w:t>
      </w:r>
      <w:proofErr w:type="spellEnd"/>
      <w:r w:rsidRPr="001542E0">
        <w:rPr>
          <w:rFonts w:ascii="Times New Roman" w:hAnsi="Times New Roman" w:cs="Times New Roman"/>
          <w:i/>
          <w:iCs/>
          <w:sz w:val="24"/>
          <w:szCs w:val="24"/>
          <w:shd w:val="clear" w:color="auto" w:fill="FFFFFF"/>
          <w:lang w:val="es-ES"/>
        </w:rPr>
        <w:t xml:space="preserve"> </w:t>
      </w:r>
      <w:proofErr w:type="spellStart"/>
      <w:r w:rsidRPr="001542E0">
        <w:rPr>
          <w:rFonts w:ascii="Times New Roman" w:hAnsi="Times New Roman" w:cs="Times New Roman"/>
          <w:i/>
          <w:iCs/>
          <w:sz w:val="24"/>
          <w:szCs w:val="24"/>
          <w:shd w:val="clear" w:color="auto" w:fill="FFFFFF"/>
          <w:lang w:val="es-ES"/>
        </w:rPr>
        <w:t>Research</w:t>
      </w:r>
      <w:proofErr w:type="spellEnd"/>
      <w:r w:rsidRPr="001542E0">
        <w:rPr>
          <w:rFonts w:ascii="Times New Roman" w:hAnsi="Times New Roman" w:cs="Times New Roman"/>
          <w:sz w:val="24"/>
          <w:szCs w:val="24"/>
          <w:shd w:val="clear" w:color="auto" w:fill="FFFFFF"/>
          <w:lang w:val="es-ES"/>
        </w:rPr>
        <w:t>, 1-11.</w:t>
      </w:r>
    </w:p>
    <w:p w14:paraId="2DAC38D3" w14:textId="77777777" w:rsidR="00C519CC" w:rsidRPr="001542E0" w:rsidRDefault="00C519CC" w:rsidP="00487D78">
      <w:pPr>
        <w:spacing w:after="0" w:line="480" w:lineRule="auto"/>
        <w:ind w:left="709" w:hanging="709"/>
        <w:jc w:val="both"/>
        <w:rPr>
          <w:rFonts w:ascii="Times New Roman" w:hAnsi="Times New Roman" w:cs="Times New Roman"/>
          <w:sz w:val="24"/>
          <w:szCs w:val="24"/>
          <w:lang w:val="es-ES"/>
        </w:rPr>
      </w:pPr>
      <w:r w:rsidRPr="001542E0">
        <w:rPr>
          <w:rFonts w:ascii="Times New Roman" w:hAnsi="Times New Roman" w:cs="Times New Roman"/>
          <w:sz w:val="24"/>
          <w:szCs w:val="24"/>
          <w:lang w:val="es-ES"/>
        </w:rPr>
        <w:t xml:space="preserve">Organización Nacional Indígena de Colombia ONIC – Ministerio de las Tecnologías de la Información y las Comunicaciones -MINTIC (2013). Política Pública de Comunicación Propia de   los Pueblos Indígenas de Colombia. </w:t>
      </w:r>
    </w:p>
    <w:p w14:paraId="6C77D84F" w14:textId="4CB23294" w:rsidR="00DA5DB7" w:rsidRPr="001542E0" w:rsidRDefault="00C519CC" w:rsidP="00487D78">
      <w:pPr>
        <w:spacing w:after="0" w:line="480" w:lineRule="auto"/>
        <w:ind w:left="709" w:hanging="709"/>
        <w:jc w:val="both"/>
        <w:rPr>
          <w:rFonts w:ascii="Times New Roman" w:hAnsi="Times New Roman" w:cs="Times New Roman"/>
          <w:sz w:val="24"/>
          <w:szCs w:val="24"/>
          <w:shd w:val="clear" w:color="auto" w:fill="FFFFFF"/>
          <w:lang w:val="es-ES"/>
        </w:rPr>
      </w:pPr>
      <w:r w:rsidRPr="001542E0">
        <w:rPr>
          <w:rFonts w:ascii="Times New Roman" w:hAnsi="Times New Roman" w:cs="Times New Roman"/>
          <w:color w:val="222222"/>
          <w:sz w:val="24"/>
          <w:szCs w:val="24"/>
          <w:shd w:val="clear" w:color="auto" w:fill="FFFFFF"/>
          <w:lang w:val="es-ES"/>
        </w:rPr>
        <w:t xml:space="preserve">Ostrosky-Solís, F., </w:t>
      </w:r>
      <w:proofErr w:type="spellStart"/>
      <w:r w:rsidRPr="001542E0">
        <w:rPr>
          <w:rFonts w:ascii="Times New Roman" w:hAnsi="Times New Roman" w:cs="Times New Roman"/>
          <w:color w:val="222222"/>
          <w:sz w:val="24"/>
          <w:szCs w:val="24"/>
          <w:shd w:val="clear" w:color="auto" w:fill="FFFFFF"/>
          <w:lang w:val="es-ES"/>
        </w:rPr>
        <w:t>Ramirez</w:t>
      </w:r>
      <w:proofErr w:type="spellEnd"/>
      <w:r w:rsidRPr="001542E0">
        <w:rPr>
          <w:rFonts w:ascii="Times New Roman" w:hAnsi="Times New Roman" w:cs="Times New Roman"/>
          <w:color w:val="222222"/>
          <w:sz w:val="24"/>
          <w:szCs w:val="24"/>
          <w:shd w:val="clear" w:color="auto" w:fill="FFFFFF"/>
          <w:lang w:val="es-ES"/>
        </w:rPr>
        <w:t xml:space="preserve">, M., &amp; Ardila, A. (2004). </w:t>
      </w:r>
      <w:r w:rsidRPr="001542E0">
        <w:rPr>
          <w:rFonts w:ascii="Times New Roman" w:hAnsi="Times New Roman" w:cs="Times New Roman"/>
          <w:color w:val="222222"/>
          <w:sz w:val="24"/>
          <w:szCs w:val="24"/>
          <w:shd w:val="clear" w:color="auto" w:fill="FFFFFF"/>
          <w:lang w:val="en-GB"/>
        </w:rPr>
        <w:t>Effects of culture and education on neuropsychological testing: A preliminary study with indigenous and nonindigenous population. </w:t>
      </w:r>
      <w:proofErr w:type="spellStart"/>
      <w:r w:rsidRPr="001542E0">
        <w:rPr>
          <w:rFonts w:ascii="Times New Roman" w:hAnsi="Times New Roman" w:cs="Times New Roman"/>
          <w:i/>
          <w:iCs/>
          <w:color w:val="222222"/>
          <w:sz w:val="24"/>
          <w:szCs w:val="24"/>
          <w:shd w:val="clear" w:color="auto" w:fill="FFFFFF"/>
        </w:rPr>
        <w:t>Applied</w:t>
      </w:r>
      <w:proofErr w:type="spellEnd"/>
      <w:r w:rsidRPr="001542E0">
        <w:rPr>
          <w:rFonts w:ascii="Times New Roman" w:hAnsi="Times New Roman" w:cs="Times New Roman"/>
          <w:i/>
          <w:iCs/>
          <w:color w:val="222222"/>
          <w:sz w:val="24"/>
          <w:szCs w:val="24"/>
          <w:shd w:val="clear" w:color="auto" w:fill="FFFFFF"/>
        </w:rPr>
        <w:t xml:space="preserve"> </w:t>
      </w:r>
      <w:proofErr w:type="spellStart"/>
      <w:r w:rsidRPr="001542E0">
        <w:rPr>
          <w:rFonts w:ascii="Times New Roman" w:hAnsi="Times New Roman" w:cs="Times New Roman"/>
          <w:i/>
          <w:iCs/>
          <w:color w:val="222222"/>
          <w:sz w:val="24"/>
          <w:szCs w:val="24"/>
          <w:shd w:val="clear" w:color="auto" w:fill="FFFFFF"/>
        </w:rPr>
        <w:t>neuropsychology</w:t>
      </w:r>
      <w:proofErr w:type="spellEnd"/>
      <w:r w:rsidRPr="001542E0">
        <w:rPr>
          <w:rFonts w:ascii="Times New Roman" w:hAnsi="Times New Roman" w:cs="Times New Roman"/>
          <w:color w:val="222222"/>
          <w:sz w:val="24"/>
          <w:szCs w:val="24"/>
          <w:shd w:val="clear" w:color="auto" w:fill="FFFFFF"/>
        </w:rPr>
        <w:t>, </w:t>
      </w:r>
      <w:r w:rsidRPr="001542E0">
        <w:rPr>
          <w:rFonts w:ascii="Times New Roman" w:hAnsi="Times New Roman" w:cs="Times New Roman"/>
          <w:i/>
          <w:iCs/>
          <w:color w:val="222222"/>
          <w:sz w:val="24"/>
          <w:szCs w:val="24"/>
          <w:shd w:val="clear" w:color="auto" w:fill="FFFFFF"/>
        </w:rPr>
        <w:t>11</w:t>
      </w:r>
      <w:r w:rsidRPr="001542E0">
        <w:rPr>
          <w:rFonts w:ascii="Times New Roman" w:hAnsi="Times New Roman" w:cs="Times New Roman"/>
          <w:color w:val="222222"/>
          <w:sz w:val="24"/>
          <w:szCs w:val="24"/>
          <w:shd w:val="clear" w:color="auto" w:fill="FFFFFF"/>
        </w:rPr>
        <w:t>(4), 186-193.</w:t>
      </w:r>
    </w:p>
    <w:p w14:paraId="6B4B368C" w14:textId="266CBAFB" w:rsidR="00DA5DB7" w:rsidRPr="001542E0" w:rsidRDefault="00DA5DB7" w:rsidP="00487D78">
      <w:pPr>
        <w:spacing w:after="0" w:line="480" w:lineRule="auto"/>
        <w:ind w:left="709" w:hanging="709"/>
        <w:jc w:val="both"/>
        <w:rPr>
          <w:rFonts w:ascii="Times New Roman" w:hAnsi="Times New Roman" w:cs="Times New Roman"/>
          <w:sz w:val="24"/>
          <w:szCs w:val="24"/>
          <w:shd w:val="clear" w:color="auto" w:fill="FFFFFF"/>
          <w:lang w:val="es-ES"/>
        </w:rPr>
      </w:pPr>
      <w:r w:rsidRPr="001542E0">
        <w:rPr>
          <w:rFonts w:ascii="Times New Roman" w:hAnsi="Times New Roman" w:cs="Times New Roman"/>
          <w:sz w:val="24"/>
          <w:szCs w:val="24"/>
          <w:shd w:val="clear" w:color="auto" w:fill="FFFFFF"/>
          <w:lang w:val="es-ES"/>
        </w:rPr>
        <w:t>Pérez-</w:t>
      </w:r>
      <w:proofErr w:type="spellStart"/>
      <w:r w:rsidRPr="001542E0">
        <w:rPr>
          <w:rFonts w:ascii="Times New Roman" w:hAnsi="Times New Roman" w:cs="Times New Roman"/>
          <w:sz w:val="24"/>
          <w:szCs w:val="24"/>
          <w:shd w:val="clear" w:color="auto" w:fill="FFFFFF"/>
          <w:lang w:val="es-ES"/>
        </w:rPr>
        <w:t>Brignoli</w:t>
      </w:r>
      <w:proofErr w:type="spellEnd"/>
      <w:r w:rsidRPr="001542E0">
        <w:rPr>
          <w:rFonts w:ascii="Times New Roman" w:hAnsi="Times New Roman" w:cs="Times New Roman"/>
          <w:sz w:val="24"/>
          <w:szCs w:val="24"/>
          <w:shd w:val="clear" w:color="auto" w:fill="FFFFFF"/>
          <w:lang w:val="es-ES"/>
        </w:rPr>
        <w:t>, H. (2017). Aculturación, transculturación, mestizaje: metáforas y espejos en la historiografía latinoamericana. Cuadernos de Literatura, 21(41), 96-113.</w:t>
      </w:r>
    </w:p>
    <w:p w14:paraId="5B59FDF5" w14:textId="395AD3B0" w:rsidR="00C519CC" w:rsidRPr="008D2FBD" w:rsidRDefault="00C519CC" w:rsidP="00487D78">
      <w:pPr>
        <w:spacing w:after="0" w:line="480" w:lineRule="auto"/>
        <w:ind w:left="709" w:hanging="709"/>
        <w:jc w:val="both"/>
        <w:rPr>
          <w:rFonts w:ascii="Times New Roman" w:hAnsi="Times New Roman" w:cs="Times New Roman"/>
          <w:sz w:val="24"/>
          <w:szCs w:val="24"/>
          <w:shd w:val="clear" w:color="auto" w:fill="FFFFFF"/>
          <w:lang w:val="en-US"/>
        </w:rPr>
      </w:pPr>
      <w:r w:rsidRPr="001542E0">
        <w:rPr>
          <w:rFonts w:ascii="Times New Roman" w:eastAsia="Times New Roman" w:hAnsi="Times New Roman" w:cs="Times New Roman"/>
          <w:sz w:val="24"/>
          <w:szCs w:val="24"/>
          <w:lang w:val="es-ES"/>
        </w:rPr>
        <w:t xml:space="preserve">Rey, A. (2009). </w:t>
      </w:r>
      <w:r w:rsidRPr="001542E0">
        <w:rPr>
          <w:rFonts w:ascii="Times New Roman" w:eastAsia="Times New Roman" w:hAnsi="Times New Roman" w:cs="Times New Roman"/>
          <w:i/>
          <w:sz w:val="24"/>
          <w:szCs w:val="24"/>
          <w:lang w:val="es-ES"/>
        </w:rPr>
        <w:t>REY: Test de copia y de reproducción de memoria de figuras geométricas complejas</w:t>
      </w:r>
      <w:r w:rsidRPr="001542E0">
        <w:rPr>
          <w:rFonts w:ascii="Times New Roman" w:eastAsia="Times New Roman" w:hAnsi="Times New Roman" w:cs="Times New Roman"/>
          <w:sz w:val="24"/>
          <w:szCs w:val="24"/>
          <w:lang w:val="es-ES"/>
        </w:rPr>
        <w:t xml:space="preserve">. </w:t>
      </w:r>
      <w:r w:rsidRPr="001542E0">
        <w:rPr>
          <w:rFonts w:ascii="Times New Roman" w:eastAsia="Times New Roman" w:hAnsi="Times New Roman" w:cs="Times New Roman"/>
          <w:sz w:val="24"/>
          <w:szCs w:val="24"/>
          <w:lang w:val="en-US"/>
        </w:rPr>
        <w:t xml:space="preserve">Madrid: TEA </w:t>
      </w:r>
      <w:proofErr w:type="spellStart"/>
      <w:r w:rsidRPr="001542E0">
        <w:rPr>
          <w:rFonts w:ascii="Times New Roman" w:eastAsia="Times New Roman" w:hAnsi="Times New Roman" w:cs="Times New Roman"/>
          <w:sz w:val="24"/>
          <w:szCs w:val="24"/>
          <w:lang w:val="en-US"/>
        </w:rPr>
        <w:t>ediciones</w:t>
      </w:r>
      <w:proofErr w:type="spellEnd"/>
      <w:r w:rsidRPr="001542E0">
        <w:rPr>
          <w:rFonts w:ascii="Times New Roman" w:eastAsia="Times New Roman" w:hAnsi="Times New Roman" w:cs="Times New Roman"/>
          <w:sz w:val="24"/>
          <w:szCs w:val="24"/>
          <w:lang w:val="en-US"/>
        </w:rPr>
        <w:t xml:space="preserve">. </w:t>
      </w:r>
    </w:p>
    <w:p w14:paraId="26707A38" w14:textId="77777777" w:rsidR="00C519CC" w:rsidRPr="001542E0" w:rsidRDefault="00C519CC" w:rsidP="00487D78">
      <w:pPr>
        <w:spacing w:after="0" w:line="480" w:lineRule="auto"/>
        <w:ind w:left="709" w:hanging="709"/>
        <w:jc w:val="both"/>
        <w:rPr>
          <w:rFonts w:ascii="Times New Roman" w:hAnsi="Times New Roman" w:cs="Times New Roman"/>
          <w:color w:val="222222"/>
          <w:sz w:val="24"/>
          <w:szCs w:val="24"/>
          <w:shd w:val="clear" w:color="auto" w:fill="FFFFFF"/>
          <w:lang w:val="es-ES"/>
        </w:rPr>
      </w:pPr>
      <w:r w:rsidRPr="001542E0">
        <w:rPr>
          <w:rFonts w:ascii="Times New Roman" w:hAnsi="Times New Roman" w:cs="Times New Roman"/>
          <w:color w:val="222222"/>
          <w:sz w:val="24"/>
          <w:szCs w:val="24"/>
          <w:shd w:val="clear" w:color="auto" w:fill="FFFFFF"/>
          <w:lang w:val="en-US"/>
        </w:rPr>
        <w:t>Rivera, D., &amp; Arango-Lasprilla, J. C. (2017). Methodology for the development of normative data for Spanish-speaking pediatric populations. </w:t>
      </w:r>
      <w:proofErr w:type="spellStart"/>
      <w:r w:rsidRPr="001542E0">
        <w:rPr>
          <w:rFonts w:ascii="Times New Roman" w:hAnsi="Times New Roman" w:cs="Times New Roman"/>
          <w:i/>
          <w:iCs/>
          <w:color w:val="222222"/>
          <w:sz w:val="24"/>
          <w:szCs w:val="24"/>
          <w:shd w:val="clear" w:color="auto" w:fill="FFFFFF"/>
          <w:lang w:val="es-ES"/>
        </w:rPr>
        <w:t>NeuroRehabilitation</w:t>
      </w:r>
      <w:proofErr w:type="spellEnd"/>
      <w:r w:rsidRPr="001542E0">
        <w:rPr>
          <w:rFonts w:ascii="Times New Roman" w:hAnsi="Times New Roman" w:cs="Times New Roman"/>
          <w:color w:val="222222"/>
          <w:sz w:val="24"/>
          <w:szCs w:val="24"/>
          <w:shd w:val="clear" w:color="auto" w:fill="FFFFFF"/>
          <w:lang w:val="es-ES"/>
        </w:rPr>
        <w:t>, </w:t>
      </w:r>
      <w:r w:rsidRPr="001542E0">
        <w:rPr>
          <w:rFonts w:ascii="Times New Roman" w:hAnsi="Times New Roman" w:cs="Times New Roman"/>
          <w:i/>
          <w:iCs/>
          <w:color w:val="222222"/>
          <w:sz w:val="24"/>
          <w:szCs w:val="24"/>
          <w:shd w:val="clear" w:color="auto" w:fill="FFFFFF"/>
          <w:lang w:val="es-ES"/>
        </w:rPr>
        <w:t>41</w:t>
      </w:r>
      <w:r w:rsidRPr="001542E0">
        <w:rPr>
          <w:rFonts w:ascii="Times New Roman" w:hAnsi="Times New Roman" w:cs="Times New Roman"/>
          <w:color w:val="222222"/>
          <w:sz w:val="24"/>
          <w:szCs w:val="24"/>
          <w:shd w:val="clear" w:color="auto" w:fill="FFFFFF"/>
          <w:lang w:val="es-ES"/>
        </w:rPr>
        <w:t>(3), 581-592.</w:t>
      </w:r>
    </w:p>
    <w:p w14:paraId="440D847E" w14:textId="77777777" w:rsidR="00C519CC" w:rsidRPr="001542E0" w:rsidRDefault="00C519CC" w:rsidP="00487D78">
      <w:pPr>
        <w:tabs>
          <w:tab w:val="left" w:pos="540"/>
        </w:tabs>
        <w:suppressAutoHyphens/>
        <w:spacing w:after="0" w:line="480" w:lineRule="auto"/>
        <w:ind w:left="709" w:hanging="709"/>
        <w:jc w:val="both"/>
        <w:rPr>
          <w:rFonts w:ascii="Times New Roman" w:hAnsi="Times New Roman" w:cs="Times New Roman"/>
          <w:sz w:val="24"/>
          <w:szCs w:val="24"/>
          <w:lang w:val="en-US"/>
        </w:rPr>
      </w:pPr>
      <w:r w:rsidRPr="001542E0">
        <w:rPr>
          <w:rFonts w:ascii="Times New Roman" w:hAnsi="Times New Roman" w:cs="Times New Roman"/>
          <w:sz w:val="24"/>
          <w:szCs w:val="24"/>
        </w:rPr>
        <w:t xml:space="preserve">Rivera, D., Olabarrieta-Landa, L., Brooks, B., </w:t>
      </w:r>
      <w:proofErr w:type="spellStart"/>
      <w:r w:rsidRPr="001542E0">
        <w:rPr>
          <w:rFonts w:ascii="Times New Roman" w:hAnsi="Times New Roman" w:cs="Times New Roman"/>
          <w:sz w:val="24"/>
          <w:szCs w:val="24"/>
        </w:rPr>
        <w:t>Ertl</w:t>
      </w:r>
      <w:proofErr w:type="spellEnd"/>
      <w:r w:rsidRPr="001542E0">
        <w:rPr>
          <w:rFonts w:ascii="Times New Roman" w:hAnsi="Times New Roman" w:cs="Times New Roman"/>
          <w:sz w:val="24"/>
          <w:szCs w:val="24"/>
        </w:rPr>
        <w:t xml:space="preserve">, M.M., Benito-Sánchez, I., Quijano, M.C., </w:t>
      </w:r>
      <w:proofErr w:type="spellStart"/>
      <w:r w:rsidRPr="001542E0">
        <w:rPr>
          <w:rFonts w:ascii="Times New Roman" w:hAnsi="Times New Roman" w:cs="Times New Roman"/>
          <w:sz w:val="24"/>
          <w:szCs w:val="24"/>
        </w:rPr>
        <w:t>Rodriguez</w:t>
      </w:r>
      <w:proofErr w:type="spellEnd"/>
      <w:r w:rsidRPr="001542E0">
        <w:rPr>
          <w:rFonts w:ascii="Times New Roman" w:hAnsi="Times New Roman" w:cs="Times New Roman"/>
          <w:sz w:val="24"/>
          <w:szCs w:val="24"/>
        </w:rPr>
        <w:t xml:space="preserve">-Irizarry, W., Aguayo-Arelis, A., </w:t>
      </w:r>
      <w:proofErr w:type="spellStart"/>
      <w:r w:rsidRPr="001542E0">
        <w:rPr>
          <w:rFonts w:ascii="Times New Roman" w:hAnsi="Times New Roman" w:cs="Times New Roman"/>
          <w:sz w:val="24"/>
          <w:szCs w:val="24"/>
        </w:rPr>
        <w:t>Rodrígez</w:t>
      </w:r>
      <w:proofErr w:type="spellEnd"/>
      <w:r w:rsidRPr="001542E0">
        <w:rPr>
          <w:rFonts w:ascii="Times New Roman" w:hAnsi="Times New Roman" w:cs="Times New Roman"/>
          <w:sz w:val="24"/>
          <w:szCs w:val="24"/>
        </w:rPr>
        <w:t xml:space="preserve">-Agudelo, Y. &amp; Arango-Lasprilla, J.C. (2019). </w:t>
      </w:r>
      <w:r w:rsidRPr="001542E0">
        <w:rPr>
          <w:rFonts w:ascii="Times New Roman" w:hAnsi="Times New Roman" w:cs="Times New Roman"/>
          <w:sz w:val="24"/>
          <w:szCs w:val="24"/>
          <w:lang w:val="en-US"/>
        </w:rPr>
        <w:t xml:space="preserve">Multivariate Base Rates of Low Scores on Tests of Learning and Memory Among Latino Adult Populations. </w:t>
      </w:r>
      <w:r w:rsidRPr="001542E0">
        <w:rPr>
          <w:rFonts w:ascii="Times New Roman" w:hAnsi="Times New Roman" w:cs="Times New Roman"/>
          <w:i/>
          <w:sz w:val="24"/>
          <w:szCs w:val="24"/>
          <w:lang w:val="en-US"/>
        </w:rPr>
        <w:t>Journal of the International Neuropsychological Society, 25</w:t>
      </w:r>
      <w:r w:rsidRPr="001542E0">
        <w:rPr>
          <w:rFonts w:ascii="Times New Roman" w:hAnsi="Times New Roman" w:cs="Times New Roman"/>
          <w:sz w:val="24"/>
          <w:szCs w:val="24"/>
          <w:lang w:val="en-US"/>
        </w:rPr>
        <w:t>(8)</w:t>
      </w:r>
      <w:r w:rsidRPr="001542E0">
        <w:rPr>
          <w:rFonts w:ascii="Times New Roman" w:hAnsi="Times New Roman" w:cs="Times New Roman"/>
          <w:i/>
          <w:sz w:val="24"/>
          <w:szCs w:val="24"/>
          <w:lang w:val="en-US"/>
        </w:rPr>
        <w:t xml:space="preserve">, </w:t>
      </w:r>
      <w:r w:rsidRPr="001542E0">
        <w:rPr>
          <w:rFonts w:ascii="Times New Roman" w:hAnsi="Times New Roman" w:cs="Times New Roman"/>
          <w:sz w:val="24"/>
          <w:szCs w:val="24"/>
          <w:lang w:val="en-US"/>
        </w:rPr>
        <w:t xml:space="preserve">834-844. </w:t>
      </w:r>
      <w:proofErr w:type="spellStart"/>
      <w:r w:rsidRPr="001542E0">
        <w:rPr>
          <w:rFonts w:ascii="Times New Roman" w:hAnsi="Times New Roman" w:cs="Times New Roman"/>
          <w:sz w:val="24"/>
          <w:szCs w:val="24"/>
          <w:lang w:val="en-US"/>
        </w:rPr>
        <w:t>doi</w:t>
      </w:r>
      <w:proofErr w:type="spellEnd"/>
      <w:r w:rsidRPr="001542E0">
        <w:rPr>
          <w:rFonts w:ascii="Times New Roman" w:hAnsi="Times New Roman" w:cs="Times New Roman"/>
          <w:sz w:val="24"/>
          <w:szCs w:val="24"/>
          <w:lang w:val="en-US"/>
        </w:rPr>
        <w:t>: 10.1017/S135561771900050X.</w:t>
      </w:r>
    </w:p>
    <w:p w14:paraId="55A0C0EB" w14:textId="77777777" w:rsidR="00C519CC" w:rsidRPr="001542E0" w:rsidRDefault="00C519CC" w:rsidP="00487D78">
      <w:pPr>
        <w:tabs>
          <w:tab w:val="left" w:pos="540"/>
        </w:tabs>
        <w:suppressAutoHyphens/>
        <w:spacing w:after="0" w:line="480" w:lineRule="auto"/>
        <w:ind w:left="709" w:hanging="709"/>
        <w:jc w:val="both"/>
        <w:rPr>
          <w:rFonts w:ascii="Times New Roman" w:hAnsi="Times New Roman" w:cs="Times New Roman"/>
          <w:sz w:val="24"/>
          <w:szCs w:val="24"/>
        </w:rPr>
      </w:pPr>
      <w:r w:rsidRPr="008D2FBD">
        <w:rPr>
          <w:rFonts w:ascii="Times New Roman" w:hAnsi="Times New Roman" w:cs="Times New Roman"/>
          <w:sz w:val="24"/>
          <w:szCs w:val="24"/>
          <w:lang w:val="en-US"/>
        </w:rPr>
        <w:t xml:space="preserve">Rivera, D., </w:t>
      </w:r>
      <w:proofErr w:type="spellStart"/>
      <w:r w:rsidRPr="008D2FBD">
        <w:rPr>
          <w:rFonts w:ascii="Times New Roman" w:hAnsi="Times New Roman" w:cs="Times New Roman"/>
          <w:sz w:val="24"/>
          <w:szCs w:val="24"/>
          <w:lang w:val="en-US"/>
        </w:rPr>
        <w:t>Olabarrieta-Landa</w:t>
      </w:r>
      <w:proofErr w:type="spellEnd"/>
      <w:r w:rsidRPr="008D2FBD">
        <w:rPr>
          <w:rFonts w:ascii="Times New Roman" w:hAnsi="Times New Roman" w:cs="Times New Roman"/>
          <w:sz w:val="24"/>
          <w:szCs w:val="24"/>
          <w:lang w:val="en-US"/>
        </w:rPr>
        <w:t xml:space="preserve">, L., Van der </w:t>
      </w:r>
      <w:proofErr w:type="spellStart"/>
      <w:r w:rsidRPr="008D2FBD">
        <w:rPr>
          <w:rFonts w:ascii="Times New Roman" w:hAnsi="Times New Roman" w:cs="Times New Roman"/>
          <w:sz w:val="24"/>
          <w:szCs w:val="24"/>
          <w:lang w:val="en-US"/>
        </w:rPr>
        <w:t>Elst</w:t>
      </w:r>
      <w:proofErr w:type="spellEnd"/>
      <w:r w:rsidRPr="008D2FBD">
        <w:rPr>
          <w:rFonts w:ascii="Times New Roman" w:hAnsi="Times New Roman" w:cs="Times New Roman"/>
          <w:sz w:val="24"/>
          <w:szCs w:val="24"/>
          <w:lang w:val="en-US"/>
        </w:rPr>
        <w:t>, W., Gonzalez, I., Rodríguez-</w:t>
      </w:r>
      <w:proofErr w:type="spellStart"/>
      <w:r w:rsidRPr="008D2FBD">
        <w:rPr>
          <w:rFonts w:ascii="Times New Roman" w:hAnsi="Times New Roman" w:cs="Times New Roman"/>
          <w:sz w:val="24"/>
          <w:szCs w:val="24"/>
          <w:lang w:val="en-US"/>
        </w:rPr>
        <w:t>Agudelo</w:t>
      </w:r>
      <w:proofErr w:type="spellEnd"/>
      <w:r w:rsidRPr="008D2FBD">
        <w:rPr>
          <w:rFonts w:ascii="Times New Roman" w:hAnsi="Times New Roman" w:cs="Times New Roman"/>
          <w:sz w:val="24"/>
          <w:szCs w:val="24"/>
          <w:lang w:val="en-US"/>
        </w:rPr>
        <w:t>, Y., Aguayo-</w:t>
      </w:r>
      <w:proofErr w:type="spellStart"/>
      <w:r w:rsidRPr="008D2FBD">
        <w:rPr>
          <w:rFonts w:ascii="Times New Roman" w:hAnsi="Times New Roman" w:cs="Times New Roman"/>
          <w:sz w:val="24"/>
          <w:szCs w:val="24"/>
          <w:lang w:val="en-US"/>
        </w:rPr>
        <w:t>Arelis</w:t>
      </w:r>
      <w:proofErr w:type="spellEnd"/>
      <w:r w:rsidRPr="008D2FBD">
        <w:rPr>
          <w:rFonts w:ascii="Times New Roman" w:hAnsi="Times New Roman" w:cs="Times New Roman"/>
          <w:sz w:val="24"/>
          <w:szCs w:val="24"/>
          <w:lang w:val="en-US"/>
        </w:rPr>
        <w:t xml:space="preserve">, A., … </w:t>
      </w:r>
      <w:r w:rsidRPr="001542E0">
        <w:rPr>
          <w:rFonts w:ascii="Times New Roman" w:hAnsi="Times New Roman" w:cs="Times New Roman"/>
          <w:sz w:val="24"/>
          <w:szCs w:val="24"/>
          <w:lang w:val="en-US"/>
        </w:rPr>
        <w:t xml:space="preserve">&amp; Arango-Lasprilla, J.C. (2019). Normative data for verbal fluency in healthy Latin American adults: letter M, and fruits and occupations categories. </w:t>
      </w:r>
      <w:proofErr w:type="spellStart"/>
      <w:r w:rsidRPr="001542E0">
        <w:rPr>
          <w:rFonts w:ascii="Times New Roman" w:hAnsi="Times New Roman" w:cs="Times New Roman"/>
          <w:i/>
          <w:sz w:val="24"/>
          <w:szCs w:val="24"/>
          <w:lang w:val="es-ES"/>
        </w:rPr>
        <w:t>Neuropsychology</w:t>
      </w:r>
      <w:proofErr w:type="spellEnd"/>
      <w:r w:rsidRPr="001542E0">
        <w:rPr>
          <w:rFonts w:ascii="Times New Roman" w:hAnsi="Times New Roman" w:cs="Times New Roman"/>
          <w:i/>
          <w:sz w:val="24"/>
          <w:szCs w:val="24"/>
          <w:lang w:val="es-ES"/>
        </w:rPr>
        <w:t>, 33</w:t>
      </w:r>
      <w:r w:rsidRPr="001542E0">
        <w:rPr>
          <w:rFonts w:ascii="Times New Roman" w:hAnsi="Times New Roman" w:cs="Times New Roman"/>
          <w:sz w:val="24"/>
          <w:szCs w:val="24"/>
          <w:lang w:val="es-ES"/>
        </w:rPr>
        <w:t>(3), 287-300</w:t>
      </w:r>
      <w:r w:rsidRPr="001542E0">
        <w:rPr>
          <w:rFonts w:ascii="Times New Roman" w:hAnsi="Times New Roman" w:cs="Times New Roman"/>
          <w:i/>
          <w:sz w:val="24"/>
          <w:szCs w:val="24"/>
          <w:lang w:val="es-ES"/>
        </w:rPr>
        <w:t>.</w:t>
      </w:r>
      <w:r w:rsidRPr="001542E0">
        <w:rPr>
          <w:rFonts w:ascii="Times New Roman" w:hAnsi="Times New Roman" w:cs="Times New Roman"/>
          <w:sz w:val="24"/>
          <w:szCs w:val="24"/>
        </w:rPr>
        <w:t xml:space="preserve"> </w:t>
      </w:r>
      <w:proofErr w:type="spellStart"/>
      <w:r w:rsidRPr="001542E0">
        <w:rPr>
          <w:rFonts w:ascii="Times New Roman" w:hAnsi="Times New Roman" w:cs="Times New Roman"/>
          <w:sz w:val="24"/>
          <w:szCs w:val="24"/>
          <w:lang w:val="es-ES"/>
        </w:rPr>
        <w:t>doi</w:t>
      </w:r>
      <w:proofErr w:type="spellEnd"/>
      <w:r w:rsidRPr="001542E0">
        <w:rPr>
          <w:rFonts w:ascii="Times New Roman" w:hAnsi="Times New Roman" w:cs="Times New Roman"/>
          <w:sz w:val="24"/>
          <w:szCs w:val="24"/>
          <w:lang w:val="es-ES"/>
        </w:rPr>
        <w:t>: 10.1037/neu0000518.</w:t>
      </w:r>
    </w:p>
    <w:p w14:paraId="1315EDD6" w14:textId="77777777" w:rsidR="00C519CC" w:rsidRPr="001542E0" w:rsidRDefault="00C519CC" w:rsidP="00487D78">
      <w:pPr>
        <w:shd w:val="clear" w:color="auto" w:fill="FFFFFF"/>
        <w:spacing w:after="0" w:line="480" w:lineRule="auto"/>
        <w:ind w:left="709" w:hanging="709"/>
        <w:jc w:val="both"/>
        <w:rPr>
          <w:rFonts w:ascii="Times New Roman" w:hAnsi="Times New Roman" w:cs="Times New Roman"/>
          <w:sz w:val="24"/>
          <w:szCs w:val="24"/>
          <w:lang w:val="en-US"/>
        </w:rPr>
      </w:pPr>
      <w:r w:rsidRPr="001542E0">
        <w:rPr>
          <w:rFonts w:ascii="Times New Roman" w:hAnsi="Times New Roman" w:cs="Times New Roman"/>
          <w:sz w:val="24"/>
          <w:szCs w:val="24"/>
        </w:rPr>
        <w:t xml:space="preserve">Rivera, D., Olabarrieta-Landa, Van </w:t>
      </w:r>
      <w:proofErr w:type="spellStart"/>
      <w:r w:rsidRPr="001542E0">
        <w:rPr>
          <w:rFonts w:ascii="Times New Roman" w:hAnsi="Times New Roman" w:cs="Times New Roman"/>
          <w:sz w:val="24"/>
          <w:szCs w:val="24"/>
        </w:rPr>
        <w:t>der</w:t>
      </w:r>
      <w:proofErr w:type="spellEnd"/>
      <w:r w:rsidRPr="001542E0">
        <w:rPr>
          <w:rFonts w:ascii="Times New Roman" w:hAnsi="Times New Roman" w:cs="Times New Roman"/>
          <w:sz w:val="24"/>
          <w:szCs w:val="24"/>
        </w:rPr>
        <w:t xml:space="preserve"> </w:t>
      </w:r>
      <w:proofErr w:type="spellStart"/>
      <w:r w:rsidRPr="001542E0">
        <w:rPr>
          <w:rFonts w:ascii="Times New Roman" w:hAnsi="Times New Roman" w:cs="Times New Roman"/>
          <w:sz w:val="24"/>
          <w:szCs w:val="24"/>
        </w:rPr>
        <w:t>Elst</w:t>
      </w:r>
      <w:proofErr w:type="spellEnd"/>
      <w:r w:rsidRPr="001542E0">
        <w:rPr>
          <w:rFonts w:ascii="Times New Roman" w:hAnsi="Times New Roman" w:cs="Times New Roman"/>
          <w:sz w:val="24"/>
          <w:szCs w:val="24"/>
        </w:rPr>
        <w:t xml:space="preserve">, W., </w:t>
      </w:r>
      <w:proofErr w:type="spellStart"/>
      <w:r w:rsidRPr="001542E0">
        <w:rPr>
          <w:rFonts w:ascii="Times New Roman" w:hAnsi="Times New Roman" w:cs="Times New Roman"/>
          <w:sz w:val="24"/>
          <w:szCs w:val="24"/>
        </w:rPr>
        <w:t>Gonzalez</w:t>
      </w:r>
      <w:proofErr w:type="spellEnd"/>
      <w:r w:rsidRPr="001542E0">
        <w:rPr>
          <w:rFonts w:ascii="Times New Roman" w:hAnsi="Times New Roman" w:cs="Times New Roman"/>
          <w:sz w:val="24"/>
          <w:szCs w:val="24"/>
        </w:rPr>
        <w:t xml:space="preserve">, I., Ferrer </w:t>
      </w:r>
      <w:proofErr w:type="spellStart"/>
      <w:r w:rsidRPr="001542E0">
        <w:rPr>
          <w:rFonts w:ascii="Times New Roman" w:hAnsi="Times New Roman" w:cs="Times New Roman"/>
          <w:sz w:val="24"/>
          <w:szCs w:val="24"/>
        </w:rPr>
        <w:t>Cascales</w:t>
      </w:r>
      <w:proofErr w:type="spellEnd"/>
      <w:r w:rsidRPr="001542E0">
        <w:rPr>
          <w:rFonts w:ascii="Times New Roman" w:hAnsi="Times New Roman" w:cs="Times New Roman"/>
          <w:sz w:val="24"/>
          <w:szCs w:val="24"/>
        </w:rPr>
        <w:t xml:space="preserve">, R., Peñalver </w:t>
      </w:r>
      <w:proofErr w:type="spellStart"/>
      <w:r w:rsidRPr="001542E0">
        <w:rPr>
          <w:rFonts w:ascii="Times New Roman" w:hAnsi="Times New Roman" w:cs="Times New Roman"/>
          <w:sz w:val="24"/>
          <w:szCs w:val="24"/>
        </w:rPr>
        <w:t>Guia</w:t>
      </w:r>
      <w:proofErr w:type="spellEnd"/>
      <w:r w:rsidRPr="001542E0">
        <w:rPr>
          <w:rFonts w:ascii="Times New Roman" w:hAnsi="Times New Roman" w:cs="Times New Roman"/>
          <w:sz w:val="24"/>
          <w:szCs w:val="24"/>
        </w:rPr>
        <w:t xml:space="preserve">, A.I. … </w:t>
      </w:r>
      <w:r w:rsidRPr="001542E0">
        <w:rPr>
          <w:rFonts w:ascii="Times New Roman" w:hAnsi="Times New Roman" w:cs="Times New Roman"/>
          <w:sz w:val="24"/>
          <w:szCs w:val="24"/>
          <w:lang w:val="en-US"/>
        </w:rPr>
        <w:t xml:space="preserve">&amp; Arango-Lasprilla, J.C. (2020). Regression-Based Normative Data for </w:t>
      </w:r>
      <w:r w:rsidRPr="001542E0">
        <w:rPr>
          <w:rFonts w:ascii="Times New Roman" w:hAnsi="Times New Roman" w:cs="Times New Roman"/>
          <w:sz w:val="24"/>
          <w:szCs w:val="24"/>
          <w:lang w:val="en-US"/>
        </w:rPr>
        <w:lastRenderedPageBreak/>
        <w:t xml:space="preserve">Children from Latin America: Phonological Verbal Fluency Letters M, R, and P. </w:t>
      </w:r>
      <w:r w:rsidRPr="001542E0">
        <w:rPr>
          <w:rFonts w:ascii="Times New Roman" w:hAnsi="Times New Roman" w:cs="Times New Roman"/>
          <w:i/>
          <w:sz w:val="24"/>
          <w:szCs w:val="24"/>
          <w:lang w:val="en-US"/>
        </w:rPr>
        <w:t xml:space="preserve">Assessment. </w:t>
      </w:r>
      <w:r w:rsidRPr="001542E0">
        <w:rPr>
          <w:rFonts w:ascii="Times New Roman" w:hAnsi="Times New Roman" w:cs="Times New Roman"/>
          <w:sz w:val="24"/>
          <w:szCs w:val="24"/>
          <w:lang w:val="en-US"/>
        </w:rPr>
        <w:t>doi:10.1177/1073191119897122</w:t>
      </w:r>
    </w:p>
    <w:p w14:paraId="4B51E4E3" w14:textId="77777777" w:rsidR="00C519CC" w:rsidRPr="001542E0" w:rsidRDefault="00C519CC" w:rsidP="00487D78">
      <w:pPr>
        <w:autoSpaceDE w:val="0"/>
        <w:autoSpaceDN w:val="0"/>
        <w:adjustRightInd w:val="0"/>
        <w:spacing w:after="0" w:line="480" w:lineRule="auto"/>
        <w:ind w:left="709" w:hanging="709"/>
        <w:jc w:val="both"/>
        <w:rPr>
          <w:rFonts w:ascii="Times New Roman" w:hAnsi="Times New Roman" w:cs="Times New Roman"/>
          <w:sz w:val="24"/>
          <w:szCs w:val="24"/>
        </w:rPr>
      </w:pPr>
      <w:r w:rsidRPr="001542E0">
        <w:rPr>
          <w:rFonts w:ascii="Times New Roman" w:hAnsi="Times New Roman" w:cs="Times New Roman"/>
          <w:sz w:val="24"/>
          <w:szCs w:val="24"/>
        </w:rPr>
        <w:t xml:space="preserve">Rivera, D., Olivera Plaza, S.L., Quijano, M.C., Calderón </w:t>
      </w:r>
      <w:proofErr w:type="spellStart"/>
      <w:r w:rsidRPr="001542E0">
        <w:rPr>
          <w:rFonts w:ascii="Times New Roman" w:hAnsi="Times New Roman" w:cs="Times New Roman"/>
          <w:sz w:val="24"/>
          <w:szCs w:val="24"/>
        </w:rPr>
        <w:t>Chagualá</w:t>
      </w:r>
      <w:proofErr w:type="spellEnd"/>
      <w:r w:rsidRPr="001542E0">
        <w:rPr>
          <w:rFonts w:ascii="Times New Roman" w:hAnsi="Times New Roman" w:cs="Times New Roman"/>
          <w:sz w:val="24"/>
          <w:szCs w:val="24"/>
        </w:rPr>
        <w:t xml:space="preserve">, J.A., De los Reyes Aragón, C.J., </w:t>
      </w:r>
      <w:proofErr w:type="spellStart"/>
      <w:r w:rsidRPr="001542E0">
        <w:rPr>
          <w:rFonts w:ascii="Times New Roman" w:hAnsi="Times New Roman" w:cs="Times New Roman"/>
          <w:sz w:val="24"/>
          <w:szCs w:val="24"/>
        </w:rPr>
        <w:t>Utria</w:t>
      </w:r>
      <w:proofErr w:type="spellEnd"/>
      <w:r w:rsidRPr="001542E0">
        <w:rPr>
          <w:rFonts w:ascii="Times New Roman" w:hAnsi="Times New Roman" w:cs="Times New Roman"/>
          <w:sz w:val="24"/>
          <w:szCs w:val="24"/>
        </w:rPr>
        <w:t xml:space="preserve"> Rodríguez, O.E., … Arango-Lasprilla, J.C. (2015). Datos Normativos del Test de Aprendizaje Verbal de Hopkins – Revisado para población colombiana. En J.C. Arango-Lasprilla &amp; D. Rivera (Eds.), </w:t>
      </w:r>
      <w:r w:rsidRPr="001542E0">
        <w:rPr>
          <w:rFonts w:ascii="Times New Roman" w:hAnsi="Times New Roman" w:cs="Times New Roman"/>
          <w:i/>
          <w:sz w:val="24"/>
          <w:szCs w:val="24"/>
        </w:rPr>
        <w:t>Neuropsicología en Colombia: Datos normativos, estado actual y retos a futuro.</w:t>
      </w:r>
      <w:r w:rsidRPr="001542E0">
        <w:rPr>
          <w:rFonts w:ascii="Times New Roman" w:hAnsi="Times New Roman" w:cs="Times New Roman"/>
          <w:sz w:val="24"/>
          <w:szCs w:val="24"/>
        </w:rPr>
        <w:t xml:space="preserve"> (pg. 239-252). Manizales, Colombia: Editorial Universidad Autónoma de Manizales.</w:t>
      </w:r>
    </w:p>
    <w:p w14:paraId="1FC6B082" w14:textId="77777777" w:rsidR="00C519CC" w:rsidRPr="001542E0" w:rsidRDefault="00C519CC" w:rsidP="00487D78">
      <w:pPr>
        <w:tabs>
          <w:tab w:val="left" w:pos="567"/>
        </w:tabs>
        <w:spacing w:after="0" w:line="480" w:lineRule="auto"/>
        <w:ind w:left="709" w:hanging="709"/>
        <w:jc w:val="both"/>
        <w:rPr>
          <w:rFonts w:ascii="Times New Roman" w:hAnsi="Times New Roman" w:cs="Times New Roman"/>
          <w:sz w:val="24"/>
          <w:szCs w:val="24"/>
          <w:lang w:val="es-ES"/>
        </w:rPr>
      </w:pPr>
      <w:r w:rsidRPr="008D2FBD">
        <w:rPr>
          <w:rFonts w:ascii="Times New Roman" w:hAnsi="Times New Roman" w:cs="Times New Roman"/>
          <w:sz w:val="24"/>
          <w:szCs w:val="24"/>
          <w:lang w:val="es-ES"/>
        </w:rPr>
        <w:t xml:space="preserve">Rivera, D., Perrin, P.B., </w:t>
      </w:r>
      <w:proofErr w:type="spellStart"/>
      <w:r w:rsidRPr="008D2FBD">
        <w:rPr>
          <w:rFonts w:ascii="Times New Roman" w:hAnsi="Times New Roman" w:cs="Times New Roman"/>
          <w:sz w:val="24"/>
          <w:szCs w:val="24"/>
          <w:lang w:val="es-ES"/>
        </w:rPr>
        <w:t>Morlett</w:t>
      </w:r>
      <w:proofErr w:type="spellEnd"/>
      <w:r w:rsidRPr="008D2FBD">
        <w:rPr>
          <w:rFonts w:ascii="Times New Roman" w:hAnsi="Times New Roman" w:cs="Times New Roman"/>
          <w:sz w:val="24"/>
          <w:szCs w:val="24"/>
          <w:lang w:val="es-ES"/>
        </w:rPr>
        <w:t xml:space="preserve">, A., Galarza, F., </w:t>
      </w:r>
      <w:proofErr w:type="spellStart"/>
      <w:r w:rsidRPr="008D2FBD">
        <w:rPr>
          <w:rFonts w:ascii="Times New Roman" w:hAnsi="Times New Roman" w:cs="Times New Roman"/>
          <w:sz w:val="24"/>
          <w:szCs w:val="24"/>
          <w:lang w:val="es-ES"/>
        </w:rPr>
        <w:t>Martinez</w:t>
      </w:r>
      <w:proofErr w:type="spellEnd"/>
      <w:r w:rsidRPr="008D2FBD">
        <w:rPr>
          <w:rFonts w:ascii="Times New Roman" w:hAnsi="Times New Roman" w:cs="Times New Roman"/>
          <w:sz w:val="24"/>
          <w:szCs w:val="24"/>
          <w:lang w:val="es-ES"/>
        </w:rPr>
        <w:t xml:space="preserve">, C., Garza M.T., … Arango-Lasprilla, J.C. (2015). </w:t>
      </w:r>
      <w:r w:rsidRPr="001542E0">
        <w:rPr>
          <w:rFonts w:ascii="Times New Roman" w:hAnsi="Times New Roman" w:cs="Times New Roman"/>
          <w:sz w:val="24"/>
          <w:szCs w:val="24"/>
          <w:lang w:val="en-US"/>
        </w:rPr>
        <w:t>Rey–</w:t>
      </w:r>
      <w:proofErr w:type="spellStart"/>
      <w:r w:rsidRPr="001542E0">
        <w:rPr>
          <w:rFonts w:ascii="Times New Roman" w:hAnsi="Times New Roman" w:cs="Times New Roman"/>
          <w:sz w:val="24"/>
          <w:szCs w:val="24"/>
          <w:lang w:val="en-US"/>
        </w:rPr>
        <w:t>Osterrieth</w:t>
      </w:r>
      <w:proofErr w:type="spellEnd"/>
      <w:r w:rsidRPr="001542E0">
        <w:rPr>
          <w:rFonts w:ascii="Times New Roman" w:hAnsi="Times New Roman" w:cs="Times New Roman"/>
          <w:sz w:val="24"/>
          <w:szCs w:val="24"/>
          <w:lang w:val="en-US"/>
        </w:rPr>
        <w:t xml:space="preserve"> Complex Figure: Normative Data for the Latin American Adult Population. </w:t>
      </w:r>
      <w:proofErr w:type="spellStart"/>
      <w:r w:rsidRPr="001542E0">
        <w:rPr>
          <w:rFonts w:ascii="Times New Roman" w:hAnsi="Times New Roman" w:cs="Times New Roman"/>
          <w:i/>
          <w:sz w:val="24"/>
          <w:szCs w:val="24"/>
          <w:lang w:val="es-ES"/>
        </w:rPr>
        <w:t>NeuroRehabilitation</w:t>
      </w:r>
      <w:proofErr w:type="spellEnd"/>
      <w:r w:rsidRPr="001542E0">
        <w:rPr>
          <w:rFonts w:ascii="Times New Roman" w:hAnsi="Times New Roman" w:cs="Times New Roman"/>
          <w:sz w:val="24"/>
          <w:szCs w:val="24"/>
          <w:lang w:val="es-ES"/>
        </w:rPr>
        <w:t xml:space="preserve">, </w:t>
      </w:r>
      <w:r w:rsidRPr="001542E0">
        <w:rPr>
          <w:rFonts w:ascii="Times New Roman" w:hAnsi="Times New Roman" w:cs="Times New Roman"/>
          <w:i/>
          <w:sz w:val="24"/>
          <w:szCs w:val="24"/>
          <w:lang w:val="es-ES"/>
        </w:rPr>
        <w:t>37</w:t>
      </w:r>
      <w:r w:rsidRPr="001542E0">
        <w:rPr>
          <w:rFonts w:ascii="Times New Roman" w:hAnsi="Times New Roman" w:cs="Times New Roman"/>
          <w:sz w:val="24"/>
          <w:szCs w:val="24"/>
          <w:lang w:val="es-ES"/>
        </w:rPr>
        <w:t xml:space="preserve">(4), 677–698. </w:t>
      </w:r>
    </w:p>
    <w:p w14:paraId="246E2F1D" w14:textId="77777777" w:rsidR="00C519CC" w:rsidRPr="001542E0" w:rsidRDefault="00C519CC" w:rsidP="00487D78">
      <w:pPr>
        <w:tabs>
          <w:tab w:val="left" w:pos="540"/>
        </w:tabs>
        <w:spacing w:after="0" w:line="480" w:lineRule="auto"/>
        <w:ind w:left="709" w:hanging="709"/>
        <w:jc w:val="both"/>
        <w:rPr>
          <w:rFonts w:ascii="Times New Roman" w:hAnsi="Times New Roman" w:cs="Times New Roman"/>
          <w:sz w:val="24"/>
          <w:szCs w:val="24"/>
          <w:shd w:val="clear" w:color="auto" w:fill="FFFFFF"/>
          <w:lang w:val="es-ES"/>
        </w:rPr>
      </w:pPr>
      <w:r w:rsidRPr="001542E0">
        <w:rPr>
          <w:rFonts w:ascii="Times New Roman" w:hAnsi="Times New Roman" w:cs="Times New Roman"/>
          <w:sz w:val="24"/>
          <w:szCs w:val="24"/>
          <w:lang w:val="es-ES"/>
        </w:rPr>
        <w:t xml:space="preserve">Rivera, D., Ruiz, N.C., Gutiérrez-Hernández, C.C., </w:t>
      </w:r>
      <w:proofErr w:type="spellStart"/>
      <w:r w:rsidRPr="001542E0">
        <w:rPr>
          <w:rFonts w:ascii="Times New Roman" w:hAnsi="Times New Roman" w:cs="Times New Roman"/>
          <w:sz w:val="24"/>
          <w:szCs w:val="24"/>
          <w:lang w:val="es-ES"/>
        </w:rPr>
        <w:t>Calderon</w:t>
      </w:r>
      <w:proofErr w:type="spellEnd"/>
      <w:r w:rsidRPr="001542E0">
        <w:rPr>
          <w:rFonts w:ascii="Times New Roman" w:hAnsi="Times New Roman" w:cs="Times New Roman"/>
          <w:sz w:val="24"/>
          <w:szCs w:val="24"/>
          <w:lang w:val="es-ES"/>
        </w:rPr>
        <w:t xml:space="preserve"> Chaguala, J.A., De los Reyes Aragón, C.J., &amp; Arango-Lasprilla, J.C. (2019). Test de Aprendizaje Verbal de Hopkins-Revisado (HVLT-R). Datos normativos basados en regresiones múltiples para población colombiana. </w:t>
      </w:r>
      <w:r w:rsidRPr="001542E0">
        <w:rPr>
          <w:rFonts w:ascii="Times New Roman" w:hAnsi="Times New Roman" w:cs="Times New Roman"/>
          <w:i/>
          <w:sz w:val="24"/>
          <w:szCs w:val="24"/>
          <w:shd w:val="clear" w:color="auto" w:fill="FFFFFF"/>
          <w:lang w:val="es-ES"/>
        </w:rPr>
        <w:t>Revista</w:t>
      </w:r>
      <w:r w:rsidRPr="001542E0">
        <w:rPr>
          <w:rFonts w:ascii="Times New Roman" w:hAnsi="Times New Roman" w:cs="Times New Roman"/>
          <w:sz w:val="24"/>
          <w:szCs w:val="24"/>
          <w:shd w:val="clear" w:color="auto" w:fill="FFFFFF"/>
          <w:lang w:val="es-ES"/>
        </w:rPr>
        <w:t xml:space="preserve"> </w:t>
      </w:r>
      <w:r w:rsidRPr="001542E0">
        <w:rPr>
          <w:rFonts w:ascii="Times New Roman" w:hAnsi="Times New Roman" w:cs="Times New Roman"/>
          <w:i/>
          <w:iCs/>
          <w:sz w:val="24"/>
          <w:szCs w:val="24"/>
          <w:shd w:val="clear" w:color="auto" w:fill="FFFFFF"/>
          <w:lang w:val="es-ES"/>
        </w:rPr>
        <w:t>Iberoamericana De Neuropsicología</w:t>
      </w:r>
      <w:r w:rsidRPr="001542E0">
        <w:rPr>
          <w:rFonts w:ascii="Times New Roman" w:hAnsi="Times New Roman" w:cs="Times New Roman"/>
          <w:sz w:val="24"/>
          <w:szCs w:val="24"/>
          <w:shd w:val="clear" w:color="auto" w:fill="FFFFFF"/>
          <w:lang w:val="es-ES"/>
        </w:rPr>
        <w:t xml:space="preserve">, </w:t>
      </w:r>
      <w:r w:rsidRPr="001542E0">
        <w:rPr>
          <w:rFonts w:ascii="Times New Roman" w:hAnsi="Times New Roman" w:cs="Times New Roman"/>
          <w:i/>
          <w:iCs/>
          <w:sz w:val="24"/>
          <w:szCs w:val="24"/>
          <w:shd w:val="clear" w:color="auto" w:fill="FFFFFF"/>
          <w:lang w:val="es-ES"/>
        </w:rPr>
        <w:t>2</w:t>
      </w:r>
      <w:r w:rsidRPr="001542E0">
        <w:rPr>
          <w:rFonts w:ascii="Times New Roman" w:hAnsi="Times New Roman" w:cs="Times New Roman"/>
          <w:sz w:val="24"/>
          <w:szCs w:val="24"/>
          <w:shd w:val="clear" w:color="auto" w:fill="FFFFFF"/>
          <w:lang w:val="es-ES"/>
        </w:rPr>
        <w:t>(2), 1-13.</w:t>
      </w:r>
    </w:p>
    <w:p w14:paraId="7F7E2241" w14:textId="77777777" w:rsidR="00C519CC" w:rsidRPr="001542E0" w:rsidRDefault="00C519CC" w:rsidP="00487D78">
      <w:pPr>
        <w:tabs>
          <w:tab w:val="left" w:pos="540"/>
        </w:tabs>
        <w:spacing w:after="0" w:line="480" w:lineRule="auto"/>
        <w:ind w:left="709" w:hanging="709"/>
        <w:jc w:val="both"/>
        <w:rPr>
          <w:rFonts w:ascii="Times New Roman" w:hAnsi="Times New Roman" w:cs="Times New Roman"/>
          <w:sz w:val="24"/>
          <w:szCs w:val="24"/>
          <w:lang w:val="es-ES"/>
        </w:rPr>
      </w:pPr>
      <w:proofErr w:type="spellStart"/>
      <w:r w:rsidRPr="001542E0">
        <w:rPr>
          <w:rFonts w:ascii="Times New Roman" w:hAnsi="Times New Roman" w:cs="Times New Roman"/>
          <w:sz w:val="24"/>
          <w:szCs w:val="24"/>
          <w:lang w:val="es-ES"/>
        </w:rPr>
        <w:t>Ruzzante</w:t>
      </w:r>
      <w:proofErr w:type="spellEnd"/>
      <w:r w:rsidRPr="001542E0">
        <w:rPr>
          <w:rFonts w:ascii="Times New Roman" w:hAnsi="Times New Roman" w:cs="Times New Roman"/>
          <w:sz w:val="24"/>
          <w:szCs w:val="24"/>
          <w:lang w:val="es-ES"/>
        </w:rPr>
        <w:t xml:space="preserve">, N. H. (2012). Efecto de la cultura en las pruebas neuropsicológicas: propuesta de un protocolo de evaluación (Doctoral </w:t>
      </w:r>
      <w:proofErr w:type="spellStart"/>
      <w:r w:rsidRPr="001542E0">
        <w:rPr>
          <w:rFonts w:ascii="Times New Roman" w:hAnsi="Times New Roman" w:cs="Times New Roman"/>
          <w:sz w:val="24"/>
          <w:szCs w:val="24"/>
          <w:lang w:val="es-ES"/>
        </w:rPr>
        <w:t>dissertation</w:t>
      </w:r>
      <w:proofErr w:type="spellEnd"/>
      <w:r w:rsidRPr="001542E0">
        <w:rPr>
          <w:rFonts w:ascii="Times New Roman" w:hAnsi="Times New Roman" w:cs="Times New Roman"/>
          <w:sz w:val="24"/>
          <w:szCs w:val="24"/>
          <w:lang w:val="es-ES"/>
        </w:rPr>
        <w:t>, Universidad de Granada).</w:t>
      </w:r>
    </w:p>
    <w:p w14:paraId="24F51186" w14:textId="77777777" w:rsidR="00C519CC" w:rsidRPr="001542E0" w:rsidRDefault="00C519CC" w:rsidP="00487D78">
      <w:pPr>
        <w:spacing w:after="0" w:line="480" w:lineRule="auto"/>
        <w:ind w:left="709" w:hanging="709"/>
        <w:jc w:val="both"/>
        <w:rPr>
          <w:rFonts w:ascii="Times New Roman" w:hAnsi="Times New Roman" w:cs="Times New Roman"/>
          <w:sz w:val="24"/>
          <w:szCs w:val="24"/>
          <w:shd w:val="clear" w:color="auto" w:fill="FFFFFF"/>
          <w:lang w:val="en-US"/>
        </w:rPr>
      </w:pPr>
      <w:r w:rsidRPr="001542E0">
        <w:rPr>
          <w:rFonts w:ascii="Times New Roman" w:hAnsi="Times New Roman" w:cs="Times New Roman"/>
          <w:sz w:val="24"/>
          <w:szCs w:val="24"/>
          <w:shd w:val="clear" w:color="auto" w:fill="FFFFFF"/>
          <w:lang w:val="en-GB"/>
        </w:rPr>
        <w:t>Trickett, E. J., &amp; Birman, D. (2005). Acculturation, school context, and school outcomes: Adaptation of refugee adolescents from the former Soviet Union. </w:t>
      </w:r>
      <w:r w:rsidRPr="001542E0">
        <w:rPr>
          <w:rFonts w:ascii="Times New Roman" w:hAnsi="Times New Roman" w:cs="Times New Roman"/>
          <w:i/>
          <w:iCs/>
          <w:sz w:val="24"/>
          <w:szCs w:val="24"/>
          <w:shd w:val="clear" w:color="auto" w:fill="FFFFFF"/>
          <w:lang w:val="en-US"/>
        </w:rPr>
        <w:t>Psychology in the Schools</w:t>
      </w:r>
      <w:r w:rsidRPr="001542E0">
        <w:rPr>
          <w:rFonts w:ascii="Times New Roman" w:hAnsi="Times New Roman" w:cs="Times New Roman"/>
          <w:sz w:val="24"/>
          <w:szCs w:val="24"/>
          <w:shd w:val="clear" w:color="auto" w:fill="FFFFFF"/>
          <w:lang w:val="en-US"/>
        </w:rPr>
        <w:t>, </w:t>
      </w:r>
      <w:r w:rsidRPr="001542E0">
        <w:rPr>
          <w:rFonts w:ascii="Times New Roman" w:hAnsi="Times New Roman" w:cs="Times New Roman"/>
          <w:i/>
          <w:iCs/>
          <w:sz w:val="24"/>
          <w:szCs w:val="24"/>
          <w:shd w:val="clear" w:color="auto" w:fill="FFFFFF"/>
          <w:lang w:val="en-US"/>
        </w:rPr>
        <w:t>42</w:t>
      </w:r>
      <w:r w:rsidRPr="001542E0">
        <w:rPr>
          <w:rFonts w:ascii="Times New Roman" w:hAnsi="Times New Roman" w:cs="Times New Roman"/>
          <w:sz w:val="24"/>
          <w:szCs w:val="24"/>
          <w:shd w:val="clear" w:color="auto" w:fill="FFFFFF"/>
          <w:lang w:val="en-US"/>
        </w:rPr>
        <w:t>(1), 27-38.</w:t>
      </w:r>
    </w:p>
    <w:p w14:paraId="68AE0989" w14:textId="77777777" w:rsidR="00C519CC" w:rsidRPr="001542E0" w:rsidRDefault="00C519CC" w:rsidP="00487D78">
      <w:pPr>
        <w:spacing w:after="0" w:line="480" w:lineRule="auto"/>
        <w:ind w:left="709" w:hanging="709"/>
        <w:jc w:val="both"/>
        <w:rPr>
          <w:rFonts w:ascii="Times New Roman" w:hAnsi="Times New Roman" w:cs="Times New Roman"/>
          <w:sz w:val="24"/>
          <w:szCs w:val="24"/>
          <w:lang w:val="en-US"/>
        </w:rPr>
      </w:pPr>
      <w:r w:rsidRPr="008D2FBD">
        <w:rPr>
          <w:rFonts w:ascii="Times New Roman" w:hAnsi="Times New Roman" w:cs="Times New Roman"/>
          <w:color w:val="222222"/>
          <w:sz w:val="24"/>
          <w:szCs w:val="24"/>
          <w:shd w:val="clear" w:color="auto" w:fill="FFFFFF"/>
          <w:lang w:val="en-US"/>
        </w:rPr>
        <w:t xml:space="preserve">Van de </w:t>
      </w:r>
      <w:proofErr w:type="spellStart"/>
      <w:r w:rsidRPr="008D2FBD">
        <w:rPr>
          <w:rFonts w:ascii="Times New Roman" w:hAnsi="Times New Roman" w:cs="Times New Roman"/>
          <w:color w:val="222222"/>
          <w:sz w:val="24"/>
          <w:szCs w:val="24"/>
          <w:shd w:val="clear" w:color="auto" w:fill="FFFFFF"/>
          <w:lang w:val="en-US"/>
        </w:rPr>
        <w:t>Vijver</w:t>
      </w:r>
      <w:proofErr w:type="spellEnd"/>
      <w:r w:rsidRPr="008D2FBD">
        <w:rPr>
          <w:rFonts w:ascii="Times New Roman" w:hAnsi="Times New Roman" w:cs="Times New Roman"/>
          <w:color w:val="222222"/>
          <w:sz w:val="24"/>
          <w:szCs w:val="24"/>
          <w:shd w:val="clear" w:color="auto" w:fill="FFFFFF"/>
          <w:lang w:val="en-US"/>
        </w:rPr>
        <w:t>, F. J., Helms</w:t>
      </w:r>
      <w:r w:rsidRPr="008D2FBD">
        <w:rPr>
          <w:rFonts w:ascii="Cambria Math" w:hAnsi="Cambria Math" w:cs="Cambria Math"/>
          <w:color w:val="222222"/>
          <w:sz w:val="24"/>
          <w:szCs w:val="24"/>
          <w:shd w:val="clear" w:color="auto" w:fill="FFFFFF"/>
          <w:lang w:val="en-US"/>
        </w:rPr>
        <w:t>‐</w:t>
      </w:r>
      <w:r w:rsidRPr="008D2FBD">
        <w:rPr>
          <w:rFonts w:ascii="Times New Roman" w:hAnsi="Times New Roman" w:cs="Times New Roman"/>
          <w:color w:val="222222"/>
          <w:sz w:val="24"/>
          <w:szCs w:val="24"/>
          <w:shd w:val="clear" w:color="auto" w:fill="FFFFFF"/>
          <w:lang w:val="en-US"/>
        </w:rPr>
        <w:t xml:space="preserve">Lorenz, M., &amp; </w:t>
      </w:r>
      <w:proofErr w:type="spellStart"/>
      <w:r w:rsidRPr="008D2FBD">
        <w:rPr>
          <w:rFonts w:ascii="Times New Roman" w:hAnsi="Times New Roman" w:cs="Times New Roman"/>
          <w:color w:val="222222"/>
          <w:sz w:val="24"/>
          <w:szCs w:val="24"/>
          <w:shd w:val="clear" w:color="auto" w:fill="FFFFFF"/>
          <w:lang w:val="en-US"/>
        </w:rPr>
        <w:t>Feltzer</w:t>
      </w:r>
      <w:proofErr w:type="spellEnd"/>
      <w:r w:rsidRPr="008D2FBD">
        <w:rPr>
          <w:rFonts w:ascii="Times New Roman" w:hAnsi="Times New Roman" w:cs="Times New Roman"/>
          <w:color w:val="222222"/>
          <w:sz w:val="24"/>
          <w:szCs w:val="24"/>
          <w:shd w:val="clear" w:color="auto" w:fill="FFFFFF"/>
          <w:lang w:val="en-US"/>
        </w:rPr>
        <w:t xml:space="preserve">, M. J. (1999). </w:t>
      </w:r>
      <w:r w:rsidRPr="001542E0">
        <w:rPr>
          <w:rFonts w:ascii="Times New Roman" w:hAnsi="Times New Roman" w:cs="Times New Roman"/>
          <w:color w:val="222222"/>
          <w:sz w:val="24"/>
          <w:szCs w:val="24"/>
          <w:shd w:val="clear" w:color="auto" w:fill="FFFFFF"/>
          <w:lang w:val="en-US"/>
        </w:rPr>
        <w:t>Acculturation and cognitive performance of migrant children in the Netherlands. </w:t>
      </w:r>
      <w:r w:rsidRPr="001542E0">
        <w:rPr>
          <w:rFonts w:ascii="Times New Roman" w:hAnsi="Times New Roman" w:cs="Times New Roman"/>
          <w:i/>
          <w:iCs/>
          <w:color w:val="222222"/>
          <w:sz w:val="24"/>
          <w:szCs w:val="24"/>
          <w:shd w:val="clear" w:color="auto" w:fill="FFFFFF"/>
          <w:lang w:val="en-US"/>
        </w:rPr>
        <w:t>International Journal of Psychology</w:t>
      </w:r>
      <w:r w:rsidRPr="001542E0">
        <w:rPr>
          <w:rFonts w:ascii="Times New Roman" w:hAnsi="Times New Roman" w:cs="Times New Roman"/>
          <w:color w:val="222222"/>
          <w:sz w:val="24"/>
          <w:szCs w:val="24"/>
          <w:shd w:val="clear" w:color="auto" w:fill="FFFFFF"/>
          <w:lang w:val="en-US"/>
        </w:rPr>
        <w:t>, </w:t>
      </w:r>
      <w:r w:rsidRPr="001542E0">
        <w:rPr>
          <w:rFonts w:ascii="Times New Roman" w:hAnsi="Times New Roman" w:cs="Times New Roman"/>
          <w:i/>
          <w:iCs/>
          <w:color w:val="222222"/>
          <w:sz w:val="24"/>
          <w:szCs w:val="24"/>
          <w:shd w:val="clear" w:color="auto" w:fill="FFFFFF"/>
          <w:lang w:val="en-US"/>
        </w:rPr>
        <w:t>34</w:t>
      </w:r>
      <w:r w:rsidRPr="001542E0">
        <w:rPr>
          <w:rFonts w:ascii="Times New Roman" w:hAnsi="Times New Roman" w:cs="Times New Roman"/>
          <w:color w:val="222222"/>
          <w:sz w:val="24"/>
          <w:szCs w:val="24"/>
          <w:shd w:val="clear" w:color="auto" w:fill="FFFFFF"/>
          <w:lang w:val="en-US"/>
        </w:rPr>
        <w:t>(3), 149-162.</w:t>
      </w:r>
    </w:p>
    <w:p w14:paraId="3A8BC626" w14:textId="77777777" w:rsidR="008D2FBD" w:rsidRPr="008D2FBD" w:rsidRDefault="00C519CC" w:rsidP="00487D78">
      <w:pPr>
        <w:spacing w:after="0" w:line="480" w:lineRule="auto"/>
        <w:ind w:left="709" w:hanging="709"/>
        <w:jc w:val="both"/>
        <w:rPr>
          <w:rFonts w:ascii="Times New Roman" w:eastAsia="Times New Roman" w:hAnsi="Times New Roman" w:cs="Times New Roman"/>
          <w:sz w:val="24"/>
          <w:szCs w:val="24"/>
          <w:lang w:val="es-ES"/>
        </w:rPr>
        <w:sectPr w:rsidR="008D2FBD" w:rsidRPr="008D2FBD" w:rsidSect="00D51041">
          <w:pgSz w:w="11907" w:h="16840" w:code="9"/>
          <w:pgMar w:top="1418" w:right="1418" w:bottom="1418" w:left="1418" w:header="709" w:footer="709" w:gutter="0"/>
          <w:cols w:space="708"/>
          <w:docGrid w:linePitch="360"/>
        </w:sectPr>
      </w:pPr>
      <w:r w:rsidRPr="001542E0">
        <w:rPr>
          <w:rFonts w:ascii="Times New Roman" w:eastAsia="Times New Roman" w:hAnsi="Times New Roman" w:cs="Times New Roman"/>
          <w:sz w:val="24"/>
          <w:szCs w:val="24"/>
          <w:lang w:val="es-ES"/>
        </w:rPr>
        <w:t xml:space="preserve">Wong, C. E. I., </w:t>
      </w:r>
      <w:proofErr w:type="spellStart"/>
      <w:r w:rsidRPr="001542E0">
        <w:rPr>
          <w:rFonts w:ascii="Times New Roman" w:eastAsia="Times New Roman" w:hAnsi="Times New Roman" w:cs="Times New Roman"/>
          <w:sz w:val="24"/>
          <w:szCs w:val="24"/>
          <w:lang w:val="es-ES"/>
        </w:rPr>
        <w:t>Cotrena</w:t>
      </w:r>
      <w:proofErr w:type="spellEnd"/>
      <w:r w:rsidRPr="001542E0">
        <w:rPr>
          <w:rFonts w:ascii="Times New Roman" w:eastAsia="Times New Roman" w:hAnsi="Times New Roman" w:cs="Times New Roman"/>
          <w:sz w:val="24"/>
          <w:szCs w:val="24"/>
          <w:lang w:val="es-ES"/>
        </w:rPr>
        <w:t xml:space="preserve">, C., </w:t>
      </w:r>
      <w:proofErr w:type="spellStart"/>
      <w:r w:rsidRPr="001542E0">
        <w:rPr>
          <w:rFonts w:ascii="Times New Roman" w:eastAsia="Times New Roman" w:hAnsi="Times New Roman" w:cs="Times New Roman"/>
          <w:sz w:val="24"/>
          <w:szCs w:val="24"/>
          <w:lang w:val="es-ES"/>
        </w:rPr>
        <w:t>Mojardín</w:t>
      </w:r>
      <w:proofErr w:type="spellEnd"/>
      <w:r w:rsidRPr="001542E0">
        <w:rPr>
          <w:rFonts w:ascii="Times New Roman" w:eastAsia="Times New Roman" w:hAnsi="Times New Roman" w:cs="Times New Roman"/>
          <w:sz w:val="24"/>
          <w:szCs w:val="24"/>
          <w:lang w:val="es-ES"/>
        </w:rPr>
        <w:t xml:space="preserve">, A. H., </w:t>
      </w:r>
      <w:proofErr w:type="spellStart"/>
      <w:r w:rsidRPr="001542E0">
        <w:rPr>
          <w:rFonts w:ascii="Times New Roman" w:eastAsia="Times New Roman" w:hAnsi="Times New Roman" w:cs="Times New Roman"/>
          <w:sz w:val="24"/>
          <w:szCs w:val="24"/>
          <w:lang w:val="es-ES"/>
        </w:rPr>
        <w:t>Gauthier</w:t>
      </w:r>
      <w:proofErr w:type="spellEnd"/>
      <w:r w:rsidRPr="001542E0">
        <w:rPr>
          <w:rFonts w:ascii="Times New Roman" w:eastAsia="Times New Roman" w:hAnsi="Times New Roman" w:cs="Times New Roman"/>
          <w:sz w:val="24"/>
          <w:szCs w:val="24"/>
          <w:lang w:val="es-ES"/>
        </w:rPr>
        <w:t xml:space="preserve">, L., </w:t>
      </w:r>
      <w:proofErr w:type="spellStart"/>
      <w:r w:rsidRPr="001542E0">
        <w:rPr>
          <w:rFonts w:ascii="Times New Roman" w:eastAsia="Times New Roman" w:hAnsi="Times New Roman" w:cs="Times New Roman"/>
          <w:sz w:val="24"/>
          <w:szCs w:val="24"/>
          <w:lang w:val="es-ES"/>
        </w:rPr>
        <w:t>Joanette</w:t>
      </w:r>
      <w:proofErr w:type="spellEnd"/>
      <w:r w:rsidRPr="001542E0">
        <w:rPr>
          <w:rFonts w:ascii="Times New Roman" w:eastAsia="Times New Roman" w:hAnsi="Times New Roman" w:cs="Times New Roman"/>
          <w:sz w:val="24"/>
          <w:szCs w:val="24"/>
          <w:lang w:val="es-ES"/>
        </w:rPr>
        <w:t xml:space="preserve">, Y., &amp; Fonseca, R. P. (2012). Test de las campanas: Un estudio transcultural entre Brasil y México. </w:t>
      </w:r>
      <w:r w:rsidRPr="001542E0">
        <w:rPr>
          <w:rFonts w:ascii="Times New Roman" w:eastAsia="Times New Roman" w:hAnsi="Times New Roman" w:cs="Times New Roman"/>
          <w:sz w:val="24"/>
          <w:szCs w:val="24"/>
          <w:lang w:val="en-US"/>
        </w:rPr>
        <w:t>Bells test: A cross-</w:t>
      </w:r>
      <w:r w:rsidRPr="001542E0">
        <w:rPr>
          <w:rFonts w:ascii="Times New Roman" w:eastAsia="Times New Roman" w:hAnsi="Times New Roman" w:cs="Times New Roman"/>
          <w:sz w:val="24"/>
          <w:szCs w:val="24"/>
          <w:lang w:val="en-US"/>
        </w:rPr>
        <w:lastRenderedPageBreak/>
        <w:t xml:space="preserve">cultural study between Brazil and Mexico. </w:t>
      </w:r>
      <w:r w:rsidRPr="008D2FBD">
        <w:rPr>
          <w:rFonts w:ascii="Times New Roman" w:eastAsia="Times New Roman" w:hAnsi="Times New Roman" w:cs="Times New Roman"/>
          <w:sz w:val="24"/>
          <w:szCs w:val="24"/>
          <w:lang w:val="es-ES"/>
        </w:rPr>
        <w:t>Cuadernos de Neuropsicología/</w:t>
      </w:r>
      <w:proofErr w:type="spellStart"/>
      <w:r w:rsidRPr="008D2FBD">
        <w:rPr>
          <w:rFonts w:ascii="Times New Roman" w:eastAsia="Times New Roman" w:hAnsi="Times New Roman" w:cs="Times New Roman"/>
          <w:sz w:val="24"/>
          <w:szCs w:val="24"/>
          <w:lang w:val="es-ES"/>
        </w:rPr>
        <w:t>Panamerican</w:t>
      </w:r>
      <w:proofErr w:type="spellEnd"/>
      <w:r w:rsidRPr="008D2FBD">
        <w:rPr>
          <w:rFonts w:ascii="Times New Roman" w:eastAsia="Times New Roman" w:hAnsi="Times New Roman" w:cs="Times New Roman"/>
          <w:sz w:val="24"/>
          <w:szCs w:val="24"/>
          <w:lang w:val="es-ES"/>
        </w:rPr>
        <w:t xml:space="preserve"> </w:t>
      </w:r>
      <w:proofErr w:type="spellStart"/>
      <w:r w:rsidRPr="008D2FBD">
        <w:rPr>
          <w:rFonts w:ascii="Times New Roman" w:eastAsia="Times New Roman" w:hAnsi="Times New Roman" w:cs="Times New Roman"/>
          <w:sz w:val="24"/>
          <w:szCs w:val="24"/>
          <w:lang w:val="es-ES"/>
        </w:rPr>
        <w:t>Journal</w:t>
      </w:r>
      <w:proofErr w:type="spellEnd"/>
      <w:r w:rsidRPr="008D2FBD">
        <w:rPr>
          <w:rFonts w:ascii="Times New Roman" w:eastAsia="Times New Roman" w:hAnsi="Times New Roman" w:cs="Times New Roman"/>
          <w:sz w:val="24"/>
          <w:szCs w:val="24"/>
          <w:lang w:val="es-ES"/>
        </w:rPr>
        <w:t xml:space="preserve"> </w:t>
      </w:r>
      <w:proofErr w:type="spellStart"/>
      <w:r w:rsidRPr="008D2FBD">
        <w:rPr>
          <w:rFonts w:ascii="Times New Roman" w:eastAsia="Times New Roman" w:hAnsi="Times New Roman" w:cs="Times New Roman"/>
          <w:sz w:val="24"/>
          <w:szCs w:val="24"/>
          <w:lang w:val="es-ES"/>
        </w:rPr>
        <w:t>of</w:t>
      </w:r>
      <w:proofErr w:type="spellEnd"/>
      <w:r w:rsidRPr="008D2FBD">
        <w:rPr>
          <w:rFonts w:ascii="Times New Roman" w:eastAsia="Times New Roman" w:hAnsi="Times New Roman" w:cs="Times New Roman"/>
          <w:sz w:val="24"/>
          <w:szCs w:val="24"/>
          <w:lang w:val="es-ES"/>
        </w:rPr>
        <w:t xml:space="preserve"> </w:t>
      </w:r>
      <w:proofErr w:type="spellStart"/>
      <w:r w:rsidRPr="008D2FBD">
        <w:rPr>
          <w:rFonts w:ascii="Times New Roman" w:eastAsia="Times New Roman" w:hAnsi="Times New Roman" w:cs="Times New Roman"/>
          <w:sz w:val="24"/>
          <w:szCs w:val="24"/>
          <w:lang w:val="es-ES"/>
        </w:rPr>
        <w:t>Neuropsychology</w:t>
      </w:r>
      <w:proofErr w:type="spellEnd"/>
      <w:r w:rsidRPr="008D2FBD">
        <w:rPr>
          <w:rFonts w:ascii="Times New Roman" w:eastAsia="Times New Roman" w:hAnsi="Times New Roman" w:cs="Times New Roman"/>
          <w:sz w:val="24"/>
          <w:szCs w:val="24"/>
          <w:lang w:val="es-ES"/>
        </w:rPr>
        <w:t>.</w:t>
      </w:r>
    </w:p>
    <w:p w14:paraId="29878488" w14:textId="6FE3C135" w:rsidR="008D2FBD" w:rsidRPr="004B0F87" w:rsidRDefault="008D2FBD" w:rsidP="008D2FBD">
      <w:pPr>
        <w:pStyle w:val="Descripcin"/>
        <w:keepNext/>
        <w:rPr>
          <w:rFonts w:ascii="Times New Roman" w:hAnsi="Times New Roman" w:cs="Times New Roman"/>
          <w:i w:val="0"/>
          <w:iCs w:val="0"/>
          <w:color w:val="auto"/>
          <w:sz w:val="22"/>
          <w:szCs w:val="22"/>
        </w:rPr>
      </w:pPr>
      <w:bookmarkStart w:id="2" w:name="_Hlk53953303"/>
      <w:r w:rsidRPr="004B0F87">
        <w:rPr>
          <w:rFonts w:ascii="Times New Roman" w:hAnsi="Times New Roman" w:cs="Times New Roman"/>
          <w:i w:val="0"/>
          <w:iCs w:val="0"/>
          <w:color w:val="auto"/>
          <w:sz w:val="22"/>
          <w:szCs w:val="22"/>
        </w:rPr>
        <w:lastRenderedPageBreak/>
        <w:t xml:space="preserve">Tabla </w:t>
      </w:r>
      <w:r w:rsidRPr="004B0F87">
        <w:rPr>
          <w:rFonts w:ascii="Times New Roman" w:hAnsi="Times New Roman" w:cs="Times New Roman"/>
          <w:i w:val="0"/>
          <w:iCs w:val="0"/>
          <w:color w:val="auto"/>
          <w:sz w:val="22"/>
          <w:szCs w:val="22"/>
        </w:rPr>
        <w:fldChar w:fldCharType="begin"/>
      </w:r>
      <w:r w:rsidRPr="004B0F87">
        <w:rPr>
          <w:rFonts w:ascii="Times New Roman" w:hAnsi="Times New Roman" w:cs="Times New Roman"/>
          <w:i w:val="0"/>
          <w:iCs w:val="0"/>
          <w:color w:val="auto"/>
          <w:sz w:val="22"/>
          <w:szCs w:val="22"/>
        </w:rPr>
        <w:instrText xml:space="preserve"> SEQ Tabla \* ARABIC </w:instrText>
      </w:r>
      <w:r w:rsidRPr="004B0F87">
        <w:rPr>
          <w:rFonts w:ascii="Times New Roman" w:hAnsi="Times New Roman" w:cs="Times New Roman"/>
          <w:i w:val="0"/>
          <w:iCs w:val="0"/>
          <w:color w:val="auto"/>
          <w:sz w:val="22"/>
          <w:szCs w:val="22"/>
        </w:rPr>
        <w:fldChar w:fldCharType="separate"/>
      </w:r>
      <w:r w:rsidR="008F1D33">
        <w:rPr>
          <w:rFonts w:ascii="Times New Roman" w:hAnsi="Times New Roman" w:cs="Times New Roman"/>
          <w:i w:val="0"/>
          <w:iCs w:val="0"/>
          <w:noProof/>
          <w:color w:val="auto"/>
          <w:sz w:val="22"/>
          <w:szCs w:val="22"/>
        </w:rPr>
        <w:t>1</w:t>
      </w:r>
      <w:r w:rsidRPr="004B0F87">
        <w:rPr>
          <w:rFonts w:ascii="Times New Roman" w:hAnsi="Times New Roman" w:cs="Times New Roman"/>
          <w:i w:val="0"/>
          <w:iCs w:val="0"/>
          <w:noProof/>
          <w:color w:val="auto"/>
          <w:sz w:val="22"/>
          <w:szCs w:val="22"/>
        </w:rPr>
        <w:fldChar w:fldCharType="end"/>
      </w:r>
      <w:r w:rsidRPr="004B0F87">
        <w:rPr>
          <w:rFonts w:ascii="Times New Roman" w:hAnsi="Times New Roman" w:cs="Times New Roman"/>
          <w:i w:val="0"/>
          <w:iCs w:val="0"/>
          <w:color w:val="auto"/>
          <w:sz w:val="22"/>
          <w:szCs w:val="22"/>
        </w:rPr>
        <w:t>.</w:t>
      </w:r>
    </w:p>
    <w:p w14:paraId="4EF419AA" w14:textId="77777777" w:rsidR="008D2FBD" w:rsidRPr="004B0F87" w:rsidRDefault="008D2FBD" w:rsidP="008D2FBD">
      <w:pPr>
        <w:pStyle w:val="Descripcin"/>
        <w:keepNext/>
        <w:rPr>
          <w:rFonts w:ascii="Times New Roman" w:hAnsi="Times New Roman" w:cs="Times New Roman"/>
          <w:color w:val="auto"/>
          <w:sz w:val="22"/>
          <w:szCs w:val="22"/>
        </w:rPr>
      </w:pPr>
      <w:r w:rsidRPr="004B0F87">
        <w:rPr>
          <w:rFonts w:ascii="Times New Roman" w:hAnsi="Times New Roman" w:cs="Times New Roman"/>
          <w:color w:val="auto"/>
          <w:sz w:val="22"/>
          <w:szCs w:val="22"/>
        </w:rPr>
        <w:t>Características sociodemográficas de los participantes en el estudio de acuerdo al sexo</w:t>
      </w:r>
    </w:p>
    <w:tbl>
      <w:tblPr>
        <w:tblW w:w="5000" w:type="pct"/>
        <w:tblCellMar>
          <w:left w:w="70" w:type="dxa"/>
          <w:right w:w="70" w:type="dxa"/>
        </w:tblCellMar>
        <w:tblLook w:val="04A0" w:firstRow="1" w:lastRow="0" w:firstColumn="1" w:lastColumn="0" w:noHBand="0" w:noVBand="1"/>
      </w:tblPr>
      <w:tblGrid>
        <w:gridCol w:w="3104"/>
        <w:gridCol w:w="971"/>
        <w:gridCol w:w="974"/>
        <w:gridCol w:w="970"/>
        <w:gridCol w:w="974"/>
        <w:gridCol w:w="1202"/>
        <w:gridCol w:w="1209"/>
      </w:tblGrid>
      <w:tr w:rsidR="008D2FBD" w:rsidRPr="004B0F87" w14:paraId="70E4B145" w14:textId="77777777" w:rsidTr="008D2FBD">
        <w:trPr>
          <w:trHeight w:val="20"/>
        </w:trPr>
        <w:tc>
          <w:tcPr>
            <w:tcW w:w="1650" w:type="pct"/>
            <w:vMerge w:val="restart"/>
            <w:tcBorders>
              <w:top w:val="single" w:sz="4" w:space="0" w:color="auto"/>
              <w:left w:val="nil"/>
              <w:bottom w:val="single" w:sz="4" w:space="0" w:color="000000"/>
              <w:right w:val="nil"/>
            </w:tcBorders>
            <w:shd w:val="clear" w:color="auto" w:fill="auto"/>
            <w:vAlign w:val="center"/>
            <w:hideMark/>
          </w:tcPr>
          <w:p w14:paraId="05897ACF"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Características (%)</w:t>
            </w:r>
          </w:p>
        </w:tc>
        <w:tc>
          <w:tcPr>
            <w:tcW w:w="1034" w:type="pct"/>
            <w:gridSpan w:val="2"/>
            <w:tcBorders>
              <w:top w:val="single" w:sz="4" w:space="0" w:color="auto"/>
              <w:left w:val="nil"/>
              <w:bottom w:val="nil"/>
              <w:right w:val="nil"/>
            </w:tcBorders>
            <w:shd w:val="clear" w:color="auto" w:fill="auto"/>
            <w:vAlign w:val="center"/>
            <w:hideMark/>
          </w:tcPr>
          <w:p w14:paraId="063907D5"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Masculino</w:t>
            </w:r>
          </w:p>
        </w:tc>
        <w:tc>
          <w:tcPr>
            <w:tcW w:w="1034" w:type="pct"/>
            <w:gridSpan w:val="2"/>
            <w:tcBorders>
              <w:top w:val="single" w:sz="4" w:space="0" w:color="auto"/>
              <w:left w:val="nil"/>
              <w:bottom w:val="nil"/>
              <w:right w:val="nil"/>
            </w:tcBorders>
            <w:shd w:val="clear" w:color="auto" w:fill="auto"/>
            <w:vAlign w:val="center"/>
            <w:hideMark/>
          </w:tcPr>
          <w:p w14:paraId="54EE256F"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Femenino</w:t>
            </w:r>
          </w:p>
        </w:tc>
        <w:tc>
          <w:tcPr>
            <w:tcW w:w="1283" w:type="pct"/>
            <w:gridSpan w:val="2"/>
            <w:tcBorders>
              <w:top w:val="single" w:sz="4" w:space="0" w:color="auto"/>
              <w:left w:val="nil"/>
              <w:bottom w:val="nil"/>
              <w:right w:val="nil"/>
            </w:tcBorders>
            <w:shd w:val="clear" w:color="auto" w:fill="auto"/>
            <w:vAlign w:val="center"/>
            <w:hideMark/>
          </w:tcPr>
          <w:p w14:paraId="4F1EEFDC"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Total</w:t>
            </w:r>
          </w:p>
        </w:tc>
      </w:tr>
      <w:tr w:rsidR="008D2FBD" w:rsidRPr="004B0F87" w14:paraId="1D549375" w14:textId="77777777" w:rsidTr="008D2FBD">
        <w:trPr>
          <w:trHeight w:val="20"/>
        </w:trPr>
        <w:tc>
          <w:tcPr>
            <w:tcW w:w="1650" w:type="pct"/>
            <w:vMerge/>
            <w:tcBorders>
              <w:top w:val="single" w:sz="4" w:space="0" w:color="auto"/>
              <w:left w:val="nil"/>
              <w:bottom w:val="single" w:sz="4" w:space="0" w:color="000000"/>
              <w:right w:val="nil"/>
            </w:tcBorders>
            <w:vAlign w:val="center"/>
            <w:hideMark/>
          </w:tcPr>
          <w:p w14:paraId="1071A8EB"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p>
        </w:tc>
        <w:tc>
          <w:tcPr>
            <w:tcW w:w="516" w:type="pct"/>
            <w:tcBorders>
              <w:top w:val="nil"/>
              <w:left w:val="nil"/>
              <w:bottom w:val="single" w:sz="4" w:space="0" w:color="auto"/>
              <w:right w:val="nil"/>
            </w:tcBorders>
            <w:shd w:val="clear" w:color="auto" w:fill="auto"/>
            <w:vAlign w:val="center"/>
            <w:hideMark/>
          </w:tcPr>
          <w:p w14:paraId="7369F4CB"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(N=42)</w:t>
            </w:r>
          </w:p>
        </w:tc>
        <w:tc>
          <w:tcPr>
            <w:tcW w:w="518" w:type="pct"/>
            <w:tcBorders>
              <w:top w:val="nil"/>
              <w:left w:val="nil"/>
              <w:bottom w:val="single" w:sz="4" w:space="0" w:color="auto"/>
              <w:right w:val="nil"/>
            </w:tcBorders>
            <w:shd w:val="clear" w:color="auto" w:fill="auto"/>
            <w:vAlign w:val="center"/>
            <w:hideMark/>
          </w:tcPr>
          <w:p w14:paraId="42E0FD24"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w:t>
            </w:r>
          </w:p>
        </w:tc>
        <w:tc>
          <w:tcPr>
            <w:tcW w:w="516" w:type="pct"/>
            <w:tcBorders>
              <w:top w:val="nil"/>
              <w:left w:val="nil"/>
              <w:bottom w:val="single" w:sz="4" w:space="0" w:color="auto"/>
              <w:right w:val="nil"/>
            </w:tcBorders>
            <w:shd w:val="clear" w:color="auto" w:fill="auto"/>
            <w:vAlign w:val="center"/>
            <w:hideMark/>
          </w:tcPr>
          <w:p w14:paraId="4C5C2F69"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(N=46)</w:t>
            </w:r>
          </w:p>
        </w:tc>
        <w:tc>
          <w:tcPr>
            <w:tcW w:w="518" w:type="pct"/>
            <w:tcBorders>
              <w:top w:val="nil"/>
              <w:left w:val="nil"/>
              <w:bottom w:val="single" w:sz="4" w:space="0" w:color="auto"/>
              <w:right w:val="nil"/>
            </w:tcBorders>
            <w:shd w:val="clear" w:color="auto" w:fill="auto"/>
            <w:vAlign w:val="center"/>
            <w:hideMark/>
          </w:tcPr>
          <w:p w14:paraId="0793A71D"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w:t>
            </w:r>
          </w:p>
        </w:tc>
        <w:tc>
          <w:tcPr>
            <w:tcW w:w="639" w:type="pct"/>
            <w:tcBorders>
              <w:top w:val="nil"/>
              <w:left w:val="nil"/>
              <w:bottom w:val="single" w:sz="4" w:space="0" w:color="auto"/>
              <w:right w:val="nil"/>
            </w:tcBorders>
            <w:shd w:val="clear" w:color="auto" w:fill="auto"/>
            <w:vAlign w:val="center"/>
            <w:hideMark/>
          </w:tcPr>
          <w:p w14:paraId="467EC074"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N</w:t>
            </w:r>
          </w:p>
        </w:tc>
        <w:tc>
          <w:tcPr>
            <w:tcW w:w="643" w:type="pct"/>
            <w:tcBorders>
              <w:top w:val="nil"/>
              <w:left w:val="nil"/>
              <w:bottom w:val="single" w:sz="4" w:space="0" w:color="auto"/>
              <w:right w:val="nil"/>
            </w:tcBorders>
            <w:shd w:val="clear" w:color="auto" w:fill="auto"/>
            <w:vAlign w:val="center"/>
            <w:hideMark/>
          </w:tcPr>
          <w:p w14:paraId="07A9EF78"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w:t>
            </w:r>
          </w:p>
        </w:tc>
      </w:tr>
      <w:tr w:rsidR="008D2FBD" w:rsidRPr="004B0F87" w14:paraId="1673EDA5" w14:textId="77777777" w:rsidTr="008D2FBD">
        <w:trPr>
          <w:trHeight w:val="20"/>
        </w:trPr>
        <w:tc>
          <w:tcPr>
            <w:tcW w:w="5000" w:type="pct"/>
            <w:gridSpan w:val="7"/>
            <w:tcBorders>
              <w:top w:val="single" w:sz="4" w:space="0" w:color="auto"/>
              <w:left w:val="nil"/>
              <w:bottom w:val="nil"/>
              <w:right w:val="nil"/>
            </w:tcBorders>
            <w:shd w:val="clear" w:color="auto" w:fill="auto"/>
            <w:vAlign w:val="center"/>
            <w:hideMark/>
          </w:tcPr>
          <w:p w14:paraId="50A9A035"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Edad (años)</w:t>
            </w:r>
          </w:p>
        </w:tc>
      </w:tr>
      <w:tr w:rsidR="008D2FBD" w:rsidRPr="004B0F87" w14:paraId="0362A68E" w14:textId="77777777" w:rsidTr="008D2FBD">
        <w:trPr>
          <w:trHeight w:val="20"/>
        </w:trPr>
        <w:tc>
          <w:tcPr>
            <w:tcW w:w="1650" w:type="pct"/>
            <w:tcBorders>
              <w:top w:val="nil"/>
              <w:left w:val="nil"/>
              <w:bottom w:val="nil"/>
              <w:right w:val="nil"/>
            </w:tcBorders>
            <w:shd w:val="clear" w:color="auto" w:fill="auto"/>
            <w:noWrap/>
            <w:vAlign w:val="center"/>
            <w:hideMark/>
          </w:tcPr>
          <w:p w14:paraId="787084F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18 a 29</w:t>
            </w:r>
          </w:p>
        </w:tc>
        <w:tc>
          <w:tcPr>
            <w:tcW w:w="516" w:type="pct"/>
            <w:tcBorders>
              <w:top w:val="nil"/>
              <w:left w:val="nil"/>
              <w:bottom w:val="nil"/>
              <w:right w:val="nil"/>
            </w:tcBorders>
            <w:shd w:val="clear" w:color="auto" w:fill="auto"/>
            <w:noWrap/>
            <w:vAlign w:val="center"/>
            <w:hideMark/>
          </w:tcPr>
          <w:p w14:paraId="0FAAEB01"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19</w:t>
            </w:r>
          </w:p>
        </w:tc>
        <w:tc>
          <w:tcPr>
            <w:tcW w:w="518" w:type="pct"/>
            <w:tcBorders>
              <w:top w:val="nil"/>
              <w:left w:val="nil"/>
              <w:bottom w:val="nil"/>
              <w:right w:val="nil"/>
            </w:tcBorders>
            <w:shd w:val="clear" w:color="auto" w:fill="auto"/>
            <w:vAlign w:val="center"/>
            <w:hideMark/>
          </w:tcPr>
          <w:p w14:paraId="2B063A0A"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45,2%</w:t>
            </w:r>
          </w:p>
        </w:tc>
        <w:tc>
          <w:tcPr>
            <w:tcW w:w="516" w:type="pct"/>
            <w:tcBorders>
              <w:top w:val="nil"/>
              <w:left w:val="nil"/>
              <w:bottom w:val="nil"/>
              <w:right w:val="nil"/>
            </w:tcBorders>
            <w:shd w:val="clear" w:color="auto" w:fill="auto"/>
            <w:noWrap/>
            <w:vAlign w:val="center"/>
            <w:hideMark/>
          </w:tcPr>
          <w:p w14:paraId="28ED5FB6"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20</w:t>
            </w:r>
          </w:p>
        </w:tc>
        <w:tc>
          <w:tcPr>
            <w:tcW w:w="518" w:type="pct"/>
            <w:tcBorders>
              <w:top w:val="nil"/>
              <w:left w:val="nil"/>
              <w:bottom w:val="nil"/>
              <w:right w:val="nil"/>
            </w:tcBorders>
            <w:shd w:val="clear" w:color="auto" w:fill="auto"/>
            <w:vAlign w:val="center"/>
            <w:hideMark/>
          </w:tcPr>
          <w:p w14:paraId="357D86E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43,5%</w:t>
            </w:r>
          </w:p>
        </w:tc>
        <w:tc>
          <w:tcPr>
            <w:tcW w:w="639" w:type="pct"/>
            <w:tcBorders>
              <w:top w:val="nil"/>
              <w:left w:val="nil"/>
              <w:bottom w:val="nil"/>
              <w:right w:val="nil"/>
            </w:tcBorders>
            <w:shd w:val="clear" w:color="auto" w:fill="auto"/>
            <w:noWrap/>
            <w:vAlign w:val="center"/>
            <w:hideMark/>
          </w:tcPr>
          <w:p w14:paraId="2BAE530C"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39</w:t>
            </w:r>
          </w:p>
        </w:tc>
        <w:tc>
          <w:tcPr>
            <w:tcW w:w="643" w:type="pct"/>
            <w:tcBorders>
              <w:top w:val="nil"/>
              <w:left w:val="nil"/>
              <w:bottom w:val="nil"/>
              <w:right w:val="nil"/>
            </w:tcBorders>
            <w:shd w:val="clear" w:color="auto" w:fill="auto"/>
            <w:vAlign w:val="center"/>
            <w:hideMark/>
          </w:tcPr>
          <w:p w14:paraId="59B4AD21"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44,3%</w:t>
            </w:r>
          </w:p>
        </w:tc>
      </w:tr>
      <w:tr w:rsidR="008D2FBD" w:rsidRPr="004B0F87" w14:paraId="7433F31A" w14:textId="77777777" w:rsidTr="008D2FBD">
        <w:trPr>
          <w:trHeight w:val="20"/>
        </w:trPr>
        <w:tc>
          <w:tcPr>
            <w:tcW w:w="1650" w:type="pct"/>
            <w:tcBorders>
              <w:top w:val="nil"/>
              <w:left w:val="nil"/>
              <w:bottom w:val="nil"/>
              <w:right w:val="nil"/>
            </w:tcBorders>
            <w:shd w:val="clear" w:color="auto" w:fill="auto"/>
            <w:noWrap/>
            <w:vAlign w:val="center"/>
            <w:hideMark/>
          </w:tcPr>
          <w:p w14:paraId="7A9C47B6"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30 a 39</w:t>
            </w:r>
          </w:p>
        </w:tc>
        <w:tc>
          <w:tcPr>
            <w:tcW w:w="516" w:type="pct"/>
            <w:tcBorders>
              <w:top w:val="nil"/>
              <w:left w:val="nil"/>
              <w:bottom w:val="nil"/>
              <w:right w:val="nil"/>
            </w:tcBorders>
            <w:shd w:val="clear" w:color="auto" w:fill="auto"/>
            <w:noWrap/>
            <w:vAlign w:val="center"/>
            <w:hideMark/>
          </w:tcPr>
          <w:p w14:paraId="5877FED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14</w:t>
            </w:r>
          </w:p>
        </w:tc>
        <w:tc>
          <w:tcPr>
            <w:tcW w:w="518" w:type="pct"/>
            <w:tcBorders>
              <w:top w:val="nil"/>
              <w:left w:val="nil"/>
              <w:bottom w:val="nil"/>
              <w:right w:val="nil"/>
            </w:tcBorders>
            <w:shd w:val="clear" w:color="auto" w:fill="auto"/>
            <w:vAlign w:val="center"/>
            <w:hideMark/>
          </w:tcPr>
          <w:p w14:paraId="0E77486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33,3%</w:t>
            </w:r>
          </w:p>
        </w:tc>
        <w:tc>
          <w:tcPr>
            <w:tcW w:w="516" w:type="pct"/>
            <w:tcBorders>
              <w:top w:val="nil"/>
              <w:left w:val="nil"/>
              <w:bottom w:val="nil"/>
              <w:right w:val="nil"/>
            </w:tcBorders>
            <w:shd w:val="clear" w:color="auto" w:fill="auto"/>
            <w:noWrap/>
            <w:vAlign w:val="center"/>
            <w:hideMark/>
          </w:tcPr>
          <w:p w14:paraId="11218544"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12</w:t>
            </w:r>
          </w:p>
        </w:tc>
        <w:tc>
          <w:tcPr>
            <w:tcW w:w="518" w:type="pct"/>
            <w:tcBorders>
              <w:top w:val="nil"/>
              <w:left w:val="nil"/>
              <w:bottom w:val="nil"/>
              <w:right w:val="nil"/>
            </w:tcBorders>
            <w:shd w:val="clear" w:color="auto" w:fill="auto"/>
            <w:vAlign w:val="center"/>
            <w:hideMark/>
          </w:tcPr>
          <w:p w14:paraId="4E02401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26,1%</w:t>
            </w:r>
          </w:p>
        </w:tc>
        <w:tc>
          <w:tcPr>
            <w:tcW w:w="639" w:type="pct"/>
            <w:tcBorders>
              <w:top w:val="nil"/>
              <w:left w:val="nil"/>
              <w:bottom w:val="nil"/>
              <w:right w:val="nil"/>
            </w:tcBorders>
            <w:shd w:val="clear" w:color="auto" w:fill="auto"/>
            <w:noWrap/>
            <w:vAlign w:val="center"/>
            <w:hideMark/>
          </w:tcPr>
          <w:p w14:paraId="4762A48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26</w:t>
            </w:r>
          </w:p>
        </w:tc>
        <w:tc>
          <w:tcPr>
            <w:tcW w:w="643" w:type="pct"/>
            <w:tcBorders>
              <w:top w:val="nil"/>
              <w:left w:val="nil"/>
              <w:bottom w:val="nil"/>
              <w:right w:val="nil"/>
            </w:tcBorders>
            <w:shd w:val="clear" w:color="auto" w:fill="auto"/>
            <w:vAlign w:val="center"/>
            <w:hideMark/>
          </w:tcPr>
          <w:p w14:paraId="2E4DA807"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29,5%</w:t>
            </w:r>
          </w:p>
        </w:tc>
      </w:tr>
      <w:tr w:rsidR="008D2FBD" w:rsidRPr="004B0F87" w14:paraId="0BD9AD7A" w14:textId="77777777" w:rsidTr="008D2FBD">
        <w:trPr>
          <w:trHeight w:val="20"/>
        </w:trPr>
        <w:tc>
          <w:tcPr>
            <w:tcW w:w="1650" w:type="pct"/>
            <w:tcBorders>
              <w:top w:val="nil"/>
              <w:left w:val="nil"/>
              <w:bottom w:val="nil"/>
              <w:right w:val="nil"/>
            </w:tcBorders>
            <w:shd w:val="clear" w:color="auto" w:fill="auto"/>
            <w:noWrap/>
            <w:vAlign w:val="center"/>
            <w:hideMark/>
          </w:tcPr>
          <w:p w14:paraId="08020F21"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40 a 49</w:t>
            </w:r>
          </w:p>
        </w:tc>
        <w:tc>
          <w:tcPr>
            <w:tcW w:w="516" w:type="pct"/>
            <w:tcBorders>
              <w:top w:val="nil"/>
              <w:left w:val="nil"/>
              <w:bottom w:val="nil"/>
              <w:right w:val="nil"/>
            </w:tcBorders>
            <w:shd w:val="clear" w:color="auto" w:fill="auto"/>
            <w:noWrap/>
            <w:vAlign w:val="center"/>
            <w:hideMark/>
          </w:tcPr>
          <w:p w14:paraId="520B2101"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6</w:t>
            </w:r>
          </w:p>
        </w:tc>
        <w:tc>
          <w:tcPr>
            <w:tcW w:w="518" w:type="pct"/>
            <w:tcBorders>
              <w:top w:val="nil"/>
              <w:left w:val="nil"/>
              <w:bottom w:val="nil"/>
              <w:right w:val="nil"/>
            </w:tcBorders>
            <w:shd w:val="clear" w:color="auto" w:fill="auto"/>
            <w:vAlign w:val="center"/>
            <w:hideMark/>
          </w:tcPr>
          <w:p w14:paraId="0FFE102A"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14,3%</w:t>
            </w:r>
          </w:p>
        </w:tc>
        <w:tc>
          <w:tcPr>
            <w:tcW w:w="516" w:type="pct"/>
            <w:tcBorders>
              <w:top w:val="nil"/>
              <w:left w:val="nil"/>
              <w:bottom w:val="nil"/>
              <w:right w:val="nil"/>
            </w:tcBorders>
            <w:shd w:val="clear" w:color="auto" w:fill="auto"/>
            <w:noWrap/>
            <w:vAlign w:val="center"/>
            <w:hideMark/>
          </w:tcPr>
          <w:p w14:paraId="20BEC4D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9</w:t>
            </w:r>
          </w:p>
        </w:tc>
        <w:tc>
          <w:tcPr>
            <w:tcW w:w="518" w:type="pct"/>
            <w:tcBorders>
              <w:top w:val="nil"/>
              <w:left w:val="nil"/>
              <w:bottom w:val="nil"/>
              <w:right w:val="nil"/>
            </w:tcBorders>
            <w:shd w:val="clear" w:color="auto" w:fill="auto"/>
            <w:vAlign w:val="center"/>
            <w:hideMark/>
          </w:tcPr>
          <w:p w14:paraId="5192650A"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19,6%</w:t>
            </w:r>
          </w:p>
        </w:tc>
        <w:tc>
          <w:tcPr>
            <w:tcW w:w="639" w:type="pct"/>
            <w:tcBorders>
              <w:top w:val="nil"/>
              <w:left w:val="nil"/>
              <w:bottom w:val="nil"/>
              <w:right w:val="nil"/>
            </w:tcBorders>
            <w:shd w:val="clear" w:color="auto" w:fill="auto"/>
            <w:noWrap/>
            <w:vAlign w:val="center"/>
            <w:hideMark/>
          </w:tcPr>
          <w:p w14:paraId="783B10EA"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15</w:t>
            </w:r>
          </w:p>
        </w:tc>
        <w:tc>
          <w:tcPr>
            <w:tcW w:w="643" w:type="pct"/>
            <w:tcBorders>
              <w:top w:val="nil"/>
              <w:left w:val="nil"/>
              <w:bottom w:val="nil"/>
              <w:right w:val="nil"/>
            </w:tcBorders>
            <w:shd w:val="clear" w:color="auto" w:fill="auto"/>
            <w:vAlign w:val="center"/>
            <w:hideMark/>
          </w:tcPr>
          <w:p w14:paraId="0D04CA83"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17,0%</w:t>
            </w:r>
          </w:p>
        </w:tc>
      </w:tr>
      <w:tr w:rsidR="008D2FBD" w:rsidRPr="004B0F87" w14:paraId="19E357FF" w14:textId="77777777" w:rsidTr="008D2FBD">
        <w:trPr>
          <w:trHeight w:val="20"/>
        </w:trPr>
        <w:tc>
          <w:tcPr>
            <w:tcW w:w="1650" w:type="pct"/>
            <w:tcBorders>
              <w:top w:val="nil"/>
              <w:left w:val="nil"/>
              <w:bottom w:val="nil"/>
              <w:right w:val="nil"/>
            </w:tcBorders>
            <w:shd w:val="clear" w:color="auto" w:fill="auto"/>
            <w:noWrap/>
            <w:vAlign w:val="center"/>
            <w:hideMark/>
          </w:tcPr>
          <w:p w14:paraId="38E0E967"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50 a 59</w:t>
            </w:r>
          </w:p>
        </w:tc>
        <w:tc>
          <w:tcPr>
            <w:tcW w:w="516" w:type="pct"/>
            <w:tcBorders>
              <w:top w:val="nil"/>
              <w:left w:val="nil"/>
              <w:bottom w:val="nil"/>
              <w:right w:val="nil"/>
            </w:tcBorders>
            <w:shd w:val="clear" w:color="auto" w:fill="auto"/>
            <w:noWrap/>
            <w:vAlign w:val="center"/>
            <w:hideMark/>
          </w:tcPr>
          <w:p w14:paraId="2766E43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w:t>
            </w:r>
          </w:p>
        </w:tc>
        <w:tc>
          <w:tcPr>
            <w:tcW w:w="518" w:type="pct"/>
            <w:tcBorders>
              <w:top w:val="nil"/>
              <w:left w:val="nil"/>
              <w:bottom w:val="nil"/>
              <w:right w:val="nil"/>
            </w:tcBorders>
            <w:shd w:val="clear" w:color="auto" w:fill="auto"/>
            <w:vAlign w:val="center"/>
            <w:hideMark/>
          </w:tcPr>
          <w:p w14:paraId="314DFCF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2,4%</w:t>
            </w:r>
          </w:p>
        </w:tc>
        <w:tc>
          <w:tcPr>
            <w:tcW w:w="516" w:type="pct"/>
            <w:tcBorders>
              <w:top w:val="nil"/>
              <w:left w:val="nil"/>
              <w:bottom w:val="nil"/>
              <w:right w:val="nil"/>
            </w:tcBorders>
            <w:shd w:val="clear" w:color="auto" w:fill="auto"/>
            <w:noWrap/>
            <w:vAlign w:val="center"/>
            <w:hideMark/>
          </w:tcPr>
          <w:p w14:paraId="17EEEB59"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w:t>
            </w:r>
          </w:p>
        </w:tc>
        <w:tc>
          <w:tcPr>
            <w:tcW w:w="518" w:type="pct"/>
            <w:tcBorders>
              <w:top w:val="nil"/>
              <w:left w:val="nil"/>
              <w:bottom w:val="nil"/>
              <w:right w:val="nil"/>
            </w:tcBorders>
            <w:shd w:val="clear" w:color="auto" w:fill="auto"/>
            <w:vAlign w:val="center"/>
            <w:hideMark/>
          </w:tcPr>
          <w:p w14:paraId="43C777B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8,7%</w:t>
            </w:r>
          </w:p>
        </w:tc>
        <w:tc>
          <w:tcPr>
            <w:tcW w:w="639" w:type="pct"/>
            <w:tcBorders>
              <w:top w:val="nil"/>
              <w:left w:val="nil"/>
              <w:bottom w:val="nil"/>
              <w:right w:val="nil"/>
            </w:tcBorders>
            <w:shd w:val="clear" w:color="auto" w:fill="auto"/>
            <w:noWrap/>
            <w:vAlign w:val="center"/>
            <w:hideMark/>
          </w:tcPr>
          <w:p w14:paraId="5648A52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5</w:t>
            </w:r>
          </w:p>
        </w:tc>
        <w:tc>
          <w:tcPr>
            <w:tcW w:w="643" w:type="pct"/>
            <w:tcBorders>
              <w:top w:val="nil"/>
              <w:left w:val="nil"/>
              <w:bottom w:val="nil"/>
              <w:right w:val="nil"/>
            </w:tcBorders>
            <w:shd w:val="clear" w:color="auto" w:fill="auto"/>
            <w:vAlign w:val="center"/>
            <w:hideMark/>
          </w:tcPr>
          <w:p w14:paraId="3BF3FAA5"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5,7%</w:t>
            </w:r>
          </w:p>
        </w:tc>
      </w:tr>
      <w:tr w:rsidR="008D2FBD" w:rsidRPr="004B0F87" w14:paraId="2BB15C68" w14:textId="77777777" w:rsidTr="008D2FBD">
        <w:trPr>
          <w:trHeight w:val="20"/>
        </w:trPr>
        <w:tc>
          <w:tcPr>
            <w:tcW w:w="1650" w:type="pct"/>
            <w:tcBorders>
              <w:top w:val="nil"/>
              <w:left w:val="nil"/>
              <w:bottom w:val="nil"/>
              <w:right w:val="nil"/>
            </w:tcBorders>
            <w:shd w:val="clear" w:color="auto" w:fill="auto"/>
            <w:noWrap/>
            <w:vAlign w:val="center"/>
            <w:hideMark/>
          </w:tcPr>
          <w:p w14:paraId="41B3932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más de 60</w:t>
            </w:r>
          </w:p>
        </w:tc>
        <w:tc>
          <w:tcPr>
            <w:tcW w:w="516" w:type="pct"/>
            <w:tcBorders>
              <w:top w:val="nil"/>
              <w:left w:val="nil"/>
              <w:bottom w:val="nil"/>
              <w:right w:val="nil"/>
            </w:tcBorders>
            <w:shd w:val="clear" w:color="auto" w:fill="auto"/>
            <w:noWrap/>
            <w:vAlign w:val="center"/>
            <w:hideMark/>
          </w:tcPr>
          <w:p w14:paraId="21200306"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w:t>
            </w:r>
          </w:p>
        </w:tc>
        <w:tc>
          <w:tcPr>
            <w:tcW w:w="518" w:type="pct"/>
            <w:tcBorders>
              <w:top w:val="nil"/>
              <w:left w:val="nil"/>
              <w:bottom w:val="nil"/>
              <w:right w:val="nil"/>
            </w:tcBorders>
            <w:shd w:val="clear" w:color="auto" w:fill="auto"/>
            <w:vAlign w:val="center"/>
            <w:hideMark/>
          </w:tcPr>
          <w:p w14:paraId="6420D33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4,8%</w:t>
            </w:r>
          </w:p>
        </w:tc>
        <w:tc>
          <w:tcPr>
            <w:tcW w:w="516" w:type="pct"/>
            <w:tcBorders>
              <w:top w:val="nil"/>
              <w:left w:val="nil"/>
              <w:bottom w:val="nil"/>
              <w:right w:val="nil"/>
            </w:tcBorders>
            <w:shd w:val="clear" w:color="auto" w:fill="auto"/>
            <w:noWrap/>
            <w:vAlign w:val="center"/>
            <w:hideMark/>
          </w:tcPr>
          <w:p w14:paraId="5A531315"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w:t>
            </w:r>
          </w:p>
        </w:tc>
        <w:tc>
          <w:tcPr>
            <w:tcW w:w="518" w:type="pct"/>
            <w:tcBorders>
              <w:top w:val="nil"/>
              <w:left w:val="nil"/>
              <w:bottom w:val="nil"/>
              <w:right w:val="nil"/>
            </w:tcBorders>
            <w:shd w:val="clear" w:color="auto" w:fill="auto"/>
            <w:vAlign w:val="center"/>
            <w:hideMark/>
          </w:tcPr>
          <w:p w14:paraId="400FF86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2,2%</w:t>
            </w:r>
          </w:p>
        </w:tc>
        <w:tc>
          <w:tcPr>
            <w:tcW w:w="639" w:type="pct"/>
            <w:tcBorders>
              <w:top w:val="nil"/>
              <w:left w:val="nil"/>
              <w:bottom w:val="nil"/>
              <w:right w:val="nil"/>
            </w:tcBorders>
            <w:shd w:val="clear" w:color="auto" w:fill="auto"/>
            <w:noWrap/>
            <w:vAlign w:val="center"/>
            <w:hideMark/>
          </w:tcPr>
          <w:p w14:paraId="3FB85C5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w:t>
            </w:r>
          </w:p>
        </w:tc>
        <w:tc>
          <w:tcPr>
            <w:tcW w:w="643" w:type="pct"/>
            <w:tcBorders>
              <w:top w:val="nil"/>
              <w:left w:val="nil"/>
              <w:bottom w:val="nil"/>
              <w:right w:val="nil"/>
            </w:tcBorders>
            <w:shd w:val="clear" w:color="auto" w:fill="auto"/>
            <w:vAlign w:val="center"/>
            <w:hideMark/>
          </w:tcPr>
          <w:p w14:paraId="1EBBF4F7"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3,4%</w:t>
            </w:r>
          </w:p>
        </w:tc>
      </w:tr>
      <w:tr w:rsidR="008D2FBD" w:rsidRPr="004B0F87" w14:paraId="0E5CE8BE" w14:textId="77777777" w:rsidTr="008D2FBD">
        <w:trPr>
          <w:trHeight w:val="20"/>
        </w:trPr>
        <w:tc>
          <w:tcPr>
            <w:tcW w:w="5000" w:type="pct"/>
            <w:gridSpan w:val="7"/>
            <w:tcBorders>
              <w:top w:val="nil"/>
              <w:left w:val="nil"/>
              <w:bottom w:val="nil"/>
              <w:right w:val="nil"/>
            </w:tcBorders>
            <w:shd w:val="clear" w:color="auto" w:fill="auto"/>
            <w:vAlign w:val="center"/>
            <w:hideMark/>
          </w:tcPr>
          <w:p w14:paraId="4E32CFDB"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Escolaridad</w:t>
            </w:r>
          </w:p>
        </w:tc>
      </w:tr>
      <w:tr w:rsidR="008D2FBD" w:rsidRPr="004B0F87" w14:paraId="1FA5728C" w14:textId="77777777" w:rsidTr="008D2FBD">
        <w:trPr>
          <w:trHeight w:val="20"/>
        </w:trPr>
        <w:tc>
          <w:tcPr>
            <w:tcW w:w="1650" w:type="pct"/>
            <w:tcBorders>
              <w:top w:val="nil"/>
              <w:left w:val="nil"/>
              <w:bottom w:val="nil"/>
              <w:right w:val="nil"/>
            </w:tcBorders>
            <w:shd w:val="clear" w:color="auto" w:fill="auto"/>
            <w:noWrap/>
            <w:vAlign w:val="center"/>
            <w:hideMark/>
          </w:tcPr>
          <w:p w14:paraId="1D596EE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Sin Escolaridad</w:t>
            </w:r>
          </w:p>
        </w:tc>
        <w:tc>
          <w:tcPr>
            <w:tcW w:w="516" w:type="pct"/>
            <w:tcBorders>
              <w:top w:val="nil"/>
              <w:left w:val="nil"/>
              <w:bottom w:val="nil"/>
              <w:right w:val="nil"/>
            </w:tcBorders>
            <w:shd w:val="clear" w:color="auto" w:fill="auto"/>
            <w:noWrap/>
            <w:vAlign w:val="center"/>
            <w:hideMark/>
          </w:tcPr>
          <w:p w14:paraId="0AFF8DE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5</w:t>
            </w:r>
          </w:p>
        </w:tc>
        <w:tc>
          <w:tcPr>
            <w:tcW w:w="518" w:type="pct"/>
            <w:tcBorders>
              <w:top w:val="nil"/>
              <w:left w:val="nil"/>
              <w:bottom w:val="nil"/>
              <w:right w:val="nil"/>
            </w:tcBorders>
            <w:shd w:val="clear" w:color="auto" w:fill="auto"/>
            <w:vAlign w:val="center"/>
            <w:hideMark/>
          </w:tcPr>
          <w:p w14:paraId="08F27F94"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11,9%</w:t>
            </w:r>
          </w:p>
        </w:tc>
        <w:tc>
          <w:tcPr>
            <w:tcW w:w="516" w:type="pct"/>
            <w:tcBorders>
              <w:top w:val="nil"/>
              <w:left w:val="nil"/>
              <w:bottom w:val="nil"/>
              <w:right w:val="nil"/>
            </w:tcBorders>
            <w:shd w:val="clear" w:color="auto" w:fill="auto"/>
            <w:noWrap/>
            <w:vAlign w:val="center"/>
            <w:hideMark/>
          </w:tcPr>
          <w:p w14:paraId="5A1502E4"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11</w:t>
            </w:r>
          </w:p>
        </w:tc>
        <w:tc>
          <w:tcPr>
            <w:tcW w:w="518" w:type="pct"/>
            <w:tcBorders>
              <w:top w:val="nil"/>
              <w:left w:val="nil"/>
              <w:bottom w:val="nil"/>
              <w:right w:val="nil"/>
            </w:tcBorders>
            <w:shd w:val="clear" w:color="auto" w:fill="auto"/>
            <w:vAlign w:val="center"/>
            <w:hideMark/>
          </w:tcPr>
          <w:p w14:paraId="731CD285"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23,9%</w:t>
            </w:r>
          </w:p>
        </w:tc>
        <w:tc>
          <w:tcPr>
            <w:tcW w:w="639" w:type="pct"/>
            <w:tcBorders>
              <w:top w:val="nil"/>
              <w:left w:val="nil"/>
              <w:bottom w:val="nil"/>
              <w:right w:val="nil"/>
            </w:tcBorders>
            <w:shd w:val="clear" w:color="auto" w:fill="auto"/>
            <w:noWrap/>
            <w:vAlign w:val="center"/>
            <w:hideMark/>
          </w:tcPr>
          <w:p w14:paraId="33C53586"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16</w:t>
            </w:r>
          </w:p>
        </w:tc>
        <w:tc>
          <w:tcPr>
            <w:tcW w:w="643" w:type="pct"/>
            <w:tcBorders>
              <w:top w:val="nil"/>
              <w:left w:val="nil"/>
              <w:bottom w:val="nil"/>
              <w:right w:val="nil"/>
            </w:tcBorders>
            <w:shd w:val="clear" w:color="auto" w:fill="auto"/>
            <w:vAlign w:val="center"/>
            <w:hideMark/>
          </w:tcPr>
          <w:p w14:paraId="2FA31D3D"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18,2%</w:t>
            </w:r>
          </w:p>
        </w:tc>
      </w:tr>
      <w:tr w:rsidR="008D2FBD" w:rsidRPr="004B0F87" w14:paraId="72FB9C9D" w14:textId="77777777" w:rsidTr="008D2FBD">
        <w:trPr>
          <w:trHeight w:val="20"/>
        </w:trPr>
        <w:tc>
          <w:tcPr>
            <w:tcW w:w="1650" w:type="pct"/>
            <w:tcBorders>
              <w:top w:val="nil"/>
              <w:left w:val="nil"/>
              <w:bottom w:val="nil"/>
              <w:right w:val="nil"/>
            </w:tcBorders>
            <w:shd w:val="clear" w:color="auto" w:fill="auto"/>
            <w:noWrap/>
            <w:vAlign w:val="center"/>
            <w:hideMark/>
          </w:tcPr>
          <w:p w14:paraId="29281FF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Primaria</w:t>
            </w:r>
          </w:p>
        </w:tc>
        <w:tc>
          <w:tcPr>
            <w:tcW w:w="516" w:type="pct"/>
            <w:tcBorders>
              <w:top w:val="nil"/>
              <w:left w:val="nil"/>
              <w:bottom w:val="nil"/>
              <w:right w:val="nil"/>
            </w:tcBorders>
            <w:shd w:val="clear" w:color="auto" w:fill="auto"/>
            <w:noWrap/>
            <w:vAlign w:val="center"/>
            <w:hideMark/>
          </w:tcPr>
          <w:p w14:paraId="035F9FBA"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12</w:t>
            </w:r>
          </w:p>
        </w:tc>
        <w:tc>
          <w:tcPr>
            <w:tcW w:w="518" w:type="pct"/>
            <w:tcBorders>
              <w:top w:val="nil"/>
              <w:left w:val="nil"/>
              <w:bottom w:val="nil"/>
              <w:right w:val="nil"/>
            </w:tcBorders>
            <w:shd w:val="clear" w:color="auto" w:fill="auto"/>
            <w:vAlign w:val="center"/>
            <w:hideMark/>
          </w:tcPr>
          <w:p w14:paraId="067F574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28,6%</w:t>
            </w:r>
          </w:p>
        </w:tc>
        <w:tc>
          <w:tcPr>
            <w:tcW w:w="516" w:type="pct"/>
            <w:tcBorders>
              <w:top w:val="nil"/>
              <w:left w:val="nil"/>
              <w:bottom w:val="nil"/>
              <w:right w:val="nil"/>
            </w:tcBorders>
            <w:shd w:val="clear" w:color="auto" w:fill="auto"/>
            <w:noWrap/>
            <w:vAlign w:val="center"/>
            <w:hideMark/>
          </w:tcPr>
          <w:p w14:paraId="5E42D9F6"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16</w:t>
            </w:r>
          </w:p>
        </w:tc>
        <w:tc>
          <w:tcPr>
            <w:tcW w:w="518" w:type="pct"/>
            <w:tcBorders>
              <w:top w:val="nil"/>
              <w:left w:val="nil"/>
              <w:bottom w:val="nil"/>
              <w:right w:val="nil"/>
            </w:tcBorders>
            <w:shd w:val="clear" w:color="auto" w:fill="auto"/>
            <w:vAlign w:val="center"/>
            <w:hideMark/>
          </w:tcPr>
          <w:p w14:paraId="45B0968C"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34,8%</w:t>
            </w:r>
          </w:p>
        </w:tc>
        <w:tc>
          <w:tcPr>
            <w:tcW w:w="639" w:type="pct"/>
            <w:tcBorders>
              <w:top w:val="nil"/>
              <w:left w:val="nil"/>
              <w:bottom w:val="nil"/>
              <w:right w:val="nil"/>
            </w:tcBorders>
            <w:shd w:val="clear" w:color="auto" w:fill="auto"/>
            <w:noWrap/>
            <w:vAlign w:val="center"/>
            <w:hideMark/>
          </w:tcPr>
          <w:p w14:paraId="228C4D15"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28</w:t>
            </w:r>
          </w:p>
        </w:tc>
        <w:tc>
          <w:tcPr>
            <w:tcW w:w="643" w:type="pct"/>
            <w:tcBorders>
              <w:top w:val="nil"/>
              <w:left w:val="nil"/>
              <w:bottom w:val="nil"/>
              <w:right w:val="nil"/>
            </w:tcBorders>
            <w:shd w:val="clear" w:color="auto" w:fill="auto"/>
            <w:vAlign w:val="center"/>
            <w:hideMark/>
          </w:tcPr>
          <w:p w14:paraId="7B75D865"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31,8%</w:t>
            </w:r>
          </w:p>
        </w:tc>
      </w:tr>
      <w:tr w:rsidR="008D2FBD" w:rsidRPr="004B0F87" w14:paraId="5F2225F1" w14:textId="77777777" w:rsidTr="008D2FBD">
        <w:trPr>
          <w:trHeight w:val="20"/>
        </w:trPr>
        <w:tc>
          <w:tcPr>
            <w:tcW w:w="1650" w:type="pct"/>
            <w:tcBorders>
              <w:top w:val="nil"/>
              <w:left w:val="nil"/>
              <w:bottom w:val="nil"/>
              <w:right w:val="nil"/>
            </w:tcBorders>
            <w:shd w:val="clear" w:color="auto" w:fill="auto"/>
            <w:noWrap/>
            <w:vAlign w:val="center"/>
            <w:hideMark/>
          </w:tcPr>
          <w:p w14:paraId="39B4320A"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Secundaria</w:t>
            </w:r>
          </w:p>
        </w:tc>
        <w:tc>
          <w:tcPr>
            <w:tcW w:w="516" w:type="pct"/>
            <w:tcBorders>
              <w:top w:val="nil"/>
              <w:left w:val="nil"/>
              <w:bottom w:val="nil"/>
              <w:right w:val="nil"/>
            </w:tcBorders>
            <w:shd w:val="clear" w:color="auto" w:fill="auto"/>
            <w:noWrap/>
            <w:vAlign w:val="center"/>
            <w:hideMark/>
          </w:tcPr>
          <w:p w14:paraId="50F07EFA"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22</w:t>
            </w:r>
          </w:p>
        </w:tc>
        <w:tc>
          <w:tcPr>
            <w:tcW w:w="518" w:type="pct"/>
            <w:tcBorders>
              <w:top w:val="nil"/>
              <w:left w:val="nil"/>
              <w:bottom w:val="nil"/>
              <w:right w:val="nil"/>
            </w:tcBorders>
            <w:shd w:val="clear" w:color="auto" w:fill="auto"/>
            <w:vAlign w:val="center"/>
            <w:hideMark/>
          </w:tcPr>
          <w:p w14:paraId="35441264"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52,4%</w:t>
            </w:r>
          </w:p>
        </w:tc>
        <w:tc>
          <w:tcPr>
            <w:tcW w:w="516" w:type="pct"/>
            <w:tcBorders>
              <w:top w:val="nil"/>
              <w:left w:val="nil"/>
              <w:bottom w:val="nil"/>
              <w:right w:val="nil"/>
            </w:tcBorders>
            <w:shd w:val="clear" w:color="auto" w:fill="auto"/>
            <w:noWrap/>
            <w:vAlign w:val="center"/>
            <w:hideMark/>
          </w:tcPr>
          <w:p w14:paraId="0F824A71"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18</w:t>
            </w:r>
          </w:p>
        </w:tc>
        <w:tc>
          <w:tcPr>
            <w:tcW w:w="518" w:type="pct"/>
            <w:tcBorders>
              <w:top w:val="nil"/>
              <w:left w:val="nil"/>
              <w:bottom w:val="nil"/>
              <w:right w:val="nil"/>
            </w:tcBorders>
            <w:shd w:val="clear" w:color="auto" w:fill="auto"/>
            <w:vAlign w:val="center"/>
            <w:hideMark/>
          </w:tcPr>
          <w:p w14:paraId="146E88CD"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39,1%</w:t>
            </w:r>
          </w:p>
        </w:tc>
        <w:tc>
          <w:tcPr>
            <w:tcW w:w="639" w:type="pct"/>
            <w:tcBorders>
              <w:top w:val="nil"/>
              <w:left w:val="nil"/>
              <w:bottom w:val="nil"/>
              <w:right w:val="nil"/>
            </w:tcBorders>
            <w:shd w:val="clear" w:color="auto" w:fill="auto"/>
            <w:noWrap/>
            <w:vAlign w:val="center"/>
            <w:hideMark/>
          </w:tcPr>
          <w:p w14:paraId="6F82D957"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40</w:t>
            </w:r>
          </w:p>
        </w:tc>
        <w:tc>
          <w:tcPr>
            <w:tcW w:w="643" w:type="pct"/>
            <w:tcBorders>
              <w:top w:val="nil"/>
              <w:left w:val="nil"/>
              <w:bottom w:val="nil"/>
              <w:right w:val="nil"/>
            </w:tcBorders>
            <w:shd w:val="clear" w:color="auto" w:fill="auto"/>
            <w:vAlign w:val="center"/>
            <w:hideMark/>
          </w:tcPr>
          <w:p w14:paraId="09D8D9A4"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45,5%</w:t>
            </w:r>
          </w:p>
        </w:tc>
      </w:tr>
      <w:tr w:rsidR="008D2FBD" w:rsidRPr="004B0F87" w14:paraId="0CF1966B" w14:textId="77777777" w:rsidTr="008D2FBD">
        <w:trPr>
          <w:trHeight w:val="20"/>
        </w:trPr>
        <w:tc>
          <w:tcPr>
            <w:tcW w:w="1650" w:type="pct"/>
            <w:tcBorders>
              <w:top w:val="nil"/>
              <w:left w:val="nil"/>
              <w:bottom w:val="nil"/>
              <w:right w:val="nil"/>
            </w:tcBorders>
            <w:shd w:val="clear" w:color="auto" w:fill="auto"/>
            <w:noWrap/>
            <w:vAlign w:val="center"/>
            <w:hideMark/>
          </w:tcPr>
          <w:p w14:paraId="3C1685B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Superior</w:t>
            </w:r>
          </w:p>
        </w:tc>
        <w:tc>
          <w:tcPr>
            <w:tcW w:w="516" w:type="pct"/>
            <w:tcBorders>
              <w:top w:val="nil"/>
              <w:left w:val="nil"/>
              <w:bottom w:val="nil"/>
              <w:right w:val="nil"/>
            </w:tcBorders>
            <w:shd w:val="clear" w:color="auto" w:fill="auto"/>
            <w:noWrap/>
            <w:vAlign w:val="center"/>
            <w:hideMark/>
          </w:tcPr>
          <w:p w14:paraId="4713836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w:t>
            </w:r>
          </w:p>
        </w:tc>
        <w:tc>
          <w:tcPr>
            <w:tcW w:w="518" w:type="pct"/>
            <w:tcBorders>
              <w:top w:val="nil"/>
              <w:left w:val="nil"/>
              <w:bottom w:val="nil"/>
              <w:right w:val="nil"/>
            </w:tcBorders>
            <w:shd w:val="clear" w:color="auto" w:fill="auto"/>
            <w:vAlign w:val="center"/>
            <w:hideMark/>
          </w:tcPr>
          <w:p w14:paraId="52A612A3"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7,1%</w:t>
            </w:r>
          </w:p>
        </w:tc>
        <w:tc>
          <w:tcPr>
            <w:tcW w:w="516" w:type="pct"/>
            <w:tcBorders>
              <w:top w:val="nil"/>
              <w:left w:val="nil"/>
              <w:bottom w:val="nil"/>
              <w:right w:val="nil"/>
            </w:tcBorders>
            <w:shd w:val="clear" w:color="auto" w:fill="auto"/>
            <w:noWrap/>
            <w:vAlign w:val="center"/>
            <w:hideMark/>
          </w:tcPr>
          <w:p w14:paraId="4825E4D6"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w:t>
            </w:r>
          </w:p>
        </w:tc>
        <w:tc>
          <w:tcPr>
            <w:tcW w:w="518" w:type="pct"/>
            <w:tcBorders>
              <w:top w:val="nil"/>
              <w:left w:val="nil"/>
              <w:bottom w:val="nil"/>
              <w:right w:val="nil"/>
            </w:tcBorders>
            <w:shd w:val="clear" w:color="auto" w:fill="auto"/>
            <w:vAlign w:val="center"/>
            <w:hideMark/>
          </w:tcPr>
          <w:p w14:paraId="70C8B59D"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2,2%</w:t>
            </w:r>
          </w:p>
        </w:tc>
        <w:tc>
          <w:tcPr>
            <w:tcW w:w="639" w:type="pct"/>
            <w:tcBorders>
              <w:top w:val="nil"/>
              <w:left w:val="nil"/>
              <w:bottom w:val="nil"/>
              <w:right w:val="nil"/>
            </w:tcBorders>
            <w:shd w:val="clear" w:color="auto" w:fill="auto"/>
            <w:noWrap/>
            <w:vAlign w:val="center"/>
            <w:hideMark/>
          </w:tcPr>
          <w:p w14:paraId="5EEC3A0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w:t>
            </w:r>
          </w:p>
        </w:tc>
        <w:tc>
          <w:tcPr>
            <w:tcW w:w="643" w:type="pct"/>
            <w:tcBorders>
              <w:top w:val="nil"/>
              <w:left w:val="nil"/>
              <w:bottom w:val="nil"/>
              <w:right w:val="nil"/>
            </w:tcBorders>
            <w:shd w:val="clear" w:color="auto" w:fill="auto"/>
            <w:vAlign w:val="center"/>
            <w:hideMark/>
          </w:tcPr>
          <w:p w14:paraId="2779F67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4,5%</w:t>
            </w:r>
          </w:p>
        </w:tc>
      </w:tr>
      <w:tr w:rsidR="008D2FBD" w:rsidRPr="004B0F87" w14:paraId="26584B98" w14:textId="77777777" w:rsidTr="008D2FBD">
        <w:trPr>
          <w:trHeight w:val="20"/>
        </w:trPr>
        <w:tc>
          <w:tcPr>
            <w:tcW w:w="5000" w:type="pct"/>
            <w:gridSpan w:val="7"/>
            <w:tcBorders>
              <w:top w:val="nil"/>
              <w:left w:val="nil"/>
              <w:bottom w:val="nil"/>
              <w:right w:val="nil"/>
            </w:tcBorders>
            <w:shd w:val="clear" w:color="auto" w:fill="auto"/>
            <w:vAlign w:val="center"/>
            <w:hideMark/>
          </w:tcPr>
          <w:p w14:paraId="2B243028"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Ingresos Mensuales</w:t>
            </w:r>
          </w:p>
        </w:tc>
      </w:tr>
      <w:tr w:rsidR="008D2FBD" w:rsidRPr="004B0F87" w14:paraId="50E2E0D8" w14:textId="77777777" w:rsidTr="008D2FBD">
        <w:trPr>
          <w:trHeight w:val="20"/>
        </w:trPr>
        <w:tc>
          <w:tcPr>
            <w:tcW w:w="1650" w:type="pct"/>
            <w:tcBorders>
              <w:top w:val="nil"/>
              <w:left w:val="nil"/>
              <w:bottom w:val="nil"/>
              <w:right w:val="nil"/>
            </w:tcBorders>
            <w:shd w:val="clear" w:color="auto" w:fill="auto"/>
            <w:noWrap/>
            <w:vAlign w:val="center"/>
            <w:hideMark/>
          </w:tcPr>
          <w:p w14:paraId="2458D0A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De $0 a $200.000</w:t>
            </w:r>
          </w:p>
        </w:tc>
        <w:tc>
          <w:tcPr>
            <w:tcW w:w="516" w:type="pct"/>
            <w:tcBorders>
              <w:top w:val="nil"/>
              <w:left w:val="nil"/>
              <w:bottom w:val="nil"/>
              <w:right w:val="nil"/>
            </w:tcBorders>
            <w:shd w:val="clear" w:color="auto" w:fill="auto"/>
            <w:noWrap/>
            <w:vAlign w:val="center"/>
            <w:hideMark/>
          </w:tcPr>
          <w:p w14:paraId="7E484BC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26</w:t>
            </w:r>
          </w:p>
        </w:tc>
        <w:tc>
          <w:tcPr>
            <w:tcW w:w="518" w:type="pct"/>
            <w:tcBorders>
              <w:top w:val="nil"/>
              <w:left w:val="nil"/>
              <w:bottom w:val="nil"/>
              <w:right w:val="nil"/>
            </w:tcBorders>
            <w:shd w:val="clear" w:color="auto" w:fill="auto"/>
            <w:vAlign w:val="center"/>
            <w:hideMark/>
          </w:tcPr>
          <w:p w14:paraId="368F562D"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61,9%</w:t>
            </w:r>
          </w:p>
        </w:tc>
        <w:tc>
          <w:tcPr>
            <w:tcW w:w="516" w:type="pct"/>
            <w:tcBorders>
              <w:top w:val="nil"/>
              <w:left w:val="nil"/>
              <w:bottom w:val="nil"/>
              <w:right w:val="nil"/>
            </w:tcBorders>
            <w:shd w:val="clear" w:color="auto" w:fill="auto"/>
            <w:noWrap/>
            <w:vAlign w:val="center"/>
            <w:hideMark/>
          </w:tcPr>
          <w:p w14:paraId="33E9CA33"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36</w:t>
            </w:r>
          </w:p>
        </w:tc>
        <w:tc>
          <w:tcPr>
            <w:tcW w:w="518" w:type="pct"/>
            <w:tcBorders>
              <w:top w:val="nil"/>
              <w:left w:val="nil"/>
              <w:bottom w:val="nil"/>
              <w:right w:val="nil"/>
            </w:tcBorders>
            <w:shd w:val="clear" w:color="auto" w:fill="auto"/>
            <w:vAlign w:val="center"/>
            <w:hideMark/>
          </w:tcPr>
          <w:p w14:paraId="2AFED5C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78,3%</w:t>
            </w:r>
          </w:p>
        </w:tc>
        <w:tc>
          <w:tcPr>
            <w:tcW w:w="639" w:type="pct"/>
            <w:tcBorders>
              <w:top w:val="nil"/>
              <w:left w:val="nil"/>
              <w:bottom w:val="nil"/>
              <w:right w:val="nil"/>
            </w:tcBorders>
            <w:shd w:val="clear" w:color="auto" w:fill="auto"/>
            <w:noWrap/>
            <w:vAlign w:val="center"/>
            <w:hideMark/>
          </w:tcPr>
          <w:p w14:paraId="0D5CFA0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62</w:t>
            </w:r>
          </w:p>
        </w:tc>
        <w:tc>
          <w:tcPr>
            <w:tcW w:w="643" w:type="pct"/>
            <w:tcBorders>
              <w:top w:val="nil"/>
              <w:left w:val="nil"/>
              <w:bottom w:val="nil"/>
              <w:right w:val="nil"/>
            </w:tcBorders>
            <w:shd w:val="clear" w:color="auto" w:fill="auto"/>
            <w:vAlign w:val="center"/>
            <w:hideMark/>
          </w:tcPr>
          <w:p w14:paraId="42F1CA1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70,5%</w:t>
            </w:r>
          </w:p>
        </w:tc>
      </w:tr>
      <w:tr w:rsidR="008D2FBD" w:rsidRPr="004B0F87" w14:paraId="5ED504DA" w14:textId="77777777" w:rsidTr="008D2FBD">
        <w:trPr>
          <w:trHeight w:val="20"/>
        </w:trPr>
        <w:tc>
          <w:tcPr>
            <w:tcW w:w="1650" w:type="pct"/>
            <w:tcBorders>
              <w:top w:val="nil"/>
              <w:left w:val="nil"/>
              <w:bottom w:val="nil"/>
              <w:right w:val="nil"/>
            </w:tcBorders>
            <w:shd w:val="clear" w:color="auto" w:fill="auto"/>
            <w:noWrap/>
            <w:vAlign w:val="center"/>
            <w:hideMark/>
          </w:tcPr>
          <w:p w14:paraId="2AD8AE6A"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De $200.000 a $400.000</w:t>
            </w:r>
          </w:p>
        </w:tc>
        <w:tc>
          <w:tcPr>
            <w:tcW w:w="516" w:type="pct"/>
            <w:tcBorders>
              <w:top w:val="nil"/>
              <w:left w:val="nil"/>
              <w:bottom w:val="nil"/>
              <w:right w:val="nil"/>
            </w:tcBorders>
            <w:shd w:val="clear" w:color="auto" w:fill="auto"/>
            <w:noWrap/>
            <w:vAlign w:val="center"/>
            <w:hideMark/>
          </w:tcPr>
          <w:p w14:paraId="55A7DA3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11</w:t>
            </w:r>
          </w:p>
        </w:tc>
        <w:tc>
          <w:tcPr>
            <w:tcW w:w="518" w:type="pct"/>
            <w:tcBorders>
              <w:top w:val="nil"/>
              <w:left w:val="nil"/>
              <w:bottom w:val="nil"/>
              <w:right w:val="nil"/>
            </w:tcBorders>
            <w:shd w:val="clear" w:color="auto" w:fill="auto"/>
            <w:vAlign w:val="center"/>
            <w:hideMark/>
          </w:tcPr>
          <w:p w14:paraId="236B7BA6"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26,2%</w:t>
            </w:r>
          </w:p>
        </w:tc>
        <w:tc>
          <w:tcPr>
            <w:tcW w:w="516" w:type="pct"/>
            <w:tcBorders>
              <w:top w:val="nil"/>
              <w:left w:val="nil"/>
              <w:bottom w:val="nil"/>
              <w:right w:val="nil"/>
            </w:tcBorders>
            <w:shd w:val="clear" w:color="auto" w:fill="auto"/>
            <w:noWrap/>
            <w:vAlign w:val="center"/>
            <w:hideMark/>
          </w:tcPr>
          <w:p w14:paraId="6D7358F5"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8</w:t>
            </w:r>
          </w:p>
        </w:tc>
        <w:tc>
          <w:tcPr>
            <w:tcW w:w="518" w:type="pct"/>
            <w:tcBorders>
              <w:top w:val="nil"/>
              <w:left w:val="nil"/>
              <w:bottom w:val="nil"/>
              <w:right w:val="nil"/>
            </w:tcBorders>
            <w:shd w:val="clear" w:color="auto" w:fill="auto"/>
            <w:vAlign w:val="center"/>
            <w:hideMark/>
          </w:tcPr>
          <w:p w14:paraId="7D289E0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17,4%</w:t>
            </w:r>
          </w:p>
        </w:tc>
        <w:tc>
          <w:tcPr>
            <w:tcW w:w="639" w:type="pct"/>
            <w:tcBorders>
              <w:top w:val="nil"/>
              <w:left w:val="nil"/>
              <w:bottom w:val="nil"/>
              <w:right w:val="nil"/>
            </w:tcBorders>
            <w:shd w:val="clear" w:color="auto" w:fill="auto"/>
            <w:noWrap/>
            <w:vAlign w:val="center"/>
            <w:hideMark/>
          </w:tcPr>
          <w:p w14:paraId="1A4413B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19</w:t>
            </w:r>
          </w:p>
        </w:tc>
        <w:tc>
          <w:tcPr>
            <w:tcW w:w="643" w:type="pct"/>
            <w:tcBorders>
              <w:top w:val="nil"/>
              <w:left w:val="nil"/>
              <w:bottom w:val="nil"/>
              <w:right w:val="nil"/>
            </w:tcBorders>
            <w:shd w:val="clear" w:color="auto" w:fill="auto"/>
            <w:vAlign w:val="center"/>
            <w:hideMark/>
          </w:tcPr>
          <w:p w14:paraId="40B4455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21,6%</w:t>
            </w:r>
          </w:p>
        </w:tc>
      </w:tr>
      <w:tr w:rsidR="008D2FBD" w:rsidRPr="004B0F87" w14:paraId="67F41D36" w14:textId="77777777" w:rsidTr="008D2FBD">
        <w:trPr>
          <w:trHeight w:val="20"/>
        </w:trPr>
        <w:tc>
          <w:tcPr>
            <w:tcW w:w="1650" w:type="pct"/>
            <w:tcBorders>
              <w:top w:val="nil"/>
              <w:left w:val="nil"/>
              <w:bottom w:val="nil"/>
              <w:right w:val="nil"/>
            </w:tcBorders>
            <w:shd w:val="clear" w:color="auto" w:fill="auto"/>
            <w:noWrap/>
            <w:vAlign w:val="center"/>
            <w:hideMark/>
          </w:tcPr>
          <w:p w14:paraId="2D280EC4"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De $400.000 a $600.000</w:t>
            </w:r>
          </w:p>
        </w:tc>
        <w:tc>
          <w:tcPr>
            <w:tcW w:w="516" w:type="pct"/>
            <w:tcBorders>
              <w:top w:val="nil"/>
              <w:left w:val="nil"/>
              <w:bottom w:val="nil"/>
              <w:right w:val="nil"/>
            </w:tcBorders>
            <w:shd w:val="clear" w:color="auto" w:fill="auto"/>
            <w:noWrap/>
            <w:vAlign w:val="center"/>
            <w:hideMark/>
          </w:tcPr>
          <w:p w14:paraId="74CB3A6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w:t>
            </w:r>
          </w:p>
        </w:tc>
        <w:tc>
          <w:tcPr>
            <w:tcW w:w="518" w:type="pct"/>
            <w:tcBorders>
              <w:top w:val="nil"/>
              <w:left w:val="nil"/>
              <w:bottom w:val="nil"/>
              <w:right w:val="nil"/>
            </w:tcBorders>
            <w:shd w:val="clear" w:color="auto" w:fill="auto"/>
            <w:vAlign w:val="center"/>
            <w:hideMark/>
          </w:tcPr>
          <w:p w14:paraId="338DAE3C"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7,1%</w:t>
            </w:r>
          </w:p>
        </w:tc>
        <w:tc>
          <w:tcPr>
            <w:tcW w:w="516" w:type="pct"/>
            <w:tcBorders>
              <w:top w:val="nil"/>
              <w:left w:val="nil"/>
              <w:bottom w:val="nil"/>
              <w:right w:val="nil"/>
            </w:tcBorders>
            <w:shd w:val="clear" w:color="auto" w:fill="auto"/>
            <w:noWrap/>
            <w:vAlign w:val="center"/>
            <w:hideMark/>
          </w:tcPr>
          <w:p w14:paraId="5D61FBA7"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w:t>
            </w:r>
          </w:p>
        </w:tc>
        <w:tc>
          <w:tcPr>
            <w:tcW w:w="518" w:type="pct"/>
            <w:tcBorders>
              <w:top w:val="nil"/>
              <w:left w:val="nil"/>
              <w:bottom w:val="nil"/>
              <w:right w:val="nil"/>
            </w:tcBorders>
            <w:shd w:val="clear" w:color="auto" w:fill="auto"/>
            <w:vAlign w:val="center"/>
            <w:hideMark/>
          </w:tcPr>
          <w:p w14:paraId="130016E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4,3%</w:t>
            </w:r>
          </w:p>
        </w:tc>
        <w:tc>
          <w:tcPr>
            <w:tcW w:w="639" w:type="pct"/>
            <w:tcBorders>
              <w:top w:val="nil"/>
              <w:left w:val="nil"/>
              <w:bottom w:val="nil"/>
              <w:right w:val="nil"/>
            </w:tcBorders>
            <w:shd w:val="clear" w:color="auto" w:fill="auto"/>
            <w:noWrap/>
            <w:vAlign w:val="center"/>
            <w:hideMark/>
          </w:tcPr>
          <w:p w14:paraId="057C5319"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5</w:t>
            </w:r>
          </w:p>
        </w:tc>
        <w:tc>
          <w:tcPr>
            <w:tcW w:w="643" w:type="pct"/>
            <w:tcBorders>
              <w:top w:val="nil"/>
              <w:left w:val="nil"/>
              <w:bottom w:val="nil"/>
              <w:right w:val="nil"/>
            </w:tcBorders>
            <w:shd w:val="clear" w:color="auto" w:fill="auto"/>
            <w:vAlign w:val="center"/>
            <w:hideMark/>
          </w:tcPr>
          <w:p w14:paraId="0D8CA72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5,7%</w:t>
            </w:r>
          </w:p>
        </w:tc>
      </w:tr>
      <w:tr w:rsidR="008D2FBD" w:rsidRPr="004B0F87" w14:paraId="3CC1A96C" w14:textId="77777777" w:rsidTr="008D2FBD">
        <w:trPr>
          <w:trHeight w:val="20"/>
        </w:trPr>
        <w:tc>
          <w:tcPr>
            <w:tcW w:w="1650" w:type="pct"/>
            <w:tcBorders>
              <w:top w:val="nil"/>
              <w:left w:val="nil"/>
              <w:bottom w:val="nil"/>
              <w:right w:val="nil"/>
            </w:tcBorders>
            <w:shd w:val="clear" w:color="auto" w:fill="auto"/>
            <w:noWrap/>
            <w:vAlign w:val="center"/>
            <w:hideMark/>
          </w:tcPr>
          <w:p w14:paraId="1B118F5D"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De $600.000 a $800.000</w:t>
            </w:r>
          </w:p>
        </w:tc>
        <w:tc>
          <w:tcPr>
            <w:tcW w:w="516" w:type="pct"/>
            <w:tcBorders>
              <w:top w:val="nil"/>
              <w:left w:val="nil"/>
              <w:bottom w:val="nil"/>
              <w:right w:val="nil"/>
            </w:tcBorders>
            <w:shd w:val="clear" w:color="auto" w:fill="auto"/>
            <w:noWrap/>
            <w:vAlign w:val="center"/>
            <w:hideMark/>
          </w:tcPr>
          <w:p w14:paraId="0BB5A819"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w:t>
            </w:r>
          </w:p>
        </w:tc>
        <w:tc>
          <w:tcPr>
            <w:tcW w:w="518" w:type="pct"/>
            <w:tcBorders>
              <w:top w:val="nil"/>
              <w:left w:val="nil"/>
              <w:bottom w:val="nil"/>
              <w:right w:val="nil"/>
            </w:tcBorders>
            <w:shd w:val="clear" w:color="auto" w:fill="auto"/>
            <w:vAlign w:val="center"/>
            <w:hideMark/>
          </w:tcPr>
          <w:p w14:paraId="52FE7B3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0,0%</w:t>
            </w:r>
          </w:p>
        </w:tc>
        <w:tc>
          <w:tcPr>
            <w:tcW w:w="516" w:type="pct"/>
            <w:tcBorders>
              <w:top w:val="nil"/>
              <w:left w:val="nil"/>
              <w:bottom w:val="nil"/>
              <w:right w:val="nil"/>
            </w:tcBorders>
            <w:shd w:val="clear" w:color="auto" w:fill="auto"/>
            <w:noWrap/>
            <w:vAlign w:val="center"/>
            <w:hideMark/>
          </w:tcPr>
          <w:p w14:paraId="07CA7076"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w:t>
            </w:r>
          </w:p>
        </w:tc>
        <w:tc>
          <w:tcPr>
            <w:tcW w:w="518" w:type="pct"/>
            <w:tcBorders>
              <w:top w:val="nil"/>
              <w:left w:val="nil"/>
              <w:bottom w:val="nil"/>
              <w:right w:val="nil"/>
            </w:tcBorders>
            <w:shd w:val="clear" w:color="auto" w:fill="auto"/>
            <w:vAlign w:val="center"/>
            <w:hideMark/>
          </w:tcPr>
          <w:p w14:paraId="7C49132A"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0,0%</w:t>
            </w:r>
          </w:p>
        </w:tc>
        <w:tc>
          <w:tcPr>
            <w:tcW w:w="639" w:type="pct"/>
            <w:tcBorders>
              <w:top w:val="nil"/>
              <w:left w:val="nil"/>
              <w:bottom w:val="nil"/>
              <w:right w:val="nil"/>
            </w:tcBorders>
            <w:shd w:val="clear" w:color="auto" w:fill="auto"/>
            <w:noWrap/>
            <w:vAlign w:val="center"/>
            <w:hideMark/>
          </w:tcPr>
          <w:p w14:paraId="1A712A3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w:t>
            </w:r>
          </w:p>
        </w:tc>
        <w:tc>
          <w:tcPr>
            <w:tcW w:w="643" w:type="pct"/>
            <w:tcBorders>
              <w:top w:val="nil"/>
              <w:left w:val="nil"/>
              <w:bottom w:val="nil"/>
              <w:right w:val="nil"/>
            </w:tcBorders>
            <w:shd w:val="clear" w:color="auto" w:fill="auto"/>
            <w:vAlign w:val="center"/>
            <w:hideMark/>
          </w:tcPr>
          <w:p w14:paraId="026D78D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0,0%</w:t>
            </w:r>
          </w:p>
        </w:tc>
      </w:tr>
      <w:tr w:rsidR="008D2FBD" w:rsidRPr="004B0F87" w14:paraId="261B3F5D" w14:textId="77777777" w:rsidTr="008D2FBD">
        <w:trPr>
          <w:trHeight w:val="20"/>
        </w:trPr>
        <w:tc>
          <w:tcPr>
            <w:tcW w:w="1650" w:type="pct"/>
            <w:tcBorders>
              <w:top w:val="nil"/>
              <w:left w:val="nil"/>
              <w:bottom w:val="nil"/>
              <w:right w:val="nil"/>
            </w:tcBorders>
            <w:shd w:val="clear" w:color="auto" w:fill="auto"/>
            <w:noWrap/>
            <w:vAlign w:val="center"/>
            <w:hideMark/>
          </w:tcPr>
          <w:p w14:paraId="6C8D5B7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De $800.000 a $1.000.000</w:t>
            </w:r>
          </w:p>
        </w:tc>
        <w:tc>
          <w:tcPr>
            <w:tcW w:w="516" w:type="pct"/>
            <w:tcBorders>
              <w:top w:val="nil"/>
              <w:left w:val="nil"/>
              <w:bottom w:val="nil"/>
              <w:right w:val="nil"/>
            </w:tcBorders>
            <w:shd w:val="clear" w:color="auto" w:fill="auto"/>
            <w:noWrap/>
            <w:vAlign w:val="center"/>
            <w:hideMark/>
          </w:tcPr>
          <w:p w14:paraId="05FBD7A7"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w:t>
            </w:r>
          </w:p>
        </w:tc>
        <w:tc>
          <w:tcPr>
            <w:tcW w:w="518" w:type="pct"/>
            <w:tcBorders>
              <w:top w:val="nil"/>
              <w:left w:val="nil"/>
              <w:bottom w:val="nil"/>
              <w:right w:val="nil"/>
            </w:tcBorders>
            <w:shd w:val="clear" w:color="auto" w:fill="auto"/>
            <w:vAlign w:val="center"/>
            <w:hideMark/>
          </w:tcPr>
          <w:p w14:paraId="298CE44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2,4%</w:t>
            </w:r>
          </w:p>
        </w:tc>
        <w:tc>
          <w:tcPr>
            <w:tcW w:w="516" w:type="pct"/>
            <w:tcBorders>
              <w:top w:val="nil"/>
              <w:left w:val="nil"/>
              <w:bottom w:val="nil"/>
              <w:right w:val="nil"/>
            </w:tcBorders>
            <w:shd w:val="clear" w:color="auto" w:fill="auto"/>
            <w:noWrap/>
            <w:vAlign w:val="center"/>
            <w:hideMark/>
          </w:tcPr>
          <w:p w14:paraId="1D1E63F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w:t>
            </w:r>
          </w:p>
        </w:tc>
        <w:tc>
          <w:tcPr>
            <w:tcW w:w="518" w:type="pct"/>
            <w:tcBorders>
              <w:top w:val="nil"/>
              <w:left w:val="nil"/>
              <w:bottom w:val="nil"/>
              <w:right w:val="nil"/>
            </w:tcBorders>
            <w:shd w:val="clear" w:color="auto" w:fill="auto"/>
            <w:vAlign w:val="center"/>
            <w:hideMark/>
          </w:tcPr>
          <w:p w14:paraId="31EEC5D7"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0,0%</w:t>
            </w:r>
          </w:p>
        </w:tc>
        <w:tc>
          <w:tcPr>
            <w:tcW w:w="639" w:type="pct"/>
            <w:tcBorders>
              <w:top w:val="nil"/>
              <w:left w:val="nil"/>
              <w:bottom w:val="nil"/>
              <w:right w:val="nil"/>
            </w:tcBorders>
            <w:shd w:val="clear" w:color="auto" w:fill="auto"/>
            <w:noWrap/>
            <w:vAlign w:val="center"/>
            <w:hideMark/>
          </w:tcPr>
          <w:p w14:paraId="3028964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w:t>
            </w:r>
          </w:p>
        </w:tc>
        <w:tc>
          <w:tcPr>
            <w:tcW w:w="643" w:type="pct"/>
            <w:tcBorders>
              <w:top w:val="nil"/>
              <w:left w:val="nil"/>
              <w:bottom w:val="nil"/>
              <w:right w:val="nil"/>
            </w:tcBorders>
            <w:shd w:val="clear" w:color="auto" w:fill="auto"/>
            <w:vAlign w:val="center"/>
            <w:hideMark/>
          </w:tcPr>
          <w:p w14:paraId="201A257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1,1%</w:t>
            </w:r>
          </w:p>
        </w:tc>
      </w:tr>
      <w:tr w:rsidR="008D2FBD" w:rsidRPr="004B0F87" w14:paraId="2431713E" w14:textId="77777777" w:rsidTr="008D2FBD">
        <w:trPr>
          <w:trHeight w:val="20"/>
        </w:trPr>
        <w:tc>
          <w:tcPr>
            <w:tcW w:w="1650" w:type="pct"/>
            <w:tcBorders>
              <w:top w:val="nil"/>
              <w:left w:val="nil"/>
              <w:bottom w:val="nil"/>
              <w:right w:val="nil"/>
            </w:tcBorders>
            <w:shd w:val="clear" w:color="auto" w:fill="auto"/>
            <w:noWrap/>
            <w:vAlign w:val="center"/>
            <w:hideMark/>
          </w:tcPr>
          <w:p w14:paraId="7E5A880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Más de $1.000.000</w:t>
            </w:r>
          </w:p>
        </w:tc>
        <w:tc>
          <w:tcPr>
            <w:tcW w:w="516" w:type="pct"/>
            <w:tcBorders>
              <w:top w:val="nil"/>
              <w:left w:val="nil"/>
              <w:bottom w:val="nil"/>
              <w:right w:val="nil"/>
            </w:tcBorders>
            <w:shd w:val="clear" w:color="auto" w:fill="auto"/>
            <w:noWrap/>
            <w:vAlign w:val="center"/>
            <w:hideMark/>
          </w:tcPr>
          <w:p w14:paraId="722286E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w:t>
            </w:r>
          </w:p>
        </w:tc>
        <w:tc>
          <w:tcPr>
            <w:tcW w:w="518" w:type="pct"/>
            <w:tcBorders>
              <w:top w:val="nil"/>
              <w:left w:val="nil"/>
              <w:bottom w:val="nil"/>
              <w:right w:val="nil"/>
            </w:tcBorders>
            <w:shd w:val="clear" w:color="auto" w:fill="auto"/>
            <w:vAlign w:val="center"/>
            <w:hideMark/>
          </w:tcPr>
          <w:p w14:paraId="319E5C0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2,4%</w:t>
            </w:r>
          </w:p>
        </w:tc>
        <w:tc>
          <w:tcPr>
            <w:tcW w:w="516" w:type="pct"/>
            <w:tcBorders>
              <w:top w:val="nil"/>
              <w:left w:val="nil"/>
              <w:bottom w:val="nil"/>
              <w:right w:val="nil"/>
            </w:tcBorders>
            <w:shd w:val="clear" w:color="auto" w:fill="auto"/>
            <w:noWrap/>
            <w:vAlign w:val="center"/>
            <w:hideMark/>
          </w:tcPr>
          <w:p w14:paraId="233C779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w:t>
            </w:r>
          </w:p>
        </w:tc>
        <w:tc>
          <w:tcPr>
            <w:tcW w:w="518" w:type="pct"/>
            <w:tcBorders>
              <w:top w:val="nil"/>
              <w:left w:val="nil"/>
              <w:bottom w:val="nil"/>
              <w:right w:val="nil"/>
            </w:tcBorders>
            <w:shd w:val="clear" w:color="auto" w:fill="auto"/>
            <w:vAlign w:val="center"/>
            <w:hideMark/>
          </w:tcPr>
          <w:p w14:paraId="61C4C4E7"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0,0%</w:t>
            </w:r>
          </w:p>
        </w:tc>
        <w:tc>
          <w:tcPr>
            <w:tcW w:w="639" w:type="pct"/>
            <w:tcBorders>
              <w:top w:val="nil"/>
              <w:left w:val="nil"/>
              <w:bottom w:val="nil"/>
              <w:right w:val="nil"/>
            </w:tcBorders>
            <w:shd w:val="clear" w:color="auto" w:fill="auto"/>
            <w:noWrap/>
            <w:vAlign w:val="center"/>
            <w:hideMark/>
          </w:tcPr>
          <w:p w14:paraId="54C2C515"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w:t>
            </w:r>
          </w:p>
        </w:tc>
        <w:tc>
          <w:tcPr>
            <w:tcW w:w="643" w:type="pct"/>
            <w:tcBorders>
              <w:top w:val="nil"/>
              <w:left w:val="nil"/>
              <w:bottom w:val="nil"/>
              <w:right w:val="nil"/>
            </w:tcBorders>
            <w:shd w:val="clear" w:color="auto" w:fill="auto"/>
            <w:vAlign w:val="center"/>
            <w:hideMark/>
          </w:tcPr>
          <w:p w14:paraId="4F0F977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1,1%</w:t>
            </w:r>
          </w:p>
        </w:tc>
      </w:tr>
      <w:tr w:rsidR="008D2FBD" w:rsidRPr="004B0F87" w14:paraId="6FF9F0CC" w14:textId="77777777" w:rsidTr="008D2FBD">
        <w:trPr>
          <w:trHeight w:val="20"/>
        </w:trPr>
        <w:tc>
          <w:tcPr>
            <w:tcW w:w="5000" w:type="pct"/>
            <w:gridSpan w:val="7"/>
            <w:tcBorders>
              <w:top w:val="nil"/>
              <w:left w:val="nil"/>
              <w:bottom w:val="nil"/>
              <w:right w:val="nil"/>
            </w:tcBorders>
            <w:shd w:val="clear" w:color="auto" w:fill="auto"/>
            <w:vAlign w:val="center"/>
            <w:hideMark/>
          </w:tcPr>
          <w:p w14:paraId="17D20AED"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Ocupaciones</w:t>
            </w:r>
          </w:p>
        </w:tc>
      </w:tr>
      <w:tr w:rsidR="008D2FBD" w:rsidRPr="004B0F87" w14:paraId="2BE7E625" w14:textId="77777777" w:rsidTr="008D2FBD">
        <w:trPr>
          <w:trHeight w:val="20"/>
        </w:trPr>
        <w:tc>
          <w:tcPr>
            <w:tcW w:w="1650" w:type="pct"/>
            <w:tcBorders>
              <w:top w:val="nil"/>
              <w:left w:val="nil"/>
              <w:bottom w:val="nil"/>
              <w:right w:val="nil"/>
            </w:tcBorders>
            <w:shd w:val="clear" w:color="auto" w:fill="auto"/>
            <w:noWrap/>
            <w:vAlign w:val="center"/>
            <w:hideMark/>
          </w:tcPr>
          <w:p w14:paraId="6297C5F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Agricultura</w:t>
            </w:r>
          </w:p>
        </w:tc>
        <w:tc>
          <w:tcPr>
            <w:tcW w:w="516" w:type="pct"/>
            <w:tcBorders>
              <w:top w:val="nil"/>
              <w:left w:val="nil"/>
              <w:bottom w:val="nil"/>
              <w:right w:val="nil"/>
            </w:tcBorders>
            <w:shd w:val="clear" w:color="auto" w:fill="auto"/>
            <w:noWrap/>
            <w:vAlign w:val="center"/>
            <w:hideMark/>
          </w:tcPr>
          <w:p w14:paraId="73932265"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19</w:t>
            </w:r>
          </w:p>
        </w:tc>
        <w:tc>
          <w:tcPr>
            <w:tcW w:w="518" w:type="pct"/>
            <w:tcBorders>
              <w:top w:val="nil"/>
              <w:left w:val="nil"/>
              <w:bottom w:val="nil"/>
              <w:right w:val="nil"/>
            </w:tcBorders>
            <w:shd w:val="clear" w:color="auto" w:fill="auto"/>
            <w:vAlign w:val="center"/>
            <w:hideMark/>
          </w:tcPr>
          <w:p w14:paraId="6E9B7254"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45,2%</w:t>
            </w:r>
          </w:p>
        </w:tc>
        <w:tc>
          <w:tcPr>
            <w:tcW w:w="516" w:type="pct"/>
            <w:tcBorders>
              <w:top w:val="nil"/>
              <w:left w:val="nil"/>
              <w:bottom w:val="nil"/>
              <w:right w:val="nil"/>
            </w:tcBorders>
            <w:shd w:val="clear" w:color="auto" w:fill="auto"/>
            <w:noWrap/>
            <w:vAlign w:val="center"/>
            <w:hideMark/>
          </w:tcPr>
          <w:p w14:paraId="5C7DE13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w:t>
            </w:r>
          </w:p>
        </w:tc>
        <w:tc>
          <w:tcPr>
            <w:tcW w:w="518" w:type="pct"/>
            <w:tcBorders>
              <w:top w:val="nil"/>
              <w:left w:val="nil"/>
              <w:bottom w:val="nil"/>
              <w:right w:val="nil"/>
            </w:tcBorders>
            <w:shd w:val="clear" w:color="auto" w:fill="auto"/>
            <w:vAlign w:val="center"/>
            <w:hideMark/>
          </w:tcPr>
          <w:p w14:paraId="64371AE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2,2%</w:t>
            </w:r>
          </w:p>
        </w:tc>
        <w:tc>
          <w:tcPr>
            <w:tcW w:w="639" w:type="pct"/>
            <w:tcBorders>
              <w:top w:val="nil"/>
              <w:left w:val="nil"/>
              <w:bottom w:val="nil"/>
              <w:right w:val="nil"/>
            </w:tcBorders>
            <w:shd w:val="clear" w:color="auto" w:fill="auto"/>
            <w:noWrap/>
            <w:vAlign w:val="center"/>
            <w:hideMark/>
          </w:tcPr>
          <w:p w14:paraId="31101B23"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20</w:t>
            </w:r>
          </w:p>
        </w:tc>
        <w:tc>
          <w:tcPr>
            <w:tcW w:w="643" w:type="pct"/>
            <w:tcBorders>
              <w:top w:val="nil"/>
              <w:left w:val="nil"/>
              <w:bottom w:val="nil"/>
              <w:right w:val="nil"/>
            </w:tcBorders>
            <w:shd w:val="clear" w:color="auto" w:fill="auto"/>
            <w:vAlign w:val="center"/>
            <w:hideMark/>
          </w:tcPr>
          <w:p w14:paraId="51EDD3EC"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22,7%</w:t>
            </w:r>
          </w:p>
        </w:tc>
      </w:tr>
      <w:tr w:rsidR="008D2FBD" w:rsidRPr="004B0F87" w14:paraId="14251DD8" w14:textId="77777777" w:rsidTr="008D2FBD">
        <w:trPr>
          <w:trHeight w:val="20"/>
        </w:trPr>
        <w:tc>
          <w:tcPr>
            <w:tcW w:w="1650" w:type="pct"/>
            <w:tcBorders>
              <w:top w:val="nil"/>
              <w:left w:val="nil"/>
              <w:bottom w:val="nil"/>
              <w:right w:val="nil"/>
            </w:tcBorders>
            <w:shd w:val="clear" w:color="auto" w:fill="auto"/>
            <w:noWrap/>
            <w:vAlign w:val="center"/>
            <w:hideMark/>
          </w:tcPr>
          <w:p w14:paraId="7A74D20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Ama de casa</w:t>
            </w:r>
          </w:p>
        </w:tc>
        <w:tc>
          <w:tcPr>
            <w:tcW w:w="516" w:type="pct"/>
            <w:tcBorders>
              <w:top w:val="nil"/>
              <w:left w:val="nil"/>
              <w:bottom w:val="nil"/>
              <w:right w:val="nil"/>
            </w:tcBorders>
            <w:shd w:val="clear" w:color="auto" w:fill="auto"/>
            <w:noWrap/>
            <w:vAlign w:val="center"/>
            <w:hideMark/>
          </w:tcPr>
          <w:p w14:paraId="6EA99C3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w:t>
            </w:r>
          </w:p>
        </w:tc>
        <w:tc>
          <w:tcPr>
            <w:tcW w:w="518" w:type="pct"/>
            <w:tcBorders>
              <w:top w:val="nil"/>
              <w:left w:val="nil"/>
              <w:bottom w:val="nil"/>
              <w:right w:val="nil"/>
            </w:tcBorders>
            <w:shd w:val="clear" w:color="auto" w:fill="auto"/>
            <w:vAlign w:val="center"/>
            <w:hideMark/>
          </w:tcPr>
          <w:p w14:paraId="7BDC1119"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0,0%</w:t>
            </w:r>
          </w:p>
        </w:tc>
        <w:tc>
          <w:tcPr>
            <w:tcW w:w="516" w:type="pct"/>
            <w:tcBorders>
              <w:top w:val="nil"/>
              <w:left w:val="nil"/>
              <w:bottom w:val="nil"/>
              <w:right w:val="nil"/>
            </w:tcBorders>
            <w:shd w:val="clear" w:color="auto" w:fill="auto"/>
            <w:noWrap/>
            <w:vAlign w:val="center"/>
            <w:hideMark/>
          </w:tcPr>
          <w:p w14:paraId="4488E1C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20</w:t>
            </w:r>
          </w:p>
        </w:tc>
        <w:tc>
          <w:tcPr>
            <w:tcW w:w="518" w:type="pct"/>
            <w:tcBorders>
              <w:top w:val="nil"/>
              <w:left w:val="nil"/>
              <w:bottom w:val="nil"/>
              <w:right w:val="nil"/>
            </w:tcBorders>
            <w:shd w:val="clear" w:color="auto" w:fill="auto"/>
            <w:vAlign w:val="center"/>
            <w:hideMark/>
          </w:tcPr>
          <w:p w14:paraId="524B105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43,5%</w:t>
            </w:r>
          </w:p>
        </w:tc>
        <w:tc>
          <w:tcPr>
            <w:tcW w:w="639" w:type="pct"/>
            <w:tcBorders>
              <w:top w:val="nil"/>
              <w:left w:val="nil"/>
              <w:bottom w:val="nil"/>
              <w:right w:val="nil"/>
            </w:tcBorders>
            <w:shd w:val="clear" w:color="auto" w:fill="auto"/>
            <w:noWrap/>
            <w:vAlign w:val="center"/>
            <w:hideMark/>
          </w:tcPr>
          <w:p w14:paraId="24BFEE5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20</w:t>
            </w:r>
          </w:p>
        </w:tc>
        <w:tc>
          <w:tcPr>
            <w:tcW w:w="643" w:type="pct"/>
            <w:tcBorders>
              <w:top w:val="nil"/>
              <w:left w:val="nil"/>
              <w:bottom w:val="nil"/>
              <w:right w:val="nil"/>
            </w:tcBorders>
            <w:shd w:val="clear" w:color="auto" w:fill="auto"/>
            <w:vAlign w:val="center"/>
            <w:hideMark/>
          </w:tcPr>
          <w:p w14:paraId="72286E87"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22,7%</w:t>
            </w:r>
          </w:p>
        </w:tc>
      </w:tr>
      <w:tr w:rsidR="008D2FBD" w:rsidRPr="004B0F87" w14:paraId="2C4B8DA1" w14:textId="77777777" w:rsidTr="008D2FBD">
        <w:trPr>
          <w:trHeight w:val="20"/>
        </w:trPr>
        <w:tc>
          <w:tcPr>
            <w:tcW w:w="1650" w:type="pct"/>
            <w:tcBorders>
              <w:top w:val="nil"/>
              <w:left w:val="nil"/>
              <w:bottom w:val="nil"/>
              <w:right w:val="nil"/>
            </w:tcBorders>
            <w:shd w:val="clear" w:color="auto" w:fill="auto"/>
            <w:noWrap/>
            <w:vAlign w:val="center"/>
            <w:hideMark/>
          </w:tcPr>
          <w:p w14:paraId="6EF6910D"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Artesanías</w:t>
            </w:r>
          </w:p>
        </w:tc>
        <w:tc>
          <w:tcPr>
            <w:tcW w:w="516" w:type="pct"/>
            <w:tcBorders>
              <w:top w:val="nil"/>
              <w:left w:val="nil"/>
              <w:bottom w:val="nil"/>
              <w:right w:val="nil"/>
            </w:tcBorders>
            <w:shd w:val="clear" w:color="auto" w:fill="auto"/>
            <w:noWrap/>
            <w:vAlign w:val="center"/>
            <w:hideMark/>
          </w:tcPr>
          <w:p w14:paraId="042798A9"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16</w:t>
            </w:r>
          </w:p>
        </w:tc>
        <w:tc>
          <w:tcPr>
            <w:tcW w:w="518" w:type="pct"/>
            <w:tcBorders>
              <w:top w:val="nil"/>
              <w:left w:val="nil"/>
              <w:bottom w:val="nil"/>
              <w:right w:val="nil"/>
            </w:tcBorders>
            <w:shd w:val="clear" w:color="auto" w:fill="auto"/>
            <w:vAlign w:val="center"/>
            <w:hideMark/>
          </w:tcPr>
          <w:p w14:paraId="7E184576"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38,1%</w:t>
            </w:r>
          </w:p>
        </w:tc>
        <w:tc>
          <w:tcPr>
            <w:tcW w:w="516" w:type="pct"/>
            <w:tcBorders>
              <w:top w:val="nil"/>
              <w:left w:val="nil"/>
              <w:bottom w:val="nil"/>
              <w:right w:val="nil"/>
            </w:tcBorders>
            <w:shd w:val="clear" w:color="auto" w:fill="auto"/>
            <w:noWrap/>
            <w:vAlign w:val="center"/>
            <w:hideMark/>
          </w:tcPr>
          <w:p w14:paraId="042DB74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24</w:t>
            </w:r>
          </w:p>
        </w:tc>
        <w:tc>
          <w:tcPr>
            <w:tcW w:w="518" w:type="pct"/>
            <w:tcBorders>
              <w:top w:val="nil"/>
              <w:left w:val="nil"/>
              <w:bottom w:val="nil"/>
              <w:right w:val="nil"/>
            </w:tcBorders>
            <w:shd w:val="clear" w:color="auto" w:fill="auto"/>
            <w:vAlign w:val="center"/>
            <w:hideMark/>
          </w:tcPr>
          <w:p w14:paraId="68DDF37D"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52,2%</w:t>
            </w:r>
          </w:p>
        </w:tc>
        <w:tc>
          <w:tcPr>
            <w:tcW w:w="639" w:type="pct"/>
            <w:tcBorders>
              <w:top w:val="nil"/>
              <w:left w:val="nil"/>
              <w:bottom w:val="nil"/>
              <w:right w:val="nil"/>
            </w:tcBorders>
            <w:shd w:val="clear" w:color="auto" w:fill="auto"/>
            <w:noWrap/>
            <w:vAlign w:val="center"/>
            <w:hideMark/>
          </w:tcPr>
          <w:p w14:paraId="25D2FF8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40</w:t>
            </w:r>
          </w:p>
        </w:tc>
        <w:tc>
          <w:tcPr>
            <w:tcW w:w="643" w:type="pct"/>
            <w:tcBorders>
              <w:top w:val="nil"/>
              <w:left w:val="nil"/>
              <w:bottom w:val="nil"/>
              <w:right w:val="nil"/>
            </w:tcBorders>
            <w:shd w:val="clear" w:color="auto" w:fill="auto"/>
            <w:vAlign w:val="center"/>
            <w:hideMark/>
          </w:tcPr>
          <w:p w14:paraId="2AA23803"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45,5%</w:t>
            </w:r>
          </w:p>
        </w:tc>
      </w:tr>
      <w:tr w:rsidR="008D2FBD" w:rsidRPr="004B0F87" w14:paraId="2CA9309E" w14:textId="77777777" w:rsidTr="008D2FBD">
        <w:trPr>
          <w:trHeight w:val="20"/>
        </w:trPr>
        <w:tc>
          <w:tcPr>
            <w:tcW w:w="1650" w:type="pct"/>
            <w:tcBorders>
              <w:top w:val="nil"/>
              <w:left w:val="nil"/>
              <w:bottom w:val="nil"/>
              <w:right w:val="nil"/>
            </w:tcBorders>
            <w:shd w:val="clear" w:color="auto" w:fill="auto"/>
            <w:noWrap/>
            <w:vAlign w:val="center"/>
            <w:hideMark/>
          </w:tcPr>
          <w:p w14:paraId="6985185A"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Lideres</w:t>
            </w:r>
          </w:p>
        </w:tc>
        <w:tc>
          <w:tcPr>
            <w:tcW w:w="516" w:type="pct"/>
            <w:tcBorders>
              <w:top w:val="nil"/>
              <w:left w:val="nil"/>
              <w:bottom w:val="nil"/>
              <w:right w:val="nil"/>
            </w:tcBorders>
            <w:shd w:val="clear" w:color="auto" w:fill="auto"/>
            <w:noWrap/>
            <w:vAlign w:val="center"/>
            <w:hideMark/>
          </w:tcPr>
          <w:p w14:paraId="32041DB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7</w:t>
            </w:r>
          </w:p>
        </w:tc>
        <w:tc>
          <w:tcPr>
            <w:tcW w:w="518" w:type="pct"/>
            <w:tcBorders>
              <w:top w:val="nil"/>
              <w:left w:val="nil"/>
              <w:bottom w:val="nil"/>
              <w:right w:val="nil"/>
            </w:tcBorders>
            <w:shd w:val="clear" w:color="auto" w:fill="auto"/>
            <w:vAlign w:val="center"/>
            <w:hideMark/>
          </w:tcPr>
          <w:p w14:paraId="62F5F53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16,7%</w:t>
            </w:r>
          </w:p>
        </w:tc>
        <w:tc>
          <w:tcPr>
            <w:tcW w:w="516" w:type="pct"/>
            <w:tcBorders>
              <w:top w:val="nil"/>
              <w:left w:val="nil"/>
              <w:bottom w:val="nil"/>
              <w:right w:val="nil"/>
            </w:tcBorders>
            <w:shd w:val="clear" w:color="auto" w:fill="auto"/>
            <w:noWrap/>
            <w:vAlign w:val="center"/>
            <w:hideMark/>
          </w:tcPr>
          <w:p w14:paraId="10CC134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w:t>
            </w:r>
          </w:p>
        </w:tc>
        <w:tc>
          <w:tcPr>
            <w:tcW w:w="518" w:type="pct"/>
            <w:tcBorders>
              <w:top w:val="nil"/>
              <w:left w:val="nil"/>
              <w:bottom w:val="nil"/>
              <w:right w:val="nil"/>
            </w:tcBorders>
            <w:shd w:val="clear" w:color="auto" w:fill="auto"/>
            <w:vAlign w:val="center"/>
            <w:hideMark/>
          </w:tcPr>
          <w:p w14:paraId="000B2571"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2,2%</w:t>
            </w:r>
          </w:p>
        </w:tc>
        <w:tc>
          <w:tcPr>
            <w:tcW w:w="639" w:type="pct"/>
            <w:tcBorders>
              <w:top w:val="nil"/>
              <w:left w:val="nil"/>
              <w:bottom w:val="nil"/>
              <w:right w:val="nil"/>
            </w:tcBorders>
            <w:shd w:val="clear" w:color="auto" w:fill="auto"/>
            <w:noWrap/>
            <w:vAlign w:val="center"/>
            <w:hideMark/>
          </w:tcPr>
          <w:p w14:paraId="46A81374"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8</w:t>
            </w:r>
          </w:p>
        </w:tc>
        <w:tc>
          <w:tcPr>
            <w:tcW w:w="643" w:type="pct"/>
            <w:tcBorders>
              <w:top w:val="nil"/>
              <w:left w:val="nil"/>
              <w:bottom w:val="nil"/>
              <w:right w:val="nil"/>
            </w:tcBorders>
            <w:shd w:val="clear" w:color="auto" w:fill="auto"/>
            <w:vAlign w:val="center"/>
            <w:hideMark/>
          </w:tcPr>
          <w:p w14:paraId="38FF13D9"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9,1%</w:t>
            </w:r>
          </w:p>
        </w:tc>
      </w:tr>
      <w:tr w:rsidR="008D2FBD" w:rsidRPr="004B0F87" w14:paraId="2B3601A5" w14:textId="77777777" w:rsidTr="008D2FBD">
        <w:trPr>
          <w:trHeight w:val="20"/>
        </w:trPr>
        <w:tc>
          <w:tcPr>
            <w:tcW w:w="5000" w:type="pct"/>
            <w:gridSpan w:val="7"/>
            <w:tcBorders>
              <w:top w:val="nil"/>
              <w:left w:val="nil"/>
              <w:bottom w:val="nil"/>
              <w:right w:val="nil"/>
            </w:tcBorders>
            <w:shd w:val="clear" w:color="auto" w:fill="auto"/>
            <w:vAlign w:val="center"/>
            <w:hideMark/>
          </w:tcPr>
          <w:p w14:paraId="71BAED7E"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Consumo de Alcohol</w:t>
            </w:r>
          </w:p>
        </w:tc>
      </w:tr>
      <w:tr w:rsidR="008D2FBD" w:rsidRPr="004B0F87" w14:paraId="25F66FA9" w14:textId="77777777" w:rsidTr="008D2FBD">
        <w:trPr>
          <w:trHeight w:val="20"/>
        </w:trPr>
        <w:tc>
          <w:tcPr>
            <w:tcW w:w="1650" w:type="pct"/>
            <w:tcBorders>
              <w:top w:val="nil"/>
              <w:left w:val="nil"/>
              <w:bottom w:val="nil"/>
              <w:right w:val="nil"/>
            </w:tcBorders>
            <w:shd w:val="clear" w:color="auto" w:fill="auto"/>
            <w:vAlign w:val="center"/>
            <w:hideMark/>
          </w:tcPr>
          <w:p w14:paraId="51E9EEF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Nunca/Casi nunca</w:t>
            </w:r>
          </w:p>
        </w:tc>
        <w:tc>
          <w:tcPr>
            <w:tcW w:w="516" w:type="pct"/>
            <w:tcBorders>
              <w:top w:val="nil"/>
              <w:left w:val="nil"/>
              <w:bottom w:val="nil"/>
              <w:right w:val="nil"/>
            </w:tcBorders>
            <w:shd w:val="clear" w:color="auto" w:fill="auto"/>
            <w:vAlign w:val="center"/>
            <w:hideMark/>
          </w:tcPr>
          <w:p w14:paraId="1681FD6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31</w:t>
            </w:r>
          </w:p>
        </w:tc>
        <w:tc>
          <w:tcPr>
            <w:tcW w:w="518" w:type="pct"/>
            <w:tcBorders>
              <w:top w:val="nil"/>
              <w:left w:val="nil"/>
              <w:bottom w:val="nil"/>
              <w:right w:val="nil"/>
            </w:tcBorders>
            <w:shd w:val="clear" w:color="auto" w:fill="auto"/>
            <w:vAlign w:val="center"/>
            <w:hideMark/>
          </w:tcPr>
          <w:p w14:paraId="13E4548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73,8%</w:t>
            </w:r>
          </w:p>
        </w:tc>
        <w:tc>
          <w:tcPr>
            <w:tcW w:w="516" w:type="pct"/>
            <w:tcBorders>
              <w:top w:val="nil"/>
              <w:left w:val="nil"/>
              <w:bottom w:val="nil"/>
              <w:right w:val="nil"/>
            </w:tcBorders>
            <w:shd w:val="clear" w:color="auto" w:fill="auto"/>
            <w:vAlign w:val="center"/>
            <w:hideMark/>
          </w:tcPr>
          <w:p w14:paraId="398BAAA4"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37</w:t>
            </w:r>
          </w:p>
        </w:tc>
        <w:tc>
          <w:tcPr>
            <w:tcW w:w="518" w:type="pct"/>
            <w:tcBorders>
              <w:top w:val="nil"/>
              <w:left w:val="nil"/>
              <w:bottom w:val="nil"/>
              <w:right w:val="nil"/>
            </w:tcBorders>
            <w:shd w:val="clear" w:color="auto" w:fill="auto"/>
            <w:vAlign w:val="center"/>
            <w:hideMark/>
          </w:tcPr>
          <w:p w14:paraId="3E1E292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80,4%</w:t>
            </w:r>
          </w:p>
        </w:tc>
        <w:tc>
          <w:tcPr>
            <w:tcW w:w="639" w:type="pct"/>
            <w:tcBorders>
              <w:top w:val="nil"/>
              <w:left w:val="nil"/>
              <w:bottom w:val="nil"/>
              <w:right w:val="nil"/>
            </w:tcBorders>
            <w:shd w:val="clear" w:color="auto" w:fill="auto"/>
            <w:noWrap/>
            <w:vAlign w:val="center"/>
            <w:hideMark/>
          </w:tcPr>
          <w:p w14:paraId="261C7869"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68</w:t>
            </w:r>
          </w:p>
        </w:tc>
        <w:tc>
          <w:tcPr>
            <w:tcW w:w="643" w:type="pct"/>
            <w:tcBorders>
              <w:top w:val="nil"/>
              <w:left w:val="nil"/>
              <w:bottom w:val="nil"/>
              <w:right w:val="nil"/>
            </w:tcBorders>
            <w:shd w:val="clear" w:color="auto" w:fill="auto"/>
            <w:vAlign w:val="center"/>
            <w:hideMark/>
          </w:tcPr>
          <w:p w14:paraId="2D44081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77,3%</w:t>
            </w:r>
          </w:p>
        </w:tc>
      </w:tr>
      <w:tr w:rsidR="008D2FBD" w:rsidRPr="004B0F87" w14:paraId="752B2FDE" w14:textId="77777777" w:rsidTr="008D2FBD">
        <w:trPr>
          <w:trHeight w:val="20"/>
        </w:trPr>
        <w:tc>
          <w:tcPr>
            <w:tcW w:w="1650" w:type="pct"/>
            <w:tcBorders>
              <w:top w:val="nil"/>
              <w:left w:val="nil"/>
              <w:bottom w:val="nil"/>
              <w:right w:val="nil"/>
            </w:tcBorders>
            <w:shd w:val="clear" w:color="auto" w:fill="auto"/>
            <w:vAlign w:val="center"/>
            <w:hideMark/>
          </w:tcPr>
          <w:p w14:paraId="7A26670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Más de una vez por semana</w:t>
            </w:r>
          </w:p>
        </w:tc>
        <w:tc>
          <w:tcPr>
            <w:tcW w:w="516" w:type="pct"/>
            <w:tcBorders>
              <w:top w:val="nil"/>
              <w:left w:val="nil"/>
              <w:bottom w:val="nil"/>
              <w:right w:val="nil"/>
            </w:tcBorders>
            <w:shd w:val="clear" w:color="auto" w:fill="auto"/>
            <w:vAlign w:val="center"/>
            <w:hideMark/>
          </w:tcPr>
          <w:p w14:paraId="2E4C7AEC"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11</w:t>
            </w:r>
          </w:p>
        </w:tc>
        <w:tc>
          <w:tcPr>
            <w:tcW w:w="518" w:type="pct"/>
            <w:tcBorders>
              <w:top w:val="nil"/>
              <w:left w:val="nil"/>
              <w:bottom w:val="nil"/>
              <w:right w:val="nil"/>
            </w:tcBorders>
            <w:shd w:val="clear" w:color="auto" w:fill="auto"/>
            <w:vAlign w:val="center"/>
            <w:hideMark/>
          </w:tcPr>
          <w:p w14:paraId="47148CD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26,2%</w:t>
            </w:r>
          </w:p>
        </w:tc>
        <w:tc>
          <w:tcPr>
            <w:tcW w:w="516" w:type="pct"/>
            <w:tcBorders>
              <w:top w:val="nil"/>
              <w:left w:val="nil"/>
              <w:bottom w:val="nil"/>
              <w:right w:val="nil"/>
            </w:tcBorders>
            <w:shd w:val="clear" w:color="auto" w:fill="auto"/>
            <w:vAlign w:val="center"/>
            <w:hideMark/>
          </w:tcPr>
          <w:p w14:paraId="7A6D1861"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9</w:t>
            </w:r>
          </w:p>
        </w:tc>
        <w:tc>
          <w:tcPr>
            <w:tcW w:w="518" w:type="pct"/>
            <w:tcBorders>
              <w:top w:val="nil"/>
              <w:left w:val="nil"/>
              <w:bottom w:val="nil"/>
              <w:right w:val="nil"/>
            </w:tcBorders>
            <w:shd w:val="clear" w:color="auto" w:fill="auto"/>
            <w:vAlign w:val="center"/>
            <w:hideMark/>
          </w:tcPr>
          <w:p w14:paraId="464D4B7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19,6%</w:t>
            </w:r>
          </w:p>
        </w:tc>
        <w:tc>
          <w:tcPr>
            <w:tcW w:w="639" w:type="pct"/>
            <w:tcBorders>
              <w:top w:val="nil"/>
              <w:left w:val="nil"/>
              <w:bottom w:val="nil"/>
              <w:right w:val="nil"/>
            </w:tcBorders>
            <w:shd w:val="clear" w:color="auto" w:fill="auto"/>
            <w:noWrap/>
            <w:vAlign w:val="center"/>
            <w:hideMark/>
          </w:tcPr>
          <w:p w14:paraId="1E558C7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20</w:t>
            </w:r>
          </w:p>
        </w:tc>
        <w:tc>
          <w:tcPr>
            <w:tcW w:w="643" w:type="pct"/>
            <w:tcBorders>
              <w:top w:val="nil"/>
              <w:left w:val="nil"/>
              <w:bottom w:val="nil"/>
              <w:right w:val="nil"/>
            </w:tcBorders>
            <w:shd w:val="clear" w:color="auto" w:fill="auto"/>
            <w:vAlign w:val="center"/>
            <w:hideMark/>
          </w:tcPr>
          <w:p w14:paraId="52FAA8D1"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22,7%</w:t>
            </w:r>
          </w:p>
        </w:tc>
      </w:tr>
      <w:tr w:rsidR="008D2FBD" w:rsidRPr="004B0F87" w14:paraId="46E6639A" w14:textId="77777777" w:rsidTr="008D2FBD">
        <w:trPr>
          <w:trHeight w:val="20"/>
        </w:trPr>
        <w:tc>
          <w:tcPr>
            <w:tcW w:w="5000" w:type="pct"/>
            <w:gridSpan w:val="7"/>
            <w:tcBorders>
              <w:top w:val="nil"/>
              <w:left w:val="nil"/>
              <w:bottom w:val="nil"/>
              <w:right w:val="nil"/>
            </w:tcBorders>
            <w:shd w:val="clear" w:color="auto" w:fill="auto"/>
            <w:vAlign w:val="center"/>
            <w:hideMark/>
          </w:tcPr>
          <w:p w14:paraId="14D83E9A"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Estado Civil</w:t>
            </w:r>
          </w:p>
        </w:tc>
      </w:tr>
      <w:tr w:rsidR="008D2FBD" w:rsidRPr="004B0F87" w14:paraId="002A4982" w14:textId="77777777" w:rsidTr="008D2FBD">
        <w:trPr>
          <w:trHeight w:val="20"/>
        </w:trPr>
        <w:tc>
          <w:tcPr>
            <w:tcW w:w="1650" w:type="pct"/>
            <w:tcBorders>
              <w:top w:val="nil"/>
              <w:left w:val="nil"/>
              <w:bottom w:val="nil"/>
              <w:right w:val="nil"/>
            </w:tcBorders>
            <w:shd w:val="clear" w:color="auto" w:fill="auto"/>
            <w:vAlign w:val="center"/>
            <w:hideMark/>
          </w:tcPr>
          <w:p w14:paraId="0F87D3A1"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Sin pareja</w:t>
            </w:r>
          </w:p>
        </w:tc>
        <w:tc>
          <w:tcPr>
            <w:tcW w:w="516" w:type="pct"/>
            <w:tcBorders>
              <w:top w:val="nil"/>
              <w:left w:val="nil"/>
              <w:bottom w:val="nil"/>
              <w:right w:val="nil"/>
            </w:tcBorders>
            <w:shd w:val="clear" w:color="auto" w:fill="auto"/>
            <w:vAlign w:val="center"/>
            <w:hideMark/>
          </w:tcPr>
          <w:p w14:paraId="68CE824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9</w:t>
            </w:r>
          </w:p>
        </w:tc>
        <w:tc>
          <w:tcPr>
            <w:tcW w:w="518" w:type="pct"/>
            <w:tcBorders>
              <w:top w:val="nil"/>
              <w:left w:val="nil"/>
              <w:bottom w:val="nil"/>
              <w:right w:val="nil"/>
            </w:tcBorders>
            <w:shd w:val="clear" w:color="auto" w:fill="auto"/>
            <w:vAlign w:val="center"/>
            <w:hideMark/>
          </w:tcPr>
          <w:p w14:paraId="5569DABA"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21,4%</w:t>
            </w:r>
          </w:p>
        </w:tc>
        <w:tc>
          <w:tcPr>
            <w:tcW w:w="516" w:type="pct"/>
            <w:tcBorders>
              <w:top w:val="nil"/>
              <w:left w:val="nil"/>
              <w:bottom w:val="nil"/>
              <w:right w:val="nil"/>
            </w:tcBorders>
            <w:shd w:val="clear" w:color="auto" w:fill="auto"/>
            <w:noWrap/>
            <w:vAlign w:val="center"/>
            <w:hideMark/>
          </w:tcPr>
          <w:p w14:paraId="58F8FD17"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13</w:t>
            </w:r>
          </w:p>
        </w:tc>
        <w:tc>
          <w:tcPr>
            <w:tcW w:w="518" w:type="pct"/>
            <w:tcBorders>
              <w:top w:val="nil"/>
              <w:left w:val="nil"/>
              <w:bottom w:val="nil"/>
              <w:right w:val="nil"/>
            </w:tcBorders>
            <w:shd w:val="clear" w:color="auto" w:fill="auto"/>
            <w:vAlign w:val="center"/>
            <w:hideMark/>
          </w:tcPr>
          <w:p w14:paraId="63124E4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28,3%</w:t>
            </w:r>
          </w:p>
        </w:tc>
        <w:tc>
          <w:tcPr>
            <w:tcW w:w="639" w:type="pct"/>
            <w:tcBorders>
              <w:top w:val="nil"/>
              <w:left w:val="nil"/>
              <w:bottom w:val="nil"/>
              <w:right w:val="nil"/>
            </w:tcBorders>
            <w:shd w:val="clear" w:color="auto" w:fill="auto"/>
            <w:noWrap/>
            <w:vAlign w:val="center"/>
            <w:hideMark/>
          </w:tcPr>
          <w:p w14:paraId="50528583"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22</w:t>
            </w:r>
          </w:p>
        </w:tc>
        <w:tc>
          <w:tcPr>
            <w:tcW w:w="643" w:type="pct"/>
            <w:tcBorders>
              <w:top w:val="nil"/>
              <w:left w:val="nil"/>
              <w:bottom w:val="nil"/>
              <w:right w:val="nil"/>
            </w:tcBorders>
            <w:shd w:val="clear" w:color="auto" w:fill="auto"/>
            <w:vAlign w:val="center"/>
            <w:hideMark/>
          </w:tcPr>
          <w:p w14:paraId="08D8CC8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25,0%</w:t>
            </w:r>
          </w:p>
        </w:tc>
      </w:tr>
      <w:tr w:rsidR="008D2FBD" w:rsidRPr="004B0F87" w14:paraId="79D01DB1" w14:textId="77777777" w:rsidTr="008D2FBD">
        <w:trPr>
          <w:trHeight w:val="20"/>
        </w:trPr>
        <w:tc>
          <w:tcPr>
            <w:tcW w:w="1650" w:type="pct"/>
            <w:tcBorders>
              <w:top w:val="nil"/>
              <w:left w:val="nil"/>
              <w:bottom w:val="nil"/>
              <w:right w:val="nil"/>
            </w:tcBorders>
            <w:shd w:val="clear" w:color="auto" w:fill="auto"/>
            <w:vAlign w:val="center"/>
            <w:hideMark/>
          </w:tcPr>
          <w:p w14:paraId="7152AF21"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Con pareja</w:t>
            </w:r>
          </w:p>
        </w:tc>
        <w:tc>
          <w:tcPr>
            <w:tcW w:w="516" w:type="pct"/>
            <w:tcBorders>
              <w:top w:val="nil"/>
              <w:left w:val="nil"/>
              <w:bottom w:val="nil"/>
              <w:right w:val="nil"/>
            </w:tcBorders>
            <w:shd w:val="clear" w:color="auto" w:fill="auto"/>
            <w:vAlign w:val="center"/>
            <w:hideMark/>
          </w:tcPr>
          <w:p w14:paraId="0C1579F5"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33</w:t>
            </w:r>
          </w:p>
        </w:tc>
        <w:tc>
          <w:tcPr>
            <w:tcW w:w="518" w:type="pct"/>
            <w:tcBorders>
              <w:top w:val="nil"/>
              <w:left w:val="nil"/>
              <w:bottom w:val="nil"/>
              <w:right w:val="nil"/>
            </w:tcBorders>
            <w:shd w:val="clear" w:color="auto" w:fill="auto"/>
            <w:vAlign w:val="center"/>
            <w:hideMark/>
          </w:tcPr>
          <w:p w14:paraId="2EF45C56"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78,6%</w:t>
            </w:r>
          </w:p>
        </w:tc>
        <w:tc>
          <w:tcPr>
            <w:tcW w:w="516" w:type="pct"/>
            <w:tcBorders>
              <w:top w:val="nil"/>
              <w:left w:val="nil"/>
              <w:bottom w:val="nil"/>
              <w:right w:val="nil"/>
            </w:tcBorders>
            <w:shd w:val="clear" w:color="auto" w:fill="auto"/>
            <w:noWrap/>
            <w:vAlign w:val="center"/>
            <w:hideMark/>
          </w:tcPr>
          <w:p w14:paraId="6F8708C9"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33</w:t>
            </w:r>
          </w:p>
        </w:tc>
        <w:tc>
          <w:tcPr>
            <w:tcW w:w="518" w:type="pct"/>
            <w:tcBorders>
              <w:top w:val="nil"/>
              <w:left w:val="nil"/>
              <w:bottom w:val="nil"/>
              <w:right w:val="nil"/>
            </w:tcBorders>
            <w:shd w:val="clear" w:color="auto" w:fill="auto"/>
            <w:vAlign w:val="center"/>
            <w:hideMark/>
          </w:tcPr>
          <w:p w14:paraId="2A68F40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71,7%</w:t>
            </w:r>
          </w:p>
        </w:tc>
        <w:tc>
          <w:tcPr>
            <w:tcW w:w="639" w:type="pct"/>
            <w:tcBorders>
              <w:top w:val="nil"/>
              <w:left w:val="nil"/>
              <w:bottom w:val="nil"/>
              <w:right w:val="nil"/>
            </w:tcBorders>
            <w:shd w:val="clear" w:color="auto" w:fill="auto"/>
            <w:noWrap/>
            <w:vAlign w:val="center"/>
            <w:hideMark/>
          </w:tcPr>
          <w:p w14:paraId="1767089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66</w:t>
            </w:r>
          </w:p>
        </w:tc>
        <w:tc>
          <w:tcPr>
            <w:tcW w:w="643" w:type="pct"/>
            <w:tcBorders>
              <w:top w:val="nil"/>
              <w:left w:val="nil"/>
              <w:bottom w:val="nil"/>
              <w:right w:val="nil"/>
            </w:tcBorders>
            <w:shd w:val="clear" w:color="auto" w:fill="auto"/>
            <w:vAlign w:val="center"/>
            <w:hideMark/>
          </w:tcPr>
          <w:p w14:paraId="66C0497D"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75,0%</w:t>
            </w:r>
          </w:p>
        </w:tc>
      </w:tr>
      <w:tr w:rsidR="008D2FBD" w:rsidRPr="004B0F87" w14:paraId="44017018" w14:textId="77777777" w:rsidTr="008D2FBD">
        <w:trPr>
          <w:trHeight w:val="20"/>
        </w:trPr>
        <w:tc>
          <w:tcPr>
            <w:tcW w:w="5000" w:type="pct"/>
            <w:gridSpan w:val="7"/>
            <w:tcBorders>
              <w:top w:val="nil"/>
              <w:left w:val="nil"/>
              <w:bottom w:val="nil"/>
              <w:right w:val="nil"/>
            </w:tcBorders>
            <w:shd w:val="clear" w:color="auto" w:fill="auto"/>
            <w:vAlign w:val="center"/>
            <w:hideMark/>
          </w:tcPr>
          <w:p w14:paraId="401014F9"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Lateralidad</w:t>
            </w:r>
          </w:p>
        </w:tc>
      </w:tr>
      <w:tr w:rsidR="008D2FBD" w:rsidRPr="004B0F87" w14:paraId="3D25AD3D" w14:textId="77777777" w:rsidTr="008D2FBD">
        <w:trPr>
          <w:trHeight w:val="20"/>
        </w:trPr>
        <w:tc>
          <w:tcPr>
            <w:tcW w:w="1650" w:type="pct"/>
            <w:tcBorders>
              <w:top w:val="nil"/>
              <w:left w:val="nil"/>
              <w:bottom w:val="nil"/>
              <w:right w:val="nil"/>
            </w:tcBorders>
            <w:shd w:val="clear" w:color="auto" w:fill="auto"/>
            <w:vAlign w:val="center"/>
            <w:hideMark/>
          </w:tcPr>
          <w:p w14:paraId="0636282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Derecho/a</w:t>
            </w:r>
          </w:p>
        </w:tc>
        <w:tc>
          <w:tcPr>
            <w:tcW w:w="516" w:type="pct"/>
            <w:tcBorders>
              <w:top w:val="nil"/>
              <w:left w:val="nil"/>
              <w:bottom w:val="nil"/>
              <w:right w:val="nil"/>
            </w:tcBorders>
            <w:shd w:val="clear" w:color="auto" w:fill="auto"/>
            <w:noWrap/>
            <w:vAlign w:val="center"/>
            <w:hideMark/>
          </w:tcPr>
          <w:p w14:paraId="66B02FE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38</w:t>
            </w:r>
          </w:p>
        </w:tc>
        <w:tc>
          <w:tcPr>
            <w:tcW w:w="518" w:type="pct"/>
            <w:tcBorders>
              <w:top w:val="nil"/>
              <w:left w:val="nil"/>
              <w:bottom w:val="nil"/>
              <w:right w:val="nil"/>
            </w:tcBorders>
            <w:shd w:val="clear" w:color="auto" w:fill="auto"/>
            <w:vAlign w:val="center"/>
            <w:hideMark/>
          </w:tcPr>
          <w:p w14:paraId="102B47F4"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90,5%</w:t>
            </w:r>
          </w:p>
        </w:tc>
        <w:tc>
          <w:tcPr>
            <w:tcW w:w="516" w:type="pct"/>
            <w:tcBorders>
              <w:top w:val="nil"/>
              <w:left w:val="nil"/>
              <w:bottom w:val="nil"/>
              <w:right w:val="nil"/>
            </w:tcBorders>
            <w:shd w:val="clear" w:color="auto" w:fill="auto"/>
            <w:noWrap/>
            <w:vAlign w:val="center"/>
            <w:hideMark/>
          </w:tcPr>
          <w:p w14:paraId="67741F99"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44</w:t>
            </w:r>
          </w:p>
        </w:tc>
        <w:tc>
          <w:tcPr>
            <w:tcW w:w="518" w:type="pct"/>
            <w:tcBorders>
              <w:top w:val="nil"/>
              <w:left w:val="nil"/>
              <w:bottom w:val="nil"/>
              <w:right w:val="nil"/>
            </w:tcBorders>
            <w:shd w:val="clear" w:color="auto" w:fill="auto"/>
            <w:vAlign w:val="center"/>
            <w:hideMark/>
          </w:tcPr>
          <w:p w14:paraId="6CED271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95,7%</w:t>
            </w:r>
          </w:p>
        </w:tc>
        <w:tc>
          <w:tcPr>
            <w:tcW w:w="639" w:type="pct"/>
            <w:tcBorders>
              <w:top w:val="nil"/>
              <w:left w:val="nil"/>
              <w:bottom w:val="nil"/>
              <w:right w:val="nil"/>
            </w:tcBorders>
            <w:shd w:val="clear" w:color="auto" w:fill="auto"/>
            <w:noWrap/>
            <w:vAlign w:val="center"/>
            <w:hideMark/>
          </w:tcPr>
          <w:p w14:paraId="6102915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82</w:t>
            </w:r>
          </w:p>
        </w:tc>
        <w:tc>
          <w:tcPr>
            <w:tcW w:w="643" w:type="pct"/>
            <w:tcBorders>
              <w:top w:val="nil"/>
              <w:left w:val="nil"/>
              <w:bottom w:val="nil"/>
              <w:right w:val="nil"/>
            </w:tcBorders>
            <w:shd w:val="clear" w:color="auto" w:fill="auto"/>
            <w:vAlign w:val="center"/>
            <w:hideMark/>
          </w:tcPr>
          <w:p w14:paraId="3A8FE3D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93,2%</w:t>
            </w:r>
          </w:p>
        </w:tc>
      </w:tr>
      <w:tr w:rsidR="008D2FBD" w:rsidRPr="004B0F87" w14:paraId="5F4CCDF3" w14:textId="77777777" w:rsidTr="008D2FBD">
        <w:trPr>
          <w:trHeight w:val="20"/>
        </w:trPr>
        <w:tc>
          <w:tcPr>
            <w:tcW w:w="1650" w:type="pct"/>
            <w:tcBorders>
              <w:top w:val="nil"/>
              <w:left w:val="nil"/>
              <w:bottom w:val="nil"/>
              <w:right w:val="nil"/>
            </w:tcBorders>
            <w:shd w:val="clear" w:color="auto" w:fill="auto"/>
            <w:vAlign w:val="center"/>
            <w:hideMark/>
          </w:tcPr>
          <w:p w14:paraId="6973E515"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Zurdo/a</w:t>
            </w:r>
          </w:p>
        </w:tc>
        <w:tc>
          <w:tcPr>
            <w:tcW w:w="516" w:type="pct"/>
            <w:tcBorders>
              <w:top w:val="nil"/>
              <w:left w:val="nil"/>
              <w:bottom w:val="nil"/>
              <w:right w:val="nil"/>
            </w:tcBorders>
            <w:shd w:val="clear" w:color="auto" w:fill="auto"/>
            <w:noWrap/>
            <w:vAlign w:val="center"/>
            <w:hideMark/>
          </w:tcPr>
          <w:p w14:paraId="1E28545C"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w:t>
            </w:r>
          </w:p>
        </w:tc>
        <w:tc>
          <w:tcPr>
            <w:tcW w:w="518" w:type="pct"/>
            <w:tcBorders>
              <w:top w:val="nil"/>
              <w:left w:val="nil"/>
              <w:bottom w:val="nil"/>
              <w:right w:val="nil"/>
            </w:tcBorders>
            <w:shd w:val="clear" w:color="auto" w:fill="auto"/>
            <w:vAlign w:val="center"/>
            <w:hideMark/>
          </w:tcPr>
          <w:p w14:paraId="0C391F5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7,1%</w:t>
            </w:r>
          </w:p>
        </w:tc>
        <w:tc>
          <w:tcPr>
            <w:tcW w:w="516" w:type="pct"/>
            <w:tcBorders>
              <w:top w:val="nil"/>
              <w:left w:val="nil"/>
              <w:bottom w:val="nil"/>
              <w:right w:val="nil"/>
            </w:tcBorders>
            <w:shd w:val="clear" w:color="auto" w:fill="auto"/>
            <w:noWrap/>
            <w:vAlign w:val="center"/>
            <w:hideMark/>
          </w:tcPr>
          <w:p w14:paraId="067354B9"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w:t>
            </w:r>
          </w:p>
        </w:tc>
        <w:tc>
          <w:tcPr>
            <w:tcW w:w="518" w:type="pct"/>
            <w:tcBorders>
              <w:top w:val="nil"/>
              <w:left w:val="nil"/>
              <w:bottom w:val="nil"/>
              <w:right w:val="nil"/>
            </w:tcBorders>
            <w:shd w:val="clear" w:color="auto" w:fill="auto"/>
            <w:vAlign w:val="center"/>
            <w:hideMark/>
          </w:tcPr>
          <w:p w14:paraId="1185FF1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0,0%</w:t>
            </w:r>
          </w:p>
        </w:tc>
        <w:tc>
          <w:tcPr>
            <w:tcW w:w="639" w:type="pct"/>
            <w:tcBorders>
              <w:top w:val="nil"/>
              <w:left w:val="nil"/>
              <w:bottom w:val="nil"/>
              <w:right w:val="nil"/>
            </w:tcBorders>
            <w:shd w:val="clear" w:color="auto" w:fill="auto"/>
            <w:noWrap/>
            <w:vAlign w:val="center"/>
            <w:hideMark/>
          </w:tcPr>
          <w:p w14:paraId="5C97226A"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w:t>
            </w:r>
          </w:p>
        </w:tc>
        <w:tc>
          <w:tcPr>
            <w:tcW w:w="643" w:type="pct"/>
            <w:tcBorders>
              <w:top w:val="nil"/>
              <w:left w:val="nil"/>
              <w:bottom w:val="nil"/>
              <w:right w:val="nil"/>
            </w:tcBorders>
            <w:shd w:val="clear" w:color="auto" w:fill="auto"/>
            <w:vAlign w:val="center"/>
            <w:hideMark/>
          </w:tcPr>
          <w:p w14:paraId="2D102449"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3,4%</w:t>
            </w:r>
          </w:p>
        </w:tc>
      </w:tr>
      <w:tr w:rsidR="008D2FBD" w:rsidRPr="004B0F87" w14:paraId="5383A6A2" w14:textId="77777777" w:rsidTr="008D2FBD">
        <w:trPr>
          <w:trHeight w:val="20"/>
        </w:trPr>
        <w:tc>
          <w:tcPr>
            <w:tcW w:w="1650" w:type="pct"/>
            <w:tcBorders>
              <w:top w:val="nil"/>
              <w:left w:val="nil"/>
              <w:bottom w:val="nil"/>
              <w:right w:val="nil"/>
            </w:tcBorders>
            <w:shd w:val="clear" w:color="auto" w:fill="auto"/>
            <w:vAlign w:val="center"/>
            <w:hideMark/>
          </w:tcPr>
          <w:p w14:paraId="2085BD6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Ambidiestro/a</w:t>
            </w:r>
          </w:p>
        </w:tc>
        <w:tc>
          <w:tcPr>
            <w:tcW w:w="516" w:type="pct"/>
            <w:tcBorders>
              <w:top w:val="nil"/>
              <w:left w:val="nil"/>
              <w:bottom w:val="nil"/>
              <w:right w:val="nil"/>
            </w:tcBorders>
            <w:shd w:val="clear" w:color="auto" w:fill="auto"/>
            <w:noWrap/>
            <w:vAlign w:val="center"/>
            <w:hideMark/>
          </w:tcPr>
          <w:p w14:paraId="45C0790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w:t>
            </w:r>
          </w:p>
        </w:tc>
        <w:tc>
          <w:tcPr>
            <w:tcW w:w="518" w:type="pct"/>
            <w:tcBorders>
              <w:top w:val="nil"/>
              <w:left w:val="nil"/>
              <w:bottom w:val="nil"/>
              <w:right w:val="nil"/>
            </w:tcBorders>
            <w:shd w:val="clear" w:color="auto" w:fill="auto"/>
            <w:vAlign w:val="center"/>
            <w:hideMark/>
          </w:tcPr>
          <w:p w14:paraId="03F0D6F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2,4%</w:t>
            </w:r>
          </w:p>
        </w:tc>
        <w:tc>
          <w:tcPr>
            <w:tcW w:w="516" w:type="pct"/>
            <w:tcBorders>
              <w:top w:val="nil"/>
              <w:left w:val="nil"/>
              <w:bottom w:val="nil"/>
              <w:right w:val="nil"/>
            </w:tcBorders>
            <w:shd w:val="clear" w:color="auto" w:fill="auto"/>
            <w:noWrap/>
            <w:vAlign w:val="center"/>
            <w:hideMark/>
          </w:tcPr>
          <w:p w14:paraId="49749DF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w:t>
            </w:r>
          </w:p>
        </w:tc>
        <w:tc>
          <w:tcPr>
            <w:tcW w:w="518" w:type="pct"/>
            <w:tcBorders>
              <w:top w:val="nil"/>
              <w:left w:val="nil"/>
              <w:bottom w:val="nil"/>
              <w:right w:val="nil"/>
            </w:tcBorders>
            <w:shd w:val="clear" w:color="auto" w:fill="auto"/>
            <w:vAlign w:val="center"/>
            <w:hideMark/>
          </w:tcPr>
          <w:p w14:paraId="19DE23A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4,3%</w:t>
            </w:r>
          </w:p>
        </w:tc>
        <w:tc>
          <w:tcPr>
            <w:tcW w:w="639" w:type="pct"/>
            <w:tcBorders>
              <w:top w:val="nil"/>
              <w:left w:val="nil"/>
              <w:bottom w:val="nil"/>
              <w:right w:val="nil"/>
            </w:tcBorders>
            <w:shd w:val="clear" w:color="auto" w:fill="auto"/>
            <w:noWrap/>
            <w:vAlign w:val="center"/>
            <w:hideMark/>
          </w:tcPr>
          <w:p w14:paraId="7A0B1D67"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w:t>
            </w:r>
          </w:p>
        </w:tc>
        <w:tc>
          <w:tcPr>
            <w:tcW w:w="643" w:type="pct"/>
            <w:tcBorders>
              <w:top w:val="nil"/>
              <w:left w:val="nil"/>
              <w:bottom w:val="nil"/>
              <w:right w:val="nil"/>
            </w:tcBorders>
            <w:shd w:val="clear" w:color="auto" w:fill="auto"/>
            <w:vAlign w:val="center"/>
            <w:hideMark/>
          </w:tcPr>
          <w:p w14:paraId="1773E0CC"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3,4%</w:t>
            </w:r>
          </w:p>
        </w:tc>
      </w:tr>
      <w:tr w:rsidR="008D2FBD" w:rsidRPr="004B0F87" w14:paraId="1A35181F" w14:textId="77777777" w:rsidTr="008D2FBD">
        <w:trPr>
          <w:trHeight w:val="20"/>
        </w:trPr>
        <w:tc>
          <w:tcPr>
            <w:tcW w:w="5000" w:type="pct"/>
            <w:gridSpan w:val="7"/>
            <w:tcBorders>
              <w:top w:val="nil"/>
              <w:left w:val="nil"/>
              <w:bottom w:val="nil"/>
              <w:right w:val="nil"/>
            </w:tcBorders>
            <w:shd w:val="clear" w:color="auto" w:fill="auto"/>
            <w:vAlign w:val="center"/>
            <w:hideMark/>
          </w:tcPr>
          <w:p w14:paraId="7C9C7B5A"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Trabajos por fuera de la comunidad</w:t>
            </w:r>
          </w:p>
        </w:tc>
      </w:tr>
      <w:tr w:rsidR="008D2FBD" w:rsidRPr="004B0F87" w14:paraId="01A068A8" w14:textId="77777777" w:rsidTr="008D2FBD">
        <w:trPr>
          <w:trHeight w:val="20"/>
        </w:trPr>
        <w:tc>
          <w:tcPr>
            <w:tcW w:w="1650" w:type="pct"/>
            <w:tcBorders>
              <w:top w:val="nil"/>
              <w:left w:val="nil"/>
              <w:bottom w:val="nil"/>
              <w:right w:val="nil"/>
            </w:tcBorders>
            <w:shd w:val="clear" w:color="auto" w:fill="auto"/>
            <w:vAlign w:val="center"/>
            <w:hideMark/>
          </w:tcPr>
          <w:p w14:paraId="01EB0A73"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No</w:t>
            </w:r>
          </w:p>
        </w:tc>
        <w:tc>
          <w:tcPr>
            <w:tcW w:w="516" w:type="pct"/>
            <w:tcBorders>
              <w:top w:val="nil"/>
              <w:left w:val="nil"/>
              <w:bottom w:val="nil"/>
              <w:right w:val="nil"/>
            </w:tcBorders>
            <w:shd w:val="clear" w:color="auto" w:fill="auto"/>
            <w:noWrap/>
            <w:vAlign w:val="center"/>
            <w:hideMark/>
          </w:tcPr>
          <w:p w14:paraId="30FC7F3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27</w:t>
            </w:r>
          </w:p>
        </w:tc>
        <w:tc>
          <w:tcPr>
            <w:tcW w:w="518" w:type="pct"/>
            <w:tcBorders>
              <w:top w:val="nil"/>
              <w:left w:val="nil"/>
              <w:bottom w:val="nil"/>
              <w:right w:val="nil"/>
            </w:tcBorders>
            <w:shd w:val="clear" w:color="auto" w:fill="auto"/>
            <w:vAlign w:val="center"/>
            <w:hideMark/>
          </w:tcPr>
          <w:p w14:paraId="61A87B74"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64,3%</w:t>
            </w:r>
          </w:p>
        </w:tc>
        <w:tc>
          <w:tcPr>
            <w:tcW w:w="516" w:type="pct"/>
            <w:tcBorders>
              <w:top w:val="nil"/>
              <w:left w:val="nil"/>
              <w:bottom w:val="nil"/>
              <w:right w:val="nil"/>
            </w:tcBorders>
            <w:shd w:val="clear" w:color="auto" w:fill="auto"/>
            <w:noWrap/>
            <w:vAlign w:val="center"/>
            <w:hideMark/>
          </w:tcPr>
          <w:p w14:paraId="1794FD44"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21</w:t>
            </w:r>
          </w:p>
        </w:tc>
        <w:tc>
          <w:tcPr>
            <w:tcW w:w="518" w:type="pct"/>
            <w:tcBorders>
              <w:top w:val="nil"/>
              <w:left w:val="nil"/>
              <w:bottom w:val="nil"/>
              <w:right w:val="nil"/>
            </w:tcBorders>
            <w:shd w:val="clear" w:color="auto" w:fill="auto"/>
            <w:vAlign w:val="center"/>
            <w:hideMark/>
          </w:tcPr>
          <w:p w14:paraId="49C4D14D"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45,7%</w:t>
            </w:r>
          </w:p>
        </w:tc>
        <w:tc>
          <w:tcPr>
            <w:tcW w:w="639" w:type="pct"/>
            <w:tcBorders>
              <w:top w:val="nil"/>
              <w:left w:val="nil"/>
              <w:bottom w:val="nil"/>
              <w:right w:val="nil"/>
            </w:tcBorders>
            <w:shd w:val="clear" w:color="auto" w:fill="auto"/>
            <w:noWrap/>
            <w:vAlign w:val="center"/>
            <w:hideMark/>
          </w:tcPr>
          <w:p w14:paraId="1E9E4846"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48</w:t>
            </w:r>
          </w:p>
        </w:tc>
        <w:tc>
          <w:tcPr>
            <w:tcW w:w="643" w:type="pct"/>
            <w:tcBorders>
              <w:top w:val="nil"/>
              <w:left w:val="nil"/>
              <w:bottom w:val="nil"/>
              <w:right w:val="nil"/>
            </w:tcBorders>
            <w:shd w:val="clear" w:color="auto" w:fill="auto"/>
            <w:vAlign w:val="center"/>
            <w:hideMark/>
          </w:tcPr>
          <w:p w14:paraId="39475BFA"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54,5%</w:t>
            </w:r>
          </w:p>
        </w:tc>
      </w:tr>
      <w:tr w:rsidR="008D2FBD" w:rsidRPr="004B0F87" w14:paraId="62A980FD" w14:textId="77777777" w:rsidTr="008D2FBD">
        <w:trPr>
          <w:trHeight w:val="20"/>
        </w:trPr>
        <w:tc>
          <w:tcPr>
            <w:tcW w:w="1650" w:type="pct"/>
            <w:tcBorders>
              <w:top w:val="nil"/>
              <w:left w:val="nil"/>
              <w:bottom w:val="nil"/>
              <w:right w:val="nil"/>
            </w:tcBorders>
            <w:shd w:val="clear" w:color="auto" w:fill="auto"/>
            <w:vAlign w:val="center"/>
            <w:hideMark/>
          </w:tcPr>
          <w:p w14:paraId="01DB988D" w14:textId="70F0FA32"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Si</w:t>
            </w:r>
          </w:p>
        </w:tc>
        <w:tc>
          <w:tcPr>
            <w:tcW w:w="516" w:type="pct"/>
            <w:tcBorders>
              <w:top w:val="nil"/>
              <w:left w:val="nil"/>
              <w:bottom w:val="nil"/>
              <w:right w:val="nil"/>
            </w:tcBorders>
            <w:shd w:val="clear" w:color="auto" w:fill="auto"/>
            <w:noWrap/>
            <w:vAlign w:val="center"/>
            <w:hideMark/>
          </w:tcPr>
          <w:p w14:paraId="6078107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15</w:t>
            </w:r>
          </w:p>
        </w:tc>
        <w:tc>
          <w:tcPr>
            <w:tcW w:w="518" w:type="pct"/>
            <w:tcBorders>
              <w:top w:val="nil"/>
              <w:left w:val="nil"/>
              <w:bottom w:val="nil"/>
              <w:right w:val="nil"/>
            </w:tcBorders>
            <w:shd w:val="clear" w:color="auto" w:fill="auto"/>
            <w:vAlign w:val="center"/>
            <w:hideMark/>
          </w:tcPr>
          <w:p w14:paraId="791BC5B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35,7%</w:t>
            </w:r>
          </w:p>
        </w:tc>
        <w:tc>
          <w:tcPr>
            <w:tcW w:w="516" w:type="pct"/>
            <w:tcBorders>
              <w:top w:val="nil"/>
              <w:left w:val="nil"/>
              <w:bottom w:val="nil"/>
              <w:right w:val="nil"/>
            </w:tcBorders>
            <w:shd w:val="clear" w:color="auto" w:fill="auto"/>
            <w:noWrap/>
            <w:vAlign w:val="center"/>
            <w:hideMark/>
          </w:tcPr>
          <w:p w14:paraId="397D802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25</w:t>
            </w:r>
          </w:p>
        </w:tc>
        <w:tc>
          <w:tcPr>
            <w:tcW w:w="518" w:type="pct"/>
            <w:tcBorders>
              <w:top w:val="nil"/>
              <w:left w:val="nil"/>
              <w:bottom w:val="nil"/>
              <w:right w:val="nil"/>
            </w:tcBorders>
            <w:shd w:val="clear" w:color="auto" w:fill="auto"/>
            <w:vAlign w:val="center"/>
            <w:hideMark/>
          </w:tcPr>
          <w:p w14:paraId="1EA9731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54,3%</w:t>
            </w:r>
          </w:p>
        </w:tc>
        <w:tc>
          <w:tcPr>
            <w:tcW w:w="639" w:type="pct"/>
            <w:tcBorders>
              <w:top w:val="nil"/>
              <w:left w:val="nil"/>
              <w:bottom w:val="nil"/>
              <w:right w:val="nil"/>
            </w:tcBorders>
            <w:shd w:val="clear" w:color="auto" w:fill="auto"/>
            <w:noWrap/>
            <w:vAlign w:val="center"/>
            <w:hideMark/>
          </w:tcPr>
          <w:p w14:paraId="65B111EB"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40</w:t>
            </w:r>
          </w:p>
        </w:tc>
        <w:tc>
          <w:tcPr>
            <w:tcW w:w="643" w:type="pct"/>
            <w:tcBorders>
              <w:top w:val="nil"/>
              <w:left w:val="nil"/>
              <w:bottom w:val="nil"/>
              <w:right w:val="nil"/>
            </w:tcBorders>
            <w:shd w:val="clear" w:color="auto" w:fill="auto"/>
            <w:vAlign w:val="center"/>
            <w:hideMark/>
          </w:tcPr>
          <w:p w14:paraId="55095909"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45,5%</w:t>
            </w:r>
          </w:p>
        </w:tc>
      </w:tr>
      <w:tr w:rsidR="008D2FBD" w:rsidRPr="004B0F87" w14:paraId="232FCB3F" w14:textId="77777777" w:rsidTr="008D2FBD">
        <w:trPr>
          <w:trHeight w:val="20"/>
        </w:trPr>
        <w:tc>
          <w:tcPr>
            <w:tcW w:w="5000" w:type="pct"/>
            <w:gridSpan w:val="7"/>
            <w:tcBorders>
              <w:top w:val="nil"/>
              <w:left w:val="nil"/>
              <w:bottom w:val="nil"/>
              <w:right w:val="nil"/>
            </w:tcBorders>
            <w:shd w:val="clear" w:color="auto" w:fill="auto"/>
            <w:vAlign w:val="center"/>
            <w:hideMark/>
          </w:tcPr>
          <w:p w14:paraId="1BC65822"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Servicio de Internet</w:t>
            </w:r>
          </w:p>
        </w:tc>
      </w:tr>
      <w:tr w:rsidR="008D2FBD" w:rsidRPr="004B0F87" w14:paraId="0F8F0AE3" w14:textId="77777777" w:rsidTr="008D2FBD">
        <w:trPr>
          <w:trHeight w:val="20"/>
        </w:trPr>
        <w:tc>
          <w:tcPr>
            <w:tcW w:w="1650" w:type="pct"/>
            <w:tcBorders>
              <w:top w:val="nil"/>
              <w:left w:val="nil"/>
              <w:bottom w:val="nil"/>
              <w:right w:val="nil"/>
            </w:tcBorders>
            <w:shd w:val="clear" w:color="auto" w:fill="auto"/>
            <w:vAlign w:val="center"/>
            <w:hideMark/>
          </w:tcPr>
          <w:p w14:paraId="7B9500E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No</w:t>
            </w:r>
          </w:p>
        </w:tc>
        <w:tc>
          <w:tcPr>
            <w:tcW w:w="516" w:type="pct"/>
            <w:tcBorders>
              <w:top w:val="nil"/>
              <w:left w:val="nil"/>
              <w:bottom w:val="nil"/>
              <w:right w:val="nil"/>
            </w:tcBorders>
            <w:shd w:val="clear" w:color="auto" w:fill="auto"/>
            <w:noWrap/>
            <w:vAlign w:val="center"/>
            <w:hideMark/>
          </w:tcPr>
          <w:p w14:paraId="1E4FC581"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36</w:t>
            </w:r>
          </w:p>
        </w:tc>
        <w:tc>
          <w:tcPr>
            <w:tcW w:w="518" w:type="pct"/>
            <w:tcBorders>
              <w:top w:val="nil"/>
              <w:left w:val="nil"/>
              <w:bottom w:val="nil"/>
              <w:right w:val="nil"/>
            </w:tcBorders>
            <w:shd w:val="clear" w:color="auto" w:fill="auto"/>
            <w:vAlign w:val="center"/>
            <w:hideMark/>
          </w:tcPr>
          <w:p w14:paraId="7558B2D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85,7%</w:t>
            </w:r>
          </w:p>
        </w:tc>
        <w:tc>
          <w:tcPr>
            <w:tcW w:w="516" w:type="pct"/>
            <w:tcBorders>
              <w:top w:val="nil"/>
              <w:left w:val="nil"/>
              <w:bottom w:val="nil"/>
              <w:right w:val="nil"/>
            </w:tcBorders>
            <w:shd w:val="clear" w:color="auto" w:fill="auto"/>
            <w:noWrap/>
            <w:vAlign w:val="center"/>
            <w:hideMark/>
          </w:tcPr>
          <w:p w14:paraId="66D0C44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43</w:t>
            </w:r>
          </w:p>
        </w:tc>
        <w:tc>
          <w:tcPr>
            <w:tcW w:w="518" w:type="pct"/>
            <w:tcBorders>
              <w:top w:val="nil"/>
              <w:left w:val="nil"/>
              <w:bottom w:val="nil"/>
              <w:right w:val="nil"/>
            </w:tcBorders>
            <w:shd w:val="clear" w:color="auto" w:fill="auto"/>
            <w:vAlign w:val="center"/>
            <w:hideMark/>
          </w:tcPr>
          <w:p w14:paraId="7207D02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93,5%</w:t>
            </w:r>
          </w:p>
        </w:tc>
        <w:tc>
          <w:tcPr>
            <w:tcW w:w="639" w:type="pct"/>
            <w:tcBorders>
              <w:top w:val="nil"/>
              <w:left w:val="nil"/>
              <w:bottom w:val="nil"/>
              <w:right w:val="nil"/>
            </w:tcBorders>
            <w:shd w:val="clear" w:color="auto" w:fill="auto"/>
            <w:noWrap/>
            <w:vAlign w:val="center"/>
            <w:hideMark/>
          </w:tcPr>
          <w:p w14:paraId="30C976FC"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79</w:t>
            </w:r>
          </w:p>
        </w:tc>
        <w:tc>
          <w:tcPr>
            <w:tcW w:w="643" w:type="pct"/>
            <w:tcBorders>
              <w:top w:val="nil"/>
              <w:left w:val="nil"/>
              <w:bottom w:val="nil"/>
              <w:right w:val="nil"/>
            </w:tcBorders>
            <w:shd w:val="clear" w:color="auto" w:fill="auto"/>
            <w:vAlign w:val="center"/>
            <w:hideMark/>
          </w:tcPr>
          <w:p w14:paraId="3BE65D1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89,8%</w:t>
            </w:r>
          </w:p>
        </w:tc>
      </w:tr>
      <w:tr w:rsidR="008D2FBD" w:rsidRPr="004B0F87" w14:paraId="128DAC07" w14:textId="77777777" w:rsidTr="008D2FBD">
        <w:trPr>
          <w:trHeight w:val="20"/>
        </w:trPr>
        <w:tc>
          <w:tcPr>
            <w:tcW w:w="1650" w:type="pct"/>
            <w:tcBorders>
              <w:top w:val="nil"/>
              <w:left w:val="nil"/>
              <w:bottom w:val="nil"/>
              <w:right w:val="nil"/>
            </w:tcBorders>
            <w:shd w:val="clear" w:color="auto" w:fill="auto"/>
            <w:vAlign w:val="center"/>
            <w:hideMark/>
          </w:tcPr>
          <w:p w14:paraId="7DA168C6" w14:textId="67BB351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Si</w:t>
            </w:r>
          </w:p>
        </w:tc>
        <w:tc>
          <w:tcPr>
            <w:tcW w:w="516" w:type="pct"/>
            <w:tcBorders>
              <w:top w:val="nil"/>
              <w:left w:val="nil"/>
              <w:bottom w:val="nil"/>
              <w:right w:val="nil"/>
            </w:tcBorders>
            <w:shd w:val="clear" w:color="auto" w:fill="auto"/>
            <w:noWrap/>
            <w:vAlign w:val="center"/>
            <w:hideMark/>
          </w:tcPr>
          <w:p w14:paraId="343D6A9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6</w:t>
            </w:r>
          </w:p>
        </w:tc>
        <w:tc>
          <w:tcPr>
            <w:tcW w:w="518" w:type="pct"/>
            <w:tcBorders>
              <w:top w:val="nil"/>
              <w:left w:val="nil"/>
              <w:bottom w:val="nil"/>
              <w:right w:val="nil"/>
            </w:tcBorders>
            <w:shd w:val="clear" w:color="auto" w:fill="auto"/>
            <w:vAlign w:val="center"/>
            <w:hideMark/>
          </w:tcPr>
          <w:p w14:paraId="332FFE73"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14,3%</w:t>
            </w:r>
          </w:p>
        </w:tc>
        <w:tc>
          <w:tcPr>
            <w:tcW w:w="516" w:type="pct"/>
            <w:tcBorders>
              <w:top w:val="nil"/>
              <w:left w:val="nil"/>
              <w:bottom w:val="nil"/>
              <w:right w:val="nil"/>
            </w:tcBorders>
            <w:shd w:val="clear" w:color="auto" w:fill="auto"/>
            <w:noWrap/>
            <w:vAlign w:val="center"/>
            <w:hideMark/>
          </w:tcPr>
          <w:p w14:paraId="53414D74"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w:t>
            </w:r>
          </w:p>
        </w:tc>
        <w:tc>
          <w:tcPr>
            <w:tcW w:w="518" w:type="pct"/>
            <w:tcBorders>
              <w:top w:val="nil"/>
              <w:left w:val="nil"/>
              <w:bottom w:val="nil"/>
              <w:right w:val="nil"/>
            </w:tcBorders>
            <w:shd w:val="clear" w:color="auto" w:fill="auto"/>
            <w:vAlign w:val="center"/>
            <w:hideMark/>
          </w:tcPr>
          <w:p w14:paraId="0B454684"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6,5%</w:t>
            </w:r>
          </w:p>
        </w:tc>
        <w:tc>
          <w:tcPr>
            <w:tcW w:w="639" w:type="pct"/>
            <w:tcBorders>
              <w:top w:val="nil"/>
              <w:left w:val="nil"/>
              <w:bottom w:val="nil"/>
              <w:right w:val="nil"/>
            </w:tcBorders>
            <w:shd w:val="clear" w:color="auto" w:fill="auto"/>
            <w:noWrap/>
            <w:vAlign w:val="center"/>
            <w:hideMark/>
          </w:tcPr>
          <w:p w14:paraId="7BAEF497"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9</w:t>
            </w:r>
          </w:p>
        </w:tc>
        <w:tc>
          <w:tcPr>
            <w:tcW w:w="643" w:type="pct"/>
            <w:tcBorders>
              <w:top w:val="nil"/>
              <w:left w:val="nil"/>
              <w:bottom w:val="nil"/>
              <w:right w:val="nil"/>
            </w:tcBorders>
            <w:shd w:val="clear" w:color="auto" w:fill="auto"/>
            <w:vAlign w:val="center"/>
            <w:hideMark/>
          </w:tcPr>
          <w:p w14:paraId="01EA3F5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10,2%</w:t>
            </w:r>
          </w:p>
        </w:tc>
      </w:tr>
      <w:tr w:rsidR="008D2FBD" w:rsidRPr="004B0F87" w14:paraId="78AFFE60" w14:textId="77777777" w:rsidTr="008D2FBD">
        <w:trPr>
          <w:trHeight w:val="20"/>
        </w:trPr>
        <w:tc>
          <w:tcPr>
            <w:tcW w:w="5000" w:type="pct"/>
            <w:gridSpan w:val="7"/>
            <w:tcBorders>
              <w:top w:val="nil"/>
              <w:left w:val="nil"/>
              <w:bottom w:val="nil"/>
              <w:right w:val="nil"/>
            </w:tcBorders>
            <w:shd w:val="clear" w:color="auto" w:fill="auto"/>
            <w:vAlign w:val="center"/>
            <w:hideMark/>
          </w:tcPr>
          <w:p w14:paraId="600D48D5" w14:textId="77777777" w:rsidR="008D2FBD" w:rsidRPr="004B0F87" w:rsidRDefault="008D2FBD" w:rsidP="008D2FBD">
            <w:pPr>
              <w:spacing w:after="0" w:line="240" w:lineRule="auto"/>
              <w:jc w:val="center"/>
              <w:rPr>
                <w:rFonts w:ascii="Times New Roman" w:eastAsia="Times New Roman" w:hAnsi="Times New Roman" w:cs="Times New Roman"/>
                <w:b/>
                <w:bCs/>
                <w:color w:val="000000"/>
                <w:sz w:val="20"/>
                <w:szCs w:val="20"/>
                <w:lang w:eastAsia="es-CO"/>
              </w:rPr>
            </w:pPr>
            <w:r w:rsidRPr="004B0F87">
              <w:rPr>
                <w:rFonts w:ascii="Times New Roman" w:eastAsia="Times New Roman" w:hAnsi="Times New Roman" w:cs="Times New Roman"/>
                <w:b/>
                <w:bCs/>
                <w:color w:val="000000"/>
                <w:sz w:val="20"/>
                <w:szCs w:val="20"/>
                <w:lang w:eastAsia="es-CO"/>
              </w:rPr>
              <w:t>Índice de Masa Corporal</w:t>
            </w:r>
          </w:p>
        </w:tc>
      </w:tr>
      <w:tr w:rsidR="008D2FBD" w:rsidRPr="004B0F87" w14:paraId="4B7C8480" w14:textId="77777777" w:rsidTr="008D2FBD">
        <w:trPr>
          <w:trHeight w:val="20"/>
        </w:trPr>
        <w:tc>
          <w:tcPr>
            <w:tcW w:w="1650" w:type="pct"/>
            <w:tcBorders>
              <w:top w:val="nil"/>
              <w:left w:val="nil"/>
              <w:bottom w:val="nil"/>
              <w:right w:val="nil"/>
            </w:tcBorders>
            <w:shd w:val="clear" w:color="auto" w:fill="auto"/>
            <w:vAlign w:val="center"/>
            <w:hideMark/>
          </w:tcPr>
          <w:p w14:paraId="12BE9167" w14:textId="13F0A6F9"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Bajo peso</w:t>
            </w:r>
          </w:p>
        </w:tc>
        <w:tc>
          <w:tcPr>
            <w:tcW w:w="516" w:type="pct"/>
            <w:tcBorders>
              <w:top w:val="nil"/>
              <w:left w:val="nil"/>
              <w:bottom w:val="nil"/>
              <w:right w:val="nil"/>
            </w:tcBorders>
            <w:shd w:val="clear" w:color="auto" w:fill="auto"/>
            <w:noWrap/>
            <w:vAlign w:val="center"/>
            <w:hideMark/>
          </w:tcPr>
          <w:p w14:paraId="33DCDEE1"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w:t>
            </w:r>
          </w:p>
        </w:tc>
        <w:tc>
          <w:tcPr>
            <w:tcW w:w="518" w:type="pct"/>
            <w:tcBorders>
              <w:top w:val="nil"/>
              <w:left w:val="nil"/>
              <w:bottom w:val="nil"/>
              <w:right w:val="nil"/>
            </w:tcBorders>
            <w:shd w:val="clear" w:color="auto" w:fill="auto"/>
            <w:vAlign w:val="center"/>
            <w:hideMark/>
          </w:tcPr>
          <w:p w14:paraId="3B5F3C00"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0,0%</w:t>
            </w:r>
          </w:p>
        </w:tc>
        <w:tc>
          <w:tcPr>
            <w:tcW w:w="516" w:type="pct"/>
            <w:tcBorders>
              <w:top w:val="nil"/>
              <w:left w:val="nil"/>
              <w:bottom w:val="nil"/>
              <w:right w:val="nil"/>
            </w:tcBorders>
            <w:shd w:val="clear" w:color="auto" w:fill="auto"/>
            <w:noWrap/>
            <w:vAlign w:val="center"/>
            <w:hideMark/>
          </w:tcPr>
          <w:p w14:paraId="4F8D92C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w:t>
            </w:r>
          </w:p>
        </w:tc>
        <w:tc>
          <w:tcPr>
            <w:tcW w:w="518" w:type="pct"/>
            <w:tcBorders>
              <w:top w:val="nil"/>
              <w:left w:val="nil"/>
              <w:bottom w:val="nil"/>
              <w:right w:val="nil"/>
            </w:tcBorders>
            <w:shd w:val="clear" w:color="auto" w:fill="auto"/>
            <w:vAlign w:val="center"/>
            <w:hideMark/>
          </w:tcPr>
          <w:p w14:paraId="0545DBA1"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0,0%</w:t>
            </w:r>
          </w:p>
        </w:tc>
        <w:tc>
          <w:tcPr>
            <w:tcW w:w="639" w:type="pct"/>
            <w:tcBorders>
              <w:top w:val="nil"/>
              <w:left w:val="nil"/>
              <w:bottom w:val="nil"/>
              <w:right w:val="nil"/>
            </w:tcBorders>
            <w:shd w:val="clear" w:color="auto" w:fill="auto"/>
            <w:noWrap/>
            <w:vAlign w:val="center"/>
            <w:hideMark/>
          </w:tcPr>
          <w:p w14:paraId="64076D74"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w:t>
            </w:r>
          </w:p>
        </w:tc>
        <w:tc>
          <w:tcPr>
            <w:tcW w:w="643" w:type="pct"/>
            <w:tcBorders>
              <w:top w:val="nil"/>
              <w:left w:val="nil"/>
              <w:bottom w:val="nil"/>
              <w:right w:val="nil"/>
            </w:tcBorders>
            <w:shd w:val="clear" w:color="auto" w:fill="auto"/>
            <w:vAlign w:val="center"/>
            <w:hideMark/>
          </w:tcPr>
          <w:p w14:paraId="0BFEDD4D"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0,0%</w:t>
            </w:r>
          </w:p>
        </w:tc>
      </w:tr>
      <w:tr w:rsidR="008D2FBD" w:rsidRPr="004B0F87" w14:paraId="0B839420" w14:textId="77777777" w:rsidTr="008D2FBD">
        <w:trPr>
          <w:trHeight w:val="20"/>
        </w:trPr>
        <w:tc>
          <w:tcPr>
            <w:tcW w:w="1650" w:type="pct"/>
            <w:tcBorders>
              <w:top w:val="nil"/>
              <w:left w:val="nil"/>
              <w:bottom w:val="nil"/>
              <w:right w:val="nil"/>
            </w:tcBorders>
            <w:shd w:val="clear" w:color="auto" w:fill="auto"/>
            <w:vAlign w:val="center"/>
            <w:hideMark/>
          </w:tcPr>
          <w:p w14:paraId="02F3FED1"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Peso Normal</w:t>
            </w:r>
          </w:p>
        </w:tc>
        <w:tc>
          <w:tcPr>
            <w:tcW w:w="516" w:type="pct"/>
            <w:tcBorders>
              <w:top w:val="nil"/>
              <w:left w:val="nil"/>
              <w:bottom w:val="nil"/>
              <w:right w:val="nil"/>
            </w:tcBorders>
            <w:shd w:val="clear" w:color="auto" w:fill="auto"/>
            <w:noWrap/>
            <w:vAlign w:val="center"/>
            <w:hideMark/>
          </w:tcPr>
          <w:p w14:paraId="6583430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19</w:t>
            </w:r>
          </w:p>
        </w:tc>
        <w:tc>
          <w:tcPr>
            <w:tcW w:w="518" w:type="pct"/>
            <w:tcBorders>
              <w:top w:val="nil"/>
              <w:left w:val="nil"/>
              <w:bottom w:val="nil"/>
              <w:right w:val="nil"/>
            </w:tcBorders>
            <w:shd w:val="clear" w:color="auto" w:fill="auto"/>
            <w:vAlign w:val="center"/>
            <w:hideMark/>
          </w:tcPr>
          <w:p w14:paraId="77AE8E93"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45,2%</w:t>
            </w:r>
          </w:p>
        </w:tc>
        <w:tc>
          <w:tcPr>
            <w:tcW w:w="516" w:type="pct"/>
            <w:tcBorders>
              <w:top w:val="nil"/>
              <w:left w:val="nil"/>
              <w:bottom w:val="nil"/>
              <w:right w:val="nil"/>
            </w:tcBorders>
            <w:shd w:val="clear" w:color="auto" w:fill="auto"/>
            <w:noWrap/>
            <w:vAlign w:val="center"/>
            <w:hideMark/>
          </w:tcPr>
          <w:p w14:paraId="7EA08EFD"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29</w:t>
            </w:r>
          </w:p>
        </w:tc>
        <w:tc>
          <w:tcPr>
            <w:tcW w:w="518" w:type="pct"/>
            <w:tcBorders>
              <w:top w:val="nil"/>
              <w:left w:val="nil"/>
              <w:bottom w:val="nil"/>
              <w:right w:val="nil"/>
            </w:tcBorders>
            <w:shd w:val="clear" w:color="auto" w:fill="auto"/>
            <w:vAlign w:val="center"/>
            <w:hideMark/>
          </w:tcPr>
          <w:p w14:paraId="709A8E3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63,0%</w:t>
            </w:r>
          </w:p>
        </w:tc>
        <w:tc>
          <w:tcPr>
            <w:tcW w:w="639" w:type="pct"/>
            <w:tcBorders>
              <w:top w:val="nil"/>
              <w:left w:val="nil"/>
              <w:bottom w:val="nil"/>
              <w:right w:val="nil"/>
            </w:tcBorders>
            <w:shd w:val="clear" w:color="auto" w:fill="auto"/>
            <w:noWrap/>
            <w:vAlign w:val="center"/>
            <w:hideMark/>
          </w:tcPr>
          <w:p w14:paraId="744E11F7"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48</w:t>
            </w:r>
          </w:p>
        </w:tc>
        <w:tc>
          <w:tcPr>
            <w:tcW w:w="643" w:type="pct"/>
            <w:tcBorders>
              <w:top w:val="nil"/>
              <w:left w:val="nil"/>
              <w:bottom w:val="nil"/>
              <w:right w:val="nil"/>
            </w:tcBorders>
            <w:shd w:val="clear" w:color="auto" w:fill="auto"/>
            <w:vAlign w:val="center"/>
            <w:hideMark/>
          </w:tcPr>
          <w:p w14:paraId="7214300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54,5%</w:t>
            </w:r>
          </w:p>
        </w:tc>
      </w:tr>
      <w:tr w:rsidR="008D2FBD" w:rsidRPr="004B0F87" w14:paraId="571D1AD3" w14:textId="77777777" w:rsidTr="008D2FBD">
        <w:trPr>
          <w:trHeight w:val="20"/>
        </w:trPr>
        <w:tc>
          <w:tcPr>
            <w:tcW w:w="1650" w:type="pct"/>
            <w:tcBorders>
              <w:top w:val="nil"/>
              <w:left w:val="nil"/>
              <w:bottom w:val="nil"/>
              <w:right w:val="nil"/>
            </w:tcBorders>
            <w:shd w:val="clear" w:color="auto" w:fill="auto"/>
            <w:vAlign w:val="center"/>
            <w:hideMark/>
          </w:tcPr>
          <w:p w14:paraId="51D654C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Sobrepeso</w:t>
            </w:r>
          </w:p>
        </w:tc>
        <w:tc>
          <w:tcPr>
            <w:tcW w:w="516" w:type="pct"/>
            <w:tcBorders>
              <w:top w:val="nil"/>
              <w:left w:val="nil"/>
              <w:bottom w:val="nil"/>
              <w:right w:val="nil"/>
            </w:tcBorders>
            <w:shd w:val="clear" w:color="auto" w:fill="auto"/>
            <w:noWrap/>
            <w:vAlign w:val="center"/>
            <w:hideMark/>
          </w:tcPr>
          <w:p w14:paraId="267F6F99"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22</w:t>
            </w:r>
          </w:p>
        </w:tc>
        <w:tc>
          <w:tcPr>
            <w:tcW w:w="518" w:type="pct"/>
            <w:tcBorders>
              <w:top w:val="nil"/>
              <w:left w:val="nil"/>
              <w:bottom w:val="nil"/>
              <w:right w:val="nil"/>
            </w:tcBorders>
            <w:shd w:val="clear" w:color="auto" w:fill="auto"/>
            <w:vAlign w:val="center"/>
            <w:hideMark/>
          </w:tcPr>
          <w:p w14:paraId="01E90C7D"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52,4%</w:t>
            </w:r>
          </w:p>
        </w:tc>
        <w:tc>
          <w:tcPr>
            <w:tcW w:w="516" w:type="pct"/>
            <w:tcBorders>
              <w:top w:val="nil"/>
              <w:left w:val="nil"/>
              <w:bottom w:val="nil"/>
              <w:right w:val="nil"/>
            </w:tcBorders>
            <w:shd w:val="clear" w:color="auto" w:fill="auto"/>
            <w:noWrap/>
            <w:vAlign w:val="center"/>
            <w:hideMark/>
          </w:tcPr>
          <w:p w14:paraId="6490CAF5"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16</w:t>
            </w:r>
          </w:p>
        </w:tc>
        <w:tc>
          <w:tcPr>
            <w:tcW w:w="518" w:type="pct"/>
            <w:tcBorders>
              <w:top w:val="nil"/>
              <w:left w:val="nil"/>
              <w:bottom w:val="nil"/>
              <w:right w:val="nil"/>
            </w:tcBorders>
            <w:shd w:val="clear" w:color="auto" w:fill="auto"/>
            <w:vAlign w:val="center"/>
            <w:hideMark/>
          </w:tcPr>
          <w:p w14:paraId="21C71803"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34,8%</w:t>
            </w:r>
          </w:p>
        </w:tc>
        <w:tc>
          <w:tcPr>
            <w:tcW w:w="639" w:type="pct"/>
            <w:tcBorders>
              <w:top w:val="nil"/>
              <w:left w:val="nil"/>
              <w:bottom w:val="nil"/>
              <w:right w:val="nil"/>
            </w:tcBorders>
            <w:shd w:val="clear" w:color="auto" w:fill="auto"/>
            <w:noWrap/>
            <w:vAlign w:val="center"/>
            <w:hideMark/>
          </w:tcPr>
          <w:p w14:paraId="6DF0F0FF"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38</w:t>
            </w:r>
          </w:p>
        </w:tc>
        <w:tc>
          <w:tcPr>
            <w:tcW w:w="643" w:type="pct"/>
            <w:tcBorders>
              <w:top w:val="nil"/>
              <w:left w:val="nil"/>
              <w:bottom w:val="nil"/>
              <w:right w:val="nil"/>
            </w:tcBorders>
            <w:shd w:val="clear" w:color="auto" w:fill="auto"/>
            <w:vAlign w:val="center"/>
            <w:hideMark/>
          </w:tcPr>
          <w:p w14:paraId="4F5A528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43,2%</w:t>
            </w:r>
          </w:p>
        </w:tc>
      </w:tr>
      <w:tr w:rsidR="008D2FBD" w:rsidRPr="004B0F87" w14:paraId="1021BED3" w14:textId="77777777" w:rsidTr="008D2FBD">
        <w:trPr>
          <w:trHeight w:val="20"/>
        </w:trPr>
        <w:tc>
          <w:tcPr>
            <w:tcW w:w="1650" w:type="pct"/>
            <w:tcBorders>
              <w:top w:val="nil"/>
              <w:left w:val="nil"/>
              <w:bottom w:val="single" w:sz="4" w:space="0" w:color="auto"/>
              <w:right w:val="nil"/>
            </w:tcBorders>
            <w:shd w:val="clear" w:color="auto" w:fill="auto"/>
            <w:noWrap/>
            <w:vAlign w:val="center"/>
            <w:hideMark/>
          </w:tcPr>
          <w:p w14:paraId="129AEE51"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Obesidad Grado I</w:t>
            </w:r>
          </w:p>
        </w:tc>
        <w:tc>
          <w:tcPr>
            <w:tcW w:w="516" w:type="pct"/>
            <w:tcBorders>
              <w:top w:val="nil"/>
              <w:left w:val="nil"/>
              <w:bottom w:val="single" w:sz="4" w:space="0" w:color="auto"/>
              <w:right w:val="nil"/>
            </w:tcBorders>
            <w:shd w:val="clear" w:color="auto" w:fill="auto"/>
            <w:noWrap/>
            <w:vAlign w:val="center"/>
            <w:hideMark/>
          </w:tcPr>
          <w:p w14:paraId="5CB54ED9"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w:t>
            </w:r>
          </w:p>
        </w:tc>
        <w:tc>
          <w:tcPr>
            <w:tcW w:w="518" w:type="pct"/>
            <w:tcBorders>
              <w:top w:val="nil"/>
              <w:left w:val="nil"/>
              <w:bottom w:val="single" w:sz="4" w:space="0" w:color="auto"/>
              <w:right w:val="nil"/>
            </w:tcBorders>
            <w:shd w:val="clear" w:color="auto" w:fill="auto"/>
            <w:vAlign w:val="center"/>
            <w:hideMark/>
          </w:tcPr>
          <w:p w14:paraId="329EC83A"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2,4%</w:t>
            </w:r>
          </w:p>
        </w:tc>
        <w:tc>
          <w:tcPr>
            <w:tcW w:w="516" w:type="pct"/>
            <w:tcBorders>
              <w:top w:val="nil"/>
              <w:left w:val="nil"/>
              <w:bottom w:val="single" w:sz="4" w:space="0" w:color="auto"/>
              <w:right w:val="nil"/>
            </w:tcBorders>
            <w:shd w:val="clear" w:color="auto" w:fill="auto"/>
            <w:noWrap/>
            <w:vAlign w:val="center"/>
            <w:hideMark/>
          </w:tcPr>
          <w:p w14:paraId="10743A68"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1</w:t>
            </w:r>
          </w:p>
        </w:tc>
        <w:tc>
          <w:tcPr>
            <w:tcW w:w="518" w:type="pct"/>
            <w:tcBorders>
              <w:top w:val="nil"/>
              <w:left w:val="nil"/>
              <w:bottom w:val="single" w:sz="4" w:space="0" w:color="auto"/>
              <w:right w:val="nil"/>
            </w:tcBorders>
            <w:shd w:val="clear" w:color="auto" w:fill="auto"/>
            <w:vAlign w:val="center"/>
            <w:hideMark/>
          </w:tcPr>
          <w:p w14:paraId="55F1596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2,2%</w:t>
            </w:r>
          </w:p>
        </w:tc>
        <w:tc>
          <w:tcPr>
            <w:tcW w:w="639" w:type="pct"/>
            <w:tcBorders>
              <w:top w:val="nil"/>
              <w:left w:val="nil"/>
              <w:bottom w:val="single" w:sz="4" w:space="0" w:color="auto"/>
              <w:right w:val="nil"/>
            </w:tcBorders>
            <w:shd w:val="clear" w:color="auto" w:fill="auto"/>
            <w:noWrap/>
            <w:vAlign w:val="center"/>
            <w:hideMark/>
          </w:tcPr>
          <w:p w14:paraId="26FEE7E2"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w:t>
            </w:r>
          </w:p>
        </w:tc>
        <w:tc>
          <w:tcPr>
            <w:tcW w:w="643" w:type="pct"/>
            <w:tcBorders>
              <w:top w:val="nil"/>
              <w:left w:val="nil"/>
              <w:bottom w:val="single" w:sz="4" w:space="0" w:color="auto"/>
              <w:right w:val="nil"/>
            </w:tcBorders>
            <w:shd w:val="clear" w:color="auto" w:fill="auto"/>
            <w:vAlign w:val="center"/>
            <w:hideMark/>
          </w:tcPr>
          <w:p w14:paraId="1C12966E" w14:textId="77777777" w:rsidR="008D2FBD" w:rsidRPr="004B0F87" w:rsidRDefault="008D2FBD" w:rsidP="008D2FBD">
            <w:pPr>
              <w:spacing w:after="0" w:line="240" w:lineRule="auto"/>
              <w:jc w:val="center"/>
              <w:rPr>
                <w:rFonts w:ascii="Times New Roman" w:eastAsia="Times New Roman" w:hAnsi="Times New Roman" w:cs="Times New Roman"/>
                <w:color w:val="000000"/>
                <w:sz w:val="20"/>
                <w:szCs w:val="20"/>
                <w:lang w:eastAsia="es-CO"/>
              </w:rPr>
            </w:pPr>
            <w:r w:rsidRPr="004B0F87">
              <w:rPr>
                <w:rFonts w:ascii="Times New Roman" w:eastAsia="Times New Roman" w:hAnsi="Times New Roman" w:cs="Times New Roman"/>
                <w:color w:val="000000"/>
                <w:sz w:val="20"/>
                <w:szCs w:val="20"/>
                <w:lang w:eastAsia="es-CO"/>
              </w:rPr>
              <w:t>2,3%</w:t>
            </w:r>
          </w:p>
        </w:tc>
      </w:tr>
    </w:tbl>
    <w:p w14:paraId="79A2555A" w14:textId="77777777" w:rsidR="008D2FBD" w:rsidRPr="004B0F87" w:rsidRDefault="008D2FBD" w:rsidP="008D2FBD">
      <w:pPr>
        <w:spacing w:line="360" w:lineRule="auto"/>
        <w:jc w:val="both"/>
        <w:rPr>
          <w:rFonts w:ascii="Times New Roman" w:hAnsi="Times New Roman" w:cs="Times New Roman"/>
          <w:sz w:val="16"/>
          <w:szCs w:val="16"/>
        </w:rPr>
        <w:sectPr w:rsidR="008D2FBD" w:rsidRPr="004B0F87" w:rsidSect="008F1D33">
          <w:pgSz w:w="12240" w:h="15840"/>
          <w:pgMar w:top="1418" w:right="1418" w:bottom="1418" w:left="1418" w:header="709" w:footer="709" w:gutter="0"/>
          <w:cols w:space="708"/>
          <w:docGrid w:linePitch="360"/>
        </w:sectPr>
      </w:pPr>
    </w:p>
    <w:p w14:paraId="63B16071" w14:textId="7C37E121" w:rsidR="008D2FBD" w:rsidRPr="004B0F87" w:rsidRDefault="008D2FBD" w:rsidP="008D2FBD">
      <w:pPr>
        <w:pStyle w:val="Descripcin"/>
        <w:keepNext/>
        <w:rPr>
          <w:rFonts w:ascii="Times New Roman" w:hAnsi="Times New Roman" w:cs="Times New Roman"/>
          <w:color w:val="auto"/>
          <w:sz w:val="20"/>
          <w:szCs w:val="20"/>
        </w:rPr>
      </w:pPr>
      <w:r w:rsidRPr="004B0F87">
        <w:rPr>
          <w:rFonts w:ascii="Times New Roman" w:hAnsi="Times New Roman" w:cs="Times New Roman"/>
          <w:i w:val="0"/>
          <w:iCs w:val="0"/>
          <w:color w:val="auto"/>
          <w:sz w:val="20"/>
          <w:szCs w:val="20"/>
        </w:rPr>
        <w:lastRenderedPageBreak/>
        <w:t xml:space="preserve">Tabla </w:t>
      </w:r>
      <w:r w:rsidRPr="004B0F87">
        <w:rPr>
          <w:rFonts w:ascii="Times New Roman" w:hAnsi="Times New Roman" w:cs="Times New Roman"/>
          <w:i w:val="0"/>
          <w:iCs w:val="0"/>
          <w:color w:val="auto"/>
          <w:sz w:val="20"/>
          <w:szCs w:val="20"/>
        </w:rPr>
        <w:fldChar w:fldCharType="begin"/>
      </w:r>
      <w:r w:rsidRPr="004B0F87">
        <w:rPr>
          <w:rFonts w:ascii="Times New Roman" w:hAnsi="Times New Roman" w:cs="Times New Roman"/>
          <w:i w:val="0"/>
          <w:iCs w:val="0"/>
          <w:color w:val="auto"/>
          <w:sz w:val="20"/>
          <w:szCs w:val="20"/>
        </w:rPr>
        <w:instrText xml:space="preserve"> SEQ Tabla \* ARABIC </w:instrText>
      </w:r>
      <w:r w:rsidRPr="004B0F87">
        <w:rPr>
          <w:rFonts w:ascii="Times New Roman" w:hAnsi="Times New Roman" w:cs="Times New Roman"/>
          <w:i w:val="0"/>
          <w:iCs w:val="0"/>
          <w:color w:val="auto"/>
          <w:sz w:val="20"/>
          <w:szCs w:val="20"/>
        </w:rPr>
        <w:fldChar w:fldCharType="separate"/>
      </w:r>
      <w:r w:rsidR="008F1D33">
        <w:rPr>
          <w:rFonts w:ascii="Times New Roman" w:hAnsi="Times New Roman" w:cs="Times New Roman"/>
          <w:i w:val="0"/>
          <w:iCs w:val="0"/>
          <w:noProof/>
          <w:color w:val="auto"/>
          <w:sz w:val="20"/>
          <w:szCs w:val="20"/>
        </w:rPr>
        <w:t>2</w:t>
      </w:r>
      <w:r w:rsidRPr="004B0F87">
        <w:rPr>
          <w:rFonts w:ascii="Times New Roman" w:hAnsi="Times New Roman" w:cs="Times New Roman"/>
          <w:i w:val="0"/>
          <w:iCs w:val="0"/>
          <w:noProof/>
          <w:color w:val="auto"/>
          <w:sz w:val="20"/>
          <w:szCs w:val="20"/>
        </w:rPr>
        <w:fldChar w:fldCharType="end"/>
      </w:r>
      <w:r w:rsidRPr="004B0F87">
        <w:rPr>
          <w:rFonts w:ascii="Times New Roman" w:hAnsi="Times New Roman" w:cs="Times New Roman"/>
          <w:i w:val="0"/>
          <w:iCs w:val="0"/>
          <w:color w:val="auto"/>
          <w:sz w:val="20"/>
          <w:szCs w:val="20"/>
        </w:rPr>
        <w:t>.</w:t>
      </w:r>
      <w:r w:rsidRPr="004B0F87">
        <w:rPr>
          <w:rFonts w:ascii="Times New Roman" w:hAnsi="Times New Roman" w:cs="Times New Roman"/>
          <w:color w:val="auto"/>
          <w:sz w:val="20"/>
          <w:szCs w:val="20"/>
        </w:rPr>
        <w:t>Medias y desviaciones típicas de las puntuaciones de aprendizaje y memoria verbal, estratificadas por sexo, según datos sociodemográficos.</w:t>
      </w:r>
    </w:p>
    <w:tbl>
      <w:tblPr>
        <w:tblW w:w="5000" w:type="pct"/>
        <w:tblCellMar>
          <w:left w:w="70" w:type="dxa"/>
          <w:right w:w="70" w:type="dxa"/>
        </w:tblCellMar>
        <w:tblLook w:val="04A0" w:firstRow="1" w:lastRow="0" w:firstColumn="1" w:lastColumn="0" w:noHBand="0" w:noVBand="1"/>
      </w:tblPr>
      <w:tblGrid>
        <w:gridCol w:w="1421"/>
        <w:gridCol w:w="1258"/>
        <w:gridCol w:w="1258"/>
        <w:gridCol w:w="1258"/>
        <w:gridCol w:w="1257"/>
        <w:gridCol w:w="1257"/>
        <w:gridCol w:w="1257"/>
        <w:gridCol w:w="1257"/>
        <w:gridCol w:w="1257"/>
        <w:gridCol w:w="1257"/>
        <w:gridCol w:w="1257"/>
        <w:gridCol w:w="8"/>
      </w:tblGrid>
      <w:tr w:rsidR="008D2FBD" w:rsidRPr="00BC366A" w14:paraId="05526C39" w14:textId="77777777" w:rsidTr="008D2FBD">
        <w:trPr>
          <w:trHeight w:val="250"/>
        </w:trPr>
        <w:tc>
          <w:tcPr>
            <w:tcW w:w="507" w:type="pct"/>
            <w:vMerge w:val="restart"/>
            <w:tcBorders>
              <w:top w:val="single" w:sz="4" w:space="0" w:color="auto"/>
              <w:left w:val="nil"/>
              <w:bottom w:val="single" w:sz="4" w:space="0" w:color="000000"/>
              <w:right w:val="nil"/>
            </w:tcBorders>
            <w:shd w:val="clear" w:color="auto" w:fill="auto"/>
            <w:vAlign w:val="center"/>
            <w:hideMark/>
          </w:tcPr>
          <w:p w14:paraId="26CDCDE8" w14:textId="77777777" w:rsidR="008D2FBD" w:rsidRPr="00BF27DE" w:rsidRDefault="008D2FBD" w:rsidP="008F1D33">
            <w:pPr>
              <w:spacing w:after="0" w:line="240" w:lineRule="auto"/>
              <w:jc w:val="center"/>
              <w:rPr>
                <w:rFonts w:ascii="Times New Roman" w:eastAsia="Times New Roman" w:hAnsi="Times New Roman" w:cs="Times New Roman"/>
                <w:b/>
                <w:bCs/>
                <w:color w:val="000000"/>
                <w:sz w:val="16"/>
                <w:szCs w:val="16"/>
                <w:lang w:eastAsia="es-CO"/>
              </w:rPr>
            </w:pPr>
            <w:r w:rsidRPr="00BF27DE">
              <w:rPr>
                <w:rFonts w:ascii="Times New Roman" w:eastAsia="Times New Roman" w:hAnsi="Times New Roman" w:cs="Times New Roman"/>
                <w:b/>
                <w:bCs/>
                <w:color w:val="000000"/>
                <w:sz w:val="16"/>
                <w:szCs w:val="16"/>
                <w:lang w:eastAsia="es-CO"/>
              </w:rPr>
              <w:t>Características</w:t>
            </w:r>
          </w:p>
        </w:tc>
        <w:tc>
          <w:tcPr>
            <w:tcW w:w="1796" w:type="pct"/>
            <w:gridSpan w:val="4"/>
            <w:tcBorders>
              <w:top w:val="single" w:sz="4" w:space="0" w:color="auto"/>
              <w:left w:val="nil"/>
              <w:bottom w:val="nil"/>
              <w:right w:val="nil"/>
            </w:tcBorders>
            <w:shd w:val="clear" w:color="auto" w:fill="auto"/>
            <w:vAlign w:val="center"/>
            <w:hideMark/>
          </w:tcPr>
          <w:p w14:paraId="4061049D" w14:textId="77777777" w:rsidR="008D2FBD" w:rsidRPr="00BF27DE" w:rsidRDefault="008D2FBD" w:rsidP="008F1D33">
            <w:pPr>
              <w:spacing w:after="0" w:line="240" w:lineRule="auto"/>
              <w:jc w:val="center"/>
              <w:rPr>
                <w:rFonts w:ascii="Calibri" w:eastAsia="Times New Roman" w:hAnsi="Calibri" w:cs="Calibri"/>
                <w:b/>
                <w:bCs/>
                <w:color w:val="000000"/>
                <w:lang w:eastAsia="es-CO"/>
              </w:rPr>
            </w:pPr>
            <w:r w:rsidRPr="00BF27DE">
              <w:rPr>
                <w:rFonts w:ascii="Calibri" w:eastAsia="Times New Roman" w:hAnsi="Calibri" w:cs="Calibri"/>
                <w:b/>
                <w:bCs/>
                <w:color w:val="000000"/>
                <w:lang w:eastAsia="es-CO"/>
              </w:rPr>
              <w:t>Test de Rey</w:t>
            </w:r>
          </w:p>
        </w:tc>
        <w:tc>
          <w:tcPr>
            <w:tcW w:w="2697" w:type="pct"/>
            <w:gridSpan w:val="7"/>
            <w:tcBorders>
              <w:top w:val="single" w:sz="4" w:space="0" w:color="auto"/>
              <w:left w:val="nil"/>
              <w:bottom w:val="nil"/>
              <w:right w:val="nil"/>
            </w:tcBorders>
            <w:shd w:val="clear" w:color="auto" w:fill="auto"/>
            <w:vAlign w:val="center"/>
            <w:hideMark/>
          </w:tcPr>
          <w:p w14:paraId="64FAD1E0" w14:textId="77777777" w:rsidR="008D2FBD" w:rsidRPr="00612A27" w:rsidRDefault="008D2FBD" w:rsidP="008F1D33">
            <w:pPr>
              <w:spacing w:after="0" w:line="240" w:lineRule="auto"/>
              <w:jc w:val="center"/>
              <w:rPr>
                <w:rFonts w:ascii="Times New Roman" w:eastAsia="Times New Roman" w:hAnsi="Times New Roman" w:cs="Times New Roman"/>
                <w:b/>
                <w:bCs/>
                <w:color w:val="000000"/>
                <w:sz w:val="18"/>
                <w:szCs w:val="18"/>
                <w:lang w:val="en-US" w:eastAsia="es-CO"/>
              </w:rPr>
            </w:pPr>
            <w:r w:rsidRPr="00612A27">
              <w:rPr>
                <w:rFonts w:ascii="Times New Roman" w:eastAsia="Times New Roman" w:hAnsi="Times New Roman" w:cs="Times New Roman"/>
                <w:b/>
                <w:bCs/>
                <w:color w:val="000000"/>
                <w:sz w:val="18"/>
                <w:szCs w:val="18"/>
                <w:lang w:val="en-US" w:eastAsia="es-CO"/>
              </w:rPr>
              <w:t xml:space="preserve">Test de </w:t>
            </w:r>
            <w:proofErr w:type="spellStart"/>
            <w:r w:rsidRPr="00612A27">
              <w:rPr>
                <w:rFonts w:ascii="Times New Roman" w:eastAsia="Times New Roman" w:hAnsi="Times New Roman" w:cs="Times New Roman"/>
                <w:b/>
                <w:bCs/>
                <w:color w:val="000000"/>
                <w:sz w:val="18"/>
                <w:szCs w:val="18"/>
                <w:lang w:val="en-US" w:eastAsia="es-CO"/>
              </w:rPr>
              <w:t>Hopking</w:t>
            </w:r>
            <w:proofErr w:type="spellEnd"/>
            <w:r w:rsidRPr="00612A27">
              <w:rPr>
                <w:rFonts w:ascii="Times New Roman" w:eastAsia="Times New Roman" w:hAnsi="Times New Roman" w:cs="Times New Roman"/>
                <w:b/>
                <w:bCs/>
                <w:color w:val="000000"/>
                <w:sz w:val="18"/>
                <w:szCs w:val="18"/>
                <w:lang w:val="en-US" w:eastAsia="es-CO"/>
              </w:rPr>
              <w:t xml:space="preserve"> (HLVRT-R)</w:t>
            </w:r>
          </w:p>
        </w:tc>
      </w:tr>
      <w:tr w:rsidR="008D2FBD" w:rsidRPr="00BF27DE" w14:paraId="4350912B" w14:textId="77777777" w:rsidTr="008D2FBD">
        <w:trPr>
          <w:trHeight w:val="263"/>
        </w:trPr>
        <w:tc>
          <w:tcPr>
            <w:tcW w:w="507" w:type="pct"/>
            <w:vMerge/>
            <w:tcBorders>
              <w:top w:val="single" w:sz="4" w:space="0" w:color="auto"/>
              <w:left w:val="nil"/>
              <w:bottom w:val="single" w:sz="4" w:space="0" w:color="000000"/>
              <w:right w:val="nil"/>
            </w:tcBorders>
            <w:vAlign w:val="center"/>
            <w:hideMark/>
          </w:tcPr>
          <w:p w14:paraId="460E851F" w14:textId="77777777" w:rsidR="008D2FBD" w:rsidRPr="00612A27" w:rsidRDefault="008D2FBD" w:rsidP="008F1D33">
            <w:pPr>
              <w:spacing w:after="0" w:line="240" w:lineRule="auto"/>
              <w:rPr>
                <w:rFonts w:ascii="Times New Roman" w:eastAsia="Times New Roman" w:hAnsi="Times New Roman" w:cs="Times New Roman"/>
                <w:b/>
                <w:bCs/>
                <w:color w:val="000000"/>
                <w:sz w:val="16"/>
                <w:szCs w:val="16"/>
                <w:lang w:val="en-US" w:eastAsia="es-CO"/>
              </w:rPr>
            </w:pPr>
          </w:p>
        </w:tc>
        <w:tc>
          <w:tcPr>
            <w:tcW w:w="898" w:type="pct"/>
            <w:gridSpan w:val="2"/>
            <w:tcBorders>
              <w:top w:val="nil"/>
              <w:left w:val="nil"/>
              <w:bottom w:val="single" w:sz="4" w:space="0" w:color="auto"/>
              <w:right w:val="nil"/>
            </w:tcBorders>
            <w:shd w:val="clear" w:color="auto" w:fill="auto"/>
            <w:vAlign w:val="center"/>
            <w:hideMark/>
          </w:tcPr>
          <w:p w14:paraId="3615DBDE" w14:textId="77777777" w:rsidR="008D2FBD" w:rsidRPr="00BF27DE" w:rsidRDefault="008D2FBD" w:rsidP="008F1D33">
            <w:pPr>
              <w:spacing w:after="0" w:line="240" w:lineRule="auto"/>
              <w:jc w:val="center"/>
              <w:rPr>
                <w:rFonts w:ascii="Times New Roman" w:eastAsia="Times New Roman" w:hAnsi="Times New Roman" w:cs="Times New Roman"/>
                <w:b/>
                <w:bCs/>
                <w:color w:val="000000"/>
                <w:sz w:val="16"/>
                <w:szCs w:val="16"/>
                <w:lang w:eastAsia="es-CO"/>
              </w:rPr>
            </w:pPr>
            <w:r w:rsidRPr="00BF27DE">
              <w:rPr>
                <w:rFonts w:ascii="Times New Roman" w:eastAsia="Times New Roman" w:hAnsi="Times New Roman" w:cs="Times New Roman"/>
                <w:b/>
                <w:bCs/>
                <w:color w:val="000000"/>
                <w:sz w:val="16"/>
                <w:szCs w:val="16"/>
                <w:lang w:eastAsia="es-CO"/>
              </w:rPr>
              <w:t>Rey Copia</w:t>
            </w:r>
          </w:p>
        </w:tc>
        <w:tc>
          <w:tcPr>
            <w:tcW w:w="898" w:type="pct"/>
            <w:gridSpan w:val="2"/>
            <w:tcBorders>
              <w:top w:val="nil"/>
              <w:left w:val="nil"/>
              <w:bottom w:val="single" w:sz="4" w:space="0" w:color="auto"/>
              <w:right w:val="nil"/>
            </w:tcBorders>
            <w:shd w:val="clear" w:color="auto" w:fill="auto"/>
            <w:vAlign w:val="center"/>
            <w:hideMark/>
          </w:tcPr>
          <w:p w14:paraId="7FA092CF" w14:textId="77777777" w:rsidR="008D2FBD" w:rsidRPr="00BF27DE" w:rsidRDefault="008D2FBD" w:rsidP="008F1D33">
            <w:pPr>
              <w:spacing w:after="0" w:line="240" w:lineRule="auto"/>
              <w:jc w:val="center"/>
              <w:rPr>
                <w:rFonts w:ascii="Times New Roman" w:eastAsia="Times New Roman" w:hAnsi="Times New Roman" w:cs="Times New Roman"/>
                <w:b/>
                <w:bCs/>
                <w:color w:val="000000"/>
                <w:sz w:val="16"/>
                <w:szCs w:val="16"/>
                <w:lang w:eastAsia="es-CO"/>
              </w:rPr>
            </w:pPr>
            <w:r w:rsidRPr="00BF27DE">
              <w:rPr>
                <w:rFonts w:ascii="Times New Roman" w:eastAsia="Times New Roman" w:hAnsi="Times New Roman" w:cs="Times New Roman"/>
                <w:b/>
                <w:bCs/>
                <w:color w:val="000000"/>
                <w:sz w:val="16"/>
                <w:szCs w:val="16"/>
                <w:lang w:eastAsia="es-CO"/>
              </w:rPr>
              <w:t>Rey Memoria</w:t>
            </w:r>
          </w:p>
        </w:tc>
        <w:tc>
          <w:tcPr>
            <w:tcW w:w="898" w:type="pct"/>
            <w:gridSpan w:val="2"/>
            <w:tcBorders>
              <w:top w:val="nil"/>
              <w:left w:val="nil"/>
              <w:bottom w:val="single" w:sz="4" w:space="0" w:color="auto"/>
              <w:right w:val="nil"/>
            </w:tcBorders>
            <w:shd w:val="clear" w:color="auto" w:fill="auto"/>
            <w:vAlign w:val="center"/>
            <w:hideMark/>
          </w:tcPr>
          <w:p w14:paraId="4E2D141F" w14:textId="77777777" w:rsidR="008D2FBD" w:rsidRPr="00BF27DE" w:rsidRDefault="008D2FBD" w:rsidP="008F1D33">
            <w:pPr>
              <w:spacing w:after="0" w:line="240" w:lineRule="auto"/>
              <w:jc w:val="center"/>
              <w:rPr>
                <w:rFonts w:ascii="Times New Roman" w:eastAsia="Times New Roman" w:hAnsi="Times New Roman" w:cs="Times New Roman"/>
                <w:b/>
                <w:bCs/>
                <w:color w:val="000000"/>
                <w:sz w:val="16"/>
                <w:szCs w:val="16"/>
                <w:lang w:eastAsia="es-CO"/>
              </w:rPr>
            </w:pPr>
            <w:r w:rsidRPr="00BF27DE">
              <w:rPr>
                <w:rFonts w:ascii="Times New Roman" w:eastAsia="Times New Roman" w:hAnsi="Times New Roman" w:cs="Times New Roman"/>
                <w:b/>
                <w:bCs/>
                <w:color w:val="000000"/>
                <w:sz w:val="16"/>
                <w:szCs w:val="16"/>
                <w:lang w:eastAsia="es-CO"/>
              </w:rPr>
              <w:t>Recuerdo inmediato</w:t>
            </w:r>
          </w:p>
        </w:tc>
        <w:tc>
          <w:tcPr>
            <w:tcW w:w="898" w:type="pct"/>
            <w:gridSpan w:val="2"/>
            <w:tcBorders>
              <w:top w:val="nil"/>
              <w:left w:val="nil"/>
              <w:bottom w:val="single" w:sz="4" w:space="0" w:color="auto"/>
              <w:right w:val="nil"/>
            </w:tcBorders>
            <w:shd w:val="clear" w:color="auto" w:fill="auto"/>
            <w:vAlign w:val="center"/>
            <w:hideMark/>
          </w:tcPr>
          <w:p w14:paraId="3269CC18" w14:textId="77777777" w:rsidR="008D2FBD" w:rsidRPr="00BF27DE" w:rsidRDefault="008D2FBD" w:rsidP="008F1D33">
            <w:pPr>
              <w:spacing w:after="0" w:line="240" w:lineRule="auto"/>
              <w:jc w:val="center"/>
              <w:rPr>
                <w:rFonts w:ascii="Times New Roman" w:eastAsia="Times New Roman" w:hAnsi="Times New Roman" w:cs="Times New Roman"/>
                <w:b/>
                <w:bCs/>
                <w:color w:val="000000"/>
                <w:sz w:val="16"/>
                <w:szCs w:val="16"/>
                <w:lang w:eastAsia="es-CO"/>
              </w:rPr>
            </w:pPr>
            <w:r w:rsidRPr="00BF27DE">
              <w:rPr>
                <w:rFonts w:ascii="Times New Roman" w:eastAsia="Times New Roman" w:hAnsi="Times New Roman" w:cs="Times New Roman"/>
                <w:b/>
                <w:bCs/>
                <w:color w:val="000000"/>
                <w:sz w:val="16"/>
                <w:szCs w:val="16"/>
                <w:lang w:eastAsia="es-CO"/>
              </w:rPr>
              <w:t>Evocación tardía</w:t>
            </w:r>
          </w:p>
        </w:tc>
        <w:tc>
          <w:tcPr>
            <w:tcW w:w="901" w:type="pct"/>
            <w:gridSpan w:val="3"/>
            <w:tcBorders>
              <w:top w:val="nil"/>
              <w:left w:val="nil"/>
              <w:bottom w:val="single" w:sz="4" w:space="0" w:color="auto"/>
              <w:right w:val="nil"/>
            </w:tcBorders>
            <w:shd w:val="clear" w:color="auto" w:fill="auto"/>
            <w:vAlign w:val="center"/>
            <w:hideMark/>
          </w:tcPr>
          <w:p w14:paraId="1FC77E9A" w14:textId="77777777" w:rsidR="008D2FBD" w:rsidRPr="00BF27DE" w:rsidRDefault="008D2FBD" w:rsidP="008F1D33">
            <w:pPr>
              <w:spacing w:after="0" w:line="240" w:lineRule="auto"/>
              <w:jc w:val="center"/>
              <w:rPr>
                <w:rFonts w:ascii="Times New Roman" w:eastAsia="Times New Roman" w:hAnsi="Times New Roman" w:cs="Times New Roman"/>
                <w:b/>
                <w:bCs/>
                <w:color w:val="000000"/>
                <w:sz w:val="16"/>
                <w:szCs w:val="16"/>
                <w:lang w:eastAsia="es-CO"/>
              </w:rPr>
            </w:pPr>
            <w:r w:rsidRPr="00BF27DE">
              <w:rPr>
                <w:rFonts w:ascii="Times New Roman" w:eastAsia="Times New Roman" w:hAnsi="Times New Roman" w:cs="Times New Roman"/>
                <w:b/>
                <w:bCs/>
                <w:color w:val="000000"/>
                <w:sz w:val="16"/>
                <w:szCs w:val="16"/>
                <w:lang w:eastAsia="es-CO"/>
              </w:rPr>
              <w:t>Reconocimiento correctas</w:t>
            </w:r>
          </w:p>
        </w:tc>
      </w:tr>
      <w:tr w:rsidR="008D2FBD" w:rsidRPr="00BF27DE" w14:paraId="45881626"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04DDF372" w14:textId="77777777" w:rsidR="008D2FBD" w:rsidRPr="00BF27DE" w:rsidRDefault="008D2FBD" w:rsidP="008F1D33">
            <w:pPr>
              <w:spacing w:after="0" w:line="240" w:lineRule="auto"/>
              <w:jc w:val="center"/>
              <w:rPr>
                <w:rFonts w:ascii="Times New Roman" w:eastAsia="Times New Roman" w:hAnsi="Times New Roman" w:cs="Times New Roman"/>
                <w:b/>
                <w:bCs/>
                <w:color w:val="000000"/>
                <w:sz w:val="16"/>
                <w:szCs w:val="16"/>
                <w:lang w:eastAsia="es-CO"/>
              </w:rPr>
            </w:pPr>
          </w:p>
        </w:tc>
        <w:tc>
          <w:tcPr>
            <w:tcW w:w="449" w:type="pct"/>
            <w:tcBorders>
              <w:top w:val="nil"/>
              <w:left w:val="nil"/>
              <w:bottom w:val="nil"/>
              <w:right w:val="nil"/>
            </w:tcBorders>
            <w:shd w:val="clear" w:color="auto" w:fill="auto"/>
            <w:vAlign w:val="center"/>
            <w:hideMark/>
          </w:tcPr>
          <w:p w14:paraId="51D10134"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Hombres</w:t>
            </w:r>
          </w:p>
        </w:tc>
        <w:tc>
          <w:tcPr>
            <w:tcW w:w="449" w:type="pct"/>
            <w:tcBorders>
              <w:top w:val="nil"/>
              <w:left w:val="nil"/>
              <w:bottom w:val="nil"/>
              <w:right w:val="nil"/>
            </w:tcBorders>
            <w:shd w:val="clear" w:color="auto" w:fill="auto"/>
            <w:vAlign w:val="center"/>
            <w:hideMark/>
          </w:tcPr>
          <w:p w14:paraId="5A2808D9"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Mujeres</w:t>
            </w:r>
          </w:p>
        </w:tc>
        <w:tc>
          <w:tcPr>
            <w:tcW w:w="449" w:type="pct"/>
            <w:tcBorders>
              <w:top w:val="nil"/>
              <w:left w:val="nil"/>
              <w:bottom w:val="nil"/>
              <w:right w:val="nil"/>
            </w:tcBorders>
            <w:shd w:val="clear" w:color="auto" w:fill="auto"/>
            <w:vAlign w:val="center"/>
            <w:hideMark/>
          </w:tcPr>
          <w:p w14:paraId="4CE84852"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Hombres</w:t>
            </w:r>
          </w:p>
        </w:tc>
        <w:tc>
          <w:tcPr>
            <w:tcW w:w="449" w:type="pct"/>
            <w:tcBorders>
              <w:top w:val="nil"/>
              <w:left w:val="nil"/>
              <w:bottom w:val="nil"/>
              <w:right w:val="nil"/>
            </w:tcBorders>
            <w:shd w:val="clear" w:color="auto" w:fill="auto"/>
            <w:vAlign w:val="center"/>
            <w:hideMark/>
          </w:tcPr>
          <w:p w14:paraId="062B4351"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Mujeres</w:t>
            </w:r>
          </w:p>
        </w:tc>
        <w:tc>
          <w:tcPr>
            <w:tcW w:w="449" w:type="pct"/>
            <w:tcBorders>
              <w:top w:val="nil"/>
              <w:left w:val="nil"/>
              <w:bottom w:val="nil"/>
              <w:right w:val="nil"/>
            </w:tcBorders>
            <w:shd w:val="clear" w:color="auto" w:fill="auto"/>
            <w:vAlign w:val="center"/>
            <w:hideMark/>
          </w:tcPr>
          <w:p w14:paraId="44C21F84"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Hombres</w:t>
            </w:r>
          </w:p>
        </w:tc>
        <w:tc>
          <w:tcPr>
            <w:tcW w:w="449" w:type="pct"/>
            <w:tcBorders>
              <w:top w:val="nil"/>
              <w:left w:val="nil"/>
              <w:bottom w:val="nil"/>
              <w:right w:val="nil"/>
            </w:tcBorders>
            <w:shd w:val="clear" w:color="auto" w:fill="auto"/>
            <w:vAlign w:val="center"/>
            <w:hideMark/>
          </w:tcPr>
          <w:p w14:paraId="663FE16B"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Mujeres</w:t>
            </w:r>
          </w:p>
        </w:tc>
        <w:tc>
          <w:tcPr>
            <w:tcW w:w="449" w:type="pct"/>
            <w:tcBorders>
              <w:top w:val="nil"/>
              <w:left w:val="nil"/>
              <w:bottom w:val="nil"/>
              <w:right w:val="nil"/>
            </w:tcBorders>
            <w:shd w:val="clear" w:color="auto" w:fill="auto"/>
            <w:vAlign w:val="center"/>
            <w:hideMark/>
          </w:tcPr>
          <w:p w14:paraId="3BB7B73D"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Hombres</w:t>
            </w:r>
          </w:p>
        </w:tc>
        <w:tc>
          <w:tcPr>
            <w:tcW w:w="449" w:type="pct"/>
            <w:tcBorders>
              <w:top w:val="nil"/>
              <w:left w:val="nil"/>
              <w:bottom w:val="nil"/>
              <w:right w:val="nil"/>
            </w:tcBorders>
            <w:shd w:val="clear" w:color="auto" w:fill="auto"/>
            <w:vAlign w:val="center"/>
            <w:hideMark/>
          </w:tcPr>
          <w:p w14:paraId="11FD722F"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Mujeres</w:t>
            </w:r>
          </w:p>
        </w:tc>
        <w:tc>
          <w:tcPr>
            <w:tcW w:w="449" w:type="pct"/>
            <w:tcBorders>
              <w:top w:val="nil"/>
              <w:left w:val="nil"/>
              <w:bottom w:val="nil"/>
              <w:right w:val="nil"/>
            </w:tcBorders>
            <w:shd w:val="clear" w:color="auto" w:fill="auto"/>
            <w:vAlign w:val="center"/>
            <w:hideMark/>
          </w:tcPr>
          <w:p w14:paraId="43123271"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Hombres</w:t>
            </w:r>
          </w:p>
        </w:tc>
        <w:tc>
          <w:tcPr>
            <w:tcW w:w="449" w:type="pct"/>
            <w:tcBorders>
              <w:top w:val="nil"/>
              <w:left w:val="nil"/>
              <w:bottom w:val="nil"/>
              <w:right w:val="nil"/>
            </w:tcBorders>
            <w:shd w:val="clear" w:color="auto" w:fill="auto"/>
            <w:vAlign w:val="center"/>
            <w:hideMark/>
          </w:tcPr>
          <w:p w14:paraId="2C25E9D3"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Mujeres</w:t>
            </w:r>
          </w:p>
        </w:tc>
      </w:tr>
      <w:tr w:rsidR="008D2FBD" w:rsidRPr="00BF27DE" w14:paraId="2B873185" w14:textId="77777777" w:rsidTr="008D2FBD">
        <w:trPr>
          <w:trHeight w:val="263"/>
        </w:trPr>
        <w:tc>
          <w:tcPr>
            <w:tcW w:w="5000" w:type="pct"/>
            <w:gridSpan w:val="12"/>
            <w:tcBorders>
              <w:top w:val="nil"/>
              <w:left w:val="nil"/>
              <w:bottom w:val="nil"/>
              <w:right w:val="nil"/>
            </w:tcBorders>
            <w:shd w:val="clear" w:color="auto" w:fill="auto"/>
            <w:vAlign w:val="center"/>
            <w:hideMark/>
          </w:tcPr>
          <w:p w14:paraId="10C6891F" w14:textId="77777777" w:rsidR="008D2FBD" w:rsidRPr="00175DC4" w:rsidRDefault="008D2FBD" w:rsidP="008F1D33">
            <w:pPr>
              <w:spacing w:after="0" w:line="240" w:lineRule="auto"/>
              <w:jc w:val="center"/>
              <w:rPr>
                <w:rFonts w:ascii="Calibri" w:eastAsia="Times New Roman" w:hAnsi="Calibri" w:cs="Calibri"/>
                <w:b/>
                <w:bCs/>
                <w:color w:val="000000"/>
                <w:sz w:val="24"/>
                <w:szCs w:val="24"/>
                <w:lang w:eastAsia="es-CO"/>
              </w:rPr>
            </w:pPr>
            <w:r w:rsidRPr="00175DC4">
              <w:rPr>
                <w:rFonts w:ascii="Calibri" w:eastAsia="Times New Roman" w:hAnsi="Calibri" w:cs="Calibri"/>
                <w:b/>
                <w:bCs/>
                <w:color w:val="000000"/>
                <w:sz w:val="20"/>
                <w:szCs w:val="20"/>
                <w:lang w:eastAsia="es-CO"/>
              </w:rPr>
              <w:t>Edad</w:t>
            </w:r>
          </w:p>
        </w:tc>
      </w:tr>
      <w:tr w:rsidR="008D2FBD" w:rsidRPr="00BF27DE" w14:paraId="02149175"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7C838B30"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P</w:t>
            </w:r>
            <w:r>
              <w:rPr>
                <w:rFonts w:ascii="Times New Roman" w:eastAsia="Times New Roman" w:hAnsi="Times New Roman" w:cs="Times New Roman"/>
                <w:color w:val="000000"/>
                <w:sz w:val="16"/>
                <w:szCs w:val="16"/>
                <w:lang w:eastAsia="es-CO"/>
              </w:rPr>
              <w:t xml:space="preserve"> valor</w:t>
            </w:r>
          </w:p>
        </w:tc>
        <w:tc>
          <w:tcPr>
            <w:tcW w:w="449" w:type="pct"/>
            <w:tcBorders>
              <w:top w:val="nil"/>
              <w:left w:val="nil"/>
              <w:bottom w:val="nil"/>
              <w:right w:val="nil"/>
            </w:tcBorders>
            <w:shd w:val="clear" w:color="auto" w:fill="auto"/>
            <w:vAlign w:val="center"/>
            <w:hideMark/>
          </w:tcPr>
          <w:p w14:paraId="5D7FA267"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p=0,209</w:t>
            </w:r>
          </w:p>
        </w:tc>
        <w:tc>
          <w:tcPr>
            <w:tcW w:w="449" w:type="pct"/>
            <w:tcBorders>
              <w:top w:val="nil"/>
              <w:left w:val="nil"/>
              <w:bottom w:val="nil"/>
              <w:right w:val="nil"/>
            </w:tcBorders>
            <w:shd w:val="clear" w:color="auto" w:fill="auto"/>
            <w:vAlign w:val="center"/>
            <w:hideMark/>
          </w:tcPr>
          <w:p w14:paraId="04862DE7"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p=0.111</w:t>
            </w:r>
          </w:p>
        </w:tc>
        <w:tc>
          <w:tcPr>
            <w:tcW w:w="449" w:type="pct"/>
            <w:tcBorders>
              <w:top w:val="nil"/>
              <w:left w:val="nil"/>
              <w:bottom w:val="nil"/>
              <w:right w:val="nil"/>
            </w:tcBorders>
            <w:shd w:val="clear" w:color="auto" w:fill="auto"/>
            <w:vAlign w:val="center"/>
            <w:hideMark/>
          </w:tcPr>
          <w:p w14:paraId="2A9B9A49"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p=0,181</w:t>
            </w:r>
          </w:p>
        </w:tc>
        <w:tc>
          <w:tcPr>
            <w:tcW w:w="449" w:type="pct"/>
            <w:tcBorders>
              <w:top w:val="nil"/>
              <w:left w:val="nil"/>
              <w:bottom w:val="nil"/>
              <w:right w:val="nil"/>
            </w:tcBorders>
            <w:shd w:val="clear" w:color="auto" w:fill="auto"/>
            <w:vAlign w:val="center"/>
            <w:hideMark/>
          </w:tcPr>
          <w:p w14:paraId="2E7AB22B"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p=0,074</w:t>
            </w:r>
          </w:p>
        </w:tc>
        <w:tc>
          <w:tcPr>
            <w:tcW w:w="449" w:type="pct"/>
            <w:tcBorders>
              <w:top w:val="nil"/>
              <w:left w:val="nil"/>
              <w:bottom w:val="nil"/>
              <w:right w:val="nil"/>
            </w:tcBorders>
            <w:shd w:val="clear" w:color="auto" w:fill="auto"/>
            <w:vAlign w:val="center"/>
            <w:hideMark/>
          </w:tcPr>
          <w:p w14:paraId="3411F8AF"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 0,365</w:t>
            </w:r>
          </w:p>
        </w:tc>
        <w:tc>
          <w:tcPr>
            <w:tcW w:w="449" w:type="pct"/>
            <w:tcBorders>
              <w:top w:val="nil"/>
              <w:left w:val="nil"/>
              <w:bottom w:val="nil"/>
              <w:right w:val="nil"/>
            </w:tcBorders>
            <w:shd w:val="clear" w:color="auto" w:fill="auto"/>
            <w:vAlign w:val="center"/>
            <w:hideMark/>
          </w:tcPr>
          <w:p w14:paraId="307E1BFB"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p=0,068</w:t>
            </w:r>
          </w:p>
        </w:tc>
        <w:tc>
          <w:tcPr>
            <w:tcW w:w="449" w:type="pct"/>
            <w:tcBorders>
              <w:top w:val="nil"/>
              <w:left w:val="nil"/>
              <w:bottom w:val="nil"/>
              <w:right w:val="nil"/>
            </w:tcBorders>
            <w:shd w:val="clear" w:color="auto" w:fill="auto"/>
            <w:vAlign w:val="center"/>
            <w:hideMark/>
          </w:tcPr>
          <w:p w14:paraId="71042DD1"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p=0,509</w:t>
            </w:r>
          </w:p>
        </w:tc>
        <w:tc>
          <w:tcPr>
            <w:tcW w:w="449" w:type="pct"/>
            <w:tcBorders>
              <w:top w:val="nil"/>
              <w:left w:val="nil"/>
              <w:bottom w:val="nil"/>
              <w:right w:val="nil"/>
            </w:tcBorders>
            <w:shd w:val="clear" w:color="auto" w:fill="auto"/>
            <w:vAlign w:val="center"/>
            <w:hideMark/>
          </w:tcPr>
          <w:p w14:paraId="485EAFA0"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p=0,247</w:t>
            </w:r>
          </w:p>
        </w:tc>
        <w:tc>
          <w:tcPr>
            <w:tcW w:w="449" w:type="pct"/>
            <w:tcBorders>
              <w:top w:val="nil"/>
              <w:left w:val="nil"/>
              <w:bottom w:val="nil"/>
              <w:right w:val="nil"/>
            </w:tcBorders>
            <w:shd w:val="clear" w:color="auto" w:fill="auto"/>
            <w:vAlign w:val="center"/>
            <w:hideMark/>
          </w:tcPr>
          <w:p w14:paraId="73845AF9"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p=0,507</w:t>
            </w:r>
          </w:p>
        </w:tc>
        <w:tc>
          <w:tcPr>
            <w:tcW w:w="449" w:type="pct"/>
            <w:tcBorders>
              <w:top w:val="nil"/>
              <w:left w:val="nil"/>
              <w:bottom w:val="nil"/>
              <w:right w:val="nil"/>
            </w:tcBorders>
            <w:shd w:val="clear" w:color="auto" w:fill="auto"/>
            <w:vAlign w:val="center"/>
            <w:hideMark/>
          </w:tcPr>
          <w:p w14:paraId="37A2F818"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p=0,323</w:t>
            </w:r>
          </w:p>
        </w:tc>
      </w:tr>
      <w:tr w:rsidR="008D2FBD" w:rsidRPr="00BF27DE" w14:paraId="04E37A5B"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6A1CD5B9" w14:textId="77777777" w:rsidR="008D2FBD" w:rsidRPr="00BF27DE" w:rsidRDefault="008D2FBD" w:rsidP="008F1D33">
            <w:pPr>
              <w:spacing w:after="0" w:line="240" w:lineRule="auto"/>
              <w:jc w:val="both"/>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de 18 a 29 años</w:t>
            </w:r>
          </w:p>
        </w:tc>
        <w:tc>
          <w:tcPr>
            <w:tcW w:w="449" w:type="pct"/>
            <w:tcBorders>
              <w:top w:val="nil"/>
              <w:left w:val="nil"/>
              <w:bottom w:val="nil"/>
              <w:right w:val="nil"/>
            </w:tcBorders>
            <w:shd w:val="clear" w:color="auto" w:fill="auto"/>
            <w:noWrap/>
            <w:vAlign w:val="center"/>
            <w:hideMark/>
          </w:tcPr>
          <w:p w14:paraId="6F3FF818"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(30,53±4,)</w:t>
            </w:r>
          </w:p>
        </w:tc>
        <w:tc>
          <w:tcPr>
            <w:tcW w:w="449" w:type="pct"/>
            <w:tcBorders>
              <w:top w:val="nil"/>
              <w:left w:val="nil"/>
              <w:bottom w:val="nil"/>
              <w:right w:val="nil"/>
            </w:tcBorders>
            <w:shd w:val="clear" w:color="auto" w:fill="auto"/>
            <w:vAlign w:val="center"/>
            <w:hideMark/>
          </w:tcPr>
          <w:p w14:paraId="041D920E"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(28,05±10,0)</w:t>
            </w:r>
          </w:p>
        </w:tc>
        <w:tc>
          <w:tcPr>
            <w:tcW w:w="449" w:type="pct"/>
            <w:tcBorders>
              <w:top w:val="nil"/>
              <w:left w:val="nil"/>
              <w:bottom w:val="nil"/>
              <w:right w:val="nil"/>
            </w:tcBorders>
            <w:shd w:val="clear" w:color="auto" w:fill="auto"/>
            <w:noWrap/>
            <w:vAlign w:val="center"/>
            <w:hideMark/>
          </w:tcPr>
          <w:p w14:paraId="7D78D4C3"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(21,00±8,6)</w:t>
            </w:r>
          </w:p>
        </w:tc>
        <w:tc>
          <w:tcPr>
            <w:tcW w:w="449" w:type="pct"/>
            <w:tcBorders>
              <w:top w:val="nil"/>
              <w:left w:val="nil"/>
              <w:bottom w:val="nil"/>
              <w:right w:val="nil"/>
            </w:tcBorders>
            <w:shd w:val="clear" w:color="auto" w:fill="auto"/>
            <w:noWrap/>
            <w:vAlign w:val="center"/>
            <w:hideMark/>
          </w:tcPr>
          <w:p w14:paraId="1F872717"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(19,75±8,7)</w:t>
            </w:r>
          </w:p>
        </w:tc>
        <w:tc>
          <w:tcPr>
            <w:tcW w:w="449" w:type="pct"/>
            <w:tcBorders>
              <w:top w:val="nil"/>
              <w:left w:val="nil"/>
              <w:bottom w:val="nil"/>
              <w:right w:val="nil"/>
            </w:tcBorders>
            <w:shd w:val="clear" w:color="auto" w:fill="auto"/>
            <w:noWrap/>
            <w:vAlign w:val="center"/>
            <w:hideMark/>
          </w:tcPr>
          <w:p w14:paraId="1EF366B6"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(17,68±5,3)</w:t>
            </w:r>
          </w:p>
        </w:tc>
        <w:tc>
          <w:tcPr>
            <w:tcW w:w="449" w:type="pct"/>
            <w:tcBorders>
              <w:top w:val="nil"/>
              <w:left w:val="nil"/>
              <w:bottom w:val="nil"/>
              <w:right w:val="nil"/>
            </w:tcBorders>
            <w:shd w:val="clear" w:color="auto" w:fill="auto"/>
            <w:noWrap/>
            <w:vAlign w:val="center"/>
            <w:hideMark/>
          </w:tcPr>
          <w:p w14:paraId="7AB82749"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(17,20±4,7)</w:t>
            </w:r>
          </w:p>
        </w:tc>
        <w:tc>
          <w:tcPr>
            <w:tcW w:w="449" w:type="pct"/>
            <w:tcBorders>
              <w:top w:val="nil"/>
              <w:left w:val="nil"/>
              <w:bottom w:val="nil"/>
              <w:right w:val="nil"/>
            </w:tcBorders>
            <w:shd w:val="clear" w:color="auto" w:fill="auto"/>
            <w:noWrap/>
            <w:vAlign w:val="center"/>
            <w:hideMark/>
          </w:tcPr>
          <w:p w14:paraId="05C80D31"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(7,68±2,7)</w:t>
            </w:r>
          </w:p>
        </w:tc>
        <w:tc>
          <w:tcPr>
            <w:tcW w:w="449" w:type="pct"/>
            <w:tcBorders>
              <w:top w:val="nil"/>
              <w:left w:val="nil"/>
              <w:bottom w:val="nil"/>
              <w:right w:val="nil"/>
            </w:tcBorders>
            <w:shd w:val="clear" w:color="auto" w:fill="auto"/>
            <w:noWrap/>
            <w:vAlign w:val="center"/>
            <w:hideMark/>
          </w:tcPr>
          <w:p w14:paraId="66AEB30A"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(7,8±2,1)</w:t>
            </w:r>
          </w:p>
        </w:tc>
        <w:tc>
          <w:tcPr>
            <w:tcW w:w="449" w:type="pct"/>
            <w:tcBorders>
              <w:top w:val="nil"/>
              <w:left w:val="nil"/>
              <w:bottom w:val="nil"/>
              <w:right w:val="nil"/>
            </w:tcBorders>
            <w:shd w:val="clear" w:color="auto" w:fill="auto"/>
            <w:noWrap/>
            <w:vAlign w:val="center"/>
            <w:hideMark/>
          </w:tcPr>
          <w:p w14:paraId="57178735"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(10,89±1,4)</w:t>
            </w:r>
          </w:p>
        </w:tc>
        <w:tc>
          <w:tcPr>
            <w:tcW w:w="449" w:type="pct"/>
            <w:tcBorders>
              <w:top w:val="nil"/>
              <w:left w:val="nil"/>
              <w:bottom w:val="nil"/>
              <w:right w:val="nil"/>
            </w:tcBorders>
            <w:shd w:val="clear" w:color="auto" w:fill="auto"/>
            <w:noWrap/>
            <w:vAlign w:val="center"/>
            <w:hideMark/>
          </w:tcPr>
          <w:p w14:paraId="3CAAF0C5"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(11,05±0,9)</w:t>
            </w:r>
          </w:p>
        </w:tc>
      </w:tr>
      <w:tr w:rsidR="008D2FBD" w:rsidRPr="00BF27DE" w14:paraId="28409F50"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25D99ECC" w14:textId="77777777" w:rsidR="008D2FBD" w:rsidRPr="00BF27DE" w:rsidRDefault="008D2FBD" w:rsidP="008F1D33">
            <w:pPr>
              <w:spacing w:after="0" w:line="240" w:lineRule="auto"/>
              <w:jc w:val="both"/>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de 30 a 39 años</w:t>
            </w:r>
          </w:p>
        </w:tc>
        <w:tc>
          <w:tcPr>
            <w:tcW w:w="449" w:type="pct"/>
            <w:tcBorders>
              <w:top w:val="nil"/>
              <w:left w:val="nil"/>
              <w:bottom w:val="nil"/>
              <w:right w:val="nil"/>
            </w:tcBorders>
            <w:shd w:val="clear" w:color="auto" w:fill="auto"/>
            <w:noWrap/>
            <w:vAlign w:val="center"/>
            <w:hideMark/>
          </w:tcPr>
          <w:p w14:paraId="28ADB241"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(28,50±7,8)</w:t>
            </w:r>
          </w:p>
        </w:tc>
        <w:tc>
          <w:tcPr>
            <w:tcW w:w="449" w:type="pct"/>
            <w:tcBorders>
              <w:top w:val="nil"/>
              <w:left w:val="nil"/>
              <w:bottom w:val="nil"/>
              <w:right w:val="nil"/>
            </w:tcBorders>
            <w:shd w:val="clear" w:color="auto" w:fill="auto"/>
            <w:vAlign w:val="center"/>
            <w:hideMark/>
          </w:tcPr>
          <w:p w14:paraId="2A9C3FA8"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(24,92±20,79)</w:t>
            </w:r>
          </w:p>
        </w:tc>
        <w:tc>
          <w:tcPr>
            <w:tcW w:w="449" w:type="pct"/>
            <w:tcBorders>
              <w:top w:val="nil"/>
              <w:left w:val="nil"/>
              <w:bottom w:val="nil"/>
              <w:right w:val="nil"/>
            </w:tcBorders>
            <w:shd w:val="clear" w:color="auto" w:fill="auto"/>
            <w:noWrap/>
            <w:vAlign w:val="center"/>
            <w:hideMark/>
          </w:tcPr>
          <w:p w14:paraId="4742D3EB"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(20,79±9,1)</w:t>
            </w:r>
          </w:p>
        </w:tc>
        <w:tc>
          <w:tcPr>
            <w:tcW w:w="449" w:type="pct"/>
            <w:tcBorders>
              <w:top w:val="nil"/>
              <w:left w:val="nil"/>
              <w:bottom w:val="nil"/>
              <w:right w:val="nil"/>
            </w:tcBorders>
            <w:shd w:val="clear" w:color="auto" w:fill="auto"/>
            <w:noWrap/>
            <w:vAlign w:val="center"/>
            <w:hideMark/>
          </w:tcPr>
          <w:p w14:paraId="69C8A793"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(11,92±5,7)</w:t>
            </w:r>
          </w:p>
        </w:tc>
        <w:tc>
          <w:tcPr>
            <w:tcW w:w="449" w:type="pct"/>
            <w:tcBorders>
              <w:top w:val="nil"/>
              <w:left w:val="nil"/>
              <w:bottom w:val="nil"/>
              <w:right w:val="nil"/>
            </w:tcBorders>
            <w:shd w:val="clear" w:color="auto" w:fill="auto"/>
            <w:noWrap/>
            <w:vAlign w:val="center"/>
            <w:hideMark/>
          </w:tcPr>
          <w:p w14:paraId="51D19E00"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(15,43±4,6)</w:t>
            </w:r>
          </w:p>
        </w:tc>
        <w:tc>
          <w:tcPr>
            <w:tcW w:w="449" w:type="pct"/>
            <w:tcBorders>
              <w:top w:val="nil"/>
              <w:left w:val="nil"/>
              <w:bottom w:val="nil"/>
              <w:right w:val="nil"/>
            </w:tcBorders>
            <w:shd w:val="clear" w:color="auto" w:fill="auto"/>
            <w:noWrap/>
            <w:vAlign w:val="center"/>
            <w:hideMark/>
          </w:tcPr>
          <w:p w14:paraId="71A7398B"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(14,08±3,7)</w:t>
            </w:r>
          </w:p>
        </w:tc>
        <w:tc>
          <w:tcPr>
            <w:tcW w:w="449" w:type="pct"/>
            <w:tcBorders>
              <w:top w:val="nil"/>
              <w:left w:val="nil"/>
              <w:bottom w:val="nil"/>
              <w:right w:val="nil"/>
            </w:tcBorders>
            <w:shd w:val="clear" w:color="auto" w:fill="auto"/>
            <w:noWrap/>
            <w:vAlign w:val="center"/>
            <w:hideMark/>
          </w:tcPr>
          <w:p w14:paraId="375777A4"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(7,21±2,2)</w:t>
            </w:r>
          </w:p>
        </w:tc>
        <w:tc>
          <w:tcPr>
            <w:tcW w:w="449" w:type="pct"/>
            <w:tcBorders>
              <w:top w:val="nil"/>
              <w:left w:val="nil"/>
              <w:bottom w:val="nil"/>
              <w:right w:val="nil"/>
            </w:tcBorders>
            <w:shd w:val="clear" w:color="auto" w:fill="auto"/>
            <w:noWrap/>
            <w:vAlign w:val="center"/>
            <w:hideMark/>
          </w:tcPr>
          <w:p w14:paraId="3195A905"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(6,9±2,0)</w:t>
            </w:r>
          </w:p>
        </w:tc>
        <w:tc>
          <w:tcPr>
            <w:tcW w:w="449" w:type="pct"/>
            <w:tcBorders>
              <w:top w:val="nil"/>
              <w:left w:val="nil"/>
              <w:bottom w:val="nil"/>
              <w:right w:val="nil"/>
            </w:tcBorders>
            <w:shd w:val="clear" w:color="auto" w:fill="auto"/>
            <w:noWrap/>
            <w:vAlign w:val="center"/>
            <w:hideMark/>
          </w:tcPr>
          <w:p w14:paraId="5581E182"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(10,71±1,2)</w:t>
            </w:r>
          </w:p>
        </w:tc>
        <w:tc>
          <w:tcPr>
            <w:tcW w:w="449" w:type="pct"/>
            <w:tcBorders>
              <w:top w:val="nil"/>
              <w:left w:val="nil"/>
              <w:bottom w:val="nil"/>
              <w:right w:val="nil"/>
            </w:tcBorders>
            <w:shd w:val="clear" w:color="auto" w:fill="auto"/>
            <w:noWrap/>
            <w:vAlign w:val="center"/>
            <w:hideMark/>
          </w:tcPr>
          <w:p w14:paraId="72B51702"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(10,92±1,4)</w:t>
            </w:r>
          </w:p>
        </w:tc>
      </w:tr>
      <w:tr w:rsidR="008D2FBD" w:rsidRPr="00BF27DE" w14:paraId="15574251"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522C9601" w14:textId="77777777" w:rsidR="008D2FBD" w:rsidRPr="00BF27DE" w:rsidRDefault="008D2FBD" w:rsidP="008F1D33">
            <w:pPr>
              <w:spacing w:after="0" w:line="240" w:lineRule="auto"/>
              <w:jc w:val="both"/>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de 40 a 49 años</w:t>
            </w:r>
          </w:p>
        </w:tc>
        <w:tc>
          <w:tcPr>
            <w:tcW w:w="449" w:type="pct"/>
            <w:tcBorders>
              <w:top w:val="nil"/>
              <w:left w:val="nil"/>
              <w:bottom w:val="nil"/>
              <w:right w:val="nil"/>
            </w:tcBorders>
            <w:shd w:val="clear" w:color="auto" w:fill="auto"/>
            <w:noWrap/>
            <w:vAlign w:val="center"/>
            <w:hideMark/>
          </w:tcPr>
          <w:p w14:paraId="13838B51"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(26,50±5,6)</w:t>
            </w:r>
          </w:p>
        </w:tc>
        <w:tc>
          <w:tcPr>
            <w:tcW w:w="449" w:type="pct"/>
            <w:tcBorders>
              <w:top w:val="nil"/>
              <w:left w:val="nil"/>
              <w:bottom w:val="nil"/>
              <w:right w:val="nil"/>
            </w:tcBorders>
            <w:shd w:val="clear" w:color="auto" w:fill="auto"/>
            <w:vAlign w:val="center"/>
            <w:hideMark/>
          </w:tcPr>
          <w:p w14:paraId="38846BEE"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(23,56±5,7)</w:t>
            </w:r>
          </w:p>
        </w:tc>
        <w:tc>
          <w:tcPr>
            <w:tcW w:w="449" w:type="pct"/>
            <w:tcBorders>
              <w:top w:val="nil"/>
              <w:left w:val="nil"/>
              <w:bottom w:val="nil"/>
              <w:right w:val="nil"/>
            </w:tcBorders>
            <w:shd w:val="clear" w:color="auto" w:fill="auto"/>
            <w:noWrap/>
            <w:vAlign w:val="center"/>
            <w:hideMark/>
          </w:tcPr>
          <w:p w14:paraId="4B2D6A91"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(17,17±8,7)</w:t>
            </w:r>
          </w:p>
        </w:tc>
        <w:tc>
          <w:tcPr>
            <w:tcW w:w="449" w:type="pct"/>
            <w:tcBorders>
              <w:top w:val="nil"/>
              <w:left w:val="nil"/>
              <w:bottom w:val="nil"/>
              <w:right w:val="nil"/>
            </w:tcBorders>
            <w:shd w:val="clear" w:color="auto" w:fill="auto"/>
            <w:noWrap/>
            <w:vAlign w:val="center"/>
            <w:hideMark/>
          </w:tcPr>
          <w:p w14:paraId="285E261A"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(13,11±3,6)</w:t>
            </w:r>
          </w:p>
        </w:tc>
        <w:tc>
          <w:tcPr>
            <w:tcW w:w="449" w:type="pct"/>
            <w:tcBorders>
              <w:top w:val="nil"/>
              <w:left w:val="nil"/>
              <w:bottom w:val="nil"/>
              <w:right w:val="nil"/>
            </w:tcBorders>
            <w:shd w:val="clear" w:color="auto" w:fill="auto"/>
            <w:noWrap/>
            <w:vAlign w:val="center"/>
            <w:hideMark/>
          </w:tcPr>
          <w:p w14:paraId="3EE87CBA"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(15,00±2,2)</w:t>
            </w:r>
          </w:p>
        </w:tc>
        <w:tc>
          <w:tcPr>
            <w:tcW w:w="449" w:type="pct"/>
            <w:tcBorders>
              <w:top w:val="nil"/>
              <w:left w:val="nil"/>
              <w:bottom w:val="nil"/>
              <w:right w:val="nil"/>
            </w:tcBorders>
            <w:shd w:val="clear" w:color="auto" w:fill="auto"/>
            <w:noWrap/>
            <w:vAlign w:val="center"/>
            <w:hideMark/>
          </w:tcPr>
          <w:p w14:paraId="7805B7C5"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(11,22±3,2)</w:t>
            </w:r>
          </w:p>
        </w:tc>
        <w:tc>
          <w:tcPr>
            <w:tcW w:w="449" w:type="pct"/>
            <w:tcBorders>
              <w:top w:val="nil"/>
              <w:left w:val="nil"/>
              <w:bottom w:val="nil"/>
              <w:right w:val="nil"/>
            </w:tcBorders>
            <w:shd w:val="clear" w:color="auto" w:fill="auto"/>
            <w:noWrap/>
            <w:vAlign w:val="center"/>
            <w:hideMark/>
          </w:tcPr>
          <w:p w14:paraId="0E67F65B"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(5,67±2,7)</w:t>
            </w:r>
          </w:p>
        </w:tc>
        <w:tc>
          <w:tcPr>
            <w:tcW w:w="449" w:type="pct"/>
            <w:tcBorders>
              <w:top w:val="nil"/>
              <w:left w:val="nil"/>
              <w:bottom w:val="nil"/>
              <w:right w:val="nil"/>
            </w:tcBorders>
            <w:shd w:val="clear" w:color="auto" w:fill="auto"/>
            <w:noWrap/>
            <w:vAlign w:val="center"/>
            <w:hideMark/>
          </w:tcPr>
          <w:p w14:paraId="4562C937"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(6,2±2,6)</w:t>
            </w:r>
          </w:p>
        </w:tc>
        <w:tc>
          <w:tcPr>
            <w:tcW w:w="449" w:type="pct"/>
            <w:tcBorders>
              <w:top w:val="nil"/>
              <w:left w:val="nil"/>
              <w:bottom w:val="nil"/>
              <w:right w:val="nil"/>
            </w:tcBorders>
            <w:shd w:val="clear" w:color="auto" w:fill="auto"/>
            <w:noWrap/>
            <w:vAlign w:val="center"/>
            <w:hideMark/>
          </w:tcPr>
          <w:p w14:paraId="79CE19BF"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(11,17±0,8)</w:t>
            </w:r>
          </w:p>
        </w:tc>
        <w:tc>
          <w:tcPr>
            <w:tcW w:w="449" w:type="pct"/>
            <w:tcBorders>
              <w:top w:val="nil"/>
              <w:left w:val="nil"/>
              <w:bottom w:val="nil"/>
              <w:right w:val="nil"/>
            </w:tcBorders>
            <w:shd w:val="clear" w:color="auto" w:fill="auto"/>
            <w:noWrap/>
            <w:vAlign w:val="center"/>
            <w:hideMark/>
          </w:tcPr>
          <w:p w14:paraId="72BE9B43"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(9,89±2,6)</w:t>
            </w:r>
          </w:p>
        </w:tc>
      </w:tr>
      <w:tr w:rsidR="008D2FBD" w:rsidRPr="00BF27DE" w14:paraId="4F665DC9"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4F97E355" w14:textId="77777777" w:rsidR="008D2FBD" w:rsidRPr="00BF27DE" w:rsidRDefault="008D2FBD" w:rsidP="008F1D33">
            <w:pPr>
              <w:spacing w:after="0" w:line="240" w:lineRule="auto"/>
              <w:jc w:val="both"/>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de 50 a 59 años</w:t>
            </w:r>
          </w:p>
        </w:tc>
        <w:tc>
          <w:tcPr>
            <w:tcW w:w="449" w:type="pct"/>
            <w:tcBorders>
              <w:top w:val="nil"/>
              <w:left w:val="nil"/>
              <w:bottom w:val="nil"/>
              <w:right w:val="nil"/>
            </w:tcBorders>
            <w:shd w:val="clear" w:color="auto" w:fill="auto"/>
            <w:noWrap/>
            <w:vAlign w:val="center"/>
            <w:hideMark/>
          </w:tcPr>
          <w:p w14:paraId="10F91FC7"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(5,00±6,8)</w:t>
            </w:r>
          </w:p>
        </w:tc>
        <w:tc>
          <w:tcPr>
            <w:tcW w:w="449" w:type="pct"/>
            <w:tcBorders>
              <w:top w:val="nil"/>
              <w:left w:val="nil"/>
              <w:bottom w:val="nil"/>
              <w:right w:val="nil"/>
            </w:tcBorders>
            <w:shd w:val="clear" w:color="auto" w:fill="auto"/>
            <w:vAlign w:val="center"/>
            <w:hideMark/>
          </w:tcPr>
          <w:p w14:paraId="4044DE59"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(13,00±5,6)</w:t>
            </w:r>
          </w:p>
        </w:tc>
        <w:tc>
          <w:tcPr>
            <w:tcW w:w="449" w:type="pct"/>
            <w:tcBorders>
              <w:top w:val="nil"/>
              <w:left w:val="nil"/>
              <w:bottom w:val="nil"/>
              <w:right w:val="nil"/>
            </w:tcBorders>
            <w:shd w:val="clear" w:color="auto" w:fill="auto"/>
            <w:noWrap/>
            <w:vAlign w:val="center"/>
            <w:hideMark/>
          </w:tcPr>
          <w:p w14:paraId="2D12D9FE"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(0,00±--)</w:t>
            </w:r>
          </w:p>
        </w:tc>
        <w:tc>
          <w:tcPr>
            <w:tcW w:w="449" w:type="pct"/>
            <w:tcBorders>
              <w:top w:val="nil"/>
              <w:left w:val="nil"/>
              <w:bottom w:val="nil"/>
              <w:right w:val="nil"/>
            </w:tcBorders>
            <w:shd w:val="clear" w:color="auto" w:fill="auto"/>
            <w:noWrap/>
            <w:vAlign w:val="center"/>
            <w:hideMark/>
          </w:tcPr>
          <w:p w14:paraId="4741C10F"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(6,25±2,4)</w:t>
            </w:r>
          </w:p>
        </w:tc>
        <w:tc>
          <w:tcPr>
            <w:tcW w:w="449" w:type="pct"/>
            <w:tcBorders>
              <w:top w:val="nil"/>
              <w:left w:val="nil"/>
              <w:bottom w:val="nil"/>
              <w:right w:val="nil"/>
            </w:tcBorders>
            <w:shd w:val="clear" w:color="auto" w:fill="auto"/>
            <w:noWrap/>
            <w:vAlign w:val="center"/>
            <w:hideMark/>
          </w:tcPr>
          <w:p w14:paraId="409849D8"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(13,00±--)</w:t>
            </w:r>
          </w:p>
        </w:tc>
        <w:tc>
          <w:tcPr>
            <w:tcW w:w="449" w:type="pct"/>
            <w:tcBorders>
              <w:top w:val="nil"/>
              <w:left w:val="nil"/>
              <w:bottom w:val="nil"/>
              <w:right w:val="nil"/>
            </w:tcBorders>
            <w:shd w:val="clear" w:color="auto" w:fill="auto"/>
            <w:noWrap/>
            <w:vAlign w:val="center"/>
            <w:hideMark/>
          </w:tcPr>
          <w:p w14:paraId="2D55C4CD"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(10,75±2,2)</w:t>
            </w:r>
          </w:p>
        </w:tc>
        <w:tc>
          <w:tcPr>
            <w:tcW w:w="449" w:type="pct"/>
            <w:tcBorders>
              <w:top w:val="nil"/>
              <w:left w:val="nil"/>
              <w:bottom w:val="nil"/>
              <w:right w:val="nil"/>
            </w:tcBorders>
            <w:shd w:val="clear" w:color="auto" w:fill="auto"/>
            <w:noWrap/>
            <w:vAlign w:val="center"/>
            <w:hideMark/>
          </w:tcPr>
          <w:p w14:paraId="4E6BC470"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(6,00±--)</w:t>
            </w:r>
          </w:p>
        </w:tc>
        <w:tc>
          <w:tcPr>
            <w:tcW w:w="449" w:type="pct"/>
            <w:tcBorders>
              <w:top w:val="nil"/>
              <w:left w:val="nil"/>
              <w:bottom w:val="nil"/>
              <w:right w:val="nil"/>
            </w:tcBorders>
            <w:shd w:val="clear" w:color="auto" w:fill="auto"/>
            <w:noWrap/>
            <w:vAlign w:val="center"/>
            <w:hideMark/>
          </w:tcPr>
          <w:p w14:paraId="175BDFF8"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(4,3±2,4)</w:t>
            </w:r>
          </w:p>
        </w:tc>
        <w:tc>
          <w:tcPr>
            <w:tcW w:w="449" w:type="pct"/>
            <w:tcBorders>
              <w:top w:val="nil"/>
              <w:left w:val="nil"/>
              <w:bottom w:val="nil"/>
              <w:right w:val="nil"/>
            </w:tcBorders>
            <w:shd w:val="clear" w:color="auto" w:fill="auto"/>
            <w:noWrap/>
            <w:vAlign w:val="center"/>
            <w:hideMark/>
          </w:tcPr>
          <w:p w14:paraId="3AABFA6C"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(10,00±--)</w:t>
            </w:r>
          </w:p>
        </w:tc>
        <w:tc>
          <w:tcPr>
            <w:tcW w:w="449" w:type="pct"/>
            <w:tcBorders>
              <w:top w:val="nil"/>
              <w:left w:val="nil"/>
              <w:bottom w:val="nil"/>
              <w:right w:val="nil"/>
            </w:tcBorders>
            <w:shd w:val="clear" w:color="auto" w:fill="auto"/>
            <w:noWrap/>
            <w:vAlign w:val="center"/>
            <w:hideMark/>
          </w:tcPr>
          <w:p w14:paraId="72B2C617"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(9,00±2,7)</w:t>
            </w:r>
          </w:p>
        </w:tc>
      </w:tr>
      <w:tr w:rsidR="008D2FBD" w:rsidRPr="00BF27DE" w14:paraId="4F15C2A7"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2528C48F" w14:textId="77777777" w:rsidR="008D2FBD" w:rsidRPr="00BF27DE" w:rsidRDefault="008D2FBD" w:rsidP="008F1D33">
            <w:pPr>
              <w:spacing w:after="0" w:line="240" w:lineRule="auto"/>
              <w:jc w:val="both"/>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más de 59 años</w:t>
            </w:r>
          </w:p>
        </w:tc>
        <w:tc>
          <w:tcPr>
            <w:tcW w:w="449" w:type="pct"/>
            <w:tcBorders>
              <w:top w:val="nil"/>
              <w:left w:val="nil"/>
              <w:bottom w:val="nil"/>
              <w:right w:val="nil"/>
            </w:tcBorders>
            <w:shd w:val="clear" w:color="auto" w:fill="auto"/>
            <w:noWrap/>
            <w:vAlign w:val="center"/>
            <w:hideMark/>
          </w:tcPr>
          <w:p w14:paraId="280961F1"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(20,00±17,00)</w:t>
            </w:r>
          </w:p>
        </w:tc>
        <w:tc>
          <w:tcPr>
            <w:tcW w:w="449" w:type="pct"/>
            <w:tcBorders>
              <w:top w:val="nil"/>
              <w:left w:val="nil"/>
              <w:bottom w:val="nil"/>
              <w:right w:val="nil"/>
            </w:tcBorders>
            <w:shd w:val="clear" w:color="auto" w:fill="auto"/>
            <w:vAlign w:val="center"/>
            <w:hideMark/>
          </w:tcPr>
          <w:p w14:paraId="0AFF12AD"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(17,00±--)</w:t>
            </w:r>
          </w:p>
        </w:tc>
        <w:tc>
          <w:tcPr>
            <w:tcW w:w="449" w:type="pct"/>
            <w:tcBorders>
              <w:top w:val="nil"/>
              <w:left w:val="nil"/>
              <w:bottom w:val="nil"/>
              <w:right w:val="nil"/>
            </w:tcBorders>
            <w:shd w:val="clear" w:color="auto" w:fill="auto"/>
            <w:noWrap/>
            <w:vAlign w:val="center"/>
            <w:hideMark/>
          </w:tcPr>
          <w:p w14:paraId="767C2C32"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(14,00±2,8)</w:t>
            </w:r>
          </w:p>
        </w:tc>
        <w:tc>
          <w:tcPr>
            <w:tcW w:w="449" w:type="pct"/>
            <w:tcBorders>
              <w:top w:val="nil"/>
              <w:left w:val="nil"/>
              <w:bottom w:val="nil"/>
              <w:right w:val="nil"/>
            </w:tcBorders>
            <w:shd w:val="clear" w:color="auto" w:fill="auto"/>
            <w:noWrap/>
            <w:vAlign w:val="center"/>
            <w:hideMark/>
          </w:tcPr>
          <w:p w14:paraId="14B86098"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(12,00±--)</w:t>
            </w:r>
          </w:p>
        </w:tc>
        <w:tc>
          <w:tcPr>
            <w:tcW w:w="449" w:type="pct"/>
            <w:tcBorders>
              <w:top w:val="nil"/>
              <w:left w:val="nil"/>
              <w:bottom w:val="nil"/>
              <w:right w:val="nil"/>
            </w:tcBorders>
            <w:shd w:val="clear" w:color="auto" w:fill="auto"/>
            <w:noWrap/>
            <w:vAlign w:val="center"/>
            <w:hideMark/>
          </w:tcPr>
          <w:p w14:paraId="005E6663"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(12,00±2,8)</w:t>
            </w:r>
          </w:p>
        </w:tc>
        <w:tc>
          <w:tcPr>
            <w:tcW w:w="449" w:type="pct"/>
            <w:tcBorders>
              <w:top w:val="nil"/>
              <w:left w:val="nil"/>
              <w:bottom w:val="nil"/>
              <w:right w:val="nil"/>
            </w:tcBorders>
            <w:shd w:val="clear" w:color="auto" w:fill="auto"/>
            <w:noWrap/>
            <w:vAlign w:val="center"/>
            <w:hideMark/>
          </w:tcPr>
          <w:p w14:paraId="408A9C29"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(12,00±--)</w:t>
            </w:r>
          </w:p>
        </w:tc>
        <w:tc>
          <w:tcPr>
            <w:tcW w:w="449" w:type="pct"/>
            <w:tcBorders>
              <w:top w:val="nil"/>
              <w:left w:val="nil"/>
              <w:bottom w:val="nil"/>
              <w:right w:val="nil"/>
            </w:tcBorders>
            <w:shd w:val="clear" w:color="auto" w:fill="auto"/>
            <w:noWrap/>
            <w:vAlign w:val="center"/>
            <w:hideMark/>
          </w:tcPr>
          <w:p w14:paraId="2095B394"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(6,50±0,7)</w:t>
            </w:r>
          </w:p>
        </w:tc>
        <w:tc>
          <w:tcPr>
            <w:tcW w:w="449" w:type="pct"/>
            <w:tcBorders>
              <w:top w:val="nil"/>
              <w:left w:val="nil"/>
              <w:bottom w:val="nil"/>
              <w:right w:val="nil"/>
            </w:tcBorders>
            <w:shd w:val="clear" w:color="auto" w:fill="auto"/>
            <w:noWrap/>
            <w:vAlign w:val="center"/>
            <w:hideMark/>
          </w:tcPr>
          <w:p w14:paraId="2A16FF19"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(7,0±--)</w:t>
            </w:r>
          </w:p>
        </w:tc>
        <w:tc>
          <w:tcPr>
            <w:tcW w:w="449" w:type="pct"/>
            <w:tcBorders>
              <w:top w:val="nil"/>
              <w:left w:val="nil"/>
              <w:bottom w:val="nil"/>
              <w:right w:val="nil"/>
            </w:tcBorders>
            <w:shd w:val="clear" w:color="auto" w:fill="auto"/>
            <w:noWrap/>
            <w:vAlign w:val="center"/>
            <w:hideMark/>
          </w:tcPr>
          <w:p w14:paraId="4F451CC0"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(11,00±1,4)</w:t>
            </w:r>
          </w:p>
        </w:tc>
        <w:tc>
          <w:tcPr>
            <w:tcW w:w="449" w:type="pct"/>
            <w:tcBorders>
              <w:top w:val="nil"/>
              <w:left w:val="nil"/>
              <w:bottom w:val="nil"/>
              <w:right w:val="nil"/>
            </w:tcBorders>
            <w:shd w:val="clear" w:color="auto" w:fill="auto"/>
            <w:noWrap/>
            <w:vAlign w:val="center"/>
            <w:hideMark/>
          </w:tcPr>
          <w:p w14:paraId="296CD435"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(12,00±--)</w:t>
            </w:r>
          </w:p>
        </w:tc>
      </w:tr>
      <w:tr w:rsidR="008D2FBD" w:rsidRPr="00BF27DE" w14:paraId="011834DF" w14:textId="77777777" w:rsidTr="008D2FBD">
        <w:trPr>
          <w:trHeight w:val="263"/>
        </w:trPr>
        <w:tc>
          <w:tcPr>
            <w:tcW w:w="5000" w:type="pct"/>
            <w:gridSpan w:val="12"/>
            <w:tcBorders>
              <w:top w:val="nil"/>
              <w:left w:val="nil"/>
              <w:bottom w:val="nil"/>
              <w:right w:val="nil"/>
            </w:tcBorders>
            <w:shd w:val="clear" w:color="auto" w:fill="auto"/>
            <w:vAlign w:val="center"/>
            <w:hideMark/>
          </w:tcPr>
          <w:p w14:paraId="10D972DD" w14:textId="77777777" w:rsidR="008D2FBD" w:rsidRPr="00175DC4" w:rsidRDefault="008D2FBD" w:rsidP="008F1D33">
            <w:pPr>
              <w:spacing w:after="0" w:line="240" w:lineRule="auto"/>
              <w:jc w:val="center"/>
              <w:rPr>
                <w:rFonts w:ascii="Times New Roman" w:eastAsia="Times New Roman" w:hAnsi="Times New Roman" w:cs="Times New Roman"/>
                <w:b/>
                <w:bCs/>
                <w:color w:val="000000"/>
                <w:sz w:val="24"/>
                <w:szCs w:val="24"/>
                <w:lang w:eastAsia="es-CO"/>
              </w:rPr>
            </w:pPr>
            <w:r w:rsidRPr="00175DC4">
              <w:rPr>
                <w:rFonts w:ascii="Times New Roman" w:eastAsia="Times New Roman" w:hAnsi="Times New Roman" w:cs="Times New Roman"/>
                <w:b/>
                <w:bCs/>
                <w:color w:val="000000"/>
                <w:sz w:val="20"/>
                <w:szCs w:val="20"/>
                <w:lang w:eastAsia="es-CO"/>
              </w:rPr>
              <w:t>Escolaridad</w:t>
            </w:r>
          </w:p>
        </w:tc>
      </w:tr>
      <w:tr w:rsidR="008D2FBD" w:rsidRPr="00BF27DE" w14:paraId="2F9D8820"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18B1056A"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P</w:t>
            </w:r>
            <w:r>
              <w:rPr>
                <w:rFonts w:ascii="Times New Roman" w:eastAsia="Times New Roman" w:hAnsi="Times New Roman" w:cs="Times New Roman"/>
                <w:color w:val="000000"/>
                <w:sz w:val="16"/>
                <w:szCs w:val="16"/>
                <w:lang w:eastAsia="es-CO"/>
              </w:rPr>
              <w:t xml:space="preserve"> valor</w:t>
            </w:r>
          </w:p>
        </w:tc>
        <w:tc>
          <w:tcPr>
            <w:tcW w:w="449" w:type="pct"/>
            <w:tcBorders>
              <w:top w:val="nil"/>
              <w:left w:val="nil"/>
              <w:bottom w:val="nil"/>
              <w:right w:val="nil"/>
            </w:tcBorders>
            <w:shd w:val="clear" w:color="auto" w:fill="auto"/>
            <w:vAlign w:val="center"/>
            <w:hideMark/>
          </w:tcPr>
          <w:p w14:paraId="5A29620A"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p=0,035</w:t>
            </w:r>
          </w:p>
        </w:tc>
        <w:tc>
          <w:tcPr>
            <w:tcW w:w="449" w:type="pct"/>
            <w:tcBorders>
              <w:top w:val="nil"/>
              <w:left w:val="nil"/>
              <w:bottom w:val="nil"/>
              <w:right w:val="nil"/>
            </w:tcBorders>
            <w:shd w:val="clear" w:color="auto" w:fill="auto"/>
            <w:vAlign w:val="center"/>
            <w:hideMark/>
          </w:tcPr>
          <w:p w14:paraId="00A2F743"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p=0,00</w:t>
            </w:r>
          </w:p>
        </w:tc>
        <w:tc>
          <w:tcPr>
            <w:tcW w:w="449" w:type="pct"/>
            <w:tcBorders>
              <w:top w:val="nil"/>
              <w:left w:val="nil"/>
              <w:bottom w:val="nil"/>
              <w:right w:val="nil"/>
            </w:tcBorders>
            <w:shd w:val="clear" w:color="auto" w:fill="auto"/>
            <w:vAlign w:val="center"/>
            <w:hideMark/>
          </w:tcPr>
          <w:p w14:paraId="06F46410"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p=0,033</w:t>
            </w:r>
          </w:p>
        </w:tc>
        <w:tc>
          <w:tcPr>
            <w:tcW w:w="449" w:type="pct"/>
            <w:tcBorders>
              <w:top w:val="nil"/>
              <w:left w:val="nil"/>
              <w:bottom w:val="nil"/>
              <w:right w:val="nil"/>
            </w:tcBorders>
            <w:shd w:val="clear" w:color="auto" w:fill="auto"/>
            <w:vAlign w:val="center"/>
            <w:hideMark/>
          </w:tcPr>
          <w:p w14:paraId="68AF7F6B"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p=0,00</w:t>
            </w:r>
          </w:p>
        </w:tc>
        <w:tc>
          <w:tcPr>
            <w:tcW w:w="449" w:type="pct"/>
            <w:tcBorders>
              <w:top w:val="nil"/>
              <w:left w:val="nil"/>
              <w:bottom w:val="nil"/>
              <w:right w:val="nil"/>
            </w:tcBorders>
            <w:shd w:val="clear" w:color="auto" w:fill="auto"/>
            <w:vAlign w:val="center"/>
            <w:hideMark/>
          </w:tcPr>
          <w:p w14:paraId="2FB82DC3"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p=0,026</w:t>
            </w:r>
          </w:p>
        </w:tc>
        <w:tc>
          <w:tcPr>
            <w:tcW w:w="449" w:type="pct"/>
            <w:tcBorders>
              <w:top w:val="nil"/>
              <w:left w:val="nil"/>
              <w:bottom w:val="nil"/>
              <w:right w:val="nil"/>
            </w:tcBorders>
            <w:shd w:val="clear" w:color="auto" w:fill="auto"/>
            <w:vAlign w:val="center"/>
            <w:hideMark/>
          </w:tcPr>
          <w:p w14:paraId="47C053A0"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p=0,006</w:t>
            </w:r>
          </w:p>
        </w:tc>
        <w:tc>
          <w:tcPr>
            <w:tcW w:w="449" w:type="pct"/>
            <w:tcBorders>
              <w:top w:val="nil"/>
              <w:left w:val="nil"/>
              <w:bottom w:val="nil"/>
              <w:right w:val="nil"/>
            </w:tcBorders>
            <w:shd w:val="clear" w:color="auto" w:fill="auto"/>
            <w:vAlign w:val="center"/>
            <w:hideMark/>
          </w:tcPr>
          <w:p w14:paraId="38550D66"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p=0,021</w:t>
            </w:r>
          </w:p>
        </w:tc>
        <w:tc>
          <w:tcPr>
            <w:tcW w:w="449" w:type="pct"/>
            <w:tcBorders>
              <w:top w:val="nil"/>
              <w:left w:val="nil"/>
              <w:bottom w:val="nil"/>
              <w:right w:val="nil"/>
            </w:tcBorders>
            <w:shd w:val="clear" w:color="auto" w:fill="auto"/>
            <w:vAlign w:val="center"/>
            <w:hideMark/>
          </w:tcPr>
          <w:p w14:paraId="31EFC797"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p=0,00</w:t>
            </w:r>
          </w:p>
        </w:tc>
        <w:tc>
          <w:tcPr>
            <w:tcW w:w="449" w:type="pct"/>
            <w:tcBorders>
              <w:top w:val="nil"/>
              <w:left w:val="nil"/>
              <w:bottom w:val="nil"/>
              <w:right w:val="nil"/>
            </w:tcBorders>
            <w:shd w:val="clear" w:color="auto" w:fill="auto"/>
            <w:vAlign w:val="center"/>
            <w:hideMark/>
          </w:tcPr>
          <w:p w14:paraId="56C8B4E9"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p=0,56</w:t>
            </w:r>
          </w:p>
        </w:tc>
        <w:tc>
          <w:tcPr>
            <w:tcW w:w="449" w:type="pct"/>
            <w:tcBorders>
              <w:top w:val="nil"/>
              <w:left w:val="nil"/>
              <w:bottom w:val="nil"/>
              <w:right w:val="nil"/>
            </w:tcBorders>
            <w:shd w:val="clear" w:color="auto" w:fill="auto"/>
            <w:vAlign w:val="center"/>
            <w:hideMark/>
          </w:tcPr>
          <w:p w14:paraId="6CD12C4D"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p=0,017</w:t>
            </w:r>
          </w:p>
        </w:tc>
      </w:tr>
      <w:tr w:rsidR="008D2FBD" w:rsidRPr="00BF27DE" w14:paraId="28EF413C"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497BFABB" w14:textId="77777777" w:rsidR="008D2FBD" w:rsidRPr="00BF27DE" w:rsidRDefault="008D2FBD" w:rsidP="008F1D33">
            <w:pPr>
              <w:spacing w:after="0" w:line="240" w:lineRule="auto"/>
              <w:jc w:val="both"/>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Sin Escolaridad</w:t>
            </w:r>
          </w:p>
        </w:tc>
        <w:tc>
          <w:tcPr>
            <w:tcW w:w="449" w:type="pct"/>
            <w:tcBorders>
              <w:top w:val="nil"/>
              <w:left w:val="nil"/>
              <w:bottom w:val="nil"/>
              <w:right w:val="nil"/>
            </w:tcBorders>
            <w:shd w:val="clear" w:color="auto" w:fill="auto"/>
            <w:noWrap/>
            <w:vAlign w:val="center"/>
            <w:hideMark/>
          </w:tcPr>
          <w:p w14:paraId="344EC03C"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(19,00±9,7)</w:t>
            </w:r>
          </w:p>
        </w:tc>
        <w:tc>
          <w:tcPr>
            <w:tcW w:w="449" w:type="pct"/>
            <w:tcBorders>
              <w:top w:val="nil"/>
              <w:left w:val="nil"/>
              <w:bottom w:val="nil"/>
              <w:right w:val="nil"/>
            </w:tcBorders>
            <w:shd w:val="clear" w:color="auto" w:fill="auto"/>
            <w:noWrap/>
            <w:vAlign w:val="center"/>
            <w:hideMark/>
          </w:tcPr>
          <w:p w14:paraId="4C3191A4"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(16,45±6,0)</w:t>
            </w:r>
          </w:p>
        </w:tc>
        <w:tc>
          <w:tcPr>
            <w:tcW w:w="449" w:type="pct"/>
            <w:tcBorders>
              <w:top w:val="nil"/>
              <w:left w:val="nil"/>
              <w:bottom w:val="nil"/>
              <w:right w:val="nil"/>
            </w:tcBorders>
            <w:shd w:val="clear" w:color="auto" w:fill="auto"/>
            <w:noWrap/>
            <w:vAlign w:val="center"/>
            <w:hideMark/>
          </w:tcPr>
          <w:p w14:paraId="24AD243C"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(8,20±6,2)</w:t>
            </w:r>
          </w:p>
        </w:tc>
        <w:tc>
          <w:tcPr>
            <w:tcW w:w="449" w:type="pct"/>
            <w:tcBorders>
              <w:top w:val="nil"/>
              <w:left w:val="nil"/>
              <w:bottom w:val="nil"/>
              <w:right w:val="nil"/>
            </w:tcBorders>
            <w:shd w:val="clear" w:color="auto" w:fill="auto"/>
            <w:noWrap/>
            <w:vAlign w:val="center"/>
            <w:hideMark/>
          </w:tcPr>
          <w:p w14:paraId="2153DB9A"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(9,00±3,7)</w:t>
            </w:r>
          </w:p>
        </w:tc>
        <w:tc>
          <w:tcPr>
            <w:tcW w:w="449" w:type="pct"/>
            <w:tcBorders>
              <w:top w:val="nil"/>
              <w:left w:val="nil"/>
              <w:bottom w:val="nil"/>
              <w:right w:val="nil"/>
            </w:tcBorders>
            <w:shd w:val="clear" w:color="auto" w:fill="auto"/>
            <w:noWrap/>
            <w:vAlign w:val="center"/>
            <w:hideMark/>
          </w:tcPr>
          <w:p w14:paraId="291C7990"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(12,40±3,5)</w:t>
            </w:r>
          </w:p>
        </w:tc>
        <w:tc>
          <w:tcPr>
            <w:tcW w:w="449" w:type="pct"/>
            <w:tcBorders>
              <w:top w:val="nil"/>
              <w:left w:val="nil"/>
              <w:bottom w:val="nil"/>
              <w:right w:val="nil"/>
            </w:tcBorders>
            <w:shd w:val="clear" w:color="auto" w:fill="auto"/>
            <w:noWrap/>
            <w:vAlign w:val="center"/>
            <w:hideMark/>
          </w:tcPr>
          <w:p w14:paraId="44706241"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(11,18±3,4)</w:t>
            </w:r>
          </w:p>
        </w:tc>
        <w:tc>
          <w:tcPr>
            <w:tcW w:w="449" w:type="pct"/>
            <w:tcBorders>
              <w:top w:val="nil"/>
              <w:left w:val="nil"/>
              <w:bottom w:val="nil"/>
              <w:right w:val="nil"/>
            </w:tcBorders>
            <w:shd w:val="clear" w:color="auto" w:fill="auto"/>
            <w:noWrap/>
            <w:vAlign w:val="center"/>
            <w:hideMark/>
          </w:tcPr>
          <w:p w14:paraId="26762265"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(6,20±1,5)</w:t>
            </w:r>
          </w:p>
        </w:tc>
        <w:tc>
          <w:tcPr>
            <w:tcW w:w="449" w:type="pct"/>
            <w:tcBorders>
              <w:top w:val="nil"/>
              <w:left w:val="nil"/>
              <w:bottom w:val="nil"/>
              <w:right w:val="nil"/>
            </w:tcBorders>
            <w:shd w:val="clear" w:color="auto" w:fill="auto"/>
            <w:noWrap/>
            <w:vAlign w:val="center"/>
            <w:hideMark/>
          </w:tcPr>
          <w:p w14:paraId="1D123ACF"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(4,64±2,0)</w:t>
            </w:r>
          </w:p>
        </w:tc>
        <w:tc>
          <w:tcPr>
            <w:tcW w:w="449" w:type="pct"/>
            <w:tcBorders>
              <w:top w:val="nil"/>
              <w:left w:val="nil"/>
              <w:bottom w:val="nil"/>
              <w:right w:val="nil"/>
            </w:tcBorders>
            <w:shd w:val="clear" w:color="auto" w:fill="auto"/>
            <w:noWrap/>
            <w:vAlign w:val="center"/>
            <w:hideMark/>
          </w:tcPr>
          <w:p w14:paraId="5F66E0ED"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(10,20±1,5)</w:t>
            </w:r>
          </w:p>
        </w:tc>
        <w:tc>
          <w:tcPr>
            <w:tcW w:w="449" w:type="pct"/>
            <w:tcBorders>
              <w:top w:val="nil"/>
              <w:left w:val="nil"/>
              <w:bottom w:val="nil"/>
              <w:right w:val="nil"/>
            </w:tcBorders>
            <w:shd w:val="clear" w:color="auto" w:fill="auto"/>
            <w:noWrap/>
            <w:vAlign w:val="center"/>
            <w:hideMark/>
          </w:tcPr>
          <w:p w14:paraId="08CFDA1D"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(9,27±2,1)</w:t>
            </w:r>
          </w:p>
        </w:tc>
      </w:tr>
      <w:tr w:rsidR="008D2FBD" w:rsidRPr="00BF27DE" w14:paraId="7B790EA8"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7DA66532" w14:textId="77777777" w:rsidR="008D2FBD" w:rsidRPr="00BF27DE" w:rsidRDefault="008D2FBD" w:rsidP="008F1D33">
            <w:pPr>
              <w:spacing w:after="0" w:line="240" w:lineRule="auto"/>
              <w:jc w:val="both"/>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Primaria</w:t>
            </w:r>
          </w:p>
        </w:tc>
        <w:tc>
          <w:tcPr>
            <w:tcW w:w="449" w:type="pct"/>
            <w:tcBorders>
              <w:top w:val="nil"/>
              <w:left w:val="nil"/>
              <w:bottom w:val="nil"/>
              <w:right w:val="nil"/>
            </w:tcBorders>
            <w:shd w:val="clear" w:color="auto" w:fill="auto"/>
            <w:noWrap/>
            <w:vAlign w:val="center"/>
            <w:hideMark/>
          </w:tcPr>
          <w:p w14:paraId="73853D86"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(26,17±9,0)</w:t>
            </w:r>
          </w:p>
        </w:tc>
        <w:tc>
          <w:tcPr>
            <w:tcW w:w="449" w:type="pct"/>
            <w:tcBorders>
              <w:top w:val="nil"/>
              <w:left w:val="nil"/>
              <w:bottom w:val="nil"/>
              <w:right w:val="nil"/>
            </w:tcBorders>
            <w:shd w:val="clear" w:color="auto" w:fill="auto"/>
            <w:noWrap/>
            <w:vAlign w:val="center"/>
            <w:hideMark/>
          </w:tcPr>
          <w:p w14:paraId="59964260"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(23,69±9,4)</w:t>
            </w:r>
          </w:p>
        </w:tc>
        <w:tc>
          <w:tcPr>
            <w:tcW w:w="449" w:type="pct"/>
            <w:tcBorders>
              <w:top w:val="nil"/>
              <w:left w:val="nil"/>
              <w:bottom w:val="nil"/>
              <w:right w:val="nil"/>
            </w:tcBorders>
            <w:shd w:val="clear" w:color="auto" w:fill="auto"/>
            <w:noWrap/>
            <w:vAlign w:val="center"/>
            <w:hideMark/>
          </w:tcPr>
          <w:p w14:paraId="747D5116"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(19,50±10,0)</w:t>
            </w:r>
          </w:p>
        </w:tc>
        <w:tc>
          <w:tcPr>
            <w:tcW w:w="449" w:type="pct"/>
            <w:tcBorders>
              <w:top w:val="nil"/>
              <w:left w:val="nil"/>
              <w:bottom w:val="nil"/>
              <w:right w:val="nil"/>
            </w:tcBorders>
            <w:shd w:val="clear" w:color="auto" w:fill="auto"/>
            <w:noWrap/>
            <w:vAlign w:val="center"/>
            <w:hideMark/>
          </w:tcPr>
          <w:p w14:paraId="069CAEA2"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(11,69±4,8)</w:t>
            </w:r>
          </w:p>
        </w:tc>
        <w:tc>
          <w:tcPr>
            <w:tcW w:w="449" w:type="pct"/>
            <w:tcBorders>
              <w:top w:val="nil"/>
              <w:left w:val="nil"/>
              <w:bottom w:val="nil"/>
              <w:right w:val="nil"/>
            </w:tcBorders>
            <w:shd w:val="clear" w:color="auto" w:fill="auto"/>
            <w:noWrap/>
            <w:vAlign w:val="center"/>
            <w:hideMark/>
          </w:tcPr>
          <w:p w14:paraId="43E43739"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(14,08±3,8)</w:t>
            </w:r>
          </w:p>
        </w:tc>
        <w:tc>
          <w:tcPr>
            <w:tcW w:w="449" w:type="pct"/>
            <w:tcBorders>
              <w:top w:val="nil"/>
              <w:left w:val="nil"/>
              <w:bottom w:val="nil"/>
              <w:right w:val="nil"/>
            </w:tcBorders>
            <w:shd w:val="clear" w:color="auto" w:fill="auto"/>
            <w:noWrap/>
            <w:vAlign w:val="center"/>
            <w:hideMark/>
          </w:tcPr>
          <w:p w14:paraId="25274C4B"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(14,00±4,0)</w:t>
            </w:r>
          </w:p>
        </w:tc>
        <w:tc>
          <w:tcPr>
            <w:tcW w:w="449" w:type="pct"/>
            <w:tcBorders>
              <w:top w:val="nil"/>
              <w:left w:val="nil"/>
              <w:bottom w:val="nil"/>
              <w:right w:val="nil"/>
            </w:tcBorders>
            <w:shd w:val="clear" w:color="auto" w:fill="auto"/>
            <w:noWrap/>
            <w:vAlign w:val="center"/>
            <w:hideMark/>
          </w:tcPr>
          <w:p w14:paraId="6FA690C4"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(5,75±2,2)</w:t>
            </w:r>
          </w:p>
        </w:tc>
        <w:tc>
          <w:tcPr>
            <w:tcW w:w="449" w:type="pct"/>
            <w:tcBorders>
              <w:top w:val="nil"/>
              <w:left w:val="nil"/>
              <w:bottom w:val="nil"/>
              <w:right w:val="nil"/>
            </w:tcBorders>
            <w:shd w:val="clear" w:color="auto" w:fill="auto"/>
            <w:noWrap/>
            <w:vAlign w:val="center"/>
            <w:hideMark/>
          </w:tcPr>
          <w:p w14:paraId="640C9FE5"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(6,94±1,8)</w:t>
            </w:r>
          </w:p>
        </w:tc>
        <w:tc>
          <w:tcPr>
            <w:tcW w:w="449" w:type="pct"/>
            <w:tcBorders>
              <w:top w:val="nil"/>
              <w:left w:val="nil"/>
              <w:bottom w:val="nil"/>
              <w:right w:val="nil"/>
            </w:tcBorders>
            <w:shd w:val="clear" w:color="auto" w:fill="auto"/>
            <w:noWrap/>
            <w:vAlign w:val="center"/>
            <w:hideMark/>
          </w:tcPr>
          <w:p w14:paraId="535EF539"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(10,75±1,2)</w:t>
            </w:r>
          </w:p>
        </w:tc>
        <w:tc>
          <w:tcPr>
            <w:tcW w:w="449" w:type="pct"/>
            <w:tcBorders>
              <w:top w:val="nil"/>
              <w:left w:val="nil"/>
              <w:bottom w:val="nil"/>
              <w:right w:val="nil"/>
            </w:tcBorders>
            <w:shd w:val="clear" w:color="auto" w:fill="auto"/>
            <w:noWrap/>
            <w:vAlign w:val="center"/>
            <w:hideMark/>
          </w:tcPr>
          <w:p w14:paraId="7CF26E29"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(10,75±1,7)</w:t>
            </w:r>
          </w:p>
        </w:tc>
      </w:tr>
      <w:tr w:rsidR="008D2FBD" w:rsidRPr="00BF27DE" w14:paraId="71E43961"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6E34354B" w14:textId="77777777" w:rsidR="008D2FBD" w:rsidRPr="00BF27DE" w:rsidRDefault="008D2FBD" w:rsidP="008F1D33">
            <w:pPr>
              <w:spacing w:after="0" w:line="240" w:lineRule="auto"/>
              <w:jc w:val="both"/>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Secundaria</w:t>
            </w:r>
          </w:p>
        </w:tc>
        <w:tc>
          <w:tcPr>
            <w:tcW w:w="449" w:type="pct"/>
            <w:tcBorders>
              <w:top w:val="nil"/>
              <w:left w:val="nil"/>
              <w:bottom w:val="nil"/>
              <w:right w:val="nil"/>
            </w:tcBorders>
            <w:shd w:val="clear" w:color="auto" w:fill="auto"/>
            <w:noWrap/>
            <w:vAlign w:val="center"/>
            <w:hideMark/>
          </w:tcPr>
          <w:p w14:paraId="63ED7E99"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(31,05±4,7)</w:t>
            </w:r>
          </w:p>
        </w:tc>
        <w:tc>
          <w:tcPr>
            <w:tcW w:w="449" w:type="pct"/>
            <w:tcBorders>
              <w:top w:val="nil"/>
              <w:left w:val="nil"/>
              <w:bottom w:val="nil"/>
              <w:right w:val="nil"/>
            </w:tcBorders>
            <w:shd w:val="clear" w:color="auto" w:fill="auto"/>
            <w:noWrap/>
            <w:vAlign w:val="center"/>
            <w:hideMark/>
          </w:tcPr>
          <w:p w14:paraId="291E9344"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(31,11±6,0)</w:t>
            </w:r>
          </w:p>
        </w:tc>
        <w:tc>
          <w:tcPr>
            <w:tcW w:w="449" w:type="pct"/>
            <w:tcBorders>
              <w:top w:val="nil"/>
              <w:left w:val="nil"/>
              <w:bottom w:val="nil"/>
              <w:right w:val="nil"/>
            </w:tcBorders>
            <w:shd w:val="clear" w:color="auto" w:fill="auto"/>
            <w:noWrap/>
            <w:vAlign w:val="center"/>
            <w:hideMark/>
          </w:tcPr>
          <w:p w14:paraId="15046FD2"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(21,50±7,8)</w:t>
            </w:r>
          </w:p>
        </w:tc>
        <w:tc>
          <w:tcPr>
            <w:tcW w:w="449" w:type="pct"/>
            <w:tcBorders>
              <w:top w:val="nil"/>
              <w:left w:val="nil"/>
              <w:bottom w:val="nil"/>
              <w:right w:val="nil"/>
            </w:tcBorders>
            <w:shd w:val="clear" w:color="auto" w:fill="auto"/>
            <w:noWrap/>
            <w:vAlign w:val="center"/>
            <w:hideMark/>
          </w:tcPr>
          <w:p w14:paraId="66429624"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(21,83±7,5)</w:t>
            </w:r>
          </w:p>
        </w:tc>
        <w:tc>
          <w:tcPr>
            <w:tcW w:w="449" w:type="pct"/>
            <w:tcBorders>
              <w:top w:val="nil"/>
              <w:left w:val="nil"/>
              <w:bottom w:val="nil"/>
              <w:right w:val="nil"/>
            </w:tcBorders>
            <w:shd w:val="clear" w:color="auto" w:fill="auto"/>
            <w:noWrap/>
            <w:vAlign w:val="center"/>
            <w:hideMark/>
          </w:tcPr>
          <w:p w14:paraId="2386CE87"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(17,64±4,5)</w:t>
            </w:r>
          </w:p>
        </w:tc>
        <w:tc>
          <w:tcPr>
            <w:tcW w:w="449" w:type="pct"/>
            <w:tcBorders>
              <w:top w:val="nil"/>
              <w:left w:val="nil"/>
              <w:bottom w:val="nil"/>
              <w:right w:val="nil"/>
            </w:tcBorders>
            <w:shd w:val="clear" w:color="auto" w:fill="auto"/>
            <w:noWrap/>
            <w:vAlign w:val="center"/>
            <w:hideMark/>
          </w:tcPr>
          <w:p w14:paraId="05ADD6A8"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(17,17±4,6)</w:t>
            </w:r>
          </w:p>
        </w:tc>
        <w:tc>
          <w:tcPr>
            <w:tcW w:w="449" w:type="pct"/>
            <w:tcBorders>
              <w:top w:val="nil"/>
              <w:left w:val="nil"/>
              <w:bottom w:val="nil"/>
              <w:right w:val="nil"/>
            </w:tcBorders>
            <w:shd w:val="clear" w:color="auto" w:fill="auto"/>
            <w:noWrap/>
            <w:vAlign w:val="center"/>
            <w:hideMark/>
          </w:tcPr>
          <w:p w14:paraId="791094B0"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(7,86±2,6)</w:t>
            </w:r>
          </w:p>
        </w:tc>
        <w:tc>
          <w:tcPr>
            <w:tcW w:w="449" w:type="pct"/>
            <w:tcBorders>
              <w:top w:val="nil"/>
              <w:left w:val="nil"/>
              <w:bottom w:val="nil"/>
              <w:right w:val="nil"/>
            </w:tcBorders>
            <w:shd w:val="clear" w:color="auto" w:fill="auto"/>
            <w:noWrap/>
            <w:vAlign w:val="center"/>
            <w:hideMark/>
          </w:tcPr>
          <w:p w14:paraId="0C2523D8"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(8,50±1,7)</w:t>
            </w:r>
          </w:p>
        </w:tc>
        <w:tc>
          <w:tcPr>
            <w:tcW w:w="449" w:type="pct"/>
            <w:tcBorders>
              <w:top w:val="nil"/>
              <w:left w:val="nil"/>
              <w:bottom w:val="nil"/>
              <w:right w:val="nil"/>
            </w:tcBorders>
            <w:shd w:val="clear" w:color="auto" w:fill="auto"/>
            <w:noWrap/>
            <w:vAlign w:val="center"/>
            <w:hideMark/>
          </w:tcPr>
          <w:p w14:paraId="07DCCB59"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(11,00±1,2)</w:t>
            </w:r>
          </w:p>
        </w:tc>
        <w:tc>
          <w:tcPr>
            <w:tcW w:w="449" w:type="pct"/>
            <w:tcBorders>
              <w:top w:val="nil"/>
              <w:left w:val="nil"/>
              <w:bottom w:val="nil"/>
              <w:right w:val="nil"/>
            </w:tcBorders>
            <w:shd w:val="clear" w:color="auto" w:fill="auto"/>
            <w:noWrap/>
            <w:vAlign w:val="center"/>
            <w:hideMark/>
          </w:tcPr>
          <w:p w14:paraId="3C71B973"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(11,33±1,0)</w:t>
            </w:r>
          </w:p>
        </w:tc>
      </w:tr>
      <w:tr w:rsidR="008D2FBD" w:rsidRPr="00BF27DE" w14:paraId="0EAA4F2D"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5B7A3ED0"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Superior</w:t>
            </w:r>
          </w:p>
        </w:tc>
        <w:tc>
          <w:tcPr>
            <w:tcW w:w="449" w:type="pct"/>
            <w:tcBorders>
              <w:top w:val="nil"/>
              <w:left w:val="nil"/>
              <w:bottom w:val="nil"/>
              <w:right w:val="nil"/>
            </w:tcBorders>
            <w:shd w:val="clear" w:color="auto" w:fill="auto"/>
            <w:noWrap/>
            <w:vAlign w:val="center"/>
            <w:hideMark/>
          </w:tcPr>
          <w:p w14:paraId="7BC8A613"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(30,33±2,9)</w:t>
            </w:r>
          </w:p>
        </w:tc>
        <w:tc>
          <w:tcPr>
            <w:tcW w:w="449" w:type="pct"/>
            <w:tcBorders>
              <w:top w:val="nil"/>
              <w:left w:val="nil"/>
              <w:bottom w:val="nil"/>
              <w:right w:val="nil"/>
            </w:tcBorders>
            <w:shd w:val="clear" w:color="auto" w:fill="auto"/>
            <w:noWrap/>
            <w:vAlign w:val="center"/>
            <w:hideMark/>
          </w:tcPr>
          <w:p w14:paraId="5B98120C"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(21,00±--)</w:t>
            </w:r>
          </w:p>
        </w:tc>
        <w:tc>
          <w:tcPr>
            <w:tcW w:w="449" w:type="pct"/>
            <w:tcBorders>
              <w:top w:val="nil"/>
              <w:left w:val="nil"/>
              <w:bottom w:val="nil"/>
              <w:right w:val="nil"/>
            </w:tcBorders>
            <w:shd w:val="clear" w:color="auto" w:fill="auto"/>
            <w:noWrap/>
            <w:vAlign w:val="center"/>
            <w:hideMark/>
          </w:tcPr>
          <w:p w14:paraId="73F94CF8"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(24,33±2,5)</w:t>
            </w:r>
          </w:p>
        </w:tc>
        <w:tc>
          <w:tcPr>
            <w:tcW w:w="449" w:type="pct"/>
            <w:tcBorders>
              <w:top w:val="nil"/>
              <w:left w:val="nil"/>
              <w:bottom w:val="nil"/>
              <w:right w:val="nil"/>
            </w:tcBorders>
            <w:shd w:val="clear" w:color="auto" w:fill="auto"/>
            <w:noWrap/>
            <w:vAlign w:val="center"/>
            <w:hideMark/>
          </w:tcPr>
          <w:p w14:paraId="3E0AB48A"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(14,00±--)</w:t>
            </w:r>
          </w:p>
        </w:tc>
        <w:tc>
          <w:tcPr>
            <w:tcW w:w="449" w:type="pct"/>
            <w:tcBorders>
              <w:top w:val="nil"/>
              <w:left w:val="nil"/>
              <w:bottom w:val="nil"/>
              <w:right w:val="nil"/>
            </w:tcBorders>
            <w:shd w:val="clear" w:color="auto" w:fill="auto"/>
            <w:noWrap/>
            <w:vAlign w:val="center"/>
            <w:hideMark/>
          </w:tcPr>
          <w:p w14:paraId="3BBCE215"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(20,00±6,0)</w:t>
            </w:r>
          </w:p>
        </w:tc>
        <w:tc>
          <w:tcPr>
            <w:tcW w:w="449" w:type="pct"/>
            <w:tcBorders>
              <w:top w:val="nil"/>
              <w:left w:val="nil"/>
              <w:bottom w:val="nil"/>
              <w:right w:val="nil"/>
            </w:tcBorders>
            <w:shd w:val="clear" w:color="auto" w:fill="auto"/>
            <w:noWrap/>
            <w:vAlign w:val="center"/>
            <w:hideMark/>
          </w:tcPr>
          <w:p w14:paraId="583A1233"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(13,00±--)</w:t>
            </w:r>
          </w:p>
        </w:tc>
        <w:tc>
          <w:tcPr>
            <w:tcW w:w="449" w:type="pct"/>
            <w:tcBorders>
              <w:top w:val="nil"/>
              <w:left w:val="nil"/>
              <w:bottom w:val="nil"/>
              <w:right w:val="nil"/>
            </w:tcBorders>
            <w:shd w:val="clear" w:color="auto" w:fill="auto"/>
            <w:noWrap/>
            <w:vAlign w:val="center"/>
            <w:hideMark/>
          </w:tcPr>
          <w:p w14:paraId="46D90ECF"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(9,00±1,0)</w:t>
            </w:r>
          </w:p>
        </w:tc>
        <w:tc>
          <w:tcPr>
            <w:tcW w:w="449" w:type="pct"/>
            <w:tcBorders>
              <w:top w:val="nil"/>
              <w:left w:val="nil"/>
              <w:bottom w:val="nil"/>
              <w:right w:val="nil"/>
            </w:tcBorders>
            <w:shd w:val="clear" w:color="auto" w:fill="auto"/>
            <w:noWrap/>
            <w:vAlign w:val="center"/>
            <w:hideMark/>
          </w:tcPr>
          <w:p w14:paraId="101A04B4"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(4,00±--)</w:t>
            </w:r>
          </w:p>
        </w:tc>
        <w:tc>
          <w:tcPr>
            <w:tcW w:w="449" w:type="pct"/>
            <w:tcBorders>
              <w:top w:val="nil"/>
              <w:left w:val="nil"/>
              <w:bottom w:val="nil"/>
              <w:right w:val="nil"/>
            </w:tcBorders>
            <w:shd w:val="clear" w:color="auto" w:fill="auto"/>
            <w:noWrap/>
            <w:vAlign w:val="center"/>
            <w:hideMark/>
          </w:tcPr>
          <w:p w14:paraId="51331746"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(11,33±0,6)</w:t>
            </w:r>
          </w:p>
        </w:tc>
        <w:tc>
          <w:tcPr>
            <w:tcW w:w="449" w:type="pct"/>
            <w:tcBorders>
              <w:top w:val="nil"/>
              <w:left w:val="nil"/>
              <w:bottom w:val="nil"/>
              <w:right w:val="nil"/>
            </w:tcBorders>
            <w:shd w:val="clear" w:color="auto" w:fill="auto"/>
            <w:noWrap/>
            <w:vAlign w:val="center"/>
            <w:hideMark/>
          </w:tcPr>
          <w:p w14:paraId="3010C6E0"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(11,00±--)</w:t>
            </w:r>
          </w:p>
        </w:tc>
      </w:tr>
      <w:tr w:rsidR="008D2FBD" w:rsidRPr="00BF27DE" w14:paraId="079FC6B6" w14:textId="77777777" w:rsidTr="008D2FBD">
        <w:trPr>
          <w:trHeight w:val="263"/>
        </w:trPr>
        <w:tc>
          <w:tcPr>
            <w:tcW w:w="5000" w:type="pct"/>
            <w:gridSpan w:val="12"/>
            <w:tcBorders>
              <w:top w:val="nil"/>
              <w:left w:val="nil"/>
              <w:bottom w:val="nil"/>
              <w:right w:val="nil"/>
            </w:tcBorders>
            <w:shd w:val="clear" w:color="auto" w:fill="auto"/>
            <w:vAlign w:val="center"/>
            <w:hideMark/>
          </w:tcPr>
          <w:p w14:paraId="36AC35FC" w14:textId="77777777" w:rsidR="008D2FBD" w:rsidRPr="00175DC4" w:rsidRDefault="008D2FBD" w:rsidP="008F1D33">
            <w:pPr>
              <w:spacing w:after="0" w:line="240" w:lineRule="auto"/>
              <w:jc w:val="center"/>
              <w:rPr>
                <w:rFonts w:ascii="Times New Roman" w:eastAsia="Times New Roman" w:hAnsi="Times New Roman" w:cs="Times New Roman"/>
                <w:b/>
                <w:bCs/>
                <w:color w:val="000000"/>
                <w:sz w:val="24"/>
                <w:szCs w:val="24"/>
                <w:lang w:eastAsia="es-CO"/>
              </w:rPr>
            </w:pPr>
            <w:r w:rsidRPr="00175DC4">
              <w:rPr>
                <w:rFonts w:ascii="Times New Roman" w:eastAsia="Times New Roman" w:hAnsi="Times New Roman" w:cs="Times New Roman"/>
                <w:b/>
                <w:bCs/>
                <w:color w:val="000000"/>
                <w:sz w:val="20"/>
                <w:szCs w:val="20"/>
                <w:lang w:eastAsia="es-CO"/>
              </w:rPr>
              <w:t>Ocupación</w:t>
            </w:r>
          </w:p>
        </w:tc>
      </w:tr>
      <w:tr w:rsidR="008D2FBD" w:rsidRPr="00BF27DE" w14:paraId="74EFEA53"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1796F682"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P</w:t>
            </w:r>
            <w:r>
              <w:rPr>
                <w:rFonts w:ascii="Times New Roman" w:eastAsia="Times New Roman" w:hAnsi="Times New Roman" w:cs="Times New Roman"/>
                <w:color w:val="000000"/>
                <w:sz w:val="16"/>
                <w:szCs w:val="16"/>
                <w:lang w:eastAsia="es-CO"/>
              </w:rPr>
              <w:t xml:space="preserve"> valor</w:t>
            </w:r>
          </w:p>
        </w:tc>
        <w:tc>
          <w:tcPr>
            <w:tcW w:w="449" w:type="pct"/>
            <w:tcBorders>
              <w:top w:val="nil"/>
              <w:left w:val="nil"/>
              <w:bottom w:val="nil"/>
              <w:right w:val="nil"/>
            </w:tcBorders>
            <w:shd w:val="clear" w:color="auto" w:fill="auto"/>
            <w:vAlign w:val="center"/>
            <w:hideMark/>
          </w:tcPr>
          <w:p w14:paraId="157B8A28"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p=0,58</w:t>
            </w:r>
          </w:p>
        </w:tc>
        <w:tc>
          <w:tcPr>
            <w:tcW w:w="449" w:type="pct"/>
            <w:tcBorders>
              <w:top w:val="nil"/>
              <w:left w:val="nil"/>
              <w:bottom w:val="nil"/>
              <w:right w:val="nil"/>
            </w:tcBorders>
            <w:shd w:val="clear" w:color="auto" w:fill="auto"/>
            <w:vAlign w:val="center"/>
            <w:hideMark/>
          </w:tcPr>
          <w:p w14:paraId="3F6FEB76"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p=0,436</w:t>
            </w:r>
          </w:p>
        </w:tc>
        <w:tc>
          <w:tcPr>
            <w:tcW w:w="449" w:type="pct"/>
            <w:tcBorders>
              <w:top w:val="nil"/>
              <w:left w:val="nil"/>
              <w:bottom w:val="nil"/>
              <w:right w:val="nil"/>
            </w:tcBorders>
            <w:shd w:val="clear" w:color="auto" w:fill="auto"/>
            <w:vAlign w:val="center"/>
            <w:hideMark/>
          </w:tcPr>
          <w:p w14:paraId="43A8D9EB"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p=0,7</w:t>
            </w:r>
          </w:p>
        </w:tc>
        <w:tc>
          <w:tcPr>
            <w:tcW w:w="449" w:type="pct"/>
            <w:tcBorders>
              <w:top w:val="nil"/>
              <w:left w:val="nil"/>
              <w:bottom w:val="nil"/>
              <w:right w:val="nil"/>
            </w:tcBorders>
            <w:shd w:val="clear" w:color="auto" w:fill="auto"/>
            <w:vAlign w:val="center"/>
            <w:hideMark/>
          </w:tcPr>
          <w:p w14:paraId="3FBCF439"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p=0,148</w:t>
            </w:r>
          </w:p>
        </w:tc>
        <w:tc>
          <w:tcPr>
            <w:tcW w:w="449" w:type="pct"/>
            <w:tcBorders>
              <w:top w:val="nil"/>
              <w:left w:val="nil"/>
              <w:bottom w:val="nil"/>
              <w:right w:val="nil"/>
            </w:tcBorders>
            <w:shd w:val="clear" w:color="auto" w:fill="auto"/>
            <w:vAlign w:val="center"/>
            <w:hideMark/>
          </w:tcPr>
          <w:p w14:paraId="4EF1FF1B"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p=0,057</w:t>
            </w:r>
          </w:p>
        </w:tc>
        <w:tc>
          <w:tcPr>
            <w:tcW w:w="449" w:type="pct"/>
            <w:tcBorders>
              <w:top w:val="nil"/>
              <w:left w:val="nil"/>
              <w:bottom w:val="nil"/>
              <w:right w:val="nil"/>
            </w:tcBorders>
            <w:shd w:val="clear" w:color="auto" w:fill="auto"/>
            <w:vAlign w:val="center"/>
            <w:hideMark/>
          </w:tcPr>
          <w:p w14:paraId="34D484D4"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p=0,402</w:t>
            </w:r>
          </w:p>
        </w:tc>
        <w:tc>
          <w:tcPr>
            <w:tcW w:w="449" w:type="pct"/>
            <w:tcBorders>
              <w:top w:val="nil"/>
              <w:left w:val="nil"/>
              <w:bottom w:val="nil"/>
              <w:right w:val="nil"/>
            </w:tcBorders>
            <w:shd w:val="clear" w:color="auto" w:fill="auto"/>
            <w:vAlign w:val="center"/>
            <w:hideMark/>
          </w:tcPr>
          <w:p w14:paraId="57F88092"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p=0,514</w:t>
            </w:r>
          </w:p>
        </w:tc>
        <w:tc>
          <w:tcPr>
            <w:tcW w:w="449" w:type="pct"/>
            <w:tcBorders>
              <w:top w:val="nil"/>
              <w:left w:val="nil"/>
              <w:bottom w:val="nil"/>
              <w:right w:val="nil"/>
            </w:tcBorders>
            <w:shd w:val="clear" w:color="auto" w:fill="auto"/>
            <w:vAlign w:val="center"/>
            <w:hideMark/>
          </w:tcPr>
          <w:p w14:paraId="73694CC8"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p=0,702</w:t>
            </w:r>
          </w:p>
        </w:tc>
        <w:tc>
          <w:tcPr>
            <w:tcW w:w="449" w:type="pct"/>
            <w:tcBorders>
              <w:top w:val="nil"/>
              <w:left w:val="nil"/>
              <w:bottom w:val="nil"/>
              <w:right w:val="nil"/>
            </w:tcBorders>
            <w:shd w:val="clear" w:color="auto" w:fill="auto"/>
            <w:vAlign w:val="center"/>
            <w:hideMark/>
          </w:tcPr>
          <w:p w14:paraId="29B39C81"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p=0,958</w:t>
            </w:r>
          </w:p>
        </w:tc>
        <w:tc>
          <w:tcPr>
            <w:tcW w:w="449" w:type="pct"/>
            <w:tcBorders>
              <w:top w:val="nil"/>
              <w:left w:val="nil"/>
              <w:bottom w:val="nil"/>
              <w:right w:val="nil"/>
            </w:tcBorders>
            <w:shd w:val="clear" w:color="auto" w:fill="auto"/>
            <w:vAlign w:val="center"/>
            <w:hideMark/>
          </w:tcPr>
          <w:p w14:paraId="6A87C07A"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p=0,282</w:t>
            </w:r>
          </w:p>
        </w:tc>
      </w:tr>
      <w:tr w:rsidR="008D2FBD" w:rsidRPr="00BF27DE" w14:paraId="5B706D3F"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32FD6279"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Artesanía</w:t>
            </w:r>
          </w:p>
        </w:tc>
        <w:tc>
          <w:tcPr>
            <w:tcW w:w="449" w:type="pct"/>
            <w:tcBorders>
              <w:top w:val="nil"/>
              <w:left w:val="nil"/>
              <w:bottom w:val="nil"/>
              <w:right w:val="nil"/>
            </w:tcBorders>
            <w:shd w:val="clear" w:color="auto" w:fill="auto"/>
            <w:noWrap/>
            <w:vAlign w:val="center"/>
            <w:hideMark/>
          </w:tcPr>
          <w:p w14:paraId="3DB77A39"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(28,31±8,1)</w:t>
            </w:r>
          </w:p>
        </w:tc>
        <w:tc>
          <w:tcPr>
            <w:tcW w:w="449" w:type="pct"/>
            <w:tcBorders>
              <w:top w:val="nil"/>
              <w:left w:val="nil"/>
              <w:bottom w:val="nil"/>
              <w:right w:val="nil"/>
            </w:tcBorders>
            <w:shd w:val="clear" w:color="auto" w:fill="auto"/>
            <w:noWrap/>
            <w:vAlign w:val="center"/>
            <w:hideMark/>
          </w:tcPr>
          <w:p w14:paraId="42D8B460"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(25,29±8,3)</w:t>
            </w:r>
          </w:p>
        </w:tc>
        <w:tc>
          <w:tcPr>
            <w:tcW w:w="449" w:type="pct"/>
            <w:tcBorders>
              <w:top w:val="nil"/>
              <w:left w:val="nil"/>
              <w:bottom w:val="nil"/>
              <w:right w:val="nil"/>
            </w:tcBorders>
            <w:shd w:val="clear" w:color="auto" w:fill="auto"/>
            <w:noWrap/>
            <w:vAlign w:val="center"/>
            <w:hideMark/>
          </w:tcPr>
          <w:p w14:paraId="0E8C8E49"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(19,81±10,9)</w:t>
            </w:r>
          </w:p>
        </w:tc>
        <w:tc>
          <w:tcPr>
            <w:tcW w:w="449" w:type="pct"/>
            <w:tcBorders>
              <w:top w:val="nil"/>
              <w:left w:val="nil"/>
              <w:bottom w:val="nil"/>
              <w:right w:val="nil"/>
            </w:tcBorders>
            <w:shd w:val="clear" w:color="auto" w:fill="auto"/>
            <w:noWrap/>
            <w:vAlign w:val="center"/>
            <w:hideMark/>
          </w:tcPr>
          <w:p w14:paraId="413B3DF7"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(16,75±8,4)</w:t>
            </w:r>
          </w:p>
        </w:tc>
        <w:tc>
          <w:tcPr>
            <w:tcW w:w="449" w:type="pct"/>
            <w:tcBorders>
              <w:top w:val="nil"/>
              <w:left w:val="nil"/>
              <w:bottom w:val="nil"/>
              <w:right w:val="nil"/>
            </w:tcBorders>
            <w:shd w:val="clear" w:color="auto" w:fill="auto"/>
            <w:noWrap/>
            <w:vAlign w:val="center"/>
            <w:hideMark/>
          </w:tcPr>
          <w:p w14:paraId="18C51675"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(14,13±4,3)</w:t>
            </w:r>
          </w:p>
        </w:tc>
        <w:tc>
          <w:tcPr>
            <w:tcW w:w="449" w:type="pct"/>
            <w:tcBorders>
              <w:top w:val="nil"/>
              <w:left w:val="nil"/>
              <w:bottom w:val="nil"/>
              <w:right w:val="nil"/>
            </w:tcBorders>
            <w:shd w:val="clear" w:color="auto" w:fill="auto"/>
            <w:noWrap/>
            <w:vAlign w:val="center"/>
            <w:hideMark/>
          </w:tcPr>
          <w:p w14:paraId="5BFB454B"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(14,67±4,8)</w:t>
            </w:r>
          </w:p>
        </w:tc>
        <w:tc>
          <w:tcPr>
            <w:tcW w:w="449" w:type="pct"/>
            <w:tcBorders>
              <w:top w:val="nil"/>
              <w:left w:val="nil"/>
              <w:bottom w:val="nil"/>
              <w:right w:val="nil"/>
            </w:tcBorders>
            <w:shd w:val="clear" w:color="auto" w:fill="auto"/>
            <w:noWrap/>
            <w:vAlign w:val="center"/>
            <w:hideMark/>
          </w:tcPr>
          <w:p w14:paraId="519E3054"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(6,63±2,3)</w:t>
            </w:r>
          </w:p>
        </w:tc>
        <w:tc>
          <w:tcPr>
            <w:tcW w:w="449" w:type="pct"/>
            <w:tcBorders>
              <w:top w:val="nil"/>
              <w:left w:val="nil"/>
              <w:bottom w:val="nil"/>
              <w:right w:val="nil"/>
            </w:tcBorders>
            <w:shd w:val="clear" w:color="auto" w:fill="auto"/>
            <w:noWrap/>
            <w:vAlign w:val="center"/>
            <w:hideMark/>
          </w:tcPr>
          <w:p w14:paraId="3CB0D770"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(6,79±2,3)</w:t>
            </w:r>
          </w:p>
        </w:tc>
        <w:tc>
          <w:tcPr>
            <w:tcW w:w="449" w:type="pct"/>
            <w:tcBorders>
              <w:top w:val="nil"/>
              <w:left w:val="nil"/>
              <w:bottom w:val="nil"/>
              <w:right w:val="nil"/>
            </w:tcBorders>
            <w:shd w:val="clear" w:color="auto" w:fill="auto"/>
            <w:noWrap/>
            <w:vAlign w:val="center"/>
            <w:hideMark/>
          </w:tcPr>
          <w:p w14:paraId="6745C41E"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(10,81±1,3)</w:t>
            </w:r>
          </w:p>
        </w:tc>
        <w:tc>
          <w:tcPr>
            <w:tcW w:w="449" w:type="pct"/>
            <w:tcBorders>
              <w:top w:val="nil"/>
              <w:left w:val="nil"/>
              <w:bottom w:val="nil"/>
              <w:right w:val="nil"/>
            </w:tcBorders>
            <w:shd w:val="clear" w:color="auto" w:fill="auto"/>
            <w:noWrap/>
            <w:vAlign w:val="center"/>
            <w:hideMark/>
          </w:tcPr>
          <w:p w14:paraId="7A81AA55"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(10,25±1,8)</w:t>
            </w:r>
          </w:p>
        </w:tc>
      </w:tr>
      <w:tr w:rsidR="008D2FBD" w:rsidRPr="00BF27DE" w14:paraId="3071D7E8"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031BF929"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Ama de casa</w:t>
            </w:r>
          </w:p>
        </w:tc>
        <w:tc>
          <w:tcPr>
            <w:tcW w:w="449" w:type="pct"/>
            <w:tcBorders>
              <w:top w:val="nil"/>
              <w:left w:val="nil"/>
              <w:bottom w:val="nil"/>
              <w:right w:val="nil"/>
            </w:tcBorders>
            <w:shd w:val="clear" w:color="auto" w:fill="auto"/>
            <w:noWrap/>
            <w:vAlign w:val="center"/>
            <w:hideMark/>
          </w:tcPr>
          <w:p w14:paraId="63324341"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(0,00±--)</w:t>
            </w:r>
          </w:p>
        </w:tc>
        <w:tc>
          <w:tcPr>
            <w:tcW w:w="449" w:type="pct"/>
            <w:tcBorders>
              <w:top w:val="nil"/>
              <w:left w:val="nil"/>
              <w:bottom w:val="nil"/>
              <w:right w:val="nil"/>
            </w:tcBorders>
            <w:shd w:val="clear" w:color="auto" w:fill="auto"/>
            <w:noWrap/>
            <w:vAlign w:val="center"/>
            <w:hideMark/>
          </w:tcPr>
          <w:p w14:paraId="1A4AF8A6"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(23,50±10,4)</w:t>
            </w:r>
          </w:p>
        </w:tc>
        <w:tc>
          <w:tcPr>
            <w:tcW w:w="449" w:type="pct"/>
            <w:tcBorders>
              <w:top w:val="nil"/>
              <w:left w:val="nil"/>
              <w:bottom w:val="nil"/>
              <w:right w:val="nil"/>
            </w:tcBorders>
            <w:shd w:val="clear" w:color="auto" w:fill="auto"/>
            <w:noWrap/>
            <w:vAlign w:val="center"/>
            <w:hideMark/>
          </w:tcPr>
          <w:p w14:paraId="4931AF3A"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(0,00±--)</w:t>
            </w:r>
          </w:p>
        </w:tc>
        <w:tc>
          <w:tcPr>
            <w:tcW w:w="449" w:type="pct"/>
            <w:tcBorders>
              <w:top w:val="nil"/>
              <w:left w:val="nil"/>
              <w:bottom w:val="nil"/>
              <w:right w:val="nil"/>
            </w:tcBorders>
            <w:shd w:val="clear" w:color="auto" w:fill="auto"/>
            <w:noWrap/>
            <w:vAlign w:val="center"/>
            <w:hideMark/>
          </w:tcPr>
          <w:p w14:paraId="121C2362"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(12,25±6,6)</w:t>
            </w:r>
          </w:p>
        </w:tc>
        <w:tc>
          <w:tcPr>
            <w:tcW w:w="449" w:type="pct"/>
            <w:tcBorders>
              <w:top w:val="nil"/>
              <w:left w:val="nil"/>
              <w:bottom w:val="nil"/>
              <w:right w:val="nil"/>
            </w:tcBorders>
            <w:shd w:val="clear" w:color="auto" w:fill="auto"/>
            <w:noWrap/>
            <w:vAlign w:val="center"/>
            <w:hideMark/>
          </w:tcPr>
          <w:p w14:paraId="5C861BE0"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(0,00±--)</w:t>
            </w:r>
          </w:p>
        </w:tc>
        <w:tc>
          <w:tcPr>
            <w:tcW w:w="449" w:type="pct"/>
            <w:tcBorders>
              <w:top w:val="nil"/>
              <w:left w:val="nil"/>
              <w:bottom w:val="nil"/>
              <w:right w:val="nil"/>
            </w:tcBorders>
            <w:shd w:val="clear" w:color="auto" w:fill="auto"/>
            <w:noWrap/>
            <w:vAlign w:val="center"/>
            <w:hideMark/>
          </w:tcPr>
          <w:p w14:paraId="1FE83FD6"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(14,85±4,5)</w:t>
            </w:r>
          </w:p>
        </w:tc>
        <w:tc>
          <w:tcPr>
            <w:tcW w:w="449" w:type="pct"/>
            <w:tcBorders>
              <w:top w:val="nil"/>
              <w:left w:val="nil"/>
              <w:bottom w:val="nil"/>
              <w:right w:val="nil"/>
            </w:tcBorders>
            <w:shd w:val="clear" w:color="auto" w:fill="auto"/>
            <w:noWrap/>
            <w:vAlign w:val="center"/>
            <w:hideMark/>
          </w:tcPr>
          <w:p w14:paraId="2BE5B7F4"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(0,00±--)</w:t>
            </w:r>
          </w:p>
        </w:tc>
        <w:tc>
          <w:tcPr>
            <w:tcW w:w="449" w:type="pct"/>
            <w:tcBorders>
              <w:top w:val="nil"/>
              <w:left w:val="nil"/>
              <w:bottom w:val="nil"/>
              <w:right w:val="nil"/>
            </w:tcBorders>
            <w:shd w:val="clear" w:color="auto" w:fill="auto"/>
            <w:noWrap/>
            <w:vAlign w:val="center"/>
            <w:hideMark/>
          </w:tcPr>
          <w:p w14:paraId="26CEE2DC"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(7±2,6)</w:t>
            </w:r>
          </w:p>
        </w:tc>
        <w:tc>
          <w:tcPr>
            <w:tcW w:w="449" w:type="pct"/>
            <w:tcBorders>
              <w:top w:val="nil"/>
              <w:left w:val="nil"/>
              <w:bottom w:val="nil"/>
              <w:right w:val="nil"/>
            </w:tcBorders>
            <w:shd w:val="clear" w:color="auto" w:fill="auto"/>
            <w:noWrap/>
            <w:vAlign w:val="center"/>
            <w:hideMark/>
          </w:tcPr>
          <w:p w14:paraId="69E1D5E1"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(0,00±--)</w:t>
            </w:r>
          </w:p>
        </w:tc>
        <w:tc>
          <w:tcPr>
            <w:tcW w:w="449" w:type="pct"/>
            <w:tcBorders>
              <w:top w:val="nil"/>
              <w:left w:val="nil"/>
              <w:bottom w:val="nil"/>
              <w:right w:val="nil"/>
            </w:tcBorders>
            <w:shd w:val="clear" w:color="auto" w:fill="auto"/>
            <w:noWrap/>
            <w:vAlign w:val="center"/>
            <w:hideMark/>
          </w:tcPr>
          <w:p w14:paraId="17D70F47"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(11,00±1,6)</w:t>
            </w:r>
          </w:p>
        </w:tc>
      </w:tr>
      <w:tr w:rsidR="008D2FBD" w:rsidRPr="00BF27DE" w14:paraId="6EAFEE42"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1A74B334"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Agricultura</w:t>
            </w:r>
          </w:p>
        </w:tc>
        <w:tc>
          <w:tcPr>
            <w:tcW w:w="449" w:type="pct"/>
            <w:tcBorders>
              <w:top w:val="nil"/>
              <w:left w:val="nil"/>
              <w:bottom w:val="nil"/>
              <w:right w:val="nil"/>
            </w:tcBorders>
            <w:shd w:val="clear" w:color="auto" w:fill="auto"/>
            <w:noWrap/>
            <w:vAlign w:val="center"/>
            <w:hideMark/>
          </w:tcPr>
          <w:p w14:paraId="0A0B9627"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(27,16±8,4)</w:t>
            </w:r>
          </w:p>
        </w:tc>
        <w:tc>
          <w:tcPr>
            <w:tcW w:w="449" w:type="pct"/>
            <w:tcBorders>
              <w:top w:val="nil"/>
              <w:left w:val="nil"/>
              <w:bottom w:val="nil"/>
              <w:right w:val="nil"/>
            </w:tcBorders>
            <w:shd w:val="clear" w:color="auto" w:fill="auto"/>
            <w:noWrap/>
            <w:vAlign w:val="center"/>
            <w:hideMark/>
          </w:tcPr>
          <w:p w14:paraId="798C1BD9"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(28,00±--)</w:t>
            </w:r>
          </w:p>
        </w:tc>
        <w:tc>
          <w:tcPr>
            <w:tcW w:w="449" w:type="pct"/>
            <w:tcBorders>
              <w:top w:val="nil"/>
              <w:left w:val="nil"/>
              <w:bottom w:val="nil"/>
              <w:right w:val="nil"/>
            </w:tcBorders>
            <w:shd w:val="clear" w:color="auto" w:fill="auto"/>
            <w:noWrap/>
            <w:vAlign w:val="center"/>
            <w:hideMark/>
          </w:tcPr>
          <w:p w14:paraId="0F155131"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(18,47±8,6)</w:t>
            </w:r>
          </w:p>
        </w:tc>
        <w:tc>
          <w:tcPr>
            <w:tcW w:w="449" w:type="pct"/>
            <w:tcBorders>
              <w:top w:val="nil"/>
              <w:left w:val="nil"/>
              <w:bottom w:val="nil"/>
              <w:right w:val="nil"/>
            </w:tcBorders>
            <w:shd w:val="clear" w:color="auto" w:fill="auto"/>
            <w:noWrap/>
            <w:vAlign w:val="center"/>
            <w:hideMark/>
          </w:tcPr>
          <w:p w14:paraId="3FD873EE"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(20,00±--)</w:t>
            </w:r>
          </w:p>
        </w:tc>
        <w:tc>
          <w:tcPr>
            <w:tcW w:w="449" w:type="pct"/>
            <w:tcBorders>
              <w:top w:val="nil"/>
              <w:left w:val="nil"/>
              <w:bottom w:val="nil"/>
              <w:right w:val="nil"/>
            </w:tcBorders>
            <w:shd w:val="clear" w:color="auto" w:fill="auto"/>
            <w:noWrap/>
            <w:vAlign w:val="center"/>
            <w:hideMark/>
          </w:tcPr>
          <w:p w14:paraId="6DE454F7"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(17,95±3,6)</w:t>
            </w:r>
          </w:p>
        </w:tc>
        <w:tc>
          <w:tcPr>
            <w:tcW w:w="449" w:type="pct"/>
            <w:tcBorders>
              <w:top w:val="nil"/>
              <w:left w:val="nil"/>
              <w:bottom w:val="nil"/>
              <w:right w:val="nil"/>
            </w:tcBorders>
            <w:shd w:val="clear" w:color="auto" w:fill="auto"/>
            <w:noWrap/>
            <w:vAlign w:val="center"/>
            <w:hideMark/>
          </w:tcPr>
          <w:p w14:paraId="6B9C69F6"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(9,00±--)</w:t>
            </w:r>
          </w:p>
        </w:tc>
        <w:tc>
          <w:tcPr>
            <w:tcW w:w="449" w:type="pct"/>
            <w:tcBorders>
              <w:top w:val="nil"/>
              <w:left w:val="nil"/>
              <w:bottom w:val="nil"/>
              <w:right w:val="nil"/>
            </w:tcBorders>
            <w:shd w:val="clear" w:color="auto" w:fill="auto"/>
            <w:noWrap/>
            <w:vAlign w:val="center"/>
            <w:hideMark/>
          </w:tcPr>
          <w:p w14:paraId="6A99E14D"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(7,74±2,3)</w:t>
            </w:r>
          </w:p>
        </w:tc>
        <w:tc>
          <w:tcPr>
            <w:tcW w:w="449" w:type="pct"/>
            <w:tcBorders>
              <w:top w:val="nil"/>
              <w:left w:val="nil"/>
              <w:bottom w:val="nil"/>
              <w:right w:val="nil"/>
            </w:tcBorders>
            <w:shd w:val="clear" w:color="auto" w:fill="auto"/>
            <w:noWrap/>
            <w:vAlign w:val="center"/>
            <w:hideMark/>
          </w:tcPr>
          <w:p w14:paraId="2C652635"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(9±--)</w:t>
            </w:r>
          </w:p>
        </w:tc>
        <w:tc>
          <w:tcPr>
            <w:tcW w:w="449" w:type="pct"/>
            <w:tcBorders>
              <w:top w:val="nil"/>
              <w:left w:val="nil"/>
              <w:bottom w:val="nil"/>
              <w:right w:val="nil"/>
            </w:tcBorders>
            <w:shd w:val="clear" w:color="auto" w:fill="auto"/>
            <w:noWrap/>
            <w:vAlign w:val="center"/>
            <w:hideMark/>
          </w:tcPr>
          <w:p w14:paraId="3F7793EC"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(10,84±1,2)</w:t>
            </w:r>
          </w:p>
        </w:tc>
        <w:tc>
          <w:tcPr>
            <w:tcW w:w="449" w:type="pct"/>
            <w:tcBorders>
              <w:top w:val="nil"/>
              <w:left w:val="nil"/>
              <w:bottom w:val="nil"/>
              <w:right w:val="nil"/>
            </w:tcBorders>
            <w:shd w:val="clear" w:color="auto" w:fill="auto"/>
            <w:noWrap/>
            <w:vAlign w:val="center"/>
            <w:hideMark/>
          </w:tcPr>
          <w:p w14:paraId="6972A850"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(12,00±--)</w:t>
            </w:r>
          </w:p>
        </w:tc>
      </w:tr>
      <w:tr w:rsidR="008D2FBD" w:rsidRPr="00BF27DE" w14:paraId="173D1B72"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6E545B13"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Lideres</w:t>
            </w:r>
          </w:p>
        </w:tc>
        <w:tc>
          <w:tcPr>
            <w:tcW w:w="449" w:type="pct"/>
            <w:tcBorders>
              <w:top w:val="nil"/>
              <w:left w:val="nil"/>
              <w:bottom w:val="nil"/>
              <w:right w:val="nil"/>
            </w:tcBorders>
            <w:shd w:val="clear" w:color="auto" w:fill="auto"/>
            <w:noWrap/>
            <w:vAlign w:val="center"/>
            <w:hideMark/>
          </w:tcPr>
          <w:p w14:paraId="3536E6E8"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(30,57±4,2)</w:t>
            </w:r>
          </w:p>
        </w:tc>
        <w:tc>
          <w:tcPr>
            <w:tcW w:w="449" w:type="pct"/>
            <w:tcBorders>
              <w:top w:val="nil"/>
              <w:left w:val="nil"/>
              <w:bottom w:val="nil"/>
              <w:right w:val="nil"/>
            </w:tcBorders>
            <w:shd w:val="clear" w:color="auto" w:fill="auto"/>
            <w:noWrap/>
            <w:vAlign w:val="center"/>
            <w:hideMark/>
          </w:tcPr>
          <w:p w14:paraId="164527A1"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(36,00±--)</w:t>
            </w:r>
          </w:p>
        </w:tc>
        <w:tc>
          <w:tcPr>
            <w:tcW w:w="449" w:type="pct"/>
            <w:tcBorders>
              <w:top w:val="nil"/>
              <w:left w:val="nil"/>
              <w:bottom w:val="nil"/>
              <w:right w:val="nil"/>
            </w:tcBorders>
            <w:shd w:val="clear" w:color="auto" w:fill="auto"/>
            <w:noWrap/>
            <w:vAlign w:val="center"/>
            <w:hideMark/>
          </w:tcPr>
          <w:p w14:paraId="760DFAB1"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(21,86±5,3)</w:t>
            </w:r>
          </w:p>
        </w:tc>
        <w:tc>
          <w:tcPr>
            <w:tcW w:w="449" w:type="pct"/>
            <w:tcBorders>
              <w:top w:val="nil"/>
              <w:left w:val="nil"/>
              <w:bottom w:val="nil"/>
              <w:right w:val="nil"/>
            </w:tcBorders>
            <w:shd w:val="clear" w:color="auto" w:fill="auto"/>
            <w:noWrap/>
            <w:vAlign w:val="center"/>
            <w:hideMark/>
          </w:tcPr>
          <w:p w14:paraId="115742C7"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(26,00±--)</w:t>
            </w:r>
          </w:p>
        </w:tc>
        <w:tc>
          <w:tcPr>
            <w:tcW w:w="449" w:type="pct"/>
            <w:tcBorders>
              <w:top w:val="nil"/>
              <w:left w:val="nil"/>
              <w:bottom w:val="nil"/>
              <w:right w:val="nil"/>
            </w:tcBorders>
            <w:shd w:val="clear" w:color="auto" w:fill="auto"/>
            <w:noWrap/>
            <w:vAlign w:val="center"/>
            <w:hideMark/>
          </w:tcPr>
          <w:p w14:paraId="5BA9841D"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(16,00±6,7)</w:t>
            </w:r>
          </w:p>
        </w:tc>
        <w:tc>
          <w:tcPr>
            <w:tcW w:w="449" w:type="pct"/>
            <w:tcBorders>
              <w:top w:val="nil"/>
              <w:left w:val="nil"/>
              <w:bottom w:val="nil"/>
              <w:right w:val="nil"/>
            </w:tcBorders>
            <w:shd w:val="clear" w:color="auto" w:fill="auto"/>
            <w:noWrap/>
            <w:vAlign w:val="center"/>
            <w:hideMark/>
          </w:tcPr>
          <w:p w14:paraId="113E32BE"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(11,00±--)</w:t>
            </w:r>
          </w:p>
        </w:tc>
        <w:tc>
          <w:tcPr>
            <w:tcW w:w="449" w:type="pct"/>
            <w:tcBorders>
              <w:top w:val="nil"/>
              <w:left w:val="nil"/>
              <w:bottom w:val="nil"/>
              <w:right w:val="nil"/>
            </w:tcBorders>
            <w:shd w:val="clear" w:color="auto" w:fill="auto"/>
            <w:noWrap/>
            <w:vAlign w:val="center"/>
            <w:hideMark/>
          </w:tcPr>
          <w:p w14:paraId="1A2D4D36"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(6,71±3,4)</w:t>
            </w:r>
          </w:p>
        </w:tc>
        <w:tc>
          <w:tcPr>
            <w:tcW w:w="449" w:type="pct"/>
            <w:tcBorders>
              <w:top w:val="nil"/>
              <w:left w:val="nil"/>
              <w:bottom w:val="nil"/>
              <w:right w:val="nil"/>
            </w:tcBorders>
            <w:shd w:val="clear" w:color="auto" w:fill="auto"/>
            <w:noWrap/>
            <w:vAlign w:val="center"/>
            <w:hideMark/>
          </w:tcPr>
          <w:p w14:paraId="56F7CE35"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(7±--)</w:t>
            </w:r>
          </w:p>
        </w:tc>
        <w:tc>
          <w:tcPr>
            <w:tcW w:w="449" w:type="pct"/>
            <w:tcBorders>
              <w:top w:val="nil"/>
              <w:left w:val="nil"/>
              <w:bottom w:val="nil"/>
              <w:right w:val="nil"/>
            </w:tcBorders>
            <w:shd w:val="clear" w:color="auto" w:fill="auto"/>
            <w:noWrap/>
            <w:vAlign w:val="center"/>
            <w:hideMark/>
          </w:tcPr>
          <w:p w14:paraId="7BAEACEE"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(11,00±1,2)</w:t>
            </w:r>
          </w:p>
        </w:tc>
        <w:tc>
          <w:tcPr>
            <w:tcW w:w="449" w:type="pct"/>
            <w:tcBorders>
              <w:top w:val="nil"/>
              <w:left w:val="nil"/>
              <w:bottom w:val="nil"/>
              <w:right w:val="nil"/>
            </w:tcBorders>
            <w:shd w:val="clear" w:color="auto" w:fill="auto"/>
            <w:noWrap/>
            <w:vAlign w:val="center"/>
            <w:hideMark/>
          </w:tcPr>
          <w:p w14:paraId="772D12F4"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(11,00±--)</w:t>
            </w:r>
          </w:p>
        </w:tc>
      </w:tr>
      <w:tr w:rsidR="008D2FBD" w:rsidRPr="00BF27DE" w14:paraId="62FE4776" w14:textId="77777777" w:rsidTr="008D2FBD">
        <w:trPr>
          <w:trHeight w:val="263"/>
        </w:trPr>
        <w:tc>
          <w:tcPr>
            <w:tcW w:w="5000" w:type="pct"/>
            <w:gridSpan w:val="12"/>
            <w:tcBorders>
              <w:top w:val="nil"/>
              <w:left w:val="nil"/>
              <w:bottom w:val="nil"/>
              <w:right w:val="nil"/>
            </w:tcBorders>
            <w:shd w:val="clear" w:color="auto" w:fill="auto"/>
            <w:vAlign w:val="center"/>
            <w:hideMark/>
          </w:tcPr>
          <w:p w14:paraId="1E52A12F" w14:textId="77777777" w:rsidR="008D2FBD" w:rsidRPr="00175DC4" w:rsidRDefault="008D2FBD" w:rsidP="008F1D33">
            <w:pPr>
              <w:spacing w:after="0" w:line="240" w:lineRule="auto"/>
              <w:jc w:val="center"/>
              <w:rPr>
                <w:rFonts w:ascii="Times New Roman" w:eastAsia="Times New Roman" w:hAnsi="Times New Roman" w:cs="Times New Roman"/>
                <w:b/>
                <w:bCs/>
                <w:color w:val="000000"/>
                <w:sz w:val="24"/>
                <w:szCs w:val="24"/>
                <w:lang w:eastAsia="es-CO"/>
              </w:rPr>
            </w:pPr>
            <w:r w:rsidRPr="00175DC4">
              <w:rPr>
                <w:rFonts w:ascii="Times New Roman" w:eastAsia="Times New Roman" w:hAnsi="Times New Roman" w:cs="Times New Roman"/>
                <w:b/>
                <w:bCs/>
                <w:color w:val="000000"/>
                <w:sz w:val="20"/>
                <w:szCs w:val="20"/>
                <w:lang w:eastAsia="es-CO"/>
              </w:rPr>
              <w:t>Estado Civil</w:t>
            </w:r>
          </w:p>
        </w:tc>
      </w:tr>
      <w:tr w:rsidR="008D2FBD" w:rsidRPr="00BF27DE" w14:paraId="6C4756B8"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50086D55"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P</w:t>
            </w:r>
            <w:r>
              <w:rPr>
                <w:rFonts w:ascii="Times New Roman" w:eastAsia="Times New Roman" w:hAnsi="Times New Roman" w:cs="Times New Roman"/>
                <w:color w:val="000000"/>
                <w:sz w:val="16"/>
                <w:szCs w:val="16"/>
                <w:lang w:eastAsia="es-CO"/>
              </w:rPr>
              <w:t xml:space="preserve"> valor</w:t>
            </w:r>
          </w:p>
        </w:tc>
        <w:tc>
          <w:tcPr>
            <w:tcW w:w="449" w:type="pct"/>
            <w:tcBorders>
              <w:top w:val="nil"/>
              <w:left w:val="nil"/>
              <w:bottom w:val="nil"/>
              <w:right w:val="nil"/>
            </w:tcBorders>
            <w:shd w:val="clear" w:color="auto" w:fill="auto"/>
            <w:vAlign w:val="center"/>
            <w:hideMark/>
          </w:tcPr>
          <w:p w14:paraId="6E572C32"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p=0,181</w:t>
            </w:r>
          </w:p>
        </w:tc>
        <w:tc>
          <w:tcPr>
            <w:tcW w:w="449" w:type="pct"/>
            <w:tcBorders>
              <w:top w:val="nil"/>
              <w:left w:val="nil"/>
              <w:bottom w:val="nil"/>
              <w:right w:val="nil"/>
            </w:tcBorders>
            <w:shd w:val="clear" w:color="auto" w:fill="auto"/>
            <w:vAlign w:val="center"/>
            <w:hideMark/>
          </w:tcPr>
          <w:p w14:paraId="21475D99"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p=0,951</w:t>
            </w:r>
          </w:p>
        </w:tc>
        <w:tc>
          <w:tcPr>
            <w:tcW w:w="449" w:type="pct"/>
            <w:tcBorders>
              <w:top w:val="nil"/>
              <w:left w:val="nil"/>
              <w:bottom w:val="nil"/>
              <w:right w:val="nil"/>
            </w:tcBorders>
            <w:shd w:val="clear" w:color="auto" w:fill="auto"/>
            <w:vAlign w:val="center"/>
            <w:hideMark/>
          </w:tcPr>
          <w:p w14:paraId="49DE6B8E"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p=0,914</w:t>
            </w:r>
          </w:p>
        </w:tc>
        <w:tc>
          <w:tcPr>
            <w:tcW w:w="449" w:type="pct"/>
            <w:tcBorders>
              <w:top w:val="nil"/>
              <w:left w:val="nil"/>
              <w:bottom w:val="nil"/>
              <w:right w:val="nil"/>
            </w:tcBorders>
            <w:shd w:val="clear" w:color="auto" w:fill="auto"/>
            <w:vAlign w:val="center"/>
            <w:hideMark/>
          </w:tcPr>
          <w:p w14:paraId="74D11088"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p=0,912</w:t>
            </w:r>
          </w:p>
        </w:tc>
        <w:tc>
          <w:tcPr>
            <w:tcW w:w="449" w:type="pct"/>
            <w:tcBorders>
              <w:top w:val="nil"/>
              <w:left w:val="nil"/>
              <w:bottom w:val="nil"/>
              <w:right w:val="nil"/>
            </w:tcBorders>
            <w:shd w:val="clear" w:color="auto" w:fill="auto"/>
            <w:vAlign w:val="center"/>
            <w:hideMark/>
          </w:tcPr>
          <w:p w14:paraId="13742B78"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p=0,926</w:t>
            </w:r>
          </w:p>
        </w:tc>
        <w:tc>
          <w:tcPr>
            <w:tcW w:w="449" w:type="pct"/>
            <w:tcBorders>
              <w:top w:val="nil"/>
              <w:left w:val="nil"/>
              <w:bottom w:val="nil"/>
              <w:right w:val="nil"/>
            </w:tcBorders>
            <w:shd w:val="clear" w:color="auto" w:fill="auto"/>
            <w:vAlign w:val="center"/>
            <w:hideMark/>
          </w:tcPr>
          <w:p w14:paraId="6AB44A05"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p=0,170</w:t>
            </w:r>
          </w:p>
        </w:tc>
        <w:tc>
          <w:tcPr>
            <w:tcW w:w="449" w:type="pct"/>
            <w:tcBorders>
              <w:top w:val="nil"/>
              <w:left w:val="nil"/>
              <w:bottom w:val="nil"/>
              <w:right w:val="nil"/>
            </w:tcBorders>
            <w:shd w:val="clear" w:color="auto" w:fill="auto"/>
            <w:vAlign w:val="center"/>
            <w:hideMark/>
          </w:tcPr>
          <w:p w14:paraId="2188A132"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p=0,877</w:t>
            </w:r>
          </w:p>
        </w:tc>
        <w:tc>
          <w:tcPr>
            <w:tcW w:w="449" w:type="pct"/>
            <w:tcBorders>
              <w:top w:val="nil"/>
              <w:left w:val="nil"/>
              <w:bottom w:val="nil"/>
              <w:right w:val="nil"/>
            </w:tcBorders>
            <w:shd w:val="clear" w:color="auto" w:fill="auto"/>
            <w:vAlign w:val="center"/>
            <w:hideMark/>
          </w:tcPr>
          <w:p w14:paraId="119CCCEA"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p=0,080</w:t>
            </w:r>
          </w:p>
        </w:tc>
        <w:tc>
          <w:tcPr>
            <w:tcW w:w="449" w:type="pct"/>
            <w:tcBorders>
              <w:top w:val="nil"/>
              <w:left w:val="nil"/>
              <w:bottom w:val="nil"/>
              <w:right w:val="nil"/>
            </w:tcBorders>
            <w:shd w:val="clear" w:color="auto" w:fill="auto"/>
            <w:vAlign w:val="center"/>
            <w:hideMark/>
          </w:tcPr>
          <w:p w14:paraId="476DE701"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p=0,712</w:t>
            </w:r>
          </w:p>
        </w:tc>
        <w:tc>
          <w:tcPr>
            <w:tcW w:w="449" w:type="pct"/>
            <w:tcBorders>
              <w:top w:val="nil"/>
              <w:left w:val="nil"/>
              <w:bottom w:val="nil"/>
              <w:right w:val="nil"/>
            </w:tcBorders>
            <w:shd w:val="clear" w:color="auto" w:fill="auto"/>
            <w:vAlign w:val="center"/>
            <w:hideMark/>
          </w:tcPr>
          <w:p w14:paraId="5E43DB77"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p=0,539</w:t>
            </w:r>
          </w:p>
        </w:tc>
      </w:tr>
      <w:tr w:rsidR="008D2FBD" w:rsidRPr="00BF27DE" w14:paraId="53FE642B"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07D6BFAB"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Sin pareja</w:t>
            </w:r>
          </w:p>
        </w:tc>
        <w:tc>
          <w:tcPr>
            <w:tcW w:w="449" w:type="pct"/>
            <w:tcBorders>
              <w:top w:val="nil"/>
              <w:left w:val="nil"/>
              <w:bottom w:val="nil"/>
              <w:right w:val="nil"/>
            </w:tcBorders>
            <w:shd w:val="clear" w:color="auto" w:fill="auto"/>
            <w:noWrap/>
            <w:vAlign w:val="center"/>
            <w:hideMark/>
          </w:tcPr>
          <w:p w14:paraId="5483A91C" w14:textId="77777777" w:rsidR="008D2FBD" w:rsidRPr="00BF27DE" w:rsidRDefault="008D2FBD" w:rsidP="008F1D33">
            <w:pPr>
              <w:spacing w:after="0" w:line="240" w:lineRule="auto"/>
              <w:jc w:val="center"/>
              <w:rPr>
                <w:rFonts w:ascii="Times New Roman" w:eastAsia="Times New Roman" w:hAnsi="Times New Roman" w:cs="Times New Roman"/>
                <w:b/>
                <w:bCs/>
                <w:i/>
                <w:iCs/>
                <w:color w:val="000000"/>
                <w:sz w:val="16"/>
                <w:szCs w:val="16"/>
                <w:lang w:eastAsia="es-CO"/>
              </w:rPr>
            </w:pPr>
            <w:r w:rsidRPr="00BF27DE">
              <w:rPr>
                <w:rFonts w:ascii="Times New Roman" w:eastAsia="Times New Roman" w:hAnsi="Times New Roman" w:cs="Times New Roman"/>
                <w:b/>
                <w:bCs/>
                <w:i/>
                <w:iCs/>
                <w:color w:val="000000"/>
                <w:sz w:val="16"/>
                <w:szCs w:val="16"/>
                <w:lang w:eastAsia="es-CO"/>
              </w:rPr>
              <w:t>(27,00</w:t>
            </w:r>
            <w:r w:rsidRPr="00BF27DE">
              <w:rPr>
                <w:rFonts w:ascii="Times New Roman" w:eastAsia="Times New Roman" w:hAnsi="Times New Roman" w:cs="Times New Roman"/>
                <w:color w:val="000000"/>
                <w:sz w:val="16"/>
                <w:szCs w:val="16"/>
                <w:lang w:eastAsia="es-CO"/>
              </w:rPr>
              <w:t>±5,3)</w:t>
            </w:r>
          </w:p>
        </w:tc>
        <w:tc>
          <w:tcPr>
            <w:tcW w:w="449" w:type="pct"/>
            <w:tcBorders>
              <w:top w:val="nil"/>
              <w:left w:val="nil"/>
              <w:bottom w:val="nil"/>
              <w:right w:val="nil"/>
            </w:tcBorders>
            <w:shd w:val="clear" w:color="auto" w:fill="auto"/>
            <w:noWrap/>
            <w:vAlign w:val="center"/>
            <w:hideMark/>
          </w:tcPr>
          <w:p w14:paraId="59FB7488" w14:textId="77777777" w:rsidR="008D2FBD" w:rsidRPr="00BF27DE" w:rsidRDefault="008D2FBD" w:rsidP="008F1D33">
            <w:pPr>
              <w:spacing w:after="0" w:line="240" w:lineRule="auto"/>
              <w:jc w:val="center"/>
              <w:rPr>
                <w:rFonts w:ascii="Times New Roman" w:eastAsia="Times New Roman" w:hAnsi="Times New Roman" w:cs="Times New Roman"/>
                <w:b/>
                <w:bCs/>
                <w:i/>
                <w:iCs/>
                <w:color w:val="000000"/>
                <w:sz w:val="16"/>
                <w:szCs w:val="16"/>
                <w:lang w:eastAsia="es-CO"/>
              </w:rPr>
            </w:pPr>
            <w:r w:rsidRPr="00BF27DE">
              <w:rPr>
                <w:rFonts w:ascii="Times New Roman" w:eastAsia="Times New Roman" w:hAnsi="Times New Roman" w:cs="Times New Roman"/>
                <w:b/>
                <w:bCs/>
                <w:i/>
                <w:iCs/>
                <w:color w:val="000000"/>
                <w:sz w:val="16"/>
                <w:szCs w:val="16"/>
                <w:lang w:eastAsia="es-CO"/>
              </w:rPr>
              <w:t>(24,23</w:t>
            </w:r>
            <w:r w:rsidRPr="00BF27DE">
              <w:rPr>
                <w:rFonts w:ascii="Times New Roman" w:eastAsia="Times New Roman" w:hAnsi="Times New Roman" w:cs="Times New Roman"/>
                <w:color w:val="000000"/>
                <w:sz w:val="16"/>
                <w:szCs w:val="16"/>
                <w:lang w:eastAsia="es-CO"/>
              </w:rPr>
              <w:t>±9.6)</w:t>
            </w:r>
          </w:p>
        </w:tc>
        <w:tc>
          <w:tcPr>
            <w:tcW w:w="449" w:type="pct"/>
            <w:tcBorders>
              <w:top w:val="nil"/>
              <w:left w:val="nil"/>
              <w:bottom w:val="nil"/>
              <w:right w:val="nil"/>
            </w:tcBorders>
            <w:shd w:val="clear" w:color="auto" w:fill="auto"/>
            <w:noWrap/>
            <w:vAlign w:val="center"/>
            <w:hideMark/>
          </w:tcPr>
          <w:p w14:paraId="1EB26BB0" w14:textId="77777777" w:rsidR="008D2FBD" w:rsidRPr="00BF27DE" w:rsidRDefault="008D2FBD" w:rsidP="008F1D33">
            <w:pPr>
              <w:spacing w:after="0" w:line="240" w:lineRule="auto"/>
              <w:jc w:val="center"/>
              <w:rPr>
                <w:rFonts w:ascii="Times New Roman" w:eastAsia="Times New Roman" w:hAnsi="Times New Roman" w:cs="Times New Roman"/>
                <w:b/>
                <w:bCs/>
                <w:i/>
                <w:iCs/>
                <w:color w:val="000000"/>
                <w:sz w:val="16"/>
                <w:szCs w:val="16"/>
                <w:lang w:eastAsia="es-CO"/>
              </w:rPr>
            </w:pPr>
            <w:r w:rsidRPr="00BF27DE">
              <w:rPr>
                <w:rFonts w:ascii="Times New Roman" w:eastAsia="Times New Roman" w:hAnsi="Times New Roman" w:cs="Times New Roman"/>
                <w:b/>
                <w:bCs/>
                <w:i/>
                <w:iCs/>
                <w:color w:val="000000"/>
                <w:sz w:val="16"/>
                <w:szCs w:val="16"/>
                <w:lang w:eastAsia="es-CO"/>
              </w:rPr>
              <w:t>(19,56</w:t>
            </w:r>
            <w:r w:rsidRPr="00BF27DE">
              <w:rPr>
                <w:rFonts w:ascii="Times New Roman" w:eastAsia="Times New Roman" w:hAnsi="Times New Roman" w:cs="Times New Roman"/>
                <w:color w:val="000000"/>
                <w:sz w:val="16"/>
                <w:szCs w:val="16"/>
                <w:lang w:eastAsia="es-CO"/>
              </w:rPr>
              <w:t>±7,7)</w:t>
            </w:r>
          </w:p>
        </w:tc>
        <w:tc>
          <w:tcPr>
            <w:tcW w:w="449" w:type="pct"/>
            <w:tcBorders>
              <w:top w:val="nil"/>
              <w:left w:val="nil"/>
              <w:bottom w:val="nil"/>
              <w:right w:val="nil"/>
            </w:tcBorders>
            <w:shd w:val="clear" w:color="auto" w:fill="auto"/>
            <w:noWrap/>
            <w:vAlign w:val="center"/>
            <w:hideMark/>
          </w:tcPr>
          <w:p w14:paraId="3DD9F017" w14:textId="77777777" w:rsidR="008D2FBD" w:rsidRPr="00BF27DE" w:rsidRDefault="008D2FBD" w:rsidP="008F1D33">
            <w:pPr>
              <w:spacing w:after="0" w:line="240" w:lineRule="auto"/>
              <w:jc w:val="center"/>
              <w:rPr>
                <w:rFonts w:ascii="Times New Roman" w:eastAsia="Times New Roman" w:hAnsi="Times New Roman" w:cs="Times New Roman"/>
                <w:b/>
                <w:bCs/>
                <w:i/>
                <w:iCs/>
                <w:color w:val="000000"/>
                <w:sz w:val="16"/>
                <w:szCs w:val="16"/>
                <w:lang w:eastAsia="es-CO"/>
              </w:rPr>
            </w:pPr>
            <w:r w:rsidRPr="00BF27DE">
              <w:rPr>
                <w:rFonts w:ascii="Times New Roman" w:eastAsia="Times New Roman" w:hAnsi="Times New Roman" w:cs="Times New Roman"/>
                <w:b/>
                <w:bCs/>
                <w:i/>
                <w:iCs/>
                <w:color w:val="000000"/>
                <w:sz w:val="16"/>
                <w:szCs w:val="16"/>
                <w:lang w:eastAsia="es-CO"/>
              </w:rPr>
              <w:t>(15,77</w:t>
            </w:r>
            <w:r w:rsidRPr="00BF27DE">
              <w:rPr>
                <w:rFonts w:ascii="Times New Roman" w:eastAsia="Times New Roman" w:hAnsi="Times New Roman" w:cs="Times New Roman"/>
                <w:color w:val="000000"/>
                <w:sz w:val="16"/>
                <w:szCs w:val="16"/>
                <w:lang w:eastAsia="es-CO"/>
              </w:rPr>
              <w:t>±8,8)</w:t>
            </w:r>
          </w:p>
        </w:tc>
        <w:tc>
          <w:tcPr>
            <w:tcW w:w="449" w:type="pct"/>
            <w:tcBorders>
              <w:top w:val="nil"/>
              <w:left w:val="nil"/>
              <w:bottom w:val="nil"/>
              <w:right w:val="nil"/>
            </w:tcBorders>
            <w:shd w:val="clear" w:color="auto" w:fill="auto"/>
            <w:noWrap/>
            <w:vAlign w:val="center"/>
            <w:hideMark/>
          </w:tcPr>
          <w:p w14:paraId="6CDC8230" w14:textId="77777777" w:rsidR="008D2FBD" w:rsidRPr="00BF27DE" w:rsidRDefault="008D2FBD" w:rsidP="008F1D33">
            <w:pPr>
              <w:spacing w:after="0" w:line="240" w:lineRule="auto"/>
              <w:rPr>
                <w:rFonts w:ascii="Times New Roman" w:eastAsia="Times New Roman" w:hAnsi="Times New Roman" w:cs="Times New Roman"/>
                <w:b/>
                <w:bCs/>
                <w:i/>
                <w:iCs/>
                <w:color w:val="000000"/>
                <w:sz w:val="16"/>
                <w:szCs w:val="16"/>
                <w:lang w:eastAsia="es-CO"/>
              </w:rPr>
            </w:pPr>
            <w:r w:rsidRPr="00BF27DE">
              <w:rPr>
                <w:rFonts w:ascii="Times New Roman" w:eastAsia="Times New Roman" w:hAnsi="Times New Roman" w:cs="Times New Roman"/>
                <w:b/>
                <w:bCs/>
                <w:i/>
                <w:iCs/>
                <w:color w:val="000000"/>
                <w:sz w:val="16"/>
                <w:szCs w:val="16"/>
                <w:lang w:eastAsia="es-CO"/>
              </w:rPr>
              <w:t>(16,22</w:t>
            </w:r>
            <w:r w:rsidRPr="00BF27DE">
              <w:rPr>
                <w:rFonts w:ascii="Times New Roman" w:eastAsia="Times New Roman" w:hAnsi="Times New Roman" w:cs="Times New Roman"/>
                <w:color w:val="000000"/>
                <w:sz w:val="16"/>
                <w:szCs w:val="16"/>
                <w:lang w:eastAsia="es-CO"/>
              </w:rPr>
              <w:t>±5,6)</w:t>
            </w:r>
          </w:p>
        </w:tc>
        <w:tc>
          <w:tcPr>
            <w:tcW w:w="449" w:type="pct"/>
            <w:tcBorders>
              <w:top w:val="nil"/>
              <w:left w:val="nil"/>
              <w:bottom w:val="nil"/>
              <w:right w:val="nil"/>
            </w:tcBorders>
            <w:shd w:val="clear" w:color="auto" w:fill="auto"/>
            <w:noWrap/>
            <w:vAlign w:val="center"/>
            <w:hideMark/>
          </w:tcPr>
          <w:p w14:paraId="627B517D" w14:textId="77777777" w:rsidR="008D2FBD" w:rsidRPr="00BF27DE" w:rsidRDefault="008D2FBD" w:rsidP="008F1D33">
            <w:pPr>
              <w:spacing w:after="0" w:line="240" w:lineRule="auto"/>
              <w:jc w:val="center"/>
              <w:rPr>
                <w:rFonts w:ascii="Times New Roman" w:eastAsia="Times New Roman" w:hAnsi="Times New Roman" w:cs="Times New Roman"/>
                <w:b/>
                <w:bCs/>
                <w:i/>
                <w:iCs/>
                <w:color w:val="000000"/>
                <w:sz w:val="16"/>
                <w:szCs w:val="16"/>
                <w:lang w:eastAsia="es-CO"/>
              </w:rPr>
            </w:pPr>
            <w:r w:rsidRPr="00BF27DE">
              <w:rPr>
                <w:rFonts w:ascii="Times New Roman" w:eastAsia="Times New Roman" w:hAnsi="Times New Roman" w:cs="Times New Roman"/>
                <w:b/>
                <w:bCs/>
                <w:i/>
                <w:iCs/>
                <w:color w:val="000000"/>
                <w:sz w:val="16"/>
                <w:szCs w:val="16"/>
                <w:lang w:eastAsia="es-CO"/>
              </w:rPr>
              <w:t>(12,92</w:t>
            </w:r>
            <w:r w:rsidRPr="00BF27DE">
              <w:rPr>
                <w:rFonts w:ascii="Times New Roman" w:eastAsia="Times New Roman" w:hAnsi="Times New Roman" w:cs="Times New Roman"/>
                <w:color w:val="000000"/>
                <w:sz w:val="16"/>
                <w:szCs w:val="16"/>
                <w:lang w:eastAsia="es-CO"/>
              </w:rPr>
              <w:t>±3,2)</w:t>
            </w:r>
          </w:p>
        </w:tc>
        <w:tc>
          <w:tcPr>
            <w:tcW w:w="449" w:type="pct"/>
            <w:tcBorders>
              <w:top w:val="nil"/>
              <w:left w:val="nil"/>
              <w:bottom w:val="nil"/>
              <w:right w:val="nil"/>
            </w:tcBorders>
            <w:shd w:val="clear" w:color="auto" w:fill="auto"/>
            <w:noWrap/>
            <w:vAlign w:val="center"/>
            <w:hideMark/>
          </w:tcPr>
          <w:p w14:paraId="2FF21189" w14:textId="77777777" w:rsidR="008D2FBD" w:rsidRPr="00BF27DE" w:rsidRDefault="008D2FBD" w:rsidP="008F1D33">
            <w:pPr>
              <w:spacing w:after="0" w:line="240" w:lineRule="auto"/>
              <w:jc w:val="center"/>
              <w:rPr>
                <w:rFonts w:ascii="Times New Roman" w:eastAsia="Times New Roman" w:hAnsi="Times New Roman" w:cs="Times New Roman"/>
                <w:b/>
                <w:bCs/>
                <w:i/>
                <w:iCs/>
                <w:color w:val="000000"/>
                <w:sz w:val="16"/>
                <w:szCs w:val="16"/>
                <w:lang w:eastAsia="es-CO"/>
              </w:rPr>
            </w:pPr>
            <w:r w:rsidRPr="00BF27DE">
              <w:rPr>
                <w:rFonts w:ascii="Times New Roman" w:eastAsia="Times New Roman" w:hAnsi="Times New Roman" w:cs="Times New Roman"/>
                <w:b/>
                <w:bCs/>
                <w:i/>
                <w:iCs/>
                <w:color w:val="000000"/>
                <w:sz w:val="16"/>
                <w:szCs w:val="16"/>
                <w:lang w:eastAsia="es-CO"/>
              </w:rPr>
              <w:t>(7,11</w:t>
            </w:r>
            <w:r w:rsidRPr="00BF27DE">
              <w:rPr>
                <w:rFonts w:ascii="Times New Roman" w:eastAsia="Times New Roman" w:hAnsi="Times New Roman" w:cs="Times New Roman"/>
                <w:color w:val="000000"/>
                <w:sz w:val="16"/>
                <w:szCs w:val="16"/>
                <w:lang w:eastAsia="es-CO"/>
              </w:rPr>
              <w:t>±2,5)</w:t>
            </w:r>
          </w:p>
        </w:tc>
        <w:tc>
          <w:tcPr>
            <w:tcW w:w="449" w:type="pct"/>
            <w:tcBorders>
              <w:top w:val="nil"/>
              <w:left w:val="nil"/>
              <w:bottom w:val="nil"/>
              <w:right w:val="nil"/>
            </w:tcBorders>
            <w:shd w:val="clear" w:color="auto" w:fill="auto"/>
            <w:noWrap/>
            <w:vAlign w:val="center"/>
            <w:hideMark/>
          </w:tcPr>
          <w:p w14:paraId="74978889" w14:textId="77777777" w:rsidR="008D2FBD" w:rsidRPr="00BF27DE" w:rsidRDefault="008D2FBD" w:rsidP="008F1D33">
            <w:pPr>
              <w:spacing w:after="0" w:line="240" w:lineRule="auto"/>
              <w:jc w:val="center"/>
              <w:rPr>
                <w:rFonts w:ascii="Times New Roman" w:eastAsia="Times New Roman" w:hAnsi="Times New Roman" w:cs="Times New Roman"/>
                <w:b/>
                <w:bCs/>
                <w:i/>
                <w:iCs/>
                <w:color w:val="000000"/>
                <w:sz w:val="16"/>
                <w:szCs w:val="16"/>
                <w:lang w:eastAsia="es-CO"/>
              </w:rPr>
            </w:pPr>
            <w:r w:rsidRPr="00BF27DE">
              <w:rPr>
                <w:rFonts w:ascii="Times New Roman" w:eastAsia="Times New Roman" w:hAnsi="Times New Roman" w:cs="Times New Roman"/>
                <w:b/>
                <w:bCs/>
                <w:i/>
                <w:iCs/>
                <w:color w:val="000000"/>
                <w:sz w:val="16"/>
                <w:szCs w:val="16"/>
                <w:lang w:eastAsia="es-CO"/>
              </w:rPr>
              <w:t>(6,15</w:t>
            </w:r>
            <w:r w:rsidRPr="00BF27DE">
              <w:rPr>
                <w:rFonts w:ascii="Times New Roman" w:eastAsia="Times New Roman" w:hAnsi="Times New Roman" w:cs="Times New Roman"/>
                <w:color w:val="000000"/>
                <w:sz w:val="16"/>
                <w:szCs w:val="16"/>
                <w:lang w:eastAsia="es-CO"/>
              </w:rPr>
              <w:t>±1,7)</w:t>
            </w:r>
          </w:p>
        </w:tc>
        <w:tc>
          <w:tcPr>
            <w:tcW w:w="449" w:type="pct"/>
            <w:tcBorders>
              <w:top w:val="nil"/>
              <w:left w:val="nil"/>
              <w:bottom w:val="nil"/>
              <w:right w:val="nil"/>
            </w:tcBorders>
            <w:shd w:val="clear" w:color="auto" w:fill="auto"/>
            <w:noWrap/>
            <w:vAlign w:val="center"/>
            <w:hideMark/>
          </w:tcPr>
          <w:p w14:paraId="745DF2D1" w14:textId="77777777" w:rsidR="008D2FBD" w:rsidRPr="00BF27DE" w:rsidRDefault="008D2FBD" w:rsidP="008F1D33">
            <w:pPr>
              <w:spacing w:after="0" w:line="240" w:lineRule="auto"/>
              <w:jc w:val="center"/>
              <w:rPr>
                <w:rFonts w:ascii="Times New Roman" w:eastAsia="Times New Roman" w:hAnsi="Times New Roman" w:cs="Times New Roman"/>
                <w:b/>
                <w:bCs/>
                <w:i/>
                <w:iCs/>
                <w:color w:val="000000"/>
                <w:sz w:val="16"/>
                <w:szCs w:val="16"/>
                <w:lang w:eastAsia="es-CO"/>
              </w:rPr>
            </w:pPr>
            <w:r w:rsidRPr="00BF27DE">
              <w:rPr>
                <w:rFonts w:ascii="Times New Roman" w:eastAsia="Times New Roman" w:hAnsi="Times New Roman" w:cs="Times New Roman"/>
                <w:b/>
                <w:bCs/>
                <w:i/>
                <w:iCs/>
                <w:color w:val="000000"/>
                <w:sz w:val="16"/>
                <w:szCs w:val="16"/>
                <w:lang w:eastAsia="es-CO"/>
              </w:rPr>
              <w:t>(10,89</w:t>
            </w:r>
            <w:r w:rsidRPr="00BF27DE">
              <w:rPr>
                <w:rFonts w:ascii="Times New Roman" w:eastAsia="Times New Roman" w:hAnsi="Times New Roman" w:cs="Times New Roman"/>
                <w:color w:val="000000"/>
                <w:sz w:val="16"/>
                <w:szCs w:val="16"/>
                <w:lang w:eastAsia="es-CO"/>
              </w:rPr>
              <w:t>±1,5)</w:t>
            </w:r>
          </w:p>
        </w:tc>
        <w:tc>
          <w:tcPr>
            <w:tcW w:w="449" w:type="pct"/>
            <w:tcBorders>
              <w:top w:val="nil"/>
              <w:left w:val="nil"/>
              <w:bottom w:val="nil"/>
              <w:right w:val="nil"/>
            </w:tcBorders>
            <w:shd w:val="clear" w:color="auto" w:fill="auto"/>
            <w:noWrap/>
            <w:vAlign w:val="center"/>
            <w:hideMark/>
          </w:tcPr>
          <w:p w14:paraId="5339304A" w14:textId="77777777" w:rsidR="008D2FBD" w:rsidRPr="00BF27DE" w:rsidRDefault="008D2FBD" w:rsidP="008F1D33">
            <w:pPr>
              <w:spacing w:after="0" w:line="240" w:lineRule="auto"/>
              <w:jc w:val="center"/>
              <w:rPr>
                <w:rFonts w:ascii="Times New Roman" w:eastAsia="Times New Roman" w:hAnsi="Times New Roman" w:cs="Times New Roman"/>
                <w:b/>
                <w:bCs/>
                <w:i/>
                <w:iCs/>
                <w:color w:val="000000"/>
                <w:sz w:val="16"/>
                <w:szCs w:val="16"/>
                <w:lang w:eastAsia="es-CO"/>
              </w:rPr>
            </w:pPr>
            <w:r w:rsidRPr="00BF27DE">
              <w:rPr>
                <w:rFonts w:ascii="Times New Roman" w:eastAsia="Times New Roman" w:hAnsi="Times New Roman" w:cs="Times New Roman"/>
                <w:b/>
                <w:bCs/>
                <w:i/>
                <w:iCs/>
                <w:color w:val="000000"/>
                <w:sz w:val="16"/>
                <w:szCs w:val="16"/>
                <w:lang w:eastAsia="es-CO"/>
              </w:rPr>
              <w:t>(10,23</w:t>
            </w:r>
            <w:r w:rsidRPr="00BF27DE">
              <w:rPr>
                <w:rFonts w:ascii="Times New Roman" w:eastAsia="Times New Roman" w:hAnsi="Times New Roman" w:cs="Times New Roman"/>
                <w:color w:val="000000"/>
                <w:sz w:val="16"/>
                <w:szCs w:val="16"/>
                <w:lang w:eastAsia="es-CO"/>
              </w:rPr>
              <w:t>±2,2)</w:t>
            </w:r>
          </w:p>
        </w:tc>
      </w:tr>
      <w:tr w:rsidR="008D2FBD" w:rsidRPr="00BF27DE" w14:paraId="70F3B1B7"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6155A4EE"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Pr>
                <w:rFonts w:ascii="Times New Roman" w:eastAsia="Times New Roman" w:hAnsi="Times New Roman" w:cs="Times New Roman"/>
                <w:color w:val="000000"/>
                <w:sz w:val="16"/>
                <w:szCs w:val="16"/>
                <w:lang w:eastAsia="es-CO"/>
              </w:rPr>
              <w:t>C</w:t>
            </w:r>
            <w:r w:rsidRPr="00BF27DE">
              <w:rPr>
                <w:rFonts w:ascii="Times New Roman" w:eastAsia="Times New Roman" w:hAnsi="Times New Roman" w:cs="Times New Roman"/>
                <w:color w:val="000000"/>
                <w:sz w:val="16"/>
                <w:szCs w:val="16"/>
                <w:lang w:eastAsia="es-CO"/>
              </w:rPr>
              <w:t>on pareja</w:t>
            </w:r>
          </w:p>
        </w:tc>
        <w:tc>
          <w:tcPr>
            <w:tcW w:w="449" w:type="pct"/>
            <w:tcBorders>
              <w:top w:val="nil"/>
              <w:left w:val="nil"/>
              <w:bottom w:val="nil"/>
              <w:right w:val="nil"/>
            </w:tcBorders>
            <w:shd w:val="clear" w:color="auto" w:fill="auto"/>
            <w:noWrap/>
            <w:vAlign w:val="center"/>
            <w:hideMark/>
          </w:tcPr>
          <w:p w14:paraId="2DA51A1A"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(28,48±8,2)</w:t>
            </w:r>
          </w:p>
        </w:tc>
        <w:tc>
          <w:tcPr>
            <w:tcW w:w="449" w:type="pct"/>
            <w:tcBorders>
              <w:top w:val="nil"/>
              <w:left w:val="nil"/>
              <w:bottom w:val="nil"/>
              <w:right w:val="nil"/>
            </w:tcBorders>
            <w:shd w:val="clear" w:color="auto" w:fill="auto"/>
            <w:noWrap/>
            <w:vAlign w:val="center"/>
            <w:hideMark/>
          </w:tcPr>
          <w:p w14:paraId="31E7108B"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(25,03±9,2)</w:t>
            </w:r>
          </w:p>
        </w:tc>
        <w:tc>
          <w:tcPr>
            <w:tcW w:w="449" w:type="pct"/>
            <w:tcBorders>
              <w:top w:val="nil"/>
              <w:left w:val="nil"/>
              <w:bottom w:val="nil"/>
              <w:right w:val="nil"/>
            </w:tcBorders>
            <w:shd w:val="clear" w:color="auto" w:fill="auto"/>
            <w:noWrap/>
            <w:vAlign w:val="center"/>
            <w:hideMark/>
          </w:tcPr>
          <w:p w14:paraId="087267B6"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(19,55±9,5</w:t>
            </w:r>
          </w:p>
        </w:tc>
        <w:tc>
          <w:tcPr>
            <w:tcW w:w="449" w:type="pct"/>
            <w:tcBorders>
              <w:top w:val="nil"/>
              <w:left w:val="nil"/>
              <w:bottom w:val="nil"/>
              <w:right w:val="nil"/>
            </w:tcBorders>
            <w:shd w:val="clear" w:color="auto" w:fill="auto"/>
            <w:noWrap/>
            <w:vAlign w:val="center"/>
            <w:hideMark/>
          </w:tcPr>
          <w:p w14:paraId="280161F9"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(14,79±7,7)</w:t>
            </w:r>
          </w:p>
        </w:tc>
        <w:tc>
          <w:tcPr>
            <w:tcW w:w="449" w:type="pct"/>
            <w:tcBorders>
              <w:top w:val="nil"/>
              <w:left w:val="nil"/>
              <w:bottom w:val="nil"/>
              <w:right w:val="nil"/>
            </w:tcBorders>
            <w:shd w:val="clear" w:color="auto" w:fill="auto"/>
            <w:noWrap/>
            <w:vAlign w:val="center"/>
            <w:hideMark/>
          </w:tcPr>
          <w:p w14:paraId="5818516A"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(16,15±4,6)</w:t>
            </w:r>
          </w:p>
        </w:tc>
        <w:tc>
          <w:tcPr>
            <w:tcW w:w="449" w:type="pct"/>
            <w:tcBorders>
              <w:top w:val="nil"/>
              <w:left w:val="nil"/>
              <w:bottom w:val="nil"/>
              <w:right w:val="nil"/>
            </w:tcBorders>
            <w:shd w:val="clear" w:color="auto" w:fill="auto"/>
            <w:noWrap/>
            <w:vAlign w:val="center"/>
            <w:hideMark/>
          </w:tcPr>
          <w:p w14:paraId="37F8460C"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(15,18±5,0)</w:t>
            </w:r>
          </w:p>
        </w:tc>
        <w:tc>
          <w:tcPr>
            <w:tcW w:w="449" w:type="pct"/>
            <w:tcBorders>
              <w:top w:val="nil"/>
              <w:left w:val="nil"/>
              <w:bottom w:val="nil"/>
              <w:right w:val="nil"/>
            </w:tcBorders>
            <w:shd w:val="clear" w:color="auto" w:fill="auto"/>
            <w:noWrap/>
            <w:vAlign w:val="center"/>
            <w:hideMark/>
          </w:tcPr>
          <w:p w14:paraId="4AA3FB79"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(7,15±2,5)</w:t>
            </w:r>
          </w:p>
        </w:tc>
        <w:tc>
          <w:tcPr>
            <w:tcW w:w="449" w:type="pct"/>
            <w:tcBorders>
              <w:top w:val="nil"/>
              <w:left w:val="nil"/>
              <w:bottom w:val="nil"/>
              <w:right w:val="nil"/>
            </w:tcBorders>
            <w:shd w:val="clear" w:color="auto" w:fill="auto"/>
            <w:noWrap/>
            <w:vAlign w:val="center"/>
            <w:hideMark/>
          </w:tcPr>
          <w:p w14:paraId="0FF324E1"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(7,24±2,5)</w:t>
            </w:r>
          </w:p>
        </w:tc>
        <w:tc>
          <w:tcPr>
            <w:tcW w:w="449" w:type="pct"/>
            <w:tcBorders>
              <w:top w:val="nil"/>
              <w:left w:val="nil"/>
              <w:bottom w:val="nil"/>
              <w:right w:val="nil"/>
            </w:tcBorders>
            <w:shd w:val="clear" w:color="auto" w:fill="auto"/>
            <w:noWrap/>
            <w:vAlign w:val="center"/>
            <w:hideMark/>
          </w:tcPr>
          <w:p w14:paraId="7DDA8FFF"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(10,85±1,2)</w:t>
            </w:r>
          </w:p>
        </w:tc>
        <w:tc>
          <w:tcPr>
            <w:tcW w:w="449" w:type="pct"/>
            <w:tcBorders>
              <w:top w:val="nil"/>
              <w:left w:val="nil"/>
              <w:bottom w:val="nil"/>
              <w:right w:val="nil"/>
            </w:tcBorders>
            <w:shd w:val="clear" w:color="auto" w:fill="auto"/>
            <w:noWrap/>
            <w:vAlign w:val="center"/>
            <w:hideMark/>
          </w:tcPr>
          <w:p w14:paraId="44D315AF"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(10,79±1,5)</w:t>
            </w:r>
          </w:p>
        </w:tc>
      </w:tr>
      <w:tr w:rsidR="008D2FBD" w:rsidRPr="00BF27DE" w14:paraId="1C8E9230" w14:textId="77777777" w:rsidTr="008D2FBD">
        <w:trPr>
          <w:trHeight w:val="375"/>
        </w:trPr>
        <w:tc>
          <w:tcPr>
            <w:tcW w:w="5000" w:type="pct"/>
            <w:gridSpan w:val="12"/>
            <w:tcBorders>
              <w:top w:val="nil"/>
              <w:left w:val="nil"/>
              <w:bottom w:val="nil"/>
              <w:right w:val="nil"/>
            </w:tcBorders>
            <w:shd w:val="clear" w:color="auto" w:fill="auto"/>
            <w:vAlign w:val="center"/>
            <w:hideMark/>
          </w:tcPr>
          <w:p w14:paraId="4FF59CD6" w14:textId="77777777" w:rsidR="008D2FBD" w:rsidRPr="00175DC4" w:rsidRDefault="008D2FBD" w:rsidP="008F1D33">
            <w:pPr>
              <w:spacing w:after="0" w:line="240" w:lineRule="auto"/>
              <w:jc w:val="center"/>
              <w:rPr>
                <w:rFonts w:ascii="Times New Roman" w:eastAsia="Times New Roman" w:hAnsi="Times New Roman" w:cs="Times New Roman"/>
                <w:b/>
                <w:bCs/>
                <w:color w:val="000000"/>
                <w:sz w:val="24"/>
                <w:szCs w:val="24"/>
                <w:lang w:eastAsia="es-CO"/>
              </w:rPr>
            </w:pPr>
            <w:r w:rsidRPr="00175DC4">
              <w:rPr>
                <w:rFonts w:ascii="Times New Roman" w:eastAsia="Times New Roman" w:hAnsi="Times New Roman" w:cs="Times New Roman"/>
                <w:b/>
                <w:bCs/>
                <w:color w:val="000000"/>
                <w:sz w:val="20"/>
                <w:szCs w:val="20"/>
                <w:lang w:eastAsia="es-CO"/>
              </w:rPr>
              <w:t>Consumo de alcohol</w:t>
            </w:r>
          </w:p>
        </w:tc>
      </w:tr>
      <w:tr w:rsidR="008D2FBD" w:rsidRPr="00BF27DE" w14:paraId="713D2756"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248B0A1D"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P</w:t>
            </w:r>
            <w:r>
              <w:rPr>
                <w:rFonts w:ascii="Times New Roman" w:eastAsia="Times New Roman" w:hAnsi="Times New Roman" w:cs="Times New Roman"/>
                <w:color w:val="000000"/>
                <w:sz w:val="16"/>
                <w:szCs w:val="16"/>
                <w:lang w:eastAsia="es-CO"/>
              </w:rPr>
              <w:t xml:space="preserve"> valor</w:t>
            </w:r>
          </w:p>
        </w:tc>
        <w:tc>
          <w:tcPr>
            <w:tcW w:w="449" w:type="pct"/>
            <w:tcBorders>
              <w:top w:val="nil"/>
              <w:left w:val="nil"/>
              <w:bottom w:val="nil"/>
              <w:right w:val="nil"/>
            </w:tcBorders>
            <w:shd w:val="clear" w:color="auto" w:fill="auto"/>
            <w:vAlign w:val="center"/>
            <w:hideMark/>
          </w:tcPr>
          <w:p w14:paraId="050FC9BD"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p=0,920</w:t>
            </w:r>
          </w:p>
        </w:tc>
        <w:tc>
          <w:tcPr>
            <w:tcW w:w="449" w:type="pct"/>
            <w:tcBorders>
              <w:top w:val="nil"/>
              <w:left w:val="nil"/>
              <w:bottom w:val="nil"/>
              <w:right w:val="nil"/>
            </w:tcBorders>
            <w:shd w:val="clear" w:color="auto" w:fill="auto"/>
            <w:vAlign w:val="center"/>
            <w:hideMark/>
          </w:tcPr>
          <w:p w14:paraId="49BB0AE9"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p=0,149</w:t>
            </w:r>
          </w:p>
        </w:tc>
        <w:tc>
          <w:tcPr>
            <w:tcW w:w="449" w:type="pct"/>
            <w:tcBorders>
              <w:top w:val="nil"/>
              <w:left w:val="nil"/>
              <w:bottom w:val="nil"/>
              <w:right w:val="nil"/>
            </w:tcBorders>
            <w:shd w:val="clear" w:color="auto" w:fill="auto"/>
            <w:vAlign w:val="center"/>
            <w:hideMark/>
          </w:tcPr>
          <w:p w14:paraId="279E6FC7"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p=0,547</w:t>
            </w:r>
          </w:p>
        </w:tc>
        <w:tc>
          <w:tcPr>
            <w:tcW w:w="449" w:type="pct"/>
            <w:tcBorders>
              <w:top w:val="nil"/>
              <w:left w:val="nil"/>
              <w:bottom w:val="nil"/>
              <w:right w:val="nil"/>
            </w:tcBorders>
            <w:shd w:val="clear" w:color="auto" w:fill="auto"/>
            <w:vAlign w:val="center"/>
            <w:hideMark/>
          </w:tcPr>
          <w:p w14:paraId="0432E4B0"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p=0,771</w:t>
            </w:r>
          </w:p>
        </w:tc>
        <w:tc>
          <w:tcPr>
            <w:tcW w:w="449" w:type="pct"/>
            <w:tcBorders>
              <w:top w:val="nil"/>
              <w:left w:val="nil"/>
              <w:bottom w:val="nil"/>
              <w:right w:val="nil"/>
            </w:tcBorders>
            <w:shd w:val="clear" w:color="auto" w:fill="auto"/>
            <w:vAlign w:val="center"/>
            <w:hideMark/>
          </w:tcPr>
          <w:p w14:paraId="2F7BDAAD"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p=0,207</w:t>
            </w:r>
          </w:p>
        </w:tc>
        <w:tc>
          <w:tcPr>
            <w:tcW w:w="449" w:type="pct"/>
            <w:tcBorders>
              <w:top w:val="nil"/>
              <w:left w:val="nil"/>
              <w:bottom w:val="nil"/>
              <w:right w:val="nil"/>
            </w:tcBorders>
            <w:shd w:val="clear" w:color="auto" w:fill="auto"/>
            <w:vAlign w:val="center"/>
            <w:hideMark/>
          </w:tcPr>
          <w:p w14:paraId="3D80F52A"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p=0,191</w:t>
            </w:r>
          </w:p>
        </w:tc>
        <w:tc>
          <w:tcPr>
            <w:tcW w:w="449" w:type="pct"/>
            <w:tcBorders>
              <w:top w:val="nil"/>
              <w:left w:val="nil"/>
              <w:bottom w:val="nil"/>
              <w:right w:val="nil"/>
            </w:tcBorders>
            <w:shd w:val="clear" w:color="auto" w:fill="auto"/>
            <w:vAlign w:val="center"/>
            <w:hideMark/>
          </w:tcPr>
          <w:p w14:paraId="174A2FB1"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p=0,426</w:t>
            </w:r>
          </w:p>
        </w:tc>
        <w:tc>
          <w:tcPr>
            <w:tcW w:w="449" w:type="pct"/>
            <w:tcBorders>
              <w:top w:val="nil"/>
              <w:left w:val="nil"/>
              <w:bottom w:val="nil"/>
              <w:right w:val="nil"/>
            </w:tcBorders>
            <w:shd w:val="clear" w:color="auto" w:fill="auto"/>
            <w:vAlign w:val="center"/>
            <w:hideMark/>
          </w:tcPr>
          <w:p w14:paraId="14144E34"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p=0,79</w:t>
            </w:r>
          </w:p>
        </w:tc>
        <w:tc>
          <w:tcPr>
            <w:tcW w:w="449" w:type="pct"/>
            <w:tcBorders>
              <w:top w:val="nil"/>
              <w:left w:val="nil"/>
              <w:bottom w:val="nil"/>
              <w:right w:val="nil"/>
            </w:tcBorders>
            <w:shd w:val="clear" w:color="auto" w:fill="auto"/>
            <w:vAlign w:val="center"/>
            <w:hideMark/>
          </w:tcPr>
          <w:p w14:paraId="6A08DD81"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p=0,481</w:t>
            </w:r>
          </w:p>
        </w:tc>
        <w:tc>
          <w:tcPr>
            <w:tcW w:w="449" w:type="pct"/>
            <w:tcBorders>
              <w:top w:val="nil"/>
              <w:left w:val="nil"/>
              <w:bottom w:val="nil"/>
              <w:right w:val="nil"/>
            </w:tcBorders>
            <w:shd w:val="clear" w:color="auto" w:fill="auto"/>
            <w:vAlign w:val="center"/>
            <w:hideMark/>
          </w:tcPr>
          <w:p w14:paraId="71269C0A" w14:textId="77777777" w:rsidR="008D2FBD" w:rsidRPr="00BF27DE" w:rsidRDefault="008D2FBD" w:rsidP="008F1D33">
            <w:pPr>
              <w:spacing w:after="0" w:line="240" w:lineRule="auto"/>
              <w:rPr>
                <w:rFonts w:ascii="Times New Roman" w:eastAsia="Times New Roman" w:hAnsi="Times New Roman" w:cs="Times New Roman"/>
                <w:b/>
                <w:bCs/>
                <w:i/>
                <w:iCs/>
                <w:color w:val="000000"/>
                <w:sz w:val="18"/>
                <w:szCs w:val="18"/>
                <w:lang w:eastAsia="es-CO"/>
              </w:rPr>
            </w:pPr>
            <w:r w:rsidRPr="00BF27DE">
              <w:rPr>
                <w:rFonts w:ascii="Times New Roman" w:eastAsia="Times New Roman" w:hAnsi="Times New Roman" w:cs="Times New Roman"/>
                <w:b/>
                <w:bCs/>
                <w:i/>
                <w:iCs/>
                <w:color w:val="000000"/>
                <w:sz w:val="18"/>
                <w:szCs w:val="18"/>
                <w:lang w:eastAsia="es-CO"/>
              </w:rPr>
              <w:t>p=0,416</w:t>
            </w:r>
          </w:p>
        </w:tc>
      </w:tr>
      <w:tr w:rsidR="008D2FBD" w:rsidRPr="00BF27DE" w14:paraId="2D489AAA" w14:textId="77777777" w:rsidTr="008D2FBD">
        <w:trPr>
          <w:gridAfter w:val="1"/>
          <w:wAfter w:w="4" w:type="pct"/>
          <w:trHeight w:val="250"/>
        </w:trPr>
        <w:tc>
          <w:tcPr>
            <w:tcW w:w="507" w:type="pct"/>
            <w:tcBorders>
              <w:top w:val="nil"/>
              <w:left w:val="nil"/>
              <w:bottom w:val="nil"/>
              <w:right w:val="nil"/>
            </w:tcBorders>
            <w:shd w:val="clear" w:color="auto" w:fill="auto"/>
            <w:vAlign w:val="center"/>
            <w:hideMark/>
          </w:tcPr>
          <w:p w14:paraId="521B0A3F"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Nunca</w:t>
            </w:r>
          </w:p>
        </w:tc>
        <w:tc>
          <w:tcPr>
            <w:tcW w:w="449" w:type="pct"/>
            <w:tcBorders>
              <w:top w:val="nil"/>
              <w:left w:val="nil"/>
              <w:bottom w:val="nil"/>
              <w:right w:val="nil"/>
            </w:tcBorders>
            <w:shd w:val="clear" w:color="auto" w:fill="auto"/>
            <w:noWrap/>
            <w:vAlign w:val="center"/>
            <w:hideMark/>
          </w:tcPr>
          <w:p w14:paraId="72650466"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(28,06±7,8)</w:t>
            </w:r>
          </w:p>
        </w:tc>
        <w:tc>
          <w:tcPr>
            <w:tcW w:w="449" w:type="pct"/>
            <w:tcBorders>
              <w:top w:val="nil"/>
              <w:left w:val="nil"/>
              <w:bottom w:val="nil"/>
              <w:right w:val="nil"/>
            </w:tcBorders>
            <w:shd w:val="clear" w:color="auto" w:fill="auto"/>
            <w:noWrap/>
            <w:vAlign w:val="center"/>
            <w:hideMark/>
          </w:tcPr>
          <w:p w14:paraId="2866C461"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(25,73±9,5)</w:t>
            </w:r>
          </w:p>
        </w:tc>
        <w:tc>
          <w:tcPr>
            <w:tcW w:w="449" w:type="pct"/>
            <w:tcBorders>
              <w:top w:val="nil"/>
              <w:left w:val="nil"/>
              <w:bottom w:val="nil"/>
              <w:right w:val="nil"/>
            </w:tcBorders>
            <w:shd w:val="clear" w:color="auto" w:fill="auto"/>
            <w:noWrap/>
            <w:vAlign w:val="center"/>
            <w:hideMark/>
          </w:tcPr>
          <w:p w14:paraId="09887284"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(19,16±9,0)</w:t>
            </w:r>
          </w:p>
        </w:tc>
        <w:tc>
          <w:tcPr>
            <w:tcW w:w="449" w:type="pct"/>
            <w:tcBorders>
              <w:top w:val="nil"/>
              <w:left w:val="nil"/>
              <w:bottom w:val="nil"/>
              <w:right w:val="nil"/>
            </w:tcBorders>
            <w:shd w:val="clear" w:color="auto" w:fill="auto"/>
            <w:noWrap/>
            <w:vAlign w:val="center"/>
            <w:hideMark/>
          </w:tcPr>
          <w:p w14:paraId="529DEB0C"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(15,49±8,6)</w:t>
            </w:r>
          </w:p>
        </w:tc>
        <w:tc>
          <w:tcPr>
            <w:tcW w:w="449" w:type="pct"/>
            <w:tcBorders>
              <w:top w:val="nil"/>
              <w:left w:val="nil"/>
              <w:bottom w:val="nil"/>
              <w:right w:val="nil"/>
            </w:tcBorders>
            <w:shd w:val="clear" w:color="auto" w:fill="auto"/>
            <w:noWrap/>
            <w:vAlign w:val="center"/>
            <w:hideMark/>
          </w:tcPr>
          <w:p w14:paraId="0F4F14F0"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(15,61±4,5)</w:t>
            </w:r>
          </w:p>
        </w:tc>
        <w:tc>
          <w:tcPr>
            <w:tcW w:w="449" w:type="pct"/>
            <w:tcBorders>
              <w:top w:val="nil"/>
              <w:left w:val="nil"/>
              <w:bottom w:val="nil"/>
              <w:right w:val="nil"/>
            </w:tcBorders>
            <w:shd w:val="clear" w:color="auto" w:fill="auto"/>
            <w:noWrap/>
            <w:vAlign w:val="center"/>
            <w:hideMark/>
          </w:tcPr>
          <w:p w14:paraId="67E2EC0A"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(14,97±4,5)</w:t>
            </w:r>
          </w:p>
        </w:tc>
        <w:tc>
          <w:tcPr>
            <w:tcW w:w="449" w:type="pct"/>
            <w:tcBorders>
              <w:top w:val="nil"/>
              <w:left w:val="nil"/>
              <w:bottom w:val="nil"/>
              <w:right w:val="nil"/>
            </w:tcBorders>
            <w:shd w:val="clear" w:color="auto" w:fill="auto"/>
            <w:noWrap/>
            <w:vAlign w:val="center"/>
            <w:hideMark/>
          </w:tcPr>
          <w:p w14:paraId="078625F6"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(7,00±2,3)</w:t>
            </w:r>
          </w:p>
        </w:tc>
        <w:tc>
          <w:tcPr>
            <w:tcW w:w="449" w:type="pct"/>
            <w:tcBorders>
              <w:top w:val="nil"/>
              <w:left w:val="nil"/>
              <w:bottom w:val="nil"/>
              <w:right w:val="nil"/>
            </w:tcBorders>
            <w:shd w:val="clear" w:color="auto" w:fill="auto"/>
            <w:noWrap/>
            <w:vAlign w:val="center"/>
            <w:hideMark/>
          </w:tcPr>
          <w:p w14:paraId="406AF82D"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(7,05±2,2)</w:t>
            </w:r>
          </w:p>
        </w:tc>
        <w:tc>
          <w:tcPr>
            <w:tcW w:w="449" w:type="pct"/>
            <w:tcBorders>
              <w:top w:val="nil"/>
              <w:left w:val="nil"/>
              <w:bottom w:val="nil"/>
              <w:right w:val="nil"/>
            </w:tcBorders>
            <w:shd w:val="clear" w:color="auto" w:fill="auto"/>
            <w:noWrap/>
            <w:vAlign w:val="center"/>
            <w:hideMark/>
          </w:tcPr>
          <w:p w14:paraId="62BFBDD2"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(10,77±1,2)</w:t>
            </w:r>
          </w:p>
        </w:tc>
        <w:tc>
          <w:tcPr>
            <w:tcW w:w="449" w:type="pct"/>
            <w:tcBorders>
              <w:top w:val="nil"/>
              <w:left w:val="nil"/>
              <w:bottom w:val="nil"/>
              <w:right w:val="nil"/>
            </w:tcBorders>
            <w:shd w:val="clear" w:color="auto" w:fill="auto"/>
            <w:noWrap/>
            <w:vAlign w:val="center"/>
            <w:hideMark/>
          </w:tcPr>
          <w:p w14:paraId="70E21B92"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(10,68±1,5)</w:t>
            </w:r>
          </w:p>
        </w:tc>
      </w:tr>
      <w:tr w:rsidR="008D2FBD" w:rsidRPr="00BF27DE" w14:paraId="268E63CF" w14:textId="77777777" w:rsidTr="008D2FBD">
        <w:trPr>
          <w:gridAfter w:val="1"/>
          <w:wAfter w:w="4" w:type="pct"/>
          <w:trHeight w:val="375"/>
        </w:trPr>
        <w:tc>
          <w:tcPr>
            <w:tcW w:w="507" w:type="pct"/>
            <w:tcBorders>
              <w:top w:val="nil"/>
              <w:left w:val="nil"/>
              <w:bottom w:val="single" w:sz="4" w:space="0" w:color="auto"/>
              <w:right w:val="nil"/>
            </w:tcBorders>
            <w:shd w:val="clear" w:color="auto" w:fill="auto"/>
            <w:vAlign w:val="center"/>
            <w:hideMark/>
          </w:tcPr>
          <w:p w14:paraId="55623184"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Más de 1 vez por semana</w:t>
            </w:r>
          </w:p>
        </w:tc>
        <w:tc>
          <w:tcPr>
            <w:tcW w:w="449" w:type="pct"/>
            <w:tcBorders>
              <w:top w:val="nil"/>
              <w:left w:val="nil"/>
              <w:bottom w:val="single" w:sz="4" w:space="0" w:color="auto"/>
              <w:right w:val="nil"/>
            </w:tcBorders>
            <w:shd w:val="clear" w:color="auto" w:fill="auto"/>
            <w:noWrap/>
            <w:vAlign w:val="center"/>
            <w:hideMark/>
          </w:tcPr>
          <w:p w14:paraId="331272EA"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(28,45±7,5)</w:t>
            </w:r>
          </w:p>
        </w:tc>
        <w:tc>
          <w:tcPr>
            <w:tcW w:w="449" w:type="pct"/>
            <w:tcBorders>
              <w:top w:val="nil"/>
              <w:left w:val="nil"/>
              <w:bottom w:val="single" w:sz="4" w:space="0" w:color="auto"/>
              <w:right w:val="nil"/>
            </w:tcBorders>
            <w:shd w:val="clear" w:color="auto" w:fill="auto"/>
            <w:noWrap/>
            <w:vAlign w:val="center"/>
            <w:hideMark/>
          </w:tcPr>
          <w:p w14:paraId="65CF4C4E"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(21,00±7,1)</w:t>
            </w:r>
          </w:p>
        </w:tc>
        <w:tc>
          <w:tcPr>
            <w:tcW w:w="449" w:type="pct"/>
            <w:tcBorders>
              <w:top w:val="nil"/>
              <w:left w:val="nil"/>
              <w:bottom w:val="single" w:sz="4" w:space="0" w:color="auto"/>
              <w:right w:val="nil"/>
            </w:tcBorders>
            <w:shd w:val="clear" w:color="auto" w:fill="auto"/>
            <w:noWrap/>
            <w:vAlign w:val="center"/>
            <w:hideMark/>
          </w:tcPr>
          <w:p w14:paraId="5CAF293F"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(20,64±9,3)</w:t>
            </w:r>
          </w:p>
        </w:tc>
        <w:tc>
          <w:tcPr>
            <w:tcW w:w="449" w:type="pct"/>
            <w:tcBorders>
              <w:top w:val="nil"/>
              <w:left w:val="nil"/>
              <w:bottom w:val="single" w:sz="4" w:space="0" w:color="auto"/>
              <w:right w:val="nil"/>
            </w:tcBorders>
            <w:shd w:val="clear" w:color="auto" w:fill="auto"/>
            <w:noWrap/>
            <w:vAlign w:val="center"/>
            <w:hideMark/>
          </w:tcPr>
          <w:p w14:paraId="46CE38B8"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(13,33±4,0)</w:t>
            </w:r>
          </w:p>
        </w:tc>
        <w:tc>
          <w:tcPr>
            <w:tcW w:w="449" w:type="pct"/>
            <w:tcBorders>
              <w:top w:val="nil"/>
              <w:left w:val="nil"/>
              <w:bottom w:val="single" w:sz="4" w:space="0" w:color="auto"/>
              <w:right w:val="nil"/>
            </w:tcBorders>
            <w:shd w:val="clear" w:color="auto" w:fill="auto"/>
            <w:noWrap/>
            <w:vAlign w:val="center"/>
            <w:hideMark/>
          </w:tcPr>
          <w:p w14:paraId="7062B4B8" w14:textId="77777777" w:rsidR="008D2FBD" w:rsidRPr="00BF27DE" w:rsidRDefault="008D2FBD" w:rsidP="008F1D33">
            <w:pPr>
              <w:spacing w:after="0" w:line="240" w:lineRule="auto"/>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(17,63±5,2)</w:t>
            </w:r>
          </w:p>
        </w:tc>
        <w:tc>
          <w:tcPr>
            <w:tcW w:w="449" w:type="pct"/>
            <w:tcBorders>
              <w:top w:val="nil"/>
              <w:left w:val="nil"/>
              <w:bottom w:val="single" w:sz="4" w:space="0" w:color="auto"/>
              <w:right w:val="nil"/>
            </w:tcBorders>
            <w:shd w:val="clear" w:color="auto" w:fill="auto"/>
            <w:noWrap/>
            <w:vAlign w:val="center"/>
            <w:hideMark/>
          </w:tcPr>
          <w:p w14:paraId="15BBFACC"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(12,78±4,9)</w:t>
            </w:r>
          </w:p>
        </w:tc>
        <w:tc>
          <w:tcPr>
            <w:tcW w:w="449" w:type="pct"/>
            <w:tcBorders>
              <w:top w:val="nil"/>
              <w:left w:val="nil"/>
              <w:bottom w:val="single" w:sz="4" w:space="0" w:color="auto"/>
              <w:right w:val="nil"/>
            </w:tcBorders>
            <w:shd w:val="clear" w:color="auto" w:fill="auto"/>
            <w:noWrap/>
            <w:vAlign w:val="center"/>
            <w:hideMark/>
          </w:tcPr>
          <w:p w14:paraId="679112A3"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(7,55±3,1)</w:t>
            </w:r>
          </w:p>
        </w:tc>
        <w:tc>
          <w:tcPr>
            <w:tcW w:w="449" w:type="pct"/>
            <w:tcBorders>
              <w:top w:val="nil"/>
              <w:left w:val="nil"/>
              <w:bottom w:val="single" w:sz="4" w:space="0" w:color="auto"/>
              <w:right w:val="nil"/>
            </w:tcBorders>
            <w:shd w:val="clear" w:color="auto" w:fill="auto"/>
            <w:noWrap/>
            <w:vAlign w:val="center"/>
            <w:hideMark/>
          </w:tcPr>
          <w:p w14:paraId="4384EFB3"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(6,44±3,1)</w:t>
            </w:r>
          </w:p>
        </w:tc>
        <w:tc>
          <w:tcPr>
            <w:tcW w:w="449" w:type="pct"/>
            <w:tcBorders>
              <w:top w:val="nil"/>
              <w:left w:val="nil"/>
              <w:bottom w:val="single" w:sz="4" w:space="0" w:color="auto"/>
              <w:right w:val="nil"/>
            </w:tcBorders>
            <w:shd w:val="clear" w:color="auto" w:fill="auto"/>
            <w:noWrap/>
            <w:vAlign w:val="center"/>
            <w:hideMark/>
          </w:tcPr>
          <w:p w14:paraId="5DEC82DD"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(11,09±1,1)</w:t>
            </w:r>
          </w:p>
        </w:tc>
        <w:tc>
          <w:tcPr>
            <w:tcW w:w="449" w:type="pct"/>
            <w:tcBorders>
              <w:top w:val="nil"/>
              <w:left w:val="nil"/>
              <w:bottom w:val="single" w:sz="4" w:space="0" w:color="auto"/>
              <w:right w:val="nil"/>
            </w:tcBorders>
            <w:shd w:val="clear" w:color="auto" w:fill="auto"/>
            <w:noWrap/>
            <w:vAlign w:val="center"/>
            <w:hideMark/>
          </w:tcPr>
          <w:p w14:paraId="55653425" w14:textId="77777777" w:rsidR="008D2FBD" w:rsidRPr="00BF27DE"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BF27DE">
              <w:rPr>
                <w:rFonts w:ascii="Times New Roman" w:eastAsia="Times New Roman" w:hAnsi="Times New Roman" w:cs="Times New Roman"/>
                <w:color w:val="000000"/>
                <w:sz w:val="16"/>
                <w:szCs w:val="16"/>
                <w:lang w:eastAsia="es-CO"/>
              </w:rPr>
              <w:t>(10,44±2,6)</w:t>
            </w:r>
          </w:p>
        </w:tc>
      </w:tr>
    </w:tbl>
    <w:p w14:paraId="3F97B30C" w14:textId="77777777" w:rsidR="008D2FBD" w:rsidRDefault="008D2FBD" w:rsidP="008D2FBD">
      <w:pPr>
        <w:rPr>
          <w:rFonts w:ascii="Times New Roman" w:hAnsi="Times New Roman" w:cs="Times New Roman"/>
          <w:sz w:val="16"/>
          <w:szCs w:val="16"/>
        </w:rPr>
      </w:pPr>
    </w:p>
    <w:p w14:paraId="39BCABB3" w14:textId="77777777" w:rsidR="008D2FBD" w:rsidRPr="004B0F87" w:rsidRDefault="008D2FBD" w:rsidP="008D2FBD">
      <w:pPr>
        <w:rPr>
          <w:rFonts w:ascii="Times New Roman" w:hAnsi="Times New Roman" w:cs="Times New Roman"/>
          <w:sz w:val="16"/>
          <w:szCs w:val="16"/>
        </w:rPr>
        <w:sectPr w:rsidR="008D2FBD" w:rsidRPr="004B0F87" w:rsidSect="008F1D33">
          <w:pgSz w:w="16838" w:h="11906" w:orient="landscape"/>
          <w:pgMar w:top="1418" w:right="1418" w:bottom="1418" w:left="1418" w:header="709" w:footer="709" w:gutter="0"/>
          <w:cols w:space="708"/>
          <w:docGrid w:linePitch="360"/>
        </w:sectPr>
      </w:pPr>
    </w:p>
    <w:p w14:paraId="1613D1CA" w14:textId="09420BDB" w:rsidR="008D2FBD" w:rsidRPr="004B0F87" w:rsidRDefault="008D2FBD" w:rsidP="008D2FBD">
      <w:pPr>
        <w:pStyle w:val="Descripcin"/>
        <w:keepNext/>
        <w:rPr>
          <w:rFonts w:ascii="Times New Roman" w:hAnsi="Times New Roman" w:cs="Times New Roman"/>
          <w:color w:val="auto"/>
          <w:sz w:val="20"/>
          <w:szCs w:val="20"/>
        </w:rPr>
      </w:pPr>
      <w:r w:rsidRPr="004B0F87">
        <w:rPr>
          <w:rFonts w:ascii="Times New Roman" w:hAnsi="Times New Roman" w:cs="Times New Roman"/>
          <w:color w:val="auto"/>
          <w:sz w:val="20"/>
          <w:szCs w:val="20"/>
        </w:rPr>
        <w:lastRenderedPageBreak/>
        <w:t xml:space="preserve">Tabla </w:t>
      </w:r>
      <w:r w:rsidRPr="004B0F87">
        <w:rPr>
          <w:rFonts w:ascii="Times New Roman" w:hAnsi="Times New Roman" w:cs="Times New Roman"/>
          <w:color w:val="auto"/>
          <w:sz w:val="20"/>
          <w:szCs w:val="20"/>
        </w:rPr>
        <w:fldChar w:fldCharType="begin"/>
      </w:r>
      <w:r w:rsidRPr="004B0F87">
        <w:rPr>
          <w:rFonts w:ascii="Times New Roman" w:hAnsi="Times New Roman" w:cs="Times New Roman"/>
          <w:color w:val="auto"/>
          <w:sz w:val="20"/>
          <w:szCs w:val="20"/>
        </w:rPr>
        <w:instrText xml:space="preserve"> SEQ Tabla \* ARABIC </w:instrText>
      </w:r>
      <w:r w:rsidRPr="004B0F87">
        <w:rPr>
          <w:rFonts w:ascii="Times New Roman" w:hAnsi="Times New Roman" w:cs="Times New Roman"/>
          <w:color w:val="auto"/>
          <w:sz w:val="20"/>
          <w:szCs w:val="20"/>
        </w:rPr>
        <w:fldChar w:fldCharType="separate"/>
      </w:r>
      <w:r w:rsidR="008F1D33">
        <w:rPr>
          <w:rFonts w:ascii="Times New Roman" w:hAnsi="Times New Roman" w:cs="Times New Roman"/>
          <w:noProof/>
          <w:color w:val="auto"/>
          <w:sz w:val="20"/>
          <w:szCs w:val="20"/>
        </w:rPr>
        <w:t>3</w:t>
      </w:r>
      <w:r w:rsidRPr="004B0F87">
        <w:rPr>
          <w:rFonts w:ascii="Times New Roman" w:hAnsi="Times New Roman" w:cs="Times New Roman"/>
          <w:noProof/>
          <w:color w:val="auto"/>
          <w:sz w:val="20"/>
          <w:szCs w:val="20"/>
        </w:rPr>
        <w:fldChar w:fldCharType="end"/>
      </w:r>
      <w:r w:rsidRPr="004B0F87">
        <w:rPr>
          <w:rFonts w:ascii="Times New Roman" w:hAnsi="Times New Roman" w:cs="Times New Roman"/>
          <w:color w:val="auto"/>
          <w:sz w:val="20"/>
          <w:szCs w:val="20"/>
        </w:rPr>
        <w:t xml:space="preserve"> </w:t>
      </w:r>
    </w:p>
    <w:p w14:paraId="1163EB1B" w14:textId="77777777" w:rsidR="008D2FBD" w:rsidRPr="004B0F87" w:rsidRDefault="008D2FBD" w:rsidP="008D2FBD">
      <w:pPr>
        <w:pStyle w:val="Descripcin"/>
        <w:keepNext/>
        <w:rPr>
          <w:rFonts w:ascii="Times New Roman" w:hAnsi="Times New Roman" w:cs="Times New Roman"/>
          <w:color w:val="auto"/>
          <w:sz w:val="20"/>
          <w:szCs w:val="20"/>
        </w:rPr>
      </w:pPr>
      <w:r w:rsidRPr="004B0F87">
        <w:rPr>
          <w:rFonts w:ascii="Times New Roman" w:hAnsi="Times New Roman" w:cs="Times New Roman"/>
          <w:color w:val="auto"/>
          <w:sz w:val="20"/>
          <w:szCs w:val="20"/>
        </w:rPr>
        <w:t>Niveles de Aculturación estratificadas por sexo, según datos sociodemográficos</w:t>
      </w:r>
    </w:p>
    <w:tbl>
      <w:tblPr>
        <w:tblW w:w="5000" w:type="pct"/>
        <w:tblCellMar>
          <w:left w:w="70" w:type="dxa"/>
          <w:right w:w="70" w:type="dxa"/>
        </w:tblCellMar>
        <w:tblLook w:val="04A0" w:firstRow="1" w:lastRow="0" w:firstColumn="1" w:lastColumn="0" w:noHBand="0" w:noVBand="1"/>
      </w:tblPr>
      <w:tblGrid>
        <w:gridCol w:w="3009"/>
        <w:gridCol w:w="1859"/>
        <w:gridCol w:w="1859"/>
        <w:gridCol w:w="1777"/>
      </w:tblGrid>
      <w:tr w:rsidR="008D2FBD" w:rsidRPr="000672F8" w14:paraId="63E68717" w14:textId="77777777" w:rsidTr="008D2FBD">
        <w:trPr>
          <w:trHeight w:val="285"/>
        </w:trPr>
        <w:tc>
          <w:tcPr>
            <w:tcW w:w="1769" w:type="pct"/>
            <w:tcBorders>
              <w:top w:val="single" w:sz="8" w:space="0" w:color="auto"/>
              <w:left w:val="nil"/>
              <w:bottom w:val="single" w:sz="8" w:space="0" w:color="auto"/>
              <w:right w:val="nil"/>
            </w:tcBorders>
            <w:shd w:val="clear" w:color="auto" w:fill="auto"/>
            <w:noWrap/>
            <w:vAlign w:val="center"/>
            <w:hideMark/>
          </w:tcPr>
          <w:p w14:paraId="413F318B"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 xml:space="preserve">Características </w:t>
            </w:r>
          </w:p>
        </w:tc>
        <w:tc>
          <w:tcPr>
            <w:tcW w:w="3231" w:type="pct"/>
            <w:gridSpan w:val="3"/>
            <w:tcBorders>
              <w:top w:val="single" w:sz="8" w:space="0" w:color="auto"/>
              <w:left w:val="nil"/>
              <w:bottom w:val="single" w:sz="8" w:space="0" w:color="auto"/>
              <w:right w:val="nil"/>
            </w:tcBorders>
            <w:shd w:val="clear" w:color="auto" w:fill="auto"/>
            <w:noWrap/>
            <w:vAlign w:val="center"/>
            <w:hideMark/>
          </w:tcPr>
          <w:p w14:paraId="305C66F5" w14:textId="77777777" w:rsidR="008D2FBD" w:rsidRPr="000672F8" w:rsidRDefault="008D2FBD" w:rsidP="008F1D33">
            <w:pPr>
              <w:spacing w:after="0" w:line="240" w:lineRule="auto"/>
              <w:jc w:val="center"/>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Aculturación</w:t>
            </w:r>
          </w:p>
        </w:tc>
      </w:tr>
      <w:tr w:rsidR="008D2FBD" w:rsidRPr="000672F8" w14:paraId="5EB2C9C8" w14:textId="77777777" w:rsidTr="008D2FBD">
        <w:trPr>
          <w:trHeight w:val="285"/>
        </w:trPr>
        <w:tc>
          <w:tcPr>
            <w:tcW w:w="1769" w:type="pct"/>
            <w:tcBorders>
              <w:top w:val="nil"/>
              <w:left w:val="nil"/>
              <w:bottom w:val="nil"/>
              <w:right w:val="nil"/>
            </w:tcBorders>
            <w:shd w:val="clear" w:color="auto" w:fill="auto"/>
            <w:vAlign w:val="center"/>
            <w:hideMark/>
          </w:tcPr>
          <w:p w14:paraId="1DD95F24" w14:textId="77777777" w:rsidR="008D2FBD" w:rsidRPr="000672F8" w:rsidRDefault="008D2FBD" w:rsidP="008F1D33">
            <w:pPr>
              <w:spacing w:after="0" w:line="240" w:lineRule="auto"/>
              <w:jc w:val="center"/>
              <w:rPr>
                <w:rFonts w:ascii="Times New Roman" w:eastAsia="Times New Roman" w:hAnsi="Times New Roman" w:cs="Times New Roman"/>
                <w:color w:val="000000"/>
                <w:lang w:eastAsia="es-CO"/>
              </w:rPr>
            </w:pPr>
          </w:p>
        </w:tc>
        <w:tc>
          <w:tcPr>
            <w:tcW w:w="1093" w:type="pct"/>
            <w:tcBorders>
              <w:top w:val="nil"/>
              <w:left w:val="nil"/>
              <w:bottom w:val="nil"/>
              <w:right w:val="nil"/>
            </w:tcBorders>
            <w:shd w:val="clear" w:color="auto" w:fill="auto"/>
            <w:vAlign w:val="center"/>
            <w:hideMark/>
          </w:tcPr>
          <w:p w14:paraId="37239D21" w14:textId="77777777" w:rsidR="008D2FBD" w:rsidRPr="000672F8" w:rsidRDefault="008D2FBD" w:rsidP="008F1D33">
            <w:pPr>
              <w:spacing w:after="0" w:line="240" w:lineRule="auto"/>
              <w:jc w:val="center"/>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Hombres</w:t>
            </w:r>
          </w:p>
        </w:tc>
        <w:tc>
          <w:tcPr>
            <w:tcW w:w="1093" w:type="pct"/>
            <w:tcBorders>
              <w:top w:val="nil"/>
              <w:left w:val="nil"/>
              <w:bottom w:val="nil"/>
              <w:right w:val="nil"/>
            </w:tcBorders>
            <w:shd w:val="clear" w:color="auto" w:fill="auto"/>
            <w:vAlign w:val="center"/>
            <w:hideMark/>
          </w:tcPr>
          <w:p w14:paraId="6C4FC58A" w14:textId="77777777" w:rsidR="008D2FBD" w:rsidRPr="000672F8" w:rsidRDefault="008D2FBD" w:rsidP="008F1D33">
            <w:pPr>
              <w:spacing w:after="0" w:line="240" w:lineRule="auto"/>
              <w:jc w:val="center"/>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 </w:t>
            </w:r>
          </w:p>
        </w:tc>
        <w:tc>
          <w:tcPr>
            <w:tcW w:w="1044" w:type="pct"/>
            <w:tcBorders>
              <w:top w:val="nil"/>
              <w:left w:val="nil"/>
              <w:bottom w:val="nil"/>
              <w:right w:val="nil"/>
            </w:tcBorders>
            <w:shd w:val="clear" w:color="auto" w:fill="auto"/>
            <w:vAlign w:val="center"/>
            <w:hideMark/>
          </w:tcPr>
          <w:p w14:paraId="4B5A3512" w14:textId="77777777" w:rsidR="008D2FBD" w:rsidRPr="000672F8" w:rsidRDefault="008D2FBD" w:rsidP="008F1D33">
            <w:pPr>
              <w:spacing w:after="0" w:line="240" w:lineRule="auto"/>
              <w:jc w:val="center"/>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Mujeres</w:t>
            </w:r>
          </w:p>
        </w:tc>
      </w:tr>
      <w:tr w:rsidR="008D2FBD" w:rsidRPr="000672F8" w14:paraId="25039049" w14:textId="77777777" w:rsidTr="008D2FBD">
        <w:trPr>
          <w:trHeight w:val="285"/>
        </w:trPr>
        <w:tc>
          <w:tcPr>
            <w:tcW w:w="5000" w:type="pct"/>
            <w:gridSpan w:val="4"/>
            <w:tcBorders>
              <w:top w:val="nil"/>
              <w:left w:val="nil"/>
              <w:bottom w:val="nil"/>
              <w:right w:val="nil"/>
            </w:tcBorders>
            <w:shd w:val="clear" w:color="auto" w:fill="auto"/>
            <w:vAlign w:val="center"/>
            <w:hideMark/>
          </w:tcPr>
          <w:p w14:paraId="0BF3DA1F" w14:textId="77777777" w:rsidR="008D2FBD" w:rsidRPr="000672F8" w:rsidRDefault="008D2FBD" w:rsidP="008F1D33">
            <w:pPr>
              <w:spacing w:after="0" w:line="240" w:lineRule="auto"/>
              <w:jc w:val="center"/>
              <w:rPr>
                <w:rFonts w:ascii="Times New Roman" w:eastAsia="Times New Roman" w:hAnsi="Times New Roman" w:cs="Times New Roman"/>
                <w:b/>
                <w:bCs/>
                <w:color w:val="000000"/>
                <w:lang w:eastAsia="es-CO"/>
              </w:rPr>
            </w:pPr>
            <w:r w:rsidRPr="000672F8">
              <w:rPr>
                <w:rFonts w:ascii="Times New Roman" w:eastAsia="Times New Roman" w:hAnsi="Times New Roman" w:cs="Times New Roman"/>
                <w:b/>
                <w:bCs/>
                <w:color w:val="000000"/>
                <w:lang w:eastAsia="es-CO"/>
              </w:rPr>
              <w:t>Edad</w:t>
            </w:r>
          </w:p>
        </w:tc>
      </w:tr>
      <w:tr w:rsidR="008D2FBD" w:rsidRPr="000672F8" w14:paraId="728B8920" w14:textId="77777777" w:rsidTr="008D2FBD">
        <w:trPr>
          <w:trHeight w:val="285"/>
        </w:trPr>
        <w:tc>
          <w:tcPr>
            <w:tcW w:w="1769" w:type="pct"/>
            <w:tcBorders>
              <w:top w:val="nil"/>
              <w:left w:val="nil"/>
              <w:bottom w:val="nil"/>
              <w:right w:val="nil"/>
            </w:tcBorders>
            <w:shd w:val="clear" w:color="auto" w:fill="auto"/>
            <w:vAlign w:val="center"/>
            <w:hideMark/>
          </w:tcPr>
          <w:p w14:paraId="14C2FCC4"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P</w:t>
            </w:r>
          </w:p>
        </w:tc>
        <w:tc>
          <w:tcPr>
            <w:tcW w:w="1093" w:type="pct"/>
            <w:tcBorders>
              <w:top w:val="nil"/>
              <w:left w:val="nil"/>
              <w:bottom w:val="nil"/>
              <w:right w:val="nil"/>
            </w:tcBorders>
            <w:shd w:val="clear" w:color="auto" w:fill="auto"/>
            <w:vAlign w:val="center"/>
            <w:hideMark/>
          </w:tcPr>
          <w:p w14:paraId="1767A02E" w14:textId="77777777" w:rsidR="008D2FBD" w:rsidRPr="000672F8" w:rsidRDefault="008D2FBD" w:rsidP="008F1D33">
            <w:pPr>
              <w:spacing w:after="0" w:line="240" w:lineRule="auto"/>
              <w:rPr>
                <w:rFonts w:ascii="Times New Roman" w:eastAsia="Times New Roman" w:hAnsi="Times New Roman" w:cs="Times New Roman"/>
                <w:b/>
                <w:bCs/>
                <w:i/>
                <w:iCs/>
                <w:color w:val="000000"/>
                <w:lang w:eastAsia="es-CO"/>
              </w:rPr>
            </w:pPr>
            <w:r w:rsidRPr="000672F8">
              <w:rPr>
                <w:rFonts w:ascii="Times New Roman" w:eastAsia="Times New Roman" w:hAnsi="Times New Roman" w:cs="Times New Roman"/>
                <w:b/>
                <w:bCs/>
                <w:i/>
                <w:iCs/>
                <w:color w:val="000000"/>
                <w:lang w:eastAsia="es-CO"/>
              </w:rPr>
              <w:t>p=0,260</w:t>
            </w:r>
          </w:p>
        </w:tc>
        <w:tc>
          <w:tcPr>
            <w:tcW w:w="1093" w:type="pct"/>
            <w:tcBorders>
              <w:top w:val="nil"/>
              <w:left w:val="nil"/>
              <w:bottom w:val="nil"/>
              <w:right w:val="nil"/>
            </w:tcBorders>
            <w:shd w:val="clear" w:color="auto" w:fill="auto"/>
            <w:vAlign w:val="center"/>
            <w:hideMark/>
          </w:tcPr>
          <w:p w14:paraId="7D78C84B" w14:textId="77777777" w:rsidR="008D2FBD" w:rsidRPr="000672F8" w:rsidRDefault="008D2FBD" w:rsidP="008F1D33">
            <w:pPr>
              <w:spacing w:after="0" w:line="240" w:lineRule="auto"/>
              <w:rPr>
                <w:rFonts w:ascii="Times New Roman" w:eastAsia="Times New Roman" w:hAnsi="Times New Roman" w:cs="Times New Roman"/>
                <w:b/>
                <w:bCs/>
                <w:i/>
                <w:iCs/>
                <w:color w:val="000000"/>
                <w:lang w:eastAsia="es-CO"/>
              </w:rPr>
            </w:pPr>
          </w:p>
        </w:tc>
        <w:tc>
          <w:tcPr>
            <w:tcW w:w="1044" w:type="pct"/>
            <w:tcBorders>
              <w:top w:val="nil"/>
              <w:left w:val="nil"/>
              <w:bottom w:val="nil"/>
              <w:right w:val="nil"/>
            </w:tcBorders>
            <w:shd w:val="clear" w:color="auto" w:fill="auto"/>
            <w:vAlign w:val="center"/>
            <w:hideMark/>
          </w:tcPr>
          <w:p w14:paraId="1DA8DF4F" w14:textId="77777777" w:rsidR="008D2FBD" w:rsidRPr="000672F8" w:rsidRDefault="008D2FBD" w:rsidP="008F1D33">
            <w:pPr>
              <w:spacing w:after="0" w:line="240" w:lineRule="auto"/>
              <w:rPr>
                <w:rFonts w:ascii="Times New Roman" w:eastAsia="Times New Roman" w:hAnsi="Times New Roman" w:cs="Times New Roman"/>
                <w:b/>
                <w:bCs/>
                <w:i/>
                <w:iCs/>
                <w:color w:val="000000"/>
                <w:lang w:eastAsia="es-CO"/>
              </w:rPr>
            </w:pPr>
            <w:r w:rsidRPr="000672F8">
              <w:rPr>
                <w:rFonts w:ascii="Times New Roman" w:eastAsia="Times New Roman" w:hAnsi="Times New Roman" w:cs="Times New Roman"/>
                <w:b/>
                <w:bCs/>
                <w:i/>
                <w:iCs/>
                <w:color w:val="000000"/>
                <w:lang w:eastAsia="es-CO"/>
              </w:rPr>
              <w:t>p=0,026</w:t>
            </w:r>
          </w:p>
        </w:tc>
      </w:tr>
      <w:tr w:rsidR="008D2FBD" w:rsidRPr="000672F8" w14:paraId="6E85009B" w14:textId="77777777" w:rsidTr="008D2FBD">
        <w:trPr>
          <w:trHeight w:val="285"/>
        </w:trPr>
        <w:tc>
          <w:tcPr>
            <w:tcW w:w="1769" w:type="pct"/>
            <w:tcBorders>
              <w:top w:val="nil"/>
              <w:left w:val="nil"/>
              <w:bottom w:val="nil"/>
              <w:right w:val="nil"/>
            </w:tcBorders>
            <w:shd w:val="clear" w:color="auto" w:fill="auto"/>
            <w:vAlign w:val="center"/>
            <w:hideMark/>
          </w:tcPr>
          <w:p w14:paraId="6E189000" w14:textId="77777777" w:rsidR="008D2FBD" w:rsidRPr="000672F8" w:rsidRDefault="008D2FBD" w:rsidP="008F1D33">
            <w:pPr>
              <w:spacing w:after="0" w:line="240" w:lineRule="auto"/>
              <w:jc w:val="both"/>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de 18 a 29 años</w:t>
            </w:r>
          </w:p>
        </w:tc>
        <w:tc>
          <w:tcPr>
            <w:tcW w:w="1093" w:type="pct"/>
            <w:tcBorders>
              <w:top w:val="nil"/>
              <w:left w:val="nil"/>
              <w:bottom w:val="nil"/>
              <w:right w:val="nil"/>
            </w:tcBorders>
            <w:shd w:val="clear" w:color="auto" w:fill="auto"/>
            <w:noWrap/>
            <w:vAlign w:val="center"/>
            <w:hideMark/>
          </w:tcPr>
          <w:p w14:paraId="3F59481C"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(42,53±7,50)</w:t>
            </w:r>
          </w:p>
        </w:tc>
        <w:tc>
          <w:tcPr>
            <w:tcW w:w="1093" w:type="pct"/>
            <w:tcBorders>
              <w:top w:val="nil"/>
              <w:left w:val="nil"/>
              <w:bottom w:val="nil"/>
              <w:right w:val="nil"/>
            </w:tcBorders>
            <w:shd w:val="clear" w:color="auto" w:fill="auto"/>
            <w:noWrap/>
            <w:vAlign w:val="center"/>
            <w:hideMark/>
          </w:tcPr>
          <w:p w14:paraId="5F303A9A"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p>
        </w:tc>
        <w:tc>
          <w:tcPr>
            <w:tcW w:w="1044" w:type="pct"/>
            <w:tcBorders>
              <w:top w:val="nil"/>
              <w:left w:val="nil"/>
              <w:bottom w:val="nil"/>
              <w:right w:val="nil"/>
            </w:tcBorders>
            <w:shd w:val="clear" w:color="auto" w:fill="auto"/>
            <w:noWrap/>
            <w:vAlign w:val="center"/>
            <w:hideMark/>
          </w:tcPr>
          <w:p w14:paraId="58451D61"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(43,90±9,51)</w:t>
            </w:r>
          </w:p>
        </w:tc>
      </w:tr>
      <w:tr w:rsidR="008D2FBD" w:rsidRPr="000672F8" w14:paraId="411B39C7" w14:textId="77777777" w:rsidTr="008D2FBD">
        <w:trPr>
          <w:trHeight w:val="285"/>
        </w:trPr>
        <w:tc>
          <w:tcPr>
            <w:tcW w:w="1769" w:type="pct"/>
            <w:tcBorders>
              <w:top w:val="nil"/>
              <w:left w:val="nil"/>
              <w:bottom w:val="nil"/>
              <w:right w:val="nil"/>
            </w:tcBorders>
            <w:shd w:val="clear" w:color="auto" w:fill="auto"/>
            <w:vAlign w:val="center"/>
            <w:hideMark/>
          </w:tcPr>
          <w:p w14:paraId="7F752980" w14:textId="77777777" w:rsidR="008D2FBD" w:rsidRPr="000672F8" w:rsidRDefault="008D2FBD" w:rsidP="008F1D33">
            <w:pPr>
              <w:spacing w:after="0" w:line="240" w:lineRule="auto"/>
              <w:jc w:val="both"/>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de 30 a 39 años</w:t>
            </w:r>
          </w:p>
        </w:tc>
        <w:tc>
          <w:tcPr>
            <w:tcW w:w="1093" w:type="pct"/>
            <w:tcBorders>
              <w:top w:val="nil"/>
              <w:left w:val="nil"/>
              <w:bottom w:val="nil"/>
              <w:right w:val="nil"/>
            </w:tcBorders>
            <w:shd w:val="clear" w:color="auto" w:fill="auto"/>
            <w:noWrap/>
            <w:vAlign w:val="center"/>
            <w:hideMark/>
          </w:tcPr>
          <w:p w14:paraId="4CC6029E"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(34,71±8,67)</w:t>
            </w:r>
          </w:p>
        </w:tc>
        <w:tc>
          <w:tcPr>
            <w:tcW w:w="1093" w:type="pct"/>
            <w:tcBorders>
              <w:top w:val="nil"/>
              <w:left w:val="nil"/>
              <w:bottom w:val="nil"/>
              <w:right w:val="nil"/>
            </w:tcBorders>
            <w:shd w:val="clear" w:color="auto" w:fill="auto"/>
            <w:noWrap/>
            <w:vAlign w:val="center"/>
            <w:hideMark/>
          </w:tcPr>
          <w:p w14:paraId="635F4F9F"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p>
        </w:tc>
        <w:tc>
          <w:tcPr>
            <w:tcW w:w="1044" w:type="pct"/>
            <w:tcBorders>
              <w:top w:val="nil"/>
              <w:left w:val="nil"/>
              <w:bottom w:val="nil"/>
              <w:right w:val="nil"/>
            </w:tcBorders>
            <w:shd w:val="clear" w:color="auto" w:fill="auto"/>
            <w:noWrap/>
            <w:vAlign w:val="center"/>
            <w:hideMark/>
          </w:tcPr>
          <w:p w14:paraId="5A7E7A00"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(40,42±7,54)</w:t>
            </w:r>
          </w:p>
        </w:tc>
      </w:tr>
      <w:tr w:rsidR="008D2FBD" w:rsidRPr="000672F8" w14:paraId="15240BB9" w14:textId="77777777" w:rsidTr="008D2FBD">
        <w:trPr>
          <w:trHeight w:val="285"/>
        </w:trPr>
        <w:tc>
          <w:tcPr>
            <w:tcW w:w="1769" w:type="pct"/>
            <w:tcBorders>
              <w:top w:val="nil"/>
              <w:left w:val="nil"/>
              <w:bottom w:val="nil"/>
              <w:right w:val="nil"/>
            </w:tcBorders>
            <w:shd w:val="clear" w:color="auto" w:fill="auto"/>
            <w:vAlign w:val="center"/>
            <w:hideMark/>
          </w:tcPr>
          <w:p w14:paraId="4C8450B9" w14:textId="77777777" w:rsidR="008D2FBD" w:rsidRPr="000672F8" w:rsidRDefault="008D2FBD" w:rsidP="008F1D33">
            <w:pPr>
              <w:spacing w:after="0" w:line="240" w:lineRule="auto"/>
              <w:jc w:val="both"/>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de 40 a 49 años</w:t>
            </w:r>
          </w:p>
        </w:tc>
        <w:tc>
          <w:tcPr>
            <w:tcW w:w="1093" w:type="pct"/>
            <w:tcBorders>
              <w:top w:val="nil"/>
              <w:left w:val="nil"/>
              <w:bottom w:val="nil"/>
              <w:right w:val="nil"/>
            </w:tcBorders>
            <w:shd w:val="clear" w:color="auto" w:fill="auto"/>
            <w:noWrap/>
            <w:vAlign w:val="center"/>
            <w:hideMark/>
          </w:tcPr>
          <w:p w14:paraId="0B19A359"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(36,67±10,29)</w:t>
            </w:r>
          </w:p>
        </w:tc>
        <w:tc>
          <w:tcPr>
            <w:tcW w:w="1093" w:type="pct"/>
            <w:tcBorders>
              <w:top w:val="nil"/>
              <w:left w:val="nil"/>
              <w:bottom w:val="nil"/>
              <w:right w:val="nil"/>
            </w:tcBorders>
            <w:shd w:val="clear" w:color="auto" w:fill="auto"/>
            <w:noWrap/>
            <w:vAlign w:val="center"/>
            <w:hideMark/>
          </w:tcPr>
          <w:p w14:paraId="719C5483"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p>
        </w:tc>
        <w:tc>
          <w:tcPr>
            <w:tcW w:w="1044" w:type="pct"/>
            <w:tcBorders>
              <w:top w:val="nil"/>
              <w:left w:val="nil"/>
              <w:bottom w:val="nil"/>
              <w:right w:val="nil"/>
            </w:tcBorders>
            <w:shd w:val="clear" w:color="auto" w:fill="auto"/>
            <w:noWrap/>
            <w:vAlign w:val="center"/>
            <w:hideMark/>
          </w:tcPr>
          <w:p w14:paraId="156314DC"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(32,67±11,44)</w:t>
            </w:r>
          </w:p>
        </w:tc>
      </w:tr>
      <w:tr w:rsidR="008D2FBD" w:rsidRPr="000672F8" w14:paraId="57C24911" w14:textId="77777777" w:rsidTr="008D2FBD">
        <w:trPr>
          <w:trHeight w:val="285"/>
        </w:trPr>
        <w:tc>
          <w:tcPr>
            <w:tcW w:w="1769" w:type="pct"/>
            <w:tcBorders>
              <w:top w:val="nil"/>
              <w:left w:val="nil"/>
              <w:bottom w:val="nil"/>
              <w:right w:val="nil"/>
            </w:tcBorders>
            <w:shd w:val="clear" w:color="auto" w:fill="auto"/>
            <w:vAlign w:val="center"/>
            <w:hideMark/>
          </w:tcPr>
          <w:p w14:paraId="22E27CD8" w14:textId="77777777" w:rsidR="008D2FBD" w:rsidRPr="000672F8" w:rsidRDefault="008D2FBD" w:rsidP="008F1D33">
            <w:pPr>
              <w:spacing w:after="0" w:line="240" w:lineRule="auto"/>
              <w:jc w:val="both"/>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de 50 a 59 años</w:t>
            </w:r>
          </w:p>
        </w:tc>
        <w:tc>
          <w:tcPr>
            <w:tcW w:w="1093" w:type="pct"/>
            <w:tcBorders>
              <w:top w:val="nil"/>
              <w:left w:val="nil"/>
              <w:bottom w:val="nil"/>
              <w:right w:val="nil"/>
            </w:tcBorders>
            <w:shd w:val="clear" w:color="auto" w:fill="auto"/>
            <w:noWrap/>
            <w:vAlign w:val="center"/>
            <w:hideMark/>
          </w:tcPr>
          <w:p w14:paraId="65DC2CA1"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(36,00±--)</w:t>
            </w:r>
          </w:p>
        </w:tc>
        <w:tc>
          <w:tcPr>
            <w:tcW w:w="1093" w:type="pct"/>
            <w:tcBorders>
              <w:top w:val="nil"/>
              <w:left w:val="nil"/>
              <w:bottom w:val="nil"/>
              <w:right w:val="nil"/>
            </w:tcBorders>
            <w:shd w:val="clear" w:color="auto" w:fill="auto"/>
            <w:noWrap/>
            <w:vAlign w:val="center"/>
            <w:hideMark/>
          </w:tcPr>
          <w:p w14:paraId="4AA9053D"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p>
        </w:tc>
        <w:tc>
          <w:tcPr>
            <w:tcW w:w="1044" w:type="pct"/>
            <w:tcBorders>
              <w:top w:val="nil"/>
              <w:left w:val="nil"/>
              <w:bottom w:val="nil"/>
              <w:right w:val="nil"/>
            </w:tcBorders>
            <w:shd w:val="clear" w:color="auto" w:fill="auto"/>
            <w:noWrap/>
            <w:vAlign w:val="center"/>
            <w:hideMark/>
          </w:tcPr>
          <w:p w14:paraId="513ACC73"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(23,75±4,72)</w:t>
            </w:r>
          </w:p>
        </w:tc>
      </w:tr>
      <w:tr w:rsidR="008D2FBD" w:rsidRPr="000672F8" w14:paraId="14FFB9FF" w14:textId="77777777" w:rsidTr="008D2FBD">
        <w:trPr>
          <w:trHeight w:val="285"/>
        </w:trPr>
        <w:tc>
          <w:tcPr>
            <w:tcW w:w="1769" w:type="pct"/>
            <w:tcBorders>
              <w:top w:val="nil"/>
              <w:left w:val="nil"/>
              <w:bottom w:val="nil"/>
              <w:right w:val="nil"/>
            </w:tcBorders>
            <w:shd w:val="clear" w:color="auto" w:fill="auto"/>
            <w:vAlign w:val="center"/>
            <w:hideMark/>
          </w:tcPr>
          <w:p w14:paraId="537A0397" w14:textId="77777777" w:rsidR="008D2FBD" w:rsidRPr="000672F8" w:rsidRDefault="008D2FBD" w:rsidP="008F1D33">
            <w:pPr>
              <w:spacing w:after="0" w:line="240" w:lineRule="auto"/>
              <w:jc w:val="both"/>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más de 60 años</w:t>
            </w:r>
          </w:p>
        </w:tc>
        <w:tc>
          <w:tcPr>
            <w:tcW w:w="1093" w:type="pct"/>
            <w:tcBorders>
              <w:top w:val="nil"/>
              <w:left w:val="nil"/>
              <w:bottom w:val="nil"/>
              <w:right w:val="nil"/>
            </w:tcBorders>
            <w:shd w:val="clear" w:color="auto" w:fill="auto"/>
            <w:noWrap/>
            <w:vAlign w:val="center"/>
            <w:hideMark/>
          </w:tcPr>
          <w:p w14:paraId="0AE89FB6"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(29,00±5,66)</w:t>
            </w:r>
          </w:p>
        </w:tc>
        <w:tc>
          <w:tcPr>
            <w:tcW w:w="1093" w:type="pct"/>
            <w:tcBorders>
              <w:top w:val="nil"/>
              <w:left w:val="nil"/>
              <w:bottom w:val="nil"/>
              <w:right w:val="nil"/>
            </w:tcBorders>
            <w:shd w:val="clear" w:color="auto" w:fill="auto"/>
            <w:noWrap/>
            <w:vAlign w:val="center"/>
            <w:hideMark/>
          </w:tcPr>
          <w:p w14:paraId="1943B328"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p>
        </w:tc>
        <w:tc>
          <w:tcPr>
            <w:tcW w:w="1044" w:type="pct"/>
            <w:tcBorders>
              <w:top w:val="nil"/>
              <w:left w:val="nil"/>
              <w:bottom w:val="nil"/>
              <w:right w:val="nil"/>
            </w:tcBorders>
            <w:shd w:val="clear" w:color="auto" w:fill="auto"/>
            <w:noWrap/>
            <w:vAlign w:val="center"/>
            <w:hideMark/>
          </w:tcPr>
          <w:p w14:paraId="553CB52F"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(39,00±--)</w:t>
            </w:r>
          </w:p>
        </w:tc>
      </w:tr>
      <w:tr w:rsidR="008D2FBD" w:rsidRPr="000672F8" w14:paraId="5D586E4C" w14:textId="77777777" w:rsidTr="008D2FBD">
        <w:trPr>
          <w:trHeight w:val="285"/>
        </w:trPr>
        <w:tc>
          <w:tcPr>
            <w:tcW w:w="5000" w:type="pct"/>
            <w:gridSpan w:val="4"/>
            <w:tcBorders>
              <w:top w:val="nil"/>
              <w:left w:val="nil"/>
              <w:bottom w:val="nil"/>
              <w:right w:val="nil"/>
            </w:tcBorders>
            <w:shd w:val="clear" w:color="auto" w:fill="auto"/>
            <w:vAlign w:val="center"/>
            <w:hideMark/>
          </w:tcPr>
          <w:p w14:paraId="318F3106" w14:textId="77777777" w:rsidR="008D2FBD" w:rsidRPr="000672F8" w:rsidRDefault="008D2FBD" w:rsidP="008F1D33">
            <w:pPr>
              <w:spacing w:after="0" w:line="240" w:lineRule="auto"/>
              <w:jc w:val="center"/>
              <w:rPr>
                <w:rFonts w:ascii="Times New Roman" w:eastAsia="Times New Roman" w:hAnsi="Times New Roman" w:cs="Times New Roman"/>
                <w:b/>
                <w:bCs/>
                <w:color w:val="000000"/>
                <w:lang w:eastAsia="es-CO"/>
              </w:rPr>
            </w:pPr>
            <w:r w:rsidRPr="000672F8">
              <w:rPr>
                <w:rFonts w:ascii="Times New Roman" w:eastAsia="Times New Roman" w:hAnsi="Times New Roman" w:cs="Times New Roman"/>
                <w:b/>
                <w:bCs/>
                <w:color w:val="000000"/>
                <w:lang w:eastAsia="es-CO"/>
              </w:rPr>
              <w:t>Escolaridad</w:t>
            </w:r>
          </w:p>
        </w:tc>
      </w:tr>
      <w:tr w:rsidR="008D2FBD" w:rsidRPr="000672F8" w14:paraId="7A8506FD" w14:textId="77777777" w:rsidTr="008D2FBD">
        <w:trPr>
          <w:trHeight w:val="285"/>
        </w:trPr>
        <w:tc>
          <w:tcPr>
            <w:tcW w:w="1769" w:type="pct"/>
            <w:tcBorders>
              <w:top w:val="nil"/>
              <w:left w:val="nil"/>
              <w:bottom w:val="nil"/>
              <w:right w:val="nil"/>
            </w:tcBorders>
            <w:shd w:val="clear" w:color="auto" w:fill="auto"/>
            <w:vAlign w:val="center"/>
            <w:hideMark/>
          </w:tcPr>
          <w:p w14:paraId="248C3F84"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P</w:t>
            </w:r>
          </w:p>
        </w:tc>
        <w:tc>
          <w:tcPr>
            <w:tcW w:w="1093" w:type="pct"/>
            <w:tcBorders>
              <w:top w:val="nil"/>
              <w:left w:val="nil"/>
              <w:bottom w:val="nil"/>
              <w:right w:val="nil"/>
            </w:tcBorders>
            <w:shd w:val="clear" w:color="auto" w:fill="auto"/>
            <w:vAlign w:val="center"/>
            <w:hideMark/>
          </w:tcPr>
          <w:p w14:paraId="336D5FA1" w14:textId="77777777" w:rsidR="008D2FBD" w:rsidRPr="000672F8" w:rsidRDefault="008D2FBD" w:rsidP="008F1D33">
            <w:pPr>
              <w:spacing w:after="0" w:line="240" w:lineRule="auto"/>
              <w:jc w:val="center"/>
              <w:rPr>
                <w:rFonts w:ascii="Times New Roman" w:eastAsia="Times New Roman" w:hAnsi="Times New Roman" w:cs="Times New Roman"/>
                <w:b/>
                <w:bCs/>
                <w:i/>
                <w:iCs/>
                <w:color w:val="000000"/>
                <w:lang w:eastAsia="es-CO"/>
              </w:rPr>
            </w:pPr>
            <w:r w:rsidRPr="000672F8">
              <w:rPr>
                <w:rFonts w:ascii="Times New Roman" w:eastAsia="Times New Roman" w:hAnsi="Times New Roman" w:cs="Times New Roman"/>
                <w:b/>
                <w:bCs/>
                <w:i/>
                <w:iCs/>
                <w:color w:val="000000"/>
                <w:lang w:eastAsia="es-CO"/>
              </w:rPr>
              <w:t>p=0,0006</w:t>
            </w:r>
          </w:p>
        </w:tc>
        <w:tc>
          <w:tcPr>
            <w:tcW w:w="1093" w:type="pct"/>
            <w:tcBorders>
              <w:top w:val="nil"/>
              <w:left w:val="nil"/>
              <w:bottom w:val="nil"/>
              <w:right w:val="nil"/>
            </w:tcBorders>
            <w:shd w:val="clear" w:color="auto" w:fill="auto"/>
            <w:vAlign w:val="center"/>
            <w:hideMark/>
          </w:tcPr>
          <w:p w14:paraId="05FA7191" w14:textId="77777777" w:rsidR="008D2FBD" w:rsidRPr="000672F8" w:rsidRDefault="008D2FBD" w:rsidP="008F1D33">
            <w:pPr>
              <w:spacing w:after="0" w:line="240" w:lineRule="auto"/>
              <w:jc w:val="center"/>
              <w:rPr>
                <w:rFonts w:ascii="Times New Roman" w:eastAsia="Times New Roman" w:hAnsi="Times New Roman" w:cs="Times New Roman"/>
                <w:b/>
                <w:bCs/>
                <w:i/>
                <w:iCs/>
                <w:color w:val="000000"/>
                <w:lang w:eastAsia="es-CO"/>
              </w:rPr>
            </w:pPr>
          </w:p>
        </w:tc>
        <w:tc>
          <w:tcPr>
            <w:tcW w:w="1044" w:type="pct"/>
            <w:tcBorders>
              <w:top w:val="nil"/>
              <w:left w:val="nil"/>
              <w:bottom w:val="nil"/>
              <w:right w:val="nil"/>
            </w:tcBorders>
            <w:shd w:val="clear" w:color="auto" w:fill="auto"/>
            <w:vAlign w:val="center"/>
            <w:hideMark/>
          </w:tcPr>
          <w:p w14:paraId="73E3857D" w14:textId="77777777" w:rsidR="008D2FBD" w:rsidRPr="000672F8" w:rsidRDefault="008D2FBD" w:rsidP="008F1D33">
            <w:pPr>
              <w:spacing w:after="0" w:line="240" w:lineRule="auto"/>
              <w:jc w:val="center"/>
              <w:rPr>
                <w:rFonts w:ascii="Times New Roman" w:eastAsia="Times New Roman" w:hAnsi="Times New Roman" w:cs="Times New Roman"/>
                <w:b/>
                <w:bCs/>
                <w:i/>
                <w:iCs/>
                <w:color w:val="000000"/>
                <w:lang w:eastAsia="es-CO"/>
              </w:rPr>
            </w:pPr>
            <w:r w:rsidRPr="000672F8">
              <w:rPr>
                <w:rFonts w:ascii="Times New Roman" w:eastAsia="Times New Roman" w:hAnsi="Times New Roman" w:cs="Times New Roman"/>
                <w:b/>
                <w:bCs/>
                <w:i/>
                <w:iCs/>
                <w:color w:val="000000"/>
                <w:lang w:eastAsia="es-CO"/>
              </w:rPr>
              <w:t>p=0,0003</w:t>
            </w:r>
          </w:p>
        </w:tc>
      </w:tr>
      <w:tr w:rsidR="008D2FBD" w:rsidRPr="000672F8" w14:paraId="3CDE6464" w14:textId="77777777" w:rsidTr="008D2FBD">
        <w:trPr>
          <w:trHeight w:val="285"/>
        </w:trPr>
        <w:tc>
          <w:tcPr>
            <w:tcW w:w="1769" w:type="pct"/>
            <w:tcBorders>
              <w:top w:val="nil"/>
              <w:left w:val="nil"/>
              <w:bottom w:val="nil"/>
              <w:right w:val="nil"/>
            </w:tcBorders>
            <w:shd w:val="clear" w:color="auto" w:fill="auto"/>
            <w:vAlign w:val="center"/>
            <w:hideMark/>
          </w:tcPr>
          <w:p w14:paraId="5C6A1E68" w14:textId="77777777" w:rsidR="008D2FBD" w:rsidRPr="000672F8" w:rsidRDefault="008D2FBD" w:rsidP="008F1D33">
            <w:pPr>
              <w:spacing w:after="0" w:line="240" w:lineRule="auto"/>
              <w:jc w:val="both"/>
              <w:rPr>
                <w:rFonts w:ascii="Times New Roman" w:eastAsia="Times New Roman" w:hAnsi="Times New Roman" w:cs="Times New Roman"/>
                <w:color w:val="000000"/>
                <w:lang w:eastAsia="es-CO"/>
              </w:rPr>
            </w:pPr>
            <w:bookmarkStart w:id="3" w:name="RANGE!A12"/>
            <w:r w:rsidRPr="000672F8">
              <w:rPr>
                <w:rFonts w:ascii="Times New Roman" w:eastAsia="Times New Roman" w:hAnsi="Times New Roman" w:cs="Times New Roman"/>
                <w:color w:val="000000"/>
                <w:lang w:eastAsia="es-CO"/>
              </w:rPr>
              <w:t>Sin Escolaridad</w:t>
            </w:r>
            <w:bookmarkEnd w:id="3"/>
          </w:p>
        </w:tc>
        <w:tc>
          <w:tcPr>
            <w:tcW w:w="1093" w:type="pct"/>
            <w:tcBorders>
              <w:top w:val="nil"/>
              <w:left w:val="nil"/>
              <w:bottom w:val="nil"/>
              <w:right w:val="nil"/>
            </w:tcBorders>
            <w:shd w:val="clear" w:color="auto" w:fill="auto"/>
            <w:noWrap/>
            <w:vAlign w:val="center"/>
            <w:hideMark/>
          </w:tcPr>
          <w:p w14:paraId="6E1D576B"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(32,80±8,38)</w:t>
            </w:r>
          </w:p>
        </w:tc>
        <w:tc>
          <w:tcPr>
            <w:tcW w:w="1093" w:type="pct"/>
            <w:tcBorders>
              <w:top w:val="nil"/>
              <w:left w:val="nil"/>
              <w:bottom w:val="nil"/>
              <w:right w:val="nil"/>
            </w:tcBorders>
            <w:shd w:val="clear" w:color="auto" w:fill="auto"/>
            <w:noWrap/>
            <w:vAlign w:val="center"/>
            <w:hideMark/>
          </w:tcPr>
          <w:p w14:paraId="76AF8354"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p>
        </w:tc>
        <w:tc>
          <w:tcPr>
            <w:tcW w:w="1044" w:type="pct"/>
            <w:tcBorders>
              <w:top w:val="nil"/>
              <w:left w:val="nil"/>
              <w:bottom w:val="nil"/>
              <w:right w:val="nil"/>
            </w:tcBorders>
            <w:shd w:val="clear" w:color="auto" w:fill="auto"/>
            <w:noWrap/>
            <w:vAlign w:val="center"/>
            <w:hideMark/>
          </w:tcPr>
          <w:p w14:paraId="464E173D"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(27,18±7,07)</w:t>
            </w:r>
          </w:p>
        </w:tc>
      </w:tr>
      <w:tr w:rsidR="008D2FBD" w:rsidRPr="000672F8" w14:paraId="7B4813C8" w14:textId="77777777" w:rsidTr="008D2FBD">
        <w:trPr>
          <w:trHeight w:val="285"/>
        </w:trPr>
        <w:tc>
          <w:tcPr>
            <w:tcW w:w="1769" w:type="pct"/>
            <w:tcBorders>
              <w:top w:val="nil"/>
              <w:left w:val="nil"/>
              <w:bottom w:val="nil"/>
              <w:right w:val="nil"/>
            </w:tcBorders>
            <w:shd w:val="clear" w:color="auto" w:fill="auto"/>
            <w:vAlign w:val="center"/>
            <w:hideMark/>
          </w:tcPr>
          <w:p w14:paraId="3ABE1304" w14:textId="77777777" w:rsidR="008D2FBD" w:rsidRPr="000672F8" w:rsidRDefault="008D2FBD" w:rsidP="008F1D33">
            <w:pPr>
              <w:spacing w:after="0" w:line="240" w:lineRule="auto"/>
              <w:jc w:val="both"/>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Primaria</w:t>
            </w:r>
          </w:p>
        </w:tc>
        <w:tc>
          <w:tcPr>
            <w:tcW w:w="1093" w:type="pct"/>
            <w:tcBorders>
              <w:top w:val="nil"/>
              <w:left w:val="nil"/>
              <w:bottom w:val="nil"/>
              <w:right w:val="nil"/>
            </w:tcBorders>
            <w:shd w:val="clear" w:color="auto" w:fill="auto"/>
            <w:noWrap/>
            <w:vAlign w:val="center"/>
            <w:hideMark/>
          </w:tcPr>
          <w:p w14:paraId="28EC4D42"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(31,92±5,07)</w:t>
            </w:r>
          </w:p>
        </w:tc>
        <w:tc>
          <w:tcPr>
            <w:tcW w:w="1093" w:type="pct"/>
            <w:tcBorders>
              <w:top w:val="nil"/>
              <w:left w:val="nil"/>
              <w:bottom w:val="nil"/>
              <w:right w:val="nil"/>
            </w:tcBorders>
            <w:shd w:val="clear" w:color="auto" w:fill="auto"/>
            <w:noWrap/>
            <w:vAlign w:val="center"/>
            <w:hideMark/>
          </w:tcPr>
          <w:p w14:paraId="0C5C976D"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p>
        </w:tc>
        <w:tc>
          <w:tcPr>
            <w:tcW w:w="1044" w:type="pct"/>
            <w:tcBorders>
              <w:top w:val="nil"/>
              <w:left w:val="nil"/>
              <w:bottom w:val="nil"/>
              <w:right w:val="nil"/>
            </w:tcBorders>
            <w:shd w:val="clear" w:color="auto" w:fill="auto"/>
            <w:noWrap/>
            <w:vAlign w:val="center"/>
            <w:hideMark/>
          </w:tcPr>
          <w:p w14:paraId="5729D7C9"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(40,50±8,57)</w:t>
            </w:r>
          </w:p>
        </w:tc>
      </w:tr>
      <w:tr w:rsidR="008D2FBD" w:rsidRPr="000672F8" w14:paraId="0419F4FA" w14:textId="77777777" w:rsidTr="008D2FBD">
        <w:trPr>
          <w:trHeight w:val="285"/>
        </w:trPr>
        <w:tc>
          <w:tcPr>
            <w:tcW w:w="1769" w:type="pct"/>
            <w:tcBorders>
              <w:top w:val="nil"/>
              <w:left w:val="nil"/>
              <w:bottom w:val="nil"/>
              <w:right w:val="nil"/>
            </w:tcBorders>
            <w:shd w:val="clear" w:color="auto" w:fill="auto"/>
            <w:vAlign w:val="center"/>
            <w:hideMark/>
          </w:tcPr>
          <w:p w14:paraId="172BD0BA" w14:textId="77777777" w:rsidR="008D2FBD" w:rsidRPr="000672F8" w:rsidRDefault="008D2FBD" w:rsidP="008F1D33">
            <w:pPr>
              <w:spacing w:after="0" w:line="240" w:lineRule="auto"/>
              <w:jc w:val="both"/>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Secundaria</w:t>
            </w:r>
          </w:p>
        </w:tc>
        <w:tc>
          <w:tcPr>
            <w:tcW w:w="1093" w:type="pct"/>
            <w:tcBorders>
              <w:top w:val="nil"/>
              <w:left w:val="nil"/>
              <w:bottom w:val="nil"/>
              <w:right w:val="nil"/>
            </w:tcBorders>
            <w:shd w:val="clear" w:color="auto" w:fill="auto"/>
            <w:noWrap/>
            <w:vAlign w:val="center"/>
            <w:hideMark/>
          </w:tcPr>
          <w:p w14:paraId="06F326CC"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(41,64±8,39)</w:t>
            </w:r>
          </w:p>
        </w:tc>
        <w:tc>
          <w:tcPr>
            <w:tcW w:w="1093" w:type="pct"/>
            <w:tcBorders>
              <w:top w:val="nil"/>
              <w:left w:val="nil"/>
              <w:bottom w:val="nil"/>
              <w:right w:val="nil"/>
            </w:tcBorders>
            <w:shd w:val="clear" w:color="auto" w:fill="auto"/>
            <w:noWrap/>
            <w:vAlign w:val="center"/>
            <w:hideMark/>
          </w:tcPr>
          <w:p w14:paraId="39240E91"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p>
        </w:tc>
        <w:tc>
          <w:tcPr>
            <w:tcW w:w="1044" w:type="pct"/>
            <w:tcBorders>
              <w:top w:val="nil"/>
              <w:left w:val="nil"/>
              <w:bottom w:val="nil"/>
              <w:right w:val="nil"/>
            </w:tcBorders>
            <w:shd w:val="clear" w:color="auto" w:fill="auto"/>
            <w:noWrap/>
            <w:vAlign w:val="center"/>
            <w:hideMark/>
          </w:tcPr>
          <w:p w14:paraId="374F9BD4"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(44,17±9,39)</w:t>
            </w:r>
          </w:p>
        </w:tc>
      </w:tr>
      <w:tr w:rsidR="008D2FBD" w:rsidRPr="000672F8" w14:paraId="57D6D0DD" w14:textId="77777777" w:rsidTr="008D2FBD">
        <w:trPr>
          <w:trHeight w:val="285"/>
        </w:trPr>
        <w:tc>
          <w:tcPr>
            <w:tcW w:w="1769" w:type="pct"/>
            <w:tcBorders>
              <w:top w:val="nil"/>
              <w:left w:val="nil"/>
              <w:bottom w:val="nil"/>
              <w:right w:val="nil"/>
            </w:tcBorders>
            <w:shd w:val="clear" w:color="auto" w:fill="auto"/>
            <w:vAlign w:val="center"/>
            <w:hideMark/>
          </w:tcPr>
          <w:p w14:paraId="72D7CFF1"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Superior</w:t>
            </w:r>
          </w:p>
        </w:tc>
        <w:tc>
          <w:tcPr>
            <w:tcW w:w="1093" w:type="pct"/>
            <w:tcBorders>
              <w:top w:val="nil"/>
              <w:left w:val="nil"/>
              <w:bottom w:val="nil"/>
              <w:right w:val="nil"/>
            </w:tcBorders>
            <w:shd w:val="clear" w:color="auto" w:fill="auto"/>
            <w:noWrap/>
            <w:vAlign w:val="center"/>
            <w:hideMark/>
          </w:tcPr>
          <w:p w14:paraId="5C51486F" w14:textId="77777777" w:rsidR="008D2FBD" w:rsidRPr="004E48BA" w:rsidRDefault="008D2FBD" w:rsidP="008F1D33">
            <w:pPr>
              <w:spacing w:after="0" w:line="240" w:lineRule="auto"/>
              <w:rPr>
                <w:rFonts w:ascii="Times New Roman" w:eastAsia="Times New Roman" w:hAnsi="Times New Roman" w:cs="Times New Roman"/>
                <w:color w:val="000000"/>
                <w:lang w:eastAsia="es-CO"/>
              </w:rPr>
            </w:pPr>
            <w:r w:rsidRPr="004E48BA">
              <w:rPr>
                <w:rFonts w:ascii="Times New Roman" w:eastAsia="Times New Roman" w:hAnsi="Times New Roman" w:cs="Times New Roman"/>
                <w:color w:val="000000"/>
                <w:lang w:eastAsia="es-CO"/>
              </w:rPr>
              <w:t>(48,33±4,16)</w:t>
            </w:r>
          </w:p>
        </w:tc>
        <w:tc>
          <w:tcPr>
            <w:tcW w:w="1093" w:type="pct"/>
            <w:tcBorders>
              <w:top w:val="nil"/>
              <w:left w:val="nil"/>
              <w:bottom w:val="nil"/>
              <w:right w:val="nil"/>
            </w:tcBorders>
            <w:shd w:val="clear" w:color="auto" w:fill="auto"/>
            <w:noWrap/>
            <w:vAlign w:val="center"/>
            <w:hideMark/>
          </w:tcPr>
          <w:p w14:paraId="3554BC24" w14:textId="77777777" w:rsidR="008D2FBD" w:rsidRPr="004E48BA" w:rsidRDefault="008D2FBD" w:rsidP="008F1D33">
            <w:pPr>
              <w:spacing w:after="0" w:line="240" w:lineRule="auto"/>
              <w:rPr>
                <w:rFonts w:ascii="Times New Roman" w:eastAsia="Times New Roman" w:hAnsi="Times New Roman" w:cs="Times New Roman"/>
                <w:color w:val="000000"/>
                <w:lang w:eastAsia="es-CO"/>
              </w:rPr>
            </w:pPr>
          </w:p>
        </w:tc>
        <w:tc>
          <w:tcPr>
            <w:tcW w:w="1044" w:type="pct"/>
            <w:tcBorders>
              <w:top w:val="nil"/>
              <w:left w:val="nil"/>
              <w:bottom w:val="nil"/>
              <w:right w:val="nil"/>
            </w:tcBorders>
            <w:shd w:val="clear" w:color="auto" w:fill="auto"/>
            <w:noWrap/>
            <w:vAlign w:val="center"/>
            <w:hideMark/>
          </w:tcPr>
          <w:p w14:paraId="0EC2878C" w14:textId="727AFE3E" w:rsidR="008D2FBD" w:rsidRPr="004E48BA" w:rsidRDefault="008D2FBD" w:rsidP="008F1D33">
            <w:pPr>
              <w:spacing w:after="0" w:line="240" w:lineRule="auto"/>
              <w:rPr>
                <w:rFonts w:ascii="Times New Roman" w:eastAsia="Times New Roman" w:hAnsi="Times New Roman" w:cs="Times New Roman"/>
                <w:color w:val="000000"/>
                <w:lang w:eastAsia="es-CO"/>
              </w:rPr>
            </w:pPr>
            <w:r w:rsidRPr="004E48BA">
              <w:rPr>
                <w:rFonts w:ascii="Times New Roman" w:eastAsia="Times New Roman" w:hAnsi="Times New Roman" w:cs="Times New Roman"/>
                <w:color w:val="000000"/>
                <w:lang w:eastAsia="es-CO"/>
              </w:rPr>
              <w:t>(49,00±</w:t>
            </w:r>
            <w:r w:rsidR="004E48BA" w:rsidRPr="004E48BA">
              <w:rPr>
                <w:rFonts w:ascii="Times New Roman" w:eastAsia="Times New Roman" w:hAnsi="Times New Roman" w:cs="Times New Roman"/>
                <w:color w:val="000000"/>
                <w:lang w:eastAsia="es-CO"/>
              </w:rPr>
              <w:t>--</w:t>
            </w:r>
            <w:r w:rsidRPr="004E48BA">
              <w:rPr>
                <w:rFonts w:ascii="Times New Roman" w:eastAsia="Times New Roman" w:hAnsi="Times New Roman" w:cs="Times New Roman"/>
                <w:color w:val="000000"/>
                <w:lang w:eastAsia="es-CO"/>
              </w:rPr>
              <w:t>)</w:t>
            </w:r>
          </w:p>
        </w:tc>
      </w:tr>
      <w:tr w:rsidR="008D2FBD" w:rsidRPr="000672F8" w14:paraId="0BC87112" w14:textId="77777777" w:rsidTr="008D2FBD">
        <w:trPr>
          <w:trHeight w:val="285"/>
        </w:trPr>
        <w:tc>
          <w:tcPr>
            <w:tcW w:w="5000" w:type="pct"/>
            <w:gridSpan w:val="4"/>
            <w:tcBorders>
              <w:top w:val="nil"/>
              <w:left w:val="nil"/>
              <w:bottom w:val="nil"/>
              <w:right w:val="nil"/>
            </w:tcBorders>
            <w:shd w:val="clear" w:color="auto" w:fill="auto"/>
            <w:vAlign w:val="center"/>
            <w:hideMark/>
          </w:tcPr>
          <w:p w14:paraId="6717814E" w14:textId="77777777" w:rsidR="008D2FBD" w:rsidRPr="004E48BA" w:rsidRDefault="008D2FBD" w:rsidP="008F1D33">
            <w:pPr>
              <w:spacing w:after="0" w:line="240" w:lineRule="auto"/>
              <w:jc w:val="center"/>
              <w:rPr>
                <w:rFonts w:ascii="Times New Roman" w:eastAsia="Times New Roman" w:hAnsi="Times New Roman" w:cs="Times New Roman"/>
                <w:b/>
                <w:bCs/>
                <w:color w:val="000000"/>
                <w:lang w:eastAsia="es-CO"/>
              </w:rPr>
            </w:pPr>
            <w:r w:rsidRPr="004E48BA">
              <w:rPr>
                <w:rFonts w:ascii="Times New Roman" w:eastAsia="Times New Roman" w:hAnsi="Times New Roman" w:cs="Times New Roman"/>
                <w:b/>
                <w:bCs/>
                <w:color w:val="000000"/>
                <w:lang w:eastAsia="es-CO"/>
              </w:rPr>
              <w:t>Ocupación</w:t>
            </w:r>
          </w:p>
        </w:tc>
      </w:tr>
      <w:tr w:rsidR="008D2FBD" w:rsidRPr="000672F8" w14:paraId="53F90564" w14:textId="77777777" w:rsidTr="008D2FBD">
        <w:trPr>
          <w:trHeight w:val="285"/>
        </w:trPr>
        <w:tc>
          <w:tcPr>
            <w:tcW w:w="1769" w:type="pct"/>
            <w:tcBorders>
              <w:top w:val="nil"/>
              <w:left w:val="nil"/>
              <w:bottom w:val="nil"/>
              <w:right w:val="nil"/>
            </w:tcBorders>
            <w:shd w:val="clear" w:color="auto" w:fill="auto"/>
            <w:noWrap/>
            <w:vAlign w:val="bottom"/>
            <w:hideMark/>
          </w:tcPr>
          <w:p w14:paraId="23A669F3" w14:textId="77777777" w:rsidR="008D2FBD" w:rsidRPr="000672F8" w:rsidRDefault="008D2FBD" w:rsidP="008F1D33">
            <w:pPr>
              <w:spacing w:after="0" w:line="240" w:lineRule="auto"/>
              <w:rPr>
                <w:rFonts w:ascii="Times New Roman" w:eastAsia="Times New Roman" w:hAnsi="Times New Roman" w:cs="Times New Roman"/>
                <w:b/>
                <w:bCs/>
                <w:color w:val="000000"/>
                <w:lang w:eastAsia="es-CO"/>
              </w:rPr>
            </w:pPr>
            <w:r>
              <w:rPr>
                <w:rFonts w:ascii="Times New Roman" w:eastAsia="Times New Roman" w:hAnsi="Times New Roman" w:cs="Times New Roman"/>
                <w:b/>
                <w:bCs/>
                <w:color w:val="000000"/>
                <w:lang w:eastAsia="es-CO"/>
              </w:rPr>
              <w:t>P</w:t>
            </w:r>
          </w:p>
        </w:tc>
        <w:tc>
          <w:tcPr>
            <w:tcW w:w="1093" w:type="pct"/>
            <w:tcBorders>
              <w:top w:val="nil"/>
              <w:left w:val="nil"/>
              <w:bottom w:val="nil"/>
              <w:right w:val="nil"/>
            </w:tcBorders>
            <w:shd w:val="clear" w:color="auto" w:fill="auto"/>
            <w:vAlign w:val="center"/>
            <w:hideMark/>
          </w:tcPr>
          <w:p w14:paraId="423B61C6" w14:textId="77777777" w:rsidR="008D2FBD" w:rsidRPr="004E48BA" w:rsidRDefault="008D2FBD" w:rsidP="008F1D33">
            <w:pPr>
              <w:spacing w:after="0" w:line="240" w:lineRule="auto"/>
              <w:jc w:val="center"/>
              <w:rPr>
                <w:rFonts w:ascii="Times New Roman" w:eastAsia="Times New Roman" w:hAnsi="Times New Roman" w:cs="Times New Roman"/>
                <w:b/>
                <w:bCs/>
                <w:i/>
                <w:iCs/>
                <w:color w:val="000000"/>
                <w:lang w:eastAsia="es-CO"/>
              </w:rPr>
            </w:pPr>
            <w:r w:rsidRPr="004E48BA">
              <w:rPr>
                <w:rFonts w:ascii="Times New Roman" w:eastAsia="Times New Roman" w:hAnsi="Times New Roman" w:cs="Times New Roman"/>
                <w:b/>
                <w:bCs/>
                <w:i/>
                <w:iCs/>
                <w:color w:val="000000"/>
                <w:lang w:eastAsia="es-CO"/>
              </w:rPr>
              <w:t>p=0,521</w:t>
            </w:r>
          </w:p>
        </w:tc>
        <w:tc>
          <w:tcPr>
            <w:tcW w:w="1093" w:type="pct"/>
            <w:tcBorders>
              <w:top w:val="nil"/>
              <w:left w:val="nil"/>
              <w:bottom w:val="nil"/>
              <w:right w:val="nil"/>
            </w:tcBorders>
            <w:shd w:val="clear" w:color="auto" w:fill="auto"/>
            <w:vAlign w:val="center"/>
            <w:hideMark/>
          </w:tcPr>
          <w:p w14:paraId="7B22C23E" w14:textId="77777777" w:rsidR="008D2FBD" w:rsidRPr="004E48BA" w:rsidRDefault="008D2FBD" w:rsidP="008F1D33">
            <w:pPr>
              <w:spacing w:after="0" w:line="240" w:lineRule="auto"/>
              <w:jc w:val="center"/>
              <w:rPr>
                <w:rFonts w:ascii="Times New Roman" w:eastAsia="Times New Roman" w:hAnsi="Times New Roman" w:cs="Times New Roman"/>
                <w:b/>
                <w:bCs/>
                <w:i/>
                <w:iCs/>
                <w:color w:val="000000"/>
                <w:lang w:eastAsia="es-CO"/>
              </w:rPr>
            </w:pPr>
          </w:p>
        </w:tc>
        <w:tc>
          <w:tcPr>
            <w:tcW w:w="1044" w:type="pct"/>
            <w:tcBorders>
              <w:top w:val="nil"/>
              <w:left w:val="nil"/>
              <w:bottom w:val="nil"/>
              <w:right w:val="nil"/>
            </w:tcBorders>
            <w:shd w:val="clear" w:color="auto" w:fill="auto"/>
            <w:vAlign w:val="center"/>
            <w:hideMark/>
          </w:tcPr>
          <w:p w14:paraId="7F82B224" w14:textId="77777777" w:rsidR="008D2FBD" w:rsidRPr="004E48BA" w:rsidRDefault="008D2FBD" w:rsidP="008F1D33">
            <w:pPr>
              <w:spacing w:after="0" w:line="240" w:lineRule="auto"/>
              <w:jc w:val="center"/>
              <w:rPr>
                <w:rFonts w:ascii="Times New Roman" w:eastAsia="Times New Roman" w:hAnsi="Times New Roman" w:cs="Times New Roman"/>
                <w:b/>
                <w:bCs/>
                <w:i/>
                <w:iCs/>
                <w:color w:val="000000"/>
                <w:lang w:eastAsia="es-CO"/>
              </w:rPr>
            </w:pPr>
            <w:r w:rsidRPr="004E48BA">
              <w:rPr>
                <w:rFonts w:ascii="Times New Roman" w:eastAsia="Times New Roman" w:hAnsi="Times New Roman" w:cs="Times New Roman"/>
                <w:b/>
                <w:bCs/>
                <w:i/>
                <w:iCs/>
                <w:color w:val="000000"/>
                <w:lang w:eastAsia="es-CO"/>
              </w:rPr>
              <w:t>p=0,3</w:t>
            </w:r>
          </w:p>
        </w:tc>
      </w:tr>
      <w:tr w:rsidR="008D2FBD" w:rsidRPr="000672F8" w14:paraId="5EFE5261" w14:textId="77777777" w:rsidTr="008D2FBD">
        <w:trPr>
          <w:trHeight w:val="285"/>
        </w:trPr>
        <w:tc>
          <w:tcPr>
            <w:tcW w:w="1769" w:type="pct"/>
            <w:tcBorders>
              <w:top w:val="nil"/>
              <w:left w:val="nil"/>
              <w:bottom w:val="nil"/>
              <w:right w:val="nil"/>
            </w:tcBorders>
            <w:shd w:val="clear" w:color="auto" w:fill="auto"/>
            <w:vAlign w:val="center"/>
            <w:hideMark/>
          </w:tcPr>
          <w:p w14:paraId="13509FFA"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Artesanía</w:t>
            </w:r>
          </w:p>
        </w:tc>
        <w:tc>
          <w:tcPr>
            <w:tcW w:w="1093" w:type="pct"/>
            <w:tcBorders>
              <w:top w:val="nil"/>
              <w:left w:val="nil"/>
              <w:bottom w:val="nil"/>
              <w:right w:val="nil"/>
            </w:tcBorders>
            <w:shd w:val="clear" w:color="auto" w:fill="auto"/>
            <w:noWrap/>
            <w:vAlign w:val="center"/>
            <w:hideMark/>
          </w:tcPr>
          <w:p w14:paraId="1715FAB6" w14:textId="77777777" w:rsidR="008D2FBD" w:rsidRPr="004E48BA" w:rsidRDefault="008D2FBD" w:rsidP="008F1D33">
            <w:pPr>
              <w:spacing w:after="0" w:line="240" w:lineRule="auto"/>
              <w:rPr>
                <w:rFonts w:ascii="Times New Roman" w:eastAsia="Times New Roman" w:hAnsi="Times New Roman" w:cs="Times New Roman"/>
                <w:color w:val="000000"/>
                <w:lang w:eastAsia="es-CO"/>
              </w:rPr>
            </w:pPr>
            <w:r w:rsidRPr="004E48BA">
              <w:rPr>
                <w:rFonts w:ascii="Times New Roman" w:eastAsia="Times New Roman" w:hAnsi="Times New Roman" w:cs="Times New Roman"/>
                <w:color w:val="000000"/>
                <w:lang w:eastAsia="es-CO"/>
              </w:rPr>
              <w:t>(38,31±8,82)</w:t>
            </w:r>
          </w:p>
        </w:tc>
        <w:tc>
          <w:tcPr>
            <w:tcW w:w="1093" w:type="pct"/>
            <w:tcBorders>
              <w:top w:val="nil"/>
              <w:left w:val="nil"/>
              <w:bottom w:val="nil"/>
              <w:right w:val="nil"/>
            </w:tcBorders>
            <w:shd w:val="clear" w:color="auto" w:fill="auto"/>
            <w:noWrap/>
            <w:vAlign w:val="center"/>
            <w:hideMark/>
          </w:tcPr>
          <w:p w14:paraId="413FD722" w14:textId="77777777" w:rsidR="008D2FBD" w:rsidRPr="004E48BA" w:rsidRDefault="008D2FBD" w:rsidP="008F1D33">
            <w:pPr>
              <w:spacing w:after="0" w:line="240" w:lineRule="auto"/>
              <w:rPr>
                <w:rFonts w:ascii="Times New Roman" w:eastAsia="Times New Roman" w:hAnsi="Times New Roman" w:cs="Times New Roman"/>
                <w:color w:val="000000"/>
                <w:lang w:eastAsia="es-CO"/>
              </w:rPr>
            </w:pPr>
          </w:p>
        </w:tc>
        <w:tc>
          <w:tcPr>
            <w:tcW w:w="1044" w:type="pct"/>
            <w:tcBorders>
              <w:top w:val="nil"/>
              <w:left w:val="nil"/>
              <w:bottom w:val="nil"/>
              <w:right w:val="nil"/>
            </w:tcBorders>
            <w:shd w:val="clear" w:color="auto" w:fill="auto"/>
            <w:noWrap/>
            <w:vAlign w:val="center"/>
            <w:hideMark/>
          </w:tcPr>
          <w:p w14:paraId="492D03F9" w14:textId="77777777" w:rsidR="008D2FBD" w:rsidRPr="004E48BA" w:rsidRDefault="008D2FBD" w:rsidP="008F1D33">
            <w:pPr>
              <w:spacing w:after="0" w:line="240" w:lineRule="auto"/>
              <w:rPr>
                <w:rFonts w:ascii="Times New Roman" w:eastAsia="Times New Roman" w:hAnsi="Times New Roman" w:cs="Times New Roman"/>
                <w:color w:val="000000"/>
                <w:lang w:eastAsia="es-CO"/>
              </w:rPr>
            </w:pPr>
            <w:r w:rsidRPr="004E48BA">
              <w:rPr>
                <w:rFonts w:ascii="Times New Roman" w:eastAsia="Times New Roman" w:hAnsi="Times New Roman" w:cs="Times New Roman"/>
                <w:color w:val="000000"/>
                <w:lang w:eastAsia="es-CO"/>
              </w:rPr>
              <w:t>(37,29±11,01)</w:t>
            </w:r>
          </w:p>
        </w:tc>
      </w:tr>
      <w:tr w:rsidR="008D2FBD" w:rsidRPr="000672F8" w14:paraId="2F6DCF09" w14:textId="77777777" w:rsidTr="008D2FBD">
        <w:trPr>
          <w:trHeight w:val="285"/>
        </w:trPr>
        <w:tc>
          <w:tcPr>
            <w:tcW w:w="1769" w:type="pct"/>
            <w:tcBorders>
              <w:top w:val="nil"/>
              <w:left w:val="nil"/>
              <w:bottom w:val="nil"/>
              <w:right w:val="nil"/>
            </w:tcBorders>
            <w:shd w:val="clear" w:color="auto" w:fill="auto"/>
            <w:vAlign w:val="center"/>
            <w:hideMark/>
          </w:tcPr>
          <w:p w14:paraId="5DAB34CB"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Ama de casa</w:t>
            </w:r>
          </w:p>
        </w:tc>
        <w:tc>
          <w:tcPr>
            <w:tcW w:w="1093" w:type="pct"/>
            <w:tcBorders>
              <w:top w:val="nil"/>
              <w:left w:val="nil"/>
              <w:bottom w:val="nil"/>
              <w:right w:val="nil"/>
            </w:tcBorders>
            <w:shd w:val="clear" w:color="auto" w:fill="auto"/>
            <w:noWrap/>
            <w:vAlign w:val="center"/>
            <w:hideMark/>
          </w:tcPr>
          <w:p w14:paraId="0C153C9F" w14:textId="1FF6E3AC" w:rsidR="008D2FBD" w:rsidRPr="004E48BA" w:rsidRDefault="008D2FBD" w:rsidP="008F1D33">
            <w:pPr>
              <w:spacing w:after="0" w:line="240" w:lineRule="auto"/>
              <w:rPr>
                <w:rFonts w:ascii="Times New Roman" w:eastAsia="Times New Roman" w:hAnsi="Times New Roman" w:cs="Times New Roman"/>
                <w:color w:val="000000"/>
                <w:lang w:eastAsia="es-CO"/>
              </w:rPr>
            </w:pPr>
            <w:r w:rsidRPr="004E48BA">
              <w:rPr>
                <w:rFonts w:ascii="Times New Roman" w:eastAsia="Times New Roman" w:hAnsi="Times New Roman" w:cs="Times New Roman"/>
                <w:color w:val="000000"/>
                <w:lang w:eastAsia="es-CO"/>
              </w:rPr>
              <w:t>(</w:t>
            </w:r>
            <w:r w:rsidR="004E48BA" w:rsidRPr="004E48BA">
              <w:rPr>
                <w:rFonts w:ascii="Times New Roman" w:eastAsia="Times New Roman" w:hAnsi="Times New Roman" w:cs="Times New Roman"/>
                <w:color w:val="000000"/>
                <w:lang w:eastAsia="es-CO"/>
              </w:rPr>
              <w:t>--±--</w:t>
            </w:r>
            <w:r w:rsidRPr="004E48BA">
              <w:rPr>
                <w:rFonts w:ascii="Times New Roman" w:eastAsia="Times New Roman" w:hAnsi="Times New Roman" w:cs="Times New Roman"/>
                <w:color w:val="000000"/>
                <w:lang w:eastAsia="es-CO"/>
              </w:rPr>
              <w:t>)</w:t>
            </w:r>
          </w:p>
        </w:tc>
        <w:tc>
          <w:tcPr>
            <w:tcW w:w="1093" w:type="pct"/>
            <w:tcBorders>
              <w:top w:val="nil"/>
              <w:left w:val="nil"/>
              <w:bottom w:val="nil"/>
              <w:right w:val="nil"/>
            </w:tcBorders>
            <w:shd w:val="clear" w:color="auto" w:fill="auto"/>
            <w:noWrap/>
            <w:vAlign w:val="center"/>
            <w:hideMark/>
          </w:tcPr>
          <w:p w14:paraId="25C35051" w14:textId="77777777" w:rsidR="008D2FBD" w:rsidRPr="004E48BA" w:rsidRDefault="008D2FBD" w:rsidP="008F1D33">
            <w:pPr>
              <w:spacing w:after="0" w:line="240" w:lineRule="auto"/>
              <w:rPr>
                <w:rFonts w:ascii="Times New Roman" w:eastAsia="Times New Roman" w:hAnsi="Times New Roman" w:cs="Times New Roman"/>
                <w:color w:val="000000"/>
                <w:lang w:eastAsia="es-CO"/>
              </w:rPr>
            </w:pPr>
          </w:p>
        </w:tc>
        <w:tc>
          <w:tcPr>
            <w:tcW w:w="1044" w:type="pct"/>
            <w:tcBorders>
              <w:top w:val="nil"/>
              <w:left w:val="nil"/>
              <w:bottom w:val="nil"/>
              <w:right w:val="nil"/>
            </w:tcBorders>
            <w:shd w:val="clear" w:color="auto" w:fill="auto"/>
            <w:noWrap/>
            <w:vAlign w:val="center"/>
            <w:hideMark/>
          </w:tcPr>
          <w:p w14:paraId="50ED01E0" w14:textId="77777777" w:rsidR="008D2FBD" w:rsidRPr="004E48BA" w:rsidRDefault="008D2FBD" w:rsidP="008F1D33">
            <w:pPr>
              <w:spacing w:after="0" w:line="240" w:lineRule="auto"/>
              <w:rPr>
                <w:rFonts w:ascii="Times New Roman" w:eastAsia="Times New Roman" w:hAnsi="Times New Roman" w:cs="Times New Roman"/>
                <w:color w:val="000000"/>
                <w:lang w:eastAsia="es-CO"/>
              </w:rPr>
            </w:pPr>
            <w:r w:rsidRPr="004E48BA">
              <w:rPr>
                <w:rFonts w:ascii="Times New Roman" w:eastAsia="Times New Roman" w:hAnsi="Times New Roman" w:cs="Times New Roman"/>
                <w:color w:val="000000"/>
                <w:lang w:eastAsia="es-CO"/>
              </w:rPr>
              <w:t>(39,95±10,39)</w:t>
            </w:r>
          </w:p>
        </w:tc>
      </w:tr>
      <w:tr w:rsidR="008D2FBD" w:rsidRPr="000672F8" w14:paraId="2DC27C69" w14:textId="77777777" w:rsidTr="008D2FBD">
        <w:trPr>
          <w:trHeight w:val="285"/>
        </w:trPr>
        <w:tc>
          <w:tcPr>
            <w:tcW w:w="1769" w:type="pct"/>
            <w:tcBorders>
              <w:top w:val="nil"/>
              <w:left w:val="nil"/>
              <w:bottom w:val="nil"/>
              <w:right w:val="nil"/>
            </w:tcBorders>
            <w:shd w:val="clear" w:color="auto" w:fill="auto"/>
            <w:vAlign w:val="center"/>
            <w:hideMark/>
          </w:tcPr>
          <w:p w14:paraId="22AC4BE3"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Agricultura</w:t>
            </w:r>
          </w:p>
        </w:tc>
        <w:tc>
          <w:tcPr>
            <w:tcW w:w="1093" w:type="pct"/>
            <w:tcBorders>
              <w:top w:val="nil"/>
              <w:left w:val="nil"/>
              <w:bottom w:val="nil"/>
              <w:right w:val="nil"/>
            </w:tcBorders>
            <w:shd w:val="clear" w:color="auto" w:fill="auto"/>
            <w:noWrap/>
            <w:vAlign w:val="center"/>
            <w:hideMark/>
          </w:tcPr>
          <w:p w14:paraId="46E7FF1C" w14:textId="77777777" w:rsidR="008D2FBD" w:rsidRPr="004E48BA" w:rsidRDefault="008D2FBD" w:rsidP="008F1D33">
            <w:pPr>
              <w:spacing w:after="0" w:line="240" w:lineRule="auto"/>
              <w:rPr>
                <w:rFonts w:ascii="Times New Roman" w:eastAsia="Times New Roman" w:hAnsi="Times New Roman" w:cs="Times New Roman"/>
                <w:color w:val="000000"/>
                <w:lang w:eastAsia="es-CO"/>
              </w:rPr>
            </w:pPr>
            <w:r w:rsidRPr="004E48BA">
              <w:rPr>
                <w:rFonts w:ascii="Times New Roman" w:eastAsia="Times New Roman" w:hAnsi="Times New Roman" w:cs="Times New Roman"/>
                <w:color w:val="000000"/>
                <w:lang w:eastAsia="es-CO"/>
              </w:rPr>
              <w:t>(37,16±9,23)</w:t>
            </w:r>
          </w:p>
        </w:tc>
        <w:tc>
          <w:tcPr>
            <w:tcW w:w="1093" w:type="pct"/>
            <w:tcBorders>
              <w:top w:val="nil"/>
              <w:left w:val="nil"/>
              <w:bottom w:val="nil"/>
              <w:right w:val="nil"/>
            </w:tcBorders>
            <w:shd w:val="clear" w:color="auto" w:fill="auto"/>
            <w:noWrap/>
            <w:vAlign w:val="center"/>
            <w:hideMark/>
          </w:tcPr>
          <w:p w14:paraId="4D329F20" w14:textId="77777777" w:rsidR="008D2FBD" w:rsidRPr="004E48BA" w:rsidRDefault="008D2FBD" w:rsidP="008F1D33">
            <w:pPr>
              <w:spacing w:after="0" w:line="240" w:lineRule="auto"/>
              <w:rPr>
                <w:rFonts w:ascii="Times New Roman" w:eastAsia="Times New Roman" w:hAnsi="Times New Roman" w:cs="Times New Roman"/>
                <w:color w:val="000000"/>
                <w:lang w:eastAsia="es-CO"/>
              </w:rPr>
            </w:pPr>
          </w:p>
        </w:tc>
        <w:tc>
          <w:tcPr>
            <w:tcW w:w="1044" w:type="pct"/>
            <w:tcBorders>
              <w:top w:val="nil"/>
              <w:left w:val="nil"/>
              <w:bottom w:val="nil"/>
              <w:right w:val="nil"/>
            </w:tcBorders>
            <w:shd w:val="clear" w:color="auto" w:fill="auto"/>
            <w:noWrap/>
            <w:vAlign w:val="center"/>
            <w:hideMark/>
          </w:tcPr>
          <w:p w14:paraId="2A0F732E" w14:textId="20F1ECB9" w:rsidR="008D2FBD" w:rsidRPr="004E48BA" w:rsidRDefault="008D2FBD" w:rsidP="008F1D33">
            <w:pPr>
              <w:spacing w:after="0" w:line="240" w:lineRule="auto"/>
              <w:rPr>
                <w:rFonts w:ascii="Times New Roman" w:eastAsia="Times New Roman" w:hAnsi="Times New Roman" w:cs="Times New Roman"/>
                <w:color w:val="000000"/>
                <w:lang w:eastAsia="es-CO"/>
              </w:rPr>
            </w:pPr>
            <w:r w:rsidRPr="004E48BA">
              <w:rPr>
                <w:rFonts w:ascii="Times New Roman" w:eastAsia="Times New Roman" w:hAnsi="Times New Roman" w:cs="Times New Roman"/>
                <w:color w:val="000000"/>
                <w:lang w:eastAsia="es-CO"/>
              </w:rPr>
              <w:t>(40,00±</w:t>
            </w:r>
            <w:r w:rsidR="004E48BA" w:rsidRPr="004E48BA">
              <w:rPr>
                <w:rFonts w:ascii="Times New Roman" w:eastAsia="Times New Roman" w:hAnsi="Times New Roman" w:cs="Times New Roman"/>
                <w:color w:val="000000"/>
                <w:lang w:eastAsia="es-CO"/>
              </w:rPr>
              <w:t>--</w:t>
            </w:r>
            <w:r w:rsidRPr="004E48BA">
              <w:rPr>
                <w:rFonts w:ascii="Times New Roman" w:eastAsia="Times New Roman" w:hAnsi="Times New Roman" w:cs="Times New Roman"/>
                <w:color w:val="000000"/>
                <w:lang w:eastAsia="es-CO"/>
              </w:rPr>
              <w:t>)</w:t>
            </w:r>
          </w:p>
        </w:tc>
      </w:tr>
      <w:tr w:rsidR="008D2FBD" w:rsidRPr="000672F8" w14:paraId="269F41F5" w14:textId="77777777" w:rsidTr="008D2FBD">
        <w:trPr>
          <w:trHeight w:val="285"/>
        </w:trPr>
        <w:tc>
          <w:tcPr>
            <w:tcW w:w="1769" w:type="pct"/>
            <w:tcBorders>
              <w:top w:val="nil"/>
              <w:left w:val="nil"/>
              <w:bottom w:val="nil"/>
              <w:right w:val="nil"/>
            </w:tcBorders>
            <w:shd w:val="clear" w:color="auto" w:fill="auto"/>
            <w:vAlign w:val="center"/>
            <w:hideMark/>
          </w:tcPr>
          <w:p w14:paraId="192B93AD"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Lideres</w:t>
            </w:r>
          </w:p>
        </w:tc>
        <w:tc>
          <w:tcPr>
            <w:tcW w:w="1093" w:type="pct"/>
            <w:tcBorders>
              <w:top w:val="nil"/>
              <w:left w:val="nil"/>
              <w:bottom w:val="nil"/>
              <w:right w:val="nil"/>
            </w:tcBorders>
            <w:shd w:val="clear" w:color="auto" w:fill="auto"/>
            <w:noWrap/>
            <w:vAlign w:val="center"/>
            <w:hideMark/>
          </w:tcPr>
          <w:p w14:paraId="37CD0AEC" w14:textId="77777777" w:rsidR="008D2FBD" w:rsidRPr="004E48BA" w:rsidRDefault="008D2FBD" w:rsidP="008F1D33">
            <w:pPr>
              <w:spacing w:after="0" w:line="240" w:lineRule="auto"/>
              <w:rPr>
                <w:rFonts w:ascii="Times New Roman" w:eastAsia="Times New Roman" w:hAnsi="Times New Roman" w:cs="Times New Roman"/>
                <w:color w:val="000000"/>
                <w:lang w:eastAsia="es-CO"/>
              </w:rPr>
            </w:pPr>
            <w:r w:rsidRPr="004E48BA">
              <w:rPr>
                <w:rFonts w:ascii="Times New Roman" w:eastAsia="Times New Roman" w:hAnsi="Times New Roman" w:cs="Times New Roman"/>
                <w:color w:val="000000"/>
                <w:lang w:eastAsia="es-CO"/>
              </w:rPr>
              <w:t>(41,29±8,92)</w:t>
            </w:r>
          </w:p>
        </w:tc>
        <w:tc>
          <w:tcPr>
            <w:tcW w:w="1093" w:type="pct"/>
            <w:tcBorders>
              <w:top w:val="nil"/>
              <w:left w:val="nil"/>
              <w:bottom w:val="nil"/>
              <w:right w:val="nil"/>
            </w:tcBorders>
            <w:shd w:val="clear" w:color="auto" w:fill="auto"/>
            <w:noWrap/>
            <w:vAlign w:val="center"/>
            <w:hideMark/>
          </w:tcPr>
          <w:p w14:paraId="5028C69E" w14:textId="77777777" w:rsidR="008D2FBD" w:rsidRPr="004E48BA" w:rsidRDefault="008D2FBD" w:rsidP="008F1D33">
            <w:pPr>
              <w:spacing w:after="0" w:line="240" w:lineRule="auto"/>
              <w:rPr>
                <w:rFonts w:ascii="Times New Roman" w:eastAsia="Times New Roman" w:hAnsi="Times New Roman" w:cs="Times New Roman"/>
                <w:color w:val="000000"/>
                <w:lang w:eastAsia="es-CO"/>
              </w:rPr>
            </w:pPr>
          </w:p>
        </w:tc>
        <w:tc>
          <w:tcPr>
            <w:tcW w:w="1044" w:type="pct"/>
            <w:tcBorders>
              <w:top w:val="nil"/>
              <w:left w:val="nil"/>
              <w:bottom w:val="nil"/>
              <w:right w:val="nil"/>
            </w:tcBorders>
            <w:shd w:val="clear" w:color="auto" w:fill="auto"/>
            <w:noWrap/>
            <w:vAlign w:val="center"/>
            <w:hideMark/>
          </w:tcPr>
          <w:p w14:paraId="47586ECB" w14:textId="3572674D" w:rsidR="008D2FBD" w:rsidRPr="004E48BA" w:rsidRDefault="008D2FBD" w:rsidP="008F1D33">
            <w:pPr>
              <w:spacing w:after="0" w:line="240" w:lineRule="auto"/>
              <w:rPr>
                <w:rFonts w:ascii="Times New Roman" w:eastAsia="Times New Roman" w:hAnsi="Times New Roman" w:cs="Times New Roman"/>
                <w:color w:val="000000"/>
                <w:lang w:eastAsia="es-CO"/>
              </w:rPr>
            </w:pPr>
            <w:r w:rsidRPr="004E48BA">
              <w:rPr>
                <w:rFonts w:ascii="Times New Roman" w:eastAsia="Times New Roman" w:hAnsi="Times New Roman" w:cs="Times New Roman"/>
                <w:color w:val="000000"/>
                <w:lang w:eastAsia="es-CO"/>
              </w:rPr>
              <w:t>(57,00±</w:t>
            </w:r>
            <w:r w:rsidR="004E48BA" w:rsidRPr="004E48BA">
              <w:rPr>
                <w:rFonts w:ascii="Times New Roman" w:eastAsia="Times New Roman" w:hAnsi="Times New Roman" w:cs="Times New Roman"/>
                <w:color w:val="000000"/>
                <w:lang w:eastAsia="es-CO"/>
              </w:rPr>
              <w:t>--</w:t>
            </w:r>
            <w:r w:rsidRPr="004E48BA">
              <w:rPr>
                <w:rFonts w:ascii="Times New Roman" w:eastAsia="Times New Roman" w:hAnsi="Times New Roman" w:cs="Times New Roman"/>
                <w:color w:val="000000"/>
                <w:lang w:eastAsia="es-CO"/>
              </w:rPr>
              <w:t>)</w:t>
            </w:r>
          </w:p>
        </w:tc>
      </w:tr>
      <w:tr w:rsidR="008D2FBD" w:rsidRPr="000672F8" w14:paraId="38233C5B" w14:textId="77777777" w:rsidTr="008D2FBD">
        <w:trPr>
          <w:trHeight w:val="285"/>
        </w:trPr>
        <w:tc>
          <w:tcPr>
            <w:tcW w:w="5000" w:type="pct"/>
            <w:gridSpan w:val="4"/>
            <w:tcBorders>
              <w:top w:val="nil"/>
              <w:left w:val="nil"/>
              <w:bottom w:val="nil"/>
              <w:right w:val="nil"/>
            </w:tcBorders>
            <w:shd w:val="clear" w:color="auto" w:fill="auto"/>
            <w:vAlign w:val="center"/>
            <w:hideMark/>
          </w:tcPr>
          <w:p w14:paraId="46B2102C" w14:textId="77777777" w:rsidR="008D2FBD" w:rsidRPr="000672F8" w:rsidRDefault="008D2FBD" w:rsidP="008F1D33">
            <w:pPr>
              <w:spacing w:after="0" w:line="240" w:lineRule="auto"/>
              <w:jc w:val="center"/>
              <w:rPr>
                <w:rFonts w:ascii="Times New Roman" w:eastAsia="Times New Roman" w:hAnsi="Times New Roman" w:cs="Times New Roman"/>
                <w:b/>
                <w:bCs/>
                <w:color w:val="000000"/>
                <w:lang w:eastAsia="es-CO"/>
              </w:rPr>
            </w:pPr>
            <w:r w:rsidRPr="000672F8">
              <w:rPr>
                <w:rFonts w:ascii="Times New Roman" w:eastAsia="Times New Roman" w:hAnsi="Times New Roman" w:cs="Times New Roman"/>
                <w:b/>
                <w:bCs/>
                <w:color w:val="000000"/>
                <w:lang w:eastAsia="es-CO"/>
              </w:rPr>
              <w:t>Estado Civil</w:t>
            </w:r>
          </w:p>
        </w:tc>
      </w:tr>
      <w:tr w:rsidR="008D2FBD" w:rsidRPr="000672F8" w14:paraId="6597C52C" w14:textId="77777777" w:rsidTr="008D2FBD">
        <w:trPr>
          <w:trHeight w:val="285"/>
        </w:trPr>
        <w:tc>
          <w:tcPr>
            <w:tcW w:w="1769" w:type="pct"/>
            <w:tcBorders>
              <w:top w:val="nil"/>
              <w:left w:val="nil"/>
              <w:bottom w:val="nil"/>
              <w:right w:val="nil"/>
            </w:tcBorders>
            <w:shd w:val="clear" w:color="auto" w:fill="auto"/>
            <w:noWrap/>
            <w:vAlign w:val="bottom"/>
            <w:hideMark/>
          </w:tcPr>
          <w:p w14:paraId="3ACF36C4" w14:textId="77777777" w:rsidR="008D2FBD" w:rsidRPr="000672F8" w:rsidRDefault="008D2FBD" w:rsidP="008F1D33">
            <w:pPr>
              <w:spacing w:after="0" w:line="240" w:lineRule="auto"/>
              <w:rPr>
                <w:rFonts w:ascii="Times New Roman" w:eastAsia="Times New Roman" w:hAnsi="Times New Roman" w:cs="Times New Roman"/>
                <w:b/>
                <w:bCs/>
                <w:color w:val="000000"/>
                <w:lang w:eastAsia="es-CO"/>
              </w:rPr>
            </w:pPr>
            <w:r>
              <w:rPr>
                <w:rFonts w:ascii="Times New Roman" w:eastAsia="Times New Roman" w:hAnsi="Times New Roman" w:cs="Times New Roman"/>
                <w:b/>
                <w:bCs/>
                <w:color w:val="000000"/>
                <w:lang w:eastAsia="es-CO"/>
              </w:rPr>
              <w:t>P</w:t>
            </w:r>
          </w:p>
        </w:tc>
        <w:tc>
          <w:tcPr>
            <w:tcW w:w="1093" w:type="pct"/>
            <w:tcBorders>
              <w:top w:val="nil"/>
              <w:left w:val="nil"/>
              <w:bottom w:val="nil"/>
              <w:right w:val="nil"/>
            </w:tcBorders>
            <w:shd w:val="clear" w:color="auto" w:fill="auto"/>
            <w:vAlign w:val="center"/>
            <w:hideMark/>
          </w:tcPr>
          <w:p w14:paraId="3A74D086" w14:textId="77777777" w:rsidR="008D2FBD" w:rsidRPr="000672F8" w:rsidRDefault="008D2FBD" w:rsidP="008F1D33">
            <w:pPr>
              <w:spacing w:after="0" w:line="240" w:lineRule="auto"/>
              <w:jc w:val="center"/>
              <w:rPr>
                <w:rFonts w:ascii="Times New Roman" w:eastAsia="Times New Roman" w:hAnsi="Times New Roman" w:cs="Times New Roman"/>
                <w:b/>
                <w:bCs/>
                <w:i/>
                <w:iCs/>
                <w:color w:val="000000"/>
                <w:lang w:eastAsia="es-CO"/>
              </w:rPr>
            </w:pPr>
            <w:r w:rsidRPr="000672F8">
              <w:rPr>
                <w:rFonts w:ascii="Times New Roman" w:eastAsia="Times New Roman" w:hAnsi="Times New Roman" w:cs="Times New Roman"/>
                <w:b/>
                <w:bCs/>
                <w:i/>
                <w:iCs/>
                <w:color w:val="000000"/>
                <w:lang w:eastAsia="es-CO"/>
              </w:rPr>
              <w:t>p=0,209</w:t>
            </w:r>
          </w:p>
        </w:tc>
        <w:tc>
          <w:tcPr>
            <w:tcW w:w="1093" w:type="pct"/>
            <w:tcBorders>
              <w:top w:val="nil"/>
              <w:left w:val="nil"/>
              <w:bottom w:val="nil"/>
              <w:right w:val="nil"/>
            </w:tcBorders>
            <w:shd w:val="clear" w:color="auto" w:fill="auto"/>
            <w:vAlign w:val="center"/>
            <w:hideMark/>
          </w:tcPr>
          <w:p w14:paraId="2E707DEC" w14:textId="77777777" w:rsidR="008D2FBD" w:rsidRPr="000672F8" w:rsidRDefault="008D2FBD" w:rsidP="008F1D33">
            <w:pPr>
              <w:spacing w:after="0" w:line="240" w:lineRule="auto"/>
              <w:jc w:val="center"/>
              <w:rPr>
                <w:rFonts w:ascii="Times New Roman" w:eastAsia="Times New Roman" w:hAnsi="Times New Roman" w:cs="Times New Roman"/>
                <w:b/>
                <w:bCs/>
                <w:i/>
                <w:iCs/>
                <w:color w:val="000000"/>
                <w:lang w:eastAsia="es-CO"/>
              </w:rPr>
            </w:pPr>
          </w:p>
        </w:tc>
        <w:tc>
          <w:tcPr>
            <w:tcW w:w="1044" w:type="pct"/>
            <w:tcBorders>
              <w:top w:val="nil"/>
              <w:left w:val="nil"/>
              <w:bottom w:val="nil"/>
              <w:right w:val="nil"/>
            </w:tcBorders>
            <w:shd w:val="clear" w:color="auto" w:fill="auto"/>
            <w:vAlign w:val="center"/>
            <w:hideMark/>
          </w:tcPr>
          <w:p w14:paraId="2C9B8706" w14:textId="77777777" w:rsidR="008D2FBD" w:rsidRPr="000672F8" w:rsidRDefault="008D2FBD" w:rsidP="008F1D33">
            <w:pPr>
              <w:spacing w:after="0" w:line="240" w:lineRule="auto"/>
              <w:jc w:val="center"/>
              <w:rPr>
                <w:rFonts w:ascii="Times New Roman" w:eastAsia="Times New Roman" w:hAnsi="Times New Roman" w:cs="Times New Roman"/>
                <w:b/>
                <w:bCs/>
                <w:i/>
                <w:iCs/>
                <w:color w:val="000000"/>
                <w:lang w:eastAsia="es-CO"/>
              </w:rPr>
            </w:pPr>
            <w:r w:rsidRPr="000672F8">
              <w:rPr>
                <w:rFonts w:ascii="Times New Roman" w:eastAsia="Times New Roman" w:hAnsi="Times New Roman" w:cs="Times New Roman"/>
                <w:b/>
                <w:bCs/>
                <w:i/>
                <w:iCs/>
                <w:color w:val="000000"/>
                <w:lang w:eastAsia="es-CO"/>
              </w:rPr>
              <w:t>p=0,437</w:t>
            </w:r>
          </w:p>
        </w:tc>
      </w:tr>
      <w:tr w:rsidR="008D2FBD" w:rsidRPr="000672F8" w14:paraId="17383202" w14:textId="77777777" w:rsidTr="008D2FBD">
        <w:trPr>
          <w:trHeight w:val="285"/>
        </w:trPr>
        <w:tc>
          <w:tcPr>
            <w:tcW w:w="1769" w:type="pct"/>
            <w:tcBorders>
              <w:top w:val="nil"/>
              <w:left w:val="nil"/>
              <w:bottom w:val="nil"/>
              <w:right w:val="nil"/>
            </w:tcBorders>
            <w:shd w:val="clear" w:color="auto" w:fill="auto"/>
            <w:vAlign w:val="center"/>
            <w:hideMark/>
          </w:tcPr>
          <w:p w14:paraId="0A741A94"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Sin pareja</w:t>
            </w:r>
          </w:p>
        </w:tc>
        <w:tc>
          <w:tcPr>
            <w:tcW w:w="1093" w:type="pct"/>
            <w:tcBorders>
              <w:top w:val="nil"/>
              <w:left w:val="nil"/>
              <w:bottom w:val="nil"/>
              <w:right w:val="nil"/>
            </w:tcBorders>
            <w:shd w:val="clear" w:color="auto" w:fill="auto"/>
            <w:noWrap/>
            <w:vAlign w:val="center"/>
            <w:hideMark/>
          </w:tcPr>
          <w:p w14:paraId="232C6154"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(40,11±8,70)</w:t>
            </w:r>
          </w:p>
        </w:tc>
        <w:tc>
          <w:tcPr>
            <w:tcW w:w="1093" w:type="pct"/>
            <w:tcBorders>
              <w:top w:val="nil"/>
              <w:left w:val="nil"/>
              <w:bottom w:val="nil"/>
              <w:right w:val="nil"/>
            </w:tcBorders>
            <w:shd w:val="clear" w:color="auto" w:fill="auto"/>
            <w:noWrap/>
            <w:vAlign w:val="center"/>
            <w:hideMark/>
          </w:tcPr>
          <w:p w14:paraId="789EAAE1"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p>
        </w:tc>
        <w:tc>
          <w:tcPr>
            <w:tcW w:w="1044" w:type="pct"/>
            <w:tcBorders>
              <w:top w:val="nil"/>
              <w:left w:val="nil"/>
              <w:bottom w:val="nil"/>
              <w:right w:val="nil"/>
            </w:tcBorders>
            <w:shd w:val="clear" w:color="auto" w:fill="auto"/>
            <w:noWrap/>
            <w:vAlign w:val="center"/>
            <w:hideMark/>
          </w:tcPr>
          <w:p w14:paraId="7A0E71FF"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(39,15±12,11)</w:t>
            </w:r>
          </w:p>
        </w:tc>
      </w:tr>
      <w:tr w:rsidR="008D2FBD" w:rsidRPr="000672F8" w14:paraId="18F54AB0" w14:textId="77777777" w:rsidTr="008D2FBD">
        <w:trPr>
          <w:trHeight w:val="285"/>
        </w:trPr>
        <w:tc>
          <w:tcPr>
            <w:tcW w:w="1769" w:type="pct"/>
            <w:tcBorders>
              <w:top w:val="nil"/>
              <w:left w:val="nil"/>
              <w:bottom w:val="nil"/>
              <w:right w:val="nil"/>
            </w:tcBorders>
            <w:shd w:val="clear" w:color="auto" w:fill="auto"/>
            <w:vAlign w:val="center"/>
            <w:hideMark/>
          </w:tcPr>
          <w:p w14:paraId="61E33FA1"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Con pareja</w:t>
            </w:r>
          </w:p>
        </w:tc>
        <w:tc>
          <w:tcPr>
            <w:tcW w:w="1093" w:type="pct"/>
            <w:tcBorders>
              <w:top w:val="nil"/>
              <w:left w:val="nil"/>
              <w:bottom w:val="nil"/>
              <w:right w:val="nil"/>
            </w:tcBorders>
            <w:shd w:val="clear" w:color="auto" w:fill="auto"/>
            <w:noWrap/>
            <w:vAlign w:val="center"/>
            <w:hideMark/>
          </w:tcPr>
          <w:p w14:paraId="660CF993"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(37,79±9,05)</w:t>
            </w:r>
          </w:p>
        </w:tc>
        <w:tc>
          <w:tcPr>
            <w:tcW w:w="1093" w:type="pct"/>
            <w:tcBorders>
              <w:top w:val="nil"/>
              <w:left w:val="nil"/>
              <w:bottom w:val="nil"/>
              <w:right w:val="nil"/>
            </w:tcBorders>
            <w:shd w:val="clear" w:color="auto" w:fill="auto"/>
            <w:noWrap/>
            <w:vAlign w:val="center"/>
            <w:hideMark/>
          </w:tcPr>
          <w:p w14:paraId="1ACF606F"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p>
        </w:tc>
        <w:tc>
          <w:tcPr>
            <w:tcW w:w="1044" w:type="pct"/>
            <w:tcBorders>
              <w:top w:val="nil"/>
              <w:left w:val="nil"/>
              <w:bottom w:val="nil"/>
              <w:right w:val="nil"/>
            </w:tcBorders>
            <w:shd w:val="clear" w:color="auto" w:fill="auto"/>
            <w:noWrap/>
            <w:vAlign w:val="center"/>
            <w:hideMark/>
          </w:tcPr>
          <w:p w14:paraId="20B3489C"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(38,85±10,44)</w:t>
            </w:r>
          </w:p>
        </w:tc>
      </w:tr>
      <w:tr w:rsidR="008D2FBD" w:rsidRPr="000672F8" w14:paraId="2B7F1380" w14:textId="77777777" w:rsidTr="008D2FBD">
        <w:trPr>
          <w:trHeight w:val="285"/>
        </w:trPr>
        <w:tc>
          <w:tcPr>
            <w:tcW w:w="5000" w:type="pct"/>
            <w:gridSpan w:val="4"/>
            <w:tcBorders>
              <w:top w:val="nil"/>
              <w:left w:val="nil"/>
              <w:bottom w:val="nil"/>
              <w:right w:val="nil"/>
            </w:tcBorders>
            <w:shd w:val="clear" w:color="auto" w:fill="auto"/>
            <w:vAlign w:val="center"/>
            <w:hideMark/>
          </w:tcPr>
          <w:p w14:paraId="153EF664" w14:textId="77777777" w:rsidR="008D2FBD" w:rsidRPr="000672F8" w:rsidRDefault="008D2FBD" w:rsidP="008F1D33">
            <w:pPr>
              <w:spacing w:after="0" w:line="240" w:lineRule="auto"/>
              <w:jc w:val="center"/>
              <w:rPr>
                <w:rFonts w:ascii="Times New Roman" w:eastAsia="Times New Roman" w:hAnsi="Times New Roman" w:cs="Times New Roman"/>
                <w:b/>
                <w:bCs/>
                <w:color w:val="000000"/>
                <w:lang w:eastAsia="es-CO"/>
              </w:rPr>
            </w:pPr>
            <w:r w:rsidRPr="000672F8">
              <w:rPr>
                <w:rFonts w:ascii="Times New Roman" w:eastAsia="Times New Roman" w:hAnsi="Times New Roman" w:cs="Times New Roman"/>
                <w:b/>
                <w:bCs/>
                <w:color w:val="000000"/>
                <w:lang w:eastAsia="es-CO"/>
              </w:rPr>
              <w:t>Consumo de Alcohol</w:t>
            </w:r>
          </w:p>
        </w:tc>
      </w:tr>
      <w:tr w:rsidR="008D2FBD" w:rsidRPr="000672F8" w14:paraId="1E7EE1AF" w14:textId="77777777" w:rsidTr="008D2FBD">
        <w:trPr>
          <w:trHeight w:val="285"/>
        </w:trPr>
        <w:tc>
          <w:tcPr>
            <w:tcW w:w="1769" w:type="pct"/>
            <w:tcBorders>
              <w:top w:val="nil"/>
              <w:left w:val="nil"/>
              <w:bottom w:val="nil"/>
              <w:right w:val="nil"/>
            </w:tcBorders>
            <w:shd w:val="clear" w:color="auto" w:fill="auto"/>
            <w:noWrap/>
            <w:vAlign w:val="bottom"/>
            <w:hideMark/>
          </w:tcPr>
          <w:p w14:paraId="451BDFAE" w14:textId="77777777" w:rsidR="008D2FBD" w:rsidRPr="000672F8" w:rsidRDefault="008D2FBD" w:rsidP="008F1D33">
            <w:pPr>
              <w:spacing w:after="0" w:line="240" w:lineRule="auto"/>
              <w:rPr>
                <w:rFonts w:ascii="Times New Roman" w:eastAsia="Times New Roman" w:hAnsi="Times New Roman" w:cs="Times New Roman"/>
                <w:b/>
                <w:bCs/>
                <w:color w:val="000000"/>
                <w:lang w:eastAsia="es-CO"/>
              </w:rPr>
            </w:pPr>
          </w:p>
        </w:tc>
        <w:tc>
          <w:tcPr>
            <w:tcW w:w="1093" w:type="pct"/>
            <w:tcBorders>
              <w:top w:val="nil"/>
              <w:left w:val="nil"/>
              <w:bottom w:val="nil"/>
              <w:right w:val="nil"/>
            </w:tcBorders>
            <w:shd w:val="clear" w:color="auto" w:fill="auto"/>
            <w:vAlign w:val="center"/>
            <w:hideMark/>
          </w:tcPr>
          <w:p w14:paraId="5960E94E" w14:textId="77777777" w:rsidR="008D2FBD" w:rsidRPr="000672F8" w:rsidRDefault="008D2FBD" w:rsidP="008F1D33">
            <w:pPr>
              <w:spacing w:after="0" w:line="240" w:lineRule="auto"/>
              <w:jc w:val="center"/>
              <w:rPr>
                <w:rFonts w:ascii="Times New Roman" w:eastAsia="Times New Roman" w:hAnsi="Times New Roman" w:cs="Times New Roman"/>
                <w:b/>
                <w:bCs/>
                <w:i/>
                <w:iCs/>
                <w:color w:val="000000"/>
                <w:lang w:eastAsia="es-CO"/>
              </w:rPr>
            </w:pPr>
            <w:r w:rsidRPr="000672F8">
              <w:rPr>
                <w:rFonts w:ascii="Times New Roman" w:eastAsia="Times New Roman" w:hAnsi="Times New Roman" w:cs="Times New Roman"/>
                <w:b/>
                <w:bCs/>
                <w:i/>
                <w:iCs/>
                <w:color w:val="000000"/>
                <w:lang w:eastAsia="es-CO"/>
              </w:rPr>
              <w:t>p=0,422</w:t>
            </w:r>
          </w:p>
        </w:tc>
        <w:tc>
          <w:tcPr>
            <w:tcW w:w="1093" w:type="pct"/>
            <w:tcBorders>
              <w:top w:val="nil"/>
              <w:left w:val="nil"/>
              <w:bottom w:val="nil"/>
              <w:right w:val="nil"/>
            </w:tcBorders>
            <w:shd w:val="clear" w:color="auto" w:fill="auto"/>
            <w:vAlign w:val="center"/>
            <w:hideMark/>
          </w:tcPr>
          <w:p w14:paraId="75E34008" w14:textId="77777777" w:rsidR="008D2FBD" w:rsidRPr="000672F8" w:rsidRDefault="008D2FBD" w:rsidP="008F1D33">
            <w:pPr>
              <w:spacing w:after="0" w:line="240" w:lineRule="auto"/>
              <w:jc w:val="center"/>
              <w:rPr>
                <w:rFonts w:ascii="Times New Roman" w:eastAsia="Times New Roman" w:hAnsi="Times New Roman" w:cs="Times New Roman"/>
                <w:b/>
                <w:bCs/>
                <w:i/>
                <w:iCs/>
                <w:color w:val="000000"/>
                <w:lang w:eastAsia="es-CO"/>
              </w:rPr>
            </w:pPr>
          </w:p>
        </w:tc>
        <w:tc>
          <w:tcPr>
            <w:tcW w:w="1044" w:type="pct"/>
            <w:tcBorders>
              <w:top w:val="nil"/>
              <w:left w:val="nil"/>
              <w:bottom w:val="nil"/>
              <w:right w:val="nil"/>
            </w:tcBorders>
            <w:shd w:val="clear" w:color="auto" w:fill="auto"/>
            <w:vAlign w:val="center"/>
            <w:hideMark/>
          </w:tcPr>
          <w:p w14:paraId="2A1C65EC" w14:textId="77777777" w:rsidR="008D2FBD" w:rsidRPr="000672F8" w:rsidRDefault="008D2FBD" w:rsidP="008F1D33">
            <w:pPr>
              <w:spacing w:after="0" w:line="240" w:lineRule="auto"/>
              <w:jc w:val="center"/>
              <w:rPr>
                <w:rFonts w:ascii="Times New Roman" w:eastAsia="Times New Roman" w:hAnsi="Times New Roman" w:cs="Times New Roman"/>
                <w:b/>
                <w:bCs/>
                <w:i/>
                <w:iCs/>
                <w:color w:val="000000"/>
                <w:lang w:eastAsia="es-CO"/>
              </w:rPr>
            </w:pPr>
            <w:r w:rsidRPr="000672F8">
              <w:rPr>
                <w:rFonts w:ascii="Times New Roman" w:eastAsia="Times New Roman" w:hAnsi="Times New Roman" w:cs="Times New Roman"/>
                <w:b/>
                <w:bCs/>
                <w:i/>
                <w:iCs/>
                <w:color w:val="000000"/>
                <w:lang w:eastAsia="es-CO"/>
              </w:rPr>
              <w:t>p=0,250</w:t>
            </w:r>
          </w:p>
        </w:tc>
      </w:tr>
      <w:tr w:rsidR="008D2FBD" w:rsidRPr="000672F8" w14:paraId="2DCF2DC7" w14:textId="77777777" w:rsidTr="008D2FBD">
        <w:trPr>
          <w:trHeight w:val="285"/>
        </w:trPr>
        <w:tc>
          <w:tcPr>
            <w:tcW w:w="1769" w:type="pct"/>
            <w:tcBorders>
              <w:top w:val="nil"/>
              <w:left w:val="nil"/>
              <w:bottom w:val="nil"/>
              <w:right w:val="nil"/>
            </w:tcBorders>
            <w:shd w:val="clear" w:color="auto" w:fill="auto"/>
            <w:vAlign w:val="center"/>
            <w:hideMark/>
          </w:tcPr>
          <w:p w14:paraId="04A4ACFA"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Nunca</w:t>
            </w:r>
          </w:p>
        </w:tc>
        <w:tc>
          <w:tcPr>
            <w:tcW w:w="1093" w:type="pct"/>
            <w:tcBorders>
              <w:top w:val="nil"/>
              <w:left w:val="nil"/>
              <w:bottom w:val="nil"/>
              <w:right w:val="nil"/>
            </w:tcBorders>
            <w:shd w:val="clear" w:color="auto" w:fill="auto"/>
            <w:noWrap/>
            <w:vAlign w:val="center"/>
            <w:hideMark/>
          </w:tcPr>
          <w:p w14:paraId="3C8CA15A"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(37,19±9,30)</w:t>
            </w:r>
          </w:p>
        </w:tc>
        <w:tc>
          <w:tcPr>
            <w:tcW w:w="1093" w:type="pct"/>
            <w:tcBorders>
              <w:top w:val="nil"/>
              <w:left w:val="nil"/>
              <w:bottom w:val="nil"/>
              <w:right w:val="nil"/>
            </w:tcBorders>
            <w:shd w:val="clear" w:color="auto" w:fill="auto"/>
            <w:noWrap/>
            <w:vAlign w:val="center"/>
            <w:hideMark/>
          </w:tcPr>
          <w:p w14:paraId="7A16CBD0"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p>
        </w:tc>
        <w:tc>
          <w:tcPr>
            <w:tcW w:w="1044" w:type="pct"/>
            <w:tcBorders>
              <w:top w:val="nil"/>
              <w:left w:val="nil"/>
              <w:bottom w:val="nil"/>
              <w:right w:val="nil"/>
            </w:tcBorders>
            <w:shd w:val="clear" w:color="auto" w:fill="auto"/>
            <w:noWrap/>
            <w:vAlign w:val="center"/>
            <w:hideMark/>
          </w:tcPr>
          <w:p w14:paraId="5795EDC3"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(37,97±11,42)</w:t>
            </w:r>
          </w:p>
        </w:tc>
      </w:tr>
      <w:tr w:rsidR="008D2FBD" w:rsidRPr="000672F8" w14:paraId="35D665A4" w14:textId="77777777" w:rsidTr="008D2FBD">
        <w:trPr>
          <w:trHeight w:val="285"/>
        </w:trPr>
        <w:tc>
          <w:tcPr>
            <w:tcW w:w="1769" w:type="pct"/>
            <w:tcBorders>
              <w:top w:val="nil"/>
              <w:left w:val="nil"/>
              <w:bottom w:val="single" w:sz="8" w:space="0" w:color="auto"/>
              <w:right w:val="nil"/>
            </w:tcBorders>
            <w:shd w:val="clear" w:color="auto" w:fill="auto"/>
            <w:vAlign w:val="center"/>
            <w:hideMark/>
          </w:tcPr>
          <w:p w14:paraId="001C0044"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Más de 1 vez por semana</w:t>
            </w:r>
          </w:p>
        </w:tc>
        <w:tc>
          <w:tcPr>
            <w:tcW w:w="1093" w:type="pct"/>
            <w:tcBorders>
              <w:top w:val="nil"/>
              <w:left w:val="nil"/>
              <w:bottom w:val="single" w:sz="8" w:space="0" w:color="auto"/>
              <w:right w:val="nil"/>
            </w:tcBorders>
            <w:shd w:val="clear" w:color="auto" w:fill="auto"/>
            <w:noWrap/>
            <w:vAlign w:val="center"/>
            <w:hideMark/>
          </w:tcPr>
          <w:p w14:paraId="4D42E36E"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(41,36±7,30)</w:t>
            </w:r>
          </w:p>
        </w:tc>
        <w:tc>
          <w:tcPr>
            <w:tcW w:w="1093" w:type="pct"/>
            <w:tcBorders>
              <w:top w:val="nil"/>
              <w:left w:val="nil"/>
              <w:bottom w:val="single" w:sz="8" w:space="0" w:color="auto"/>
              <w:right w:val="nil"/>
            </w:tcBorders>
            <w:shd w:val="clear" w:color="auto" w:fill="auto"/>
            <w:noWrap/>
            <w:vAlign w:val="center"/>
            <w:hideMark/>
          </w:tcPr>
          <w:p w14:paraId="1A1BCBAE"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 </w:t>
            </w:r>
          </w:p>
        </w:tc>
        <w:tc>
          <w:tcPr>
            <w:tcW w:w="1044" w:type="pct"/>
            <w:tcBorders>
              <w:top w:val="nil"/>
              <w:left w:val="nil"/>
              <w:bottom w:val="single" w:sz="8" w:space="0" w:color="auto"/>
              <w:right w:val="nil"/>
            </w:tcBorders>
            <w:shd w:val="clear" w:color="auto" w:fill="auto"/>
            <w:noWrap/>
            <w:vAlign w:val="center"/>
            <w:hideMark/>
          </w:tcPr>
          <w:p w14:paraId="37619679" w14:textId="77777777" w:rsidR="008D2FBD" w:rsidRPr="000672F8" w:rsidRDefault="008D2FBD" w:rsidP="008F1D33">
            <w:pPr>
              <w:spacing w:after="0" w:line="240" w:lineRule="auto"/>
              <w:rPr>
                <w:rFonts w:ascii="Times New Roman" w:eastAsia="Times New Roman" w:hAnsi="Times New Roman" w:cs="Times New Roman"/>
                <w:color w:val="000000"/>
                <w:lang w:eastAsia="es-CO"/>
              </w:rPr>
            </w:pPr>
            <w:r w:rsidRPr="000672F8">
              <w:rPr>
                <w:rFonts w:ascii="Times New Roman" w:eastAsia="Times New Roman" w:hAnsi="Times New Roman" w:cs="Times New Roman"/>
                <w:color w:val="000000"/>
                <w:lang w:eastAsia="es-CO"/>
              </w:rPr>
              <w:t>(42,89±6,9)</w:t>
            </w:r>
          </w:p>
        </w:tc>
      </w:tr>
    </w:tbl>
    <w:p w14:paraId="7D061B91" w14:textId="77777777" w:rsidR="008D2FBD" w:rsidRPr="004B0F87" w:rsidRDefault="008D2FBD" w:rsidP="008D2FBD">
      <w:pPr>
        <w:spacing w:line="360" w:lineRule="auto"/>
        <w:jc w:val="both"/>
        <w:rPr>
          <w:rFonts w:ascii="Times New Roman" w:hAnsi="Times New Roman" w:cs="Times New Roman"/>
          <w:sz w:val="16"/>
          <w:szCs w:val="16"/>
        </w:rPr>
        <w:sectPr w:rsidR="008D2FBD" w:rsidRPr="004B0F87" w:rsidSect="008F1D33">
          <w:pgSz w:w="11906" w:h="16838"/>
          <w:pgMar w:top="1417" w:right="1701" w:bottom="1417" w:left="1701" w:header="708" w:footer="708" w:gutter="0"/>
          <w:cols w:space="708"/>
          <w:docGrid w:linePitch="360"/>
        </w:sectPr>
      </w:pPr>
    </w:p>
    <w:p w14:paraId="6E5C8574" w14:textId="47056C2F" w:rsidR="008D2FBD" w:rsidRDefault="008D2FBD" w:rsidP="008D2FBD">
      <w:pPr>
        <w:pStyle w:val="Descripcin"/>
        <w:keepNext/>
        <w:rPr>
          <w:rFonts w:ascii="Times New Roman" w:hAnsi="Times New Roman" w:cs="Times New Roman"/>
          <w:i w:val="0"/>
          <w:iCs w:val="0"/>
          <w:color w:val="auto"/>
          <w:sz w:val="20"/>
          <w:szCs w:val="20"/>
        </w:rPr>
      </w:pPr>
      <w:r w:rsidRPr="004B0F87">
        <w:rPr>
          <w:rFonts w:ascii="Times New Roman" w:hAnsi="Times New Roman" w:cs="Times New Roman"/>
          <w:i w:val="0"/>
          <w:iCs w:val="0"/>
          <w:color w:val="auto"/>
          <w:sz w:val="20"/>
          <w:szCs w:val="20"/>
        </w:rPr>
        <w:lastRenderedPageBreak/>
        <w:t xml:space="preserve">Tabla </w:t>
      </w:r>
      <w:r w:rsidRPr="004B0F87">
        <w:rPr>
          <w:rFonts w:ascii="Times New Roman" w:hAnsi="Times New Roman" w:cs="Times New Roman"/>
          <w:i w:val="0"/>
          <w:iCs w:val="0"/>
          <w:color w:val="auto"/>
          <w:sz w:val="20"/>
          <w:szCs w:val="20"/>
        </w:rPr>
        <w:fldChar w:fldCharType="begin"/>
      </w:r>
      <w:r w:rsidRPr="004B0F87">
        <w:rPr>
          <w:rFonts w:ascii="Times New Roman" w:hAnsi="Times New Roman" w:cs="Times New Roman"/>
          <w:i w:val="0"/>
          <w:iCs w:val="0"/>
          <w:color w:val="auto"/>
          <w:sz w:val="20"/>
          <w:szCs w:val="20"/>
        </w:rPr>
        <w:instrText xml:space="preserve"> SEQ Tabla \* ARABIC </w:instrText>
      </w:r>
      <w:r w:rsidRPr="004B0F87">
        <w:rPr>
          <w:rFonts w:ascii="Times New Roman" w:hAnsi="Times New Roman" w:cs="Times New Roman"/>
          <w:i w:val="0"/>
          <w:iCs w:val="0"/>
          <w:color w:val="auto"/>
          <w:sz w:val="20"/>
          <w:szCs w:val="20"/>
        </w:rPr>
        <w:fldChar w:fldCharType="separate"/>
      </w:r>
      <w:r w:rsidR="008F1D33">
        <w:rPr>
          <w:rFonts w:ascii="Times New Roman" w:hAnsi="Times New Roman" w:cs="Times New Roman"/>
          <w:i w:val="0"/>
          <w:iCs w:val="0"/>
          <w:noProof/>
          <w:color w:val="auto"/>
          <w:sz w:val="20"/>
          <w:szCs w:val="20"/>
        </w:rPr>
        <w:t>4</w:t>
      </w:r>
      <w:r w:rsidRPr="004B0F87">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w:t>
      </w:r>
      <w:r w:rsidRPr="004B0F87">
        <w:rPr>
          <w:rFonts w:ascii="Times New Roman" w:hAnsi="Times New Roman" w:cs="Times New Roman"/>
          <w:i w:val="0"/>
          <w:iCs w:val="0"/>
          <w:color w:val="auto"/>
          <w:sz w:val="20"/>
          <w:szCs w:val="20"/>
        </w:rPr>
        <w:t xml:space="preserve"> </w:t>
      </w:r>
    </w:p>
    <w:p w14:paraId="6E78B60A" w14:textId="77777777" w:rsidR="008D2FBD" w:rsidRPr="004B0F87" w:rsidRDefault="008D2FBD" w:rsidP="008D2FBD">
      <w:pPr>
        <w:pStyle w:val="Descripcin"/>
        <w:keepNext/>
        <w:rPr>
          <w:rFonts w:ascii="Times New Roman" w:hAnsi="Times New Roman" w:cs="Times New Roman"/>
          <w:i w:val="0"/>
          <w:iCs w:val="0"/>
          <w:color w:val="auto"/>
          <w:sz w:val="20"/>
          <w:szCs w:val="20"/>
        </w:rPr>
      </w:pPr>
      <w:r w:rsidRPr="004B0F87">
        <w:rPr>
          <w:rFonts w:ascii="Times New Roman" w:eastAsia="Times New Roman" w:hAnsi="Times New Roman" w:cs="Times New Roman"/>
          <w:color w:val="000000"/>
          <w:sz w:val="20"/>
          <w:szCs w:val="20"/>
          <w:lang w:eastAsia="es-CO"/>
        </w:rPr>
        <w:t>Asociación entre aprendizaje y memoria y Aculturación de acuerdo a variables sociodemográficas</w:t>
      </w:r>
    </w:p>
    <w:tbl>
      <w:tblPr>
        <w:tblW w:w="5535" w:type="pct"/>
        <w:jc w:val="center"/>
        <w:tblCellMar>
          <w:left w:w="70" w:type="dxa"/>
          <w:right w:w="70" w:type="dxa"/>
        </w:tblCellMar>
        <w:tblLook w:val="04A0" w:firstRow="1" w:lastRow="0" w:firstColumn="1" w:lastColumn="0" w:noHBand="0" w:noVBand="1"/>
      </w:tblPr>
      <w:tblGrid>
        <w:gridCol w:w="1171"/>
        <w:gridCol w:w="634"/>
        <w:gridCol w:w="1074"/>
        <w:gridCol w:w="554"/>
        <w:gridCol w:w="1020"/>
        <w:gridCol w:w="524"/>
        <w:gridCol w:w="1160"/>
        <w:gridCol w:w="580"/>
        <w:gridCol w:w="1020"/>
        <w:gridCol w:w="554"/>
        <w:gridCol w:w="1047"/>
        <w:gridCol w:w="554"/>
        <w:gridCol w:w="994"/>
        <w:gridCol w:w="526"/>
        <w:gridCol w:w="994"/>
        <w:gridCol w:w="554"/>
        <w:gridCol w:w="994"/>
        <w:gridCol w:w="526"/>
        <w:gridCol w:w="1020"/>
      </w:tblGrid>
      <w:tr w:rsidR="008D2FBD" w:rsidRPr="00BC366A" w14:paraId="183824EC" w14:textId="77777777" w:rsidTr="004E3E4D">
        <w:trPr>
          <w:trHeight w:val="384"/>
          <w:jc w:val="center"/>
        </w:trPr>
        <w:tc>
          <w:tcPr>
            <w:tcW w:w="377" w:type="pct"/>
            <w:vMerge w:val="restart"/>
            <w:tcBorders>
              <w:top w:val="nil"/>
              <w:left w:val="nil"/>
              <w:bottom w:val="nil"/>
              <w:right w:val="nil"/>
            </w:tcBorders>
            <w:shd w:val="clear" w:color="auto" w:fill="auto"/>
            <w:vAlign w:val="center"/>
            <w:hideMark/>
          </w:tcPr>
          <w:p w14:paraId="27EC8410" w14:textId="77777777" w:rsidR="008D2FBD" w:rsidRPr="004B0F87" w:rsidRDefault="008D2FBD" w:rsidP="008F1D33">
            <w:pPr>
              <w:spacing w:after="0" w:line="240" w:lineRule="auto"/>
              <w:jc w:val="center"/>
              <w:rPr>
                <w:rFonts w:ascii="Times New Roman" w:eastAsia="Times New Roman" w:hAnsi="Times New Roman" w:cs="Times New Roman"/>
                <w:b/>
                <w:bCs/>
                <w:color w:val="000000"/>
                <w:sz w:val="16"/>
                <w:szCs w:val="16"/>
                <w:lang w:eastAsia="es-CO"/>
              </w:rPr>
            </w:pPr>
            <w:r w:rsidRPr="004B0F87">
              <w:rPr>
                <w:rFonts w:ascii="Times New Roman" w:eastAsia="Times New Roman" w:hAnsi="Times New Roman" w:cs="Times New Roman"/>
                <w:b/>
                <w:bCs/>
                <w:color w:val="000000"/>
                <w:sz w:val="16"/>
                <w:szCs w:val="16"/>
                <w:lang w:eastAsia="es-CO"/>
              </w:rPr>
              <w:t>Características</w:t>
            </w:r>
          </w:p>
        </w:tc>
        <w:tc>
          <w:tcPr>
            <w:tcW w:w="2118" w:type="pct"/>
            <w:gridSpan w:val="8"/>
            <w:tcBorders>
              <w:top w:val="single" w:sz="4" w:space="0" w:color="auto"/>
              <w:left w:val="nil"/>
              <w:bottom w:val="single" w:sz="4" w:space="0" w:color="auto"/>
              <w:right w:val="nil"/>
            </w:tcBorders>
            <w:shd w:val="clear" w:color="auto" w:fill="auto"/>
            <w:vAlign w:val="center"/>
            <w:hideMark/>
          </w:tcPr>
          <w:p w14:paraId="379318FA" w14:textId="77777777" w:rsidR="008D2FBD" w:rsidRPr="004B0F87" w:rsidRDefault="008D2FBD" w:rsidP="008F1D33">
            <w:pPr>
              <w:spacing w:after="0" w:line="240" w:lineRule="auto"/>
              <w:jc w:val="center"/>
              <w:rPr>
                <w:rFonts w:ascii="Times New Roman" w:eastAsia="Times New Roman" w:hAnsi="Times New Roman" w:cs="Times New Roman"/>
                <w:b/>
                <w:bCs/>
                <w:color w:val="000000"/>
                <w:sz w:val="16"/>
                <w:szCs w:val="16"/>
                <w:lang w:eastAsia="es-CO"/>
              </w:rPr>
            </w:pPr>
            <w:r w:rsidRPr="004B0F87">
              <w:rPr>
                <w:rFonts w:ascii="Times New Roman" w:eastAsia="Times New Roman" w:hAnsi="Times New Roman" w:cs="Times New Roman"/>
                <w:b/>
                <w:bCs/>
                <w:color w:val="000000"/>
                <w:sz w:val="16"/>
                <w:szCs w:val="16"/>
                <w:lang w:eastAsia="es-CO"/>
              </w:rPr>
              <w:t>Test de Rey</w:t>
            </w:r>
          </w:p>
        </w:tc>
        <w:tc>
          <w:tcPr>
            <w:tcW w:w="2505" w:type="pct"/>
            <w:gridSpan w:val="10"/>
            <w:tcBorders>
              <w:top w:val="single" w:sz="4" w:space="0" w:color="auto"/>
              <w:left w:val="nil"/>
              <w:bottom w:val="single" w:sz="4" w:space="0" w:color="auto"/>
              <w:right w:val="nil"/>
            </w:tcBorders>
            <w:shd w:val="clear" w:color="auto" w:fill="auto"/>
            <w:vAlign w:val="center"/>
            <w:hideMark/>
          </w:tcPr>
          <w:p w14:paraId="21320D62" w14:textId="77777777" w:rsidR="008D2FBD" w:rsidRPr="00BC366A" w:rsidRDefault="008D2FBD" w:rsidP="008F1D33">
            <w:pPr>
              <w:spacing w:after="0" w:line="240" w:lineRule="auto"/>
              <w:jc w:val="center"/>
              <w:rPr>
                <w:rFonts w:ascii="Times New Roman" w:eastAsia="Times New Roman" w:hAnsi="Times New Roman" w:cs="Times New Roman"/>
                <w:b/>
                <w:bCs/>
                <w:color w:val="000000"/>
                <w:sz w:val="16"/>
                <w:szCs w:val="16"/>
                <w:lang w:val="en-US" w:eastAsia="es-CO"/>
              </w:rPr>
            </w:pPr>
            <w:r w:rsidRPr="00BC366A">
              <w:rPr>
                <w:rFonts w:ascii="Times New Roman" w:eastAsia="Times New Roman" w:hAnsi="Times New Roman" w:cs="Times New Roman"/>
                <w:b/>
                <w:bCs/>
                <w:color w:val="000000"/>
                <w:sz w:val="16"/>
                <w:szCs w:val="16"/>
                <w:lang w:val="en-US" w:eastAsia="es-CO"/>
              </w:rPr>
              <w:t>Test de Hopkins (HLVRT-R)</w:t>
            </w:r>
          </w:p>
        </w:tc>
      </w:tr>
      <w:tr w:rsidR="008D2FBD" w:rsidRPr="004B0F87" w14:paraId="050CBC20" w14:textId="77777777" w:rsidTr="004E3E4D">
        <w:trPr>
          <w:trHeight w:val="384"/>
          <w:jc w:val="center"/>
        </w:trPr>
        <w:tc>
          <w:tcPr>
            <w:tcW w:w="377" w:type="pct"/>
            <w:vMerge/>
            <w:tcBorders>
              <w:top w:val="nil"/>
              <w:left w:val="nil"/>
              <w:bottom w:val="nil"/>
              <w:right w:val="nil"/>
            </w:tcBorders>
            <w:vAlign w:val="center"/>
            <w:hideMark/>
          </w:tcPr>
          <w:p w14:paraId="3CED2DAD" w14:textId="77777777" w:rsidR="008D2FBD" w:rsidRPr="00BC366A" w:rsidRDefault="008D2FBD" w:rsidP="008F1D33">
            <w:pPr>
              <w:spacing w:after="0" w:line="240" w:lineRule="auto"/>
              <w:jc w:val="center"/>
              <w:rPr>
                <w:rFonts w:ascii="Times New Roman" w:eastAsia="Times New Roman" w:hAnsi="Times New Roman" w:cs="Times New Roman"/>
                <w:b/>
                <w:bCs/>
                <w:color w:val="000000"/>
                <w:sz w:val="16"/>
                <w:szCs w:val="16"/>
                <w:lang w:val="en-US" w:eastAsia="es-CO"/>
              </w:rPr>
            </w:pPr>
          </w:p>
        </w:tc>
        <w:tc>
          <w:tcPr>
            <w:tcW w:w="1057" w:type="pct"/>
            <w:gridSpan w:val="4"/>
            <w:tcBorders>
              <w:top w:val="single" w:sz="4" w:space="0" w:color="auto"/>
              <w:left w:val="nil"/>
              <w:bottom w:val="single" w:sz="4" w:space="0" w:color="auto"/>
              <w:right w:val="nil"/>
            </w:tcBorders>
            <w:shd w:val="clear" w:color="auto" w:fill="auto"/>
            <w:vAlign w:val="center"/>
            <w:hideMark/>
          </w:tcPr>
          <w:p w14:paraId="71FE2BAC" w14:textId="77777777" w:rsidR="008D2FBD" w:rsidRPr="004B0F87" w:rsidRDefault="008D2FBD" w:rsidP="008F1D33">
            <w:pPr>
              <w:spacing w:after="0" w:line="240" w:lineRule="auto"/>
              <w:jc w:val="center"/>
              <w:rPr>
                <w:rFonts w:ascii="Times New Roman" w:eastAsia="Times New Roman" w:hAnsi="Times New Roman" w:cs="Times New Roman"/>
                <w:b/>
                <w:bCs/>
                <w:color w:val="000000"/>
                <w:sz w:val="16"/>
                <w:szCs w:val="16"/>
                <w:lang w:eastAsia="es-CO"/>
              </w:rPr>
            </w:pPr>
            <w:r w:rsidRPr="004B0F87">
              <w:rPr>
                <w:rFonts w:ascii="Times New Roman" w:eastAsia="Times New Roman" w:hAnsi="Times New Roman" w:cs="Times New Roman"/>
                <w:b/>
                <w:bCs/>
                <w:color w:val="000000"/>
                <w:sz w:val="16"/>
                <w:szCs w:val="16"/>
                <w:lang w:eastAsia="es-CO"/>
              </w:rPr>
              <w:t>Rey Copia</w:t>
            </w:r>
          </w:p>
        </w:tc>
        <w:tc>
          <w:tcPr>
            <w:tcW w:w="1060" w:type="pct"/>
            <w:gridSpan w:val="4"/>
            <w:tcBorders>
              <w:top w:val="single" w:sz="4" w:space="0" w:color="auto"/>
              <w:left w:val="nil"/>
              <w:bottom w:val="single" w:sz="4" w:space="0" w:color="auto"/>
              <w:right w:val="nil"/>
            </w:tcBorders>
            <w:shd w:val="clear" w:color="auto" w:fill="auto"/>
            <w:vAlign w:val="center"/>
            <w:hideMark/>
          </w:tcPr>
          <w:p w14:paraId="3EDE5FEB" w14:textId="77777777" w:rsidR="008D2FBD" w:rsidRPr="004B0F87" w:rsidRDefault="008D2FBD" w:rsidP="008F1D33">
            <w:pPr>
              <w:spacing w:after="0" w:line="240" w:lineRule="auto"/>
              <w:jc w:val="center"/>
              <w:rPr>
                <w:rFonts w:ascii="Times New Roman" w:eastAsia="Times New Roman" w:hAnsi="Times New Roman" w:cs="Times New Roman"/>
                <w:b/>
                <w:bCs/>
                <w:color w:val="000000"/>
                <w:sz w:val="16"/>
                <w:szCs w:val="16"/>
                <w:lang w:eastAsia="es-CO"/>
              </w:rPr>
            </w:pPr>
            <w:r w:rsidRPr="004B0F87">
              <w:rPr>
                <w:rFonts w:ascii="Times New Roman" w:eastAsia="Times New Roman" w:hAnsi="Times New Roman" w:cs="Times New Roman"/>
                <w:b/>
                <w:bCs/>
                <w:color w:val="000000"/>
                <w:sz w:val="16"/>
                <w:szCs w:val="16"/>
                <w:lang w:eastAsia="es-CO"/>
              </w:rPr>
              <w:t>Rey Memoria</w:t>
            </w:r>
          </w:p>
        </w:tc>
        <w:tc>
          <w:tcPr>
            <w:tcW w:w="1015" w:type="pct"/>
            <w:gridSpan w:val="4"/>
            <w:tcBorders>
              <w:top w:val="single" w:sz="4" w:space="0" w:color="auto"/>
              <w:left w:val="nil"/>
              <w:bottom w:val="single" w:sz="4" w:space="0" w:color="auto"/>
              <w:right w:val="nil"/>
            </w:tcBorders>
            <w:shd w:val="clear" w:color="auto" w:fill="auto"/>
            <w:vAlign w:val="center"/>
            <w:hideMark/>
          </w:tcPr>
          <w:p w14:paraId="74128CB7" w14:textId="77777777" w:rsidR="008D2FBD" w:rsidRPr="004B0F87" w:rsidRDefault="008D2FBD" w:rsidP="008F1D33">
            <w:pPr>
              <w:spacing w:after="0" w:line="240" w:lineRule="auto"/>
              <w:jc w:val="center"/>
              <w:rPr>
                <w:rFonts w:ascii="Times New Roman" w:eastAsia="Times New Roman" w:hAnsi="Times New Roman" w:cs="Times New Roman"/>
                <w:b/>
                <w:bCs/>
                <w:color w:val="000000"/>
                <w:sz w:val="16"/>
                <w:szCs w:val="16"/>
                <w:lang w:eastAsia="es-CO"/>
              </w:rPr>
            </w:pPr>
            <w:r w:rsidRPr="004B0F87">
              <w:rPr>
                <w:rFonts w:ascii="Times New Roman" w:eastAsia="Times New Roman" w:hAnsi="Times New Roman" w:cs="Times New Roman"/>
                <w:b/>
                <w:bCs/>
                <w:color w:val="000000"/>
                <w:sz w:val="16"/>
                <w:szCs w:val="16"/>
                <w:lang w:eastAsia="es-CO"/>
              </w:rPr>
              <w:t>Recuerdo Inmediato</w:t>
            </w:r>
          </w:p>
        </w:tc>
        <w:tc>
          <w:tcPr>
            <w:tcW w:w="991" w:type="pct"/>
            <w:gridSpan w:val="4"/>
            <w:tcBorders>
              <w:top w:val="single" w:sz="4" w:space="0" w:color="auto"/>
              <w:left w:val="nil"/>
              <w:bottom w:val="single" w:sz="4" w:space="0" w:color="auto"/>
              <w:right w:val="nil"/>
            </w:tcBorders>
            <w:shd w:val="clear" w:color="auto" w:fill="auto"/>
            <w:vAlign w:val="center"/>
            <w:hideMark/>
          </w:tcPr>
          <w:p w14:paraId="06AD3A3A" w14:textId="77777777" w:rsidR="008D2FBD" w:rsidRPr="004B0F87" w:rsidRDefault="008D2FBD" w:rsidP="008F1D33">
            <w:pPr>
              <w:spacing w:after="0" w:line="240" w:lineRule="auto"/>
              <w:jc w:val="center"/>
              <w:rPr>
                <w:rFonts w:ascii="Times New Roman" w:eastAsia="Times New Roman" w:hAnsi="Times New Roman" w:cs="Times New Roman"/>
                <w:b/>
                <w:bCs/>
                <w:color w:val="000000"/>
                <w:sz w:val="16"/>
                <w:szCs w:val="16"/>
                <w:lang w:eastAsia="es-CO"/>
              </w:rPr>
            </w:pPr>
            <w:r w:rsidRPr="004B0F87">
              <w:rPr>
                <w:rFonts w:ascii="Times New Roman" w:eastAsia="Times New Roman" w:hAnsi="Times New Roman" w:cs="Times New Roman"/>
                <w:b/>
                <w:bCs/>
                <w:color w:val="000000"/>
                <w:sz w:val="16"/>
                <w:szCs w:val="16"/>
                <w:lang w:eastAsia="es-CO"/>
              </w:rPr>
              <w:t>HLVRT-Evocación tardía</w:t>
            </w:r>
          </w:p>
        </w:tc>
        <w:tc>
          <w:tcPr>
            <w:tcW w:w="499" w:type="pct"/>
            <w:gridSpan w:val="2"/>
            <w:tcBorders>
              <w:top w:val="single" w:sz="4" w:space="0" w:color="auto"/>
              <w:left w:val="nil"/>
              <w:bottom w:val="single" w:sz="4" w:space="0" w:color="auto"/>
              <w:right w:val="nil"/>
            </w:tcBorders>
            <w:shd w:val="clear" w:color="auto" w:fill="auto"/>
            <w:vAlign w:val="center"/>
            <w:hideMark/>
          </w:tcPr>
          <w:p w14:paraId="3E9F6C5B" w14:textId="77777777" w:rsidR="008D2FBD" w:rsidRPr="004B0F87" w:rsidRDefault="008D2FBD" w:rsidP="008F1D33">
            <w:pPr>
              <w:spacing w:after="0" w:line="240" w:lineRule="auto"/>
              <w:jc w:val="center"/>
              <w:rPr>
                <w:rFonts w:ascii="Times New Roman" w:eastAsia="Times New Roman" w:hAnsi="Times New Roman" w:cs="Times New Roman"/>
                <w:b/>
                <w:bCs/>
                <w:color w:val="000000"/>
                <w:sz w:val="16"/>
                <w:szCs w:val="16"/>
                <w:lang w:eastAsia="es-CO"/>
              </w:rPr>
            </w:pPr>
            <w:r w:rsidRPr="004B0F87">
              <w:rPr>
                <w:rFonts w:ascii="Times New Roman" w:eastAsia="Times New Roman" w:hAnsi="Times New Roman" w:cs="Times New Roman"/>
                <w:b/>
                <w:bCs/>
                <w:color w:val="000000"/>
                <w:sz w:val="16"/>
                <w:szCs w:val="16"/>
                <w:lang w:eastAsia="es-CO"/>
              </w:rPr>
              <w:t>Reconocimiento correctas</w:t>
            </w:r>
          </w:p>
        </w:tc>
      </w:tr>
      <w:tr w:rsidR="008D2FBD" w:rsidRPr="004B0F87" w14:paraId="2D9FA73D" w14:textId="77777777" w:rsidTr="004E3E4D">
        <w:trPr>
          <w:trHeight w:val="384"/>
          <w:jc w:val="center"/>
        </w:trPr>
        <w:tc>
          <w:tcPr>
            <w:tcW w:w="377" w:type="pct"/>
            <w:vMerge/>
            <w:tcBorders>
              <w:top w:val="nil"/>
              <w:left w:val="nil"/>
              <w:bottom w:val="nil"/>
              <w:right w:val="nil"/>
            </w:tcBorders>
            <w:vAlign w:val="center"/>
            <w:hideMark/>
          </w:tcPr>
          <w:p w14:paraId="5499BBAA" w14:textId="77777777" w:rsidR="008D2FBD" w:rsidRPr="004B0F87" w:rsidRDefault="008D2FBD" w:rsidP="008F1D33">
            <w:pPr>
              <w:spacing w:after="0" w:line="240" w:lineRule="auto"/>
              <w:jc w:val="center"/>
              <w:rPr>
                <w:rFonts w:ascii="Times New Roman" w:eastAsia="Times New Roman" w:hAnsi="Times New Roman" w:cs="Times New Roman"/>
                <w:b/>
                <w:bCs/>
                <w:color w:val="000000"/>
                <w:sz w:val="16"/>
                <w:szCs w:val="16"/>
                <w:lang w:eastAsia="es-CO"/>
              </w:rPr>
            </w:pPr>
          </w:p>
        </w:tc>
        <w:tc>
          <w:tcPr>
            <w:tcW w:w="550" w:type="pct"/>
            <w:gridSpan w:val="2"/>
            <w:tcBorders>
              <w:top w:val="single" w:sz="4" w:space="0" w:color="auto"/>
              <w:left w:val="nil"/>
              <w:bottom w:val="nil"/>
              <w:right w:val="nil"/>
            </w:tcBorders>
            <w:shd w:val="clear" w:color="auto" w:fill="auto"/>
            <w:noWrap/>
            <w:vAlign w:val="center"/>
            <w:hideMark/>
          </w:tcPr>
          <w:p w14:paraId="28C150C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Bivariado</w:t>
            </w:r>
          </w:p>
        </w:tc>
        <w:tc>
          <w:tcPr>
            <w:tcW w:w="507" w:type="pct"/>
            <w:gridSpan w:val="2"/>
            <w:tcBorders>
              <w:top w:val="single" w:sz="4" w:space="0" w:color="auto"/>
              <w:left w:val="nil"/>
              <w:bottom w:val="nil"/>
              <w:right w:val="nil"/>
            </w:tcBorders>
            <w:shd w:val="clear" w:color="auto" w:fill="auto"/>
            <w:noWrap/>
            <w:vAlign w:val="center"/>
            <w:hideMark/>
          </w:tcPr>
          <w:p w14:paraId="1B4400D0"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Multivariado</w:t>
            </w:r>
          </w:p>
        </w:tc>
        <w:tc>
          <w:tcPr>
            <w:tcW w:w="545" w:type="pct"/>
            <w:gridSpan w:val="2"/>
            <w:tcBorders>
              <w:top w:val="single" w:sz="4" w:space="0" w:color="auto"/>
              <w:left w:val="nil"/>
              <w:bottom w:val="nil"/>
              <w:right w:val="nil"/>
            </w:tcBorders>
            <w:shd w:val="clear" w:color="auto" w:fill="auto"/>
            <w:noWrap/>
            <w:vAlign w:val="center"/>
            <w:hideMark/>
          </w:tcPr>
          <w:p w14:paraId="1ADFF95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Bivariado</w:t>
            </w:r>
          </w:p>
        </w:tc>
        <w:tc>
          <w:tcPr>
            <w:tcW w:w="515" w:type="pct"/>
            <w:gridSpan w:val="2"/>
            <w:tcBorders>
              <w:top w:val="single" w:sz="4" w:space="0" w:color="auto"/>
              <w:left w:val="nil"/>
              <w:bottom w:val="nil"/>
              <w:right w:val="nil"/>
            </w:tcBorders>
            <w:shd w:val="clear" w:color="auto" w:fill="auto"/>
            <w:noWrap/>
            <w:vAlign w:val="center"/>
            <w:hideMark/>
          </w:tcPr>
          <w:p w14:paraId="1D6D46E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Multivariado</w:t>
            </w:r>
          </w:p>
        </w:tc>
        <w:tc>
          <w:tcPr>
            <w:tcW w:w="516" w:type="pct"/>
            <w:gridSpan w:val="2"/>
            <w:tcBorders>
              <w:top w:val="single" w:sz="4" w:space="0" w:color="auto"/>
              <w:left w:val="nil"/>
              <w:bottom w:val="nil"/>
              <w:right w:val="nil"/>
            </w:tcBorders>
            <w:shd w:val="clear" w:color="auto" w:fill="auto"/>
            <w:noWrap/>
            <w:vAlign w:val="center"/>
            <w:hideMark/>
          </w:tcPr>
          <w:p w14:paraId="04463D5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Bivariado</w:t>
            </w:r>
          </w:p>
        </w:tc>
        <w:tc>
          <w:tcPr>
            <w:tcW w:w="499" w:type="pct"/>
            <w:gridSpan w:val="2"/>
            <w:tcBorders>
              <w:top w:val="single" w:sz="4" w:space="0" w:color="auto"/>
              <w:left w:val="nil"/>
              <w:bottom w:val="nil"/>
              <w:right w:val="nil"/>
            </w:tcBorders>
            <w:shd w:val="clear" w:color="auto" w:fill="auto"/>
            <w:noWrap/>
            <w:vAlign w:val="center"/>
            <w:hideMark/>
          </w:tcPr>
          <w:p w14:paraId="15AC5DF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Multivariado</w:t>
            </w:r>
          </w:p>
        </w:tc>
        <w:tc>
          <w:tcPr>
            <w:tcW w:w="491" w:type="pct"/>
            <w:gridSpan w:val="2"/>
            <w:tcBorders>
              <w:top w:val="single" w:sz="4" w:space="0" w:color="auto"/>
              <w:left w:val="nil"/>
              <w:bottom w:val="nil"/>
              <w:right w:val="nil"/>
            </w:tcBorders>
            <w:shd w:val="clear" w:color="auto" w:fill="auto"/>
            <w:noWrap/>
            <w:vAlign w:val="center"/>
            <w:hideMark/>
          </w:tcPr>
          <w:p w14:paraId="109DB66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Bivariado</w:t>
            </w:r>
          </w:p>
        </w:tc>
        <w:tc>
          <w:tcPr>
            <w:tcW w:w="499" w:type="pct"/>
            <w:gridSpan w:val="2"/>
            <w:tcBorders>
              <w:top w:val="single" w:sz="4" w:space="0" w:color="auto"/>
              <w:left w:val="nil"/>
              <w:bottom w:val="nil"/>
              <w:right w:val="nil"/>
            </w:tcBorders>
            <w:shd w:val="clear" w:color="auto" w:fill="auto"/>
            <w:noWrap/>
            <w:vAlign w:val="center"/>
            <w:hideMark/>
          </w:tcPr>
          <w:p w14:paraId="0D6A856D"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Multivariado</w:t>
            </w:r>
          </w:p>
        </w:tc>
        <w:tc>
          <w:tcPr>
            <w:tcW w:w="499" w:type="pct"/>
            <w:gridSpan w:val="2"/>
            <w:tcBorders>
              <w:top w:val="single" w:sz="4" w:space="0" w:color="auto"/>
              <w:left w:val="nil"/>
              <w:bottom w:val="nil"/>
              <w:right w:val="nil"/>
            </w:tcBorders>
            <w:shd w:val="clear" w:color="auto" w:fill="auto"/>
            <w:noWrap/>
            <w:vAlign w:val="center"/>
            <w:hideMark/>
          </w:tcPr>
          <w:p w14:paraId="4A8D6670"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Bivariado</w:t>
            </w:r>
          </w:p>
        </w:tc>
      </w:tr>
      <w:tr w:rsidR="008D2FBD" w:rsidRPr="004B0F87" w14:paraId="122A5C8A" w14:textId="77777777" w:rsidTr="004E3E4D">
        <w:trPr>
          <w:trHeight w:val="384"/>
          <w:jc w:val="center"/>
        </w:trPr>
        <w:tc>
          <w:tcPr>
            <w:tcW w:w="377" w:type="pct"/>
            <w:tcBorders>
              <w:top w:val="nil"/>
              <w:left w:val="nil"/>
              <w:bottom w:val="nil"/>
              <w:right w:val="nil"/>
            </w:tcBorders>
            <w:shd w:val="clear" w:color="auto" w:fill="auto"/>
            <w:noWrap/>
            <w:vAlign w:val="center"/>
            <w:hideMark/>
          </w:tcPr>
          <w:p w14:paraId="60DF8CC0"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p>
        </w:tc>
        <w:tc>
          <w:tcPr>
            <w:tcW w:w="204" w:type="pct"/>
            <w:tcBorders>
              <w:top w:val="nil"/>
              <w:left w:val="nil"/>
              <w:bottom w:val="nil"/>
              <w:right w:val="nil"/>
            </w:tcBorders>
            <w:shd w:val="clear" w:color="auto" w:fill="auto"/>
            <w:noWrap/>
            <w:vAlign w:val="center"/>
            <w:hideMark/>
          </w:tcPr>
          <w:p w14:paraId="7B27876D"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B</w:t>
            </w:r>
          </w:p>
        </w:tc>
        <w:tc>
          <w:tcPr>
            <w:tcW w:w="346" w:type="pct"/>
            <w:tcBorders>
              <w:top w:val="nil"/>
              <w:left w:val="nil"/>
              <w:bottom w:val="nil"/>
              <w:right w:val="nil"/>
            </w:tcBorders>
            <w:shd w:val="clear" w:color="auto" w:fill="auto"/>
            <w:noWrap/>
            <w:vAlign w:val="center"/>
            <w:hideMark/>
          </w:tcPr>
          <w:p w14:paraId="36834D1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Conf.</w:t>
            </w:r>
          </w:p>
        </w:tc>
        <w:tc>
          <w:tcPr>
            <w:tcW w:w="178" w:type="pct"/>
            <w:tcBorders>
              <w:top w:val="nil"/>
              <w:left w:val="nil"/>
              <w:bottom w:val="nil"/>
              <w:right w:val="nil"/>
            </w:tcBorders>
            <w:shd w:val="clear" w:color="auto" w:fill="auto"/>
            <w:noWrap/>
            <w:vAlign w:val="center"/>
            <w:hideMark/>
          </w:tcPr>
          <w:p w14:paraId="66316C2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B</w:t>
            </w:r>
          </w:p>
        </w:tc>
        <w:tc>
          <w:tcPr>
            <w:tcW w:w="328" w:type="pct"/>
            <w:tcBorders>
              <w:top w:val="nil"/>
              <w:left w:val="nil"/>
              <w:bottom w:val="nil"/>
              <w:right w:val="nil"/>
            </w:tcBorders>
            <w:shd w:val="clear" w:color="auto" w:fill="auto"/>
            <w:noWrap/>
            <w:vAlign w:val="center"/>
            <w:hideMark/>
          </w:tcPr>
          <w:p w14:paraId="110F1D9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Conf.</w:t>
            </w:r>
          </w:p>
        </w:tc>
        <w:tc>
          <w:tcPr>
            <w:tcW w:w="170" w:type="pct"/>
            <w:tcBorders>
              <w:top w:val="nil"/>
              <w:left w:val="nil"/>
              <w:bottom w:val="nil"/>
              <w:right w:val="nil"/>
            </w:tcBorders>
            <w:shd w:val="clear" w:color="auto" w:fill="auto"/>
            <w:noWrap/>
            <w:vAlign w:val="center"/>
            <w:hideMark/>
          </w:tcPr>
          <w:p w14:paraId="0BEEE24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B</w:t>
            </w:r>
          </w:p>
        </w:tc>
        <w:tc>
          <w:tcPr>
            <w:tcW w:w="375" w:type="pct"/>
            <w:tcBorders>
              <w:top w:val="nil"/>
              <w:left w:val="nil"/>
              <w:bottom w:val="nil"/>
              <w:right w:val="nil"/>
            </w:tcBorders>
            <w:shd w:val="clear" w:color="auto" w:fill="auto"/>
            <w:noWrap/>
            <w:vAlign w:val="center"/>
            <w:hideMark/>
          </w:tcPr>
          <w:p w14:paraId="666B8F0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Conf.</w:t>
            </w:r>
          </w:p>
        </w:tc>
        <w:tc>
          <w:tcPr>
            <w:tcW w:w="187" w:type="pct"/>
            <w:tcBorders>
              <w:top w:val="nil"/>
              <w:left w:val="nil"/>
              <w:bottom w:val="nil"/>
              <w:right w:val="nil"/>
            </w:tcBorders>
            <w:shd w:val="clear" w:color="auto" w:fill="auto"/>
            <w:noWrap/>
            <w:vAlign w:val="center"/>
            <w:hideMark/>
          </w:tcPr>
          <w:p w14:paraId="475A6265"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B</w:t>
            </w:r>
          </w:p>
        </w:tc>
        <w:tc>
          <w:tcPr>
            <w:tcW w:w="328" w:type="pct"/>
            <w:tcBorders>
              <w:top w:val="nil"/>
              <w:left w:val="nil"/>
              <w:bottom w:val="nil"/>
              <w:right w:val="nil"/>
            </w:tcBorders>
            <w:shd w:val="clear" w:color="auto" w:fill="auto"/>
            <w:noWrap/>
            <w:vAlign w:val="center"/>
            <w:hideMark/>
          </w:tcPr>
          <w:p w14:paraId="717DA3A4"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Conf.</w:t>
            </w:r>
          </w:p>
        </w:tc>
        <w:tc>
          <w:tcPr>
            <w:tcW w:w="178" w:type="pct"/>
            <w:tcBorders>
              <w:top w:val="nil"/>
              <w:left w:val="nil"/>
              <w:bottom w:val="nil"/>
              <w:right w:val="nil"/>
            </w:tcBorders>
            <w:shd w:val="clear" w:color="auto" w:fill="auto"/>
            <w:noWrap/>
            <w:vAlign w:val="center"/>
            <w:hideMark/>
          </w:tcPr>
          <w:p w14:paraId="7BFBBA7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B</w:t>
            </w:r>
          </w:p>
        </w:tc>
        <w:tc>
          <w:tcPr>
            <w:tcW w:w="337" w:type="pct"/>
            <w:tcBorders>
              <w:top w:val="nil"/>
              <w:left w:val="nil"/>
              <w:bottom w:val="nil"/>
              <w:right w:val="nil"/>
            </w:tcBorders>
            <w:shd w:val="clear" w:color="auto" w:fill="auto"/>
            <w:noWrap/>
            <w:vAlign w:val="center"/>
            <w:hideMark/>
          </w:tcPr>
          <w:p w14:paraId="032C889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Conf.</w:t>
            </w:r>
          </w:p>
        </w:tc>
        <w:tc>
          <w:tcPr>
            <w:tcW w:w="178" w:type="pct"/>
            <w:tcBorders>
              <w:top w:val="nil"/>
              <w:left w:val="nil"/>
              <w:bottom w:val="nil"/>
              <w:right w:val="nil"/>
            </w:tcBorders>
            <w:shd w:val="clear" w:color="auto" w:fill="auto"/>
            <w:noWrap/>
            <w:vAlign w:val="center"/>
            <w:hideMark/>
          </w:tcPr>
          <w:p w14:paraId="5E811FA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B</w:t>
            </w:r>
          </w:p>
        </w:tc>
        <w:tc>
          <w:tcPr>
            <w:tcW w:w="321" w:type="pct"/>
            <w:tcBorders>
              <w:top w:val="nil"/>
              <w:left w:val="nil"/>
              <w:bottom w:val="nil"/>
              <w:right w:val="nil"/>
            </w:tcBorders>
            <w:shd w:val="clear" w:color="auto" w:fill="auto"/>
            <w:noWrap/>
            <w:vAlign w:val="center"/>
            <w:hideMark/>
          </w:tcPr>
          <w:p w14:paraId="1AA96F1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Conf.</w:t>
            </w:r>
          </w:p>
        </w:tc>
        <w:tc>
          <w:tcPr>
            <w:tcW w:w="171" w:type="pct"/>
            <w:tcBorders>
              <w:top w:val="nil"/>
              <w:left w:val="nil"/>
              <w:bottom w:val="nil"/>
              <w:right w:val="nil"/>
            </w:tcBorders>
            <w:shd w:val="clear" w:color="auto" w:fill="auto"/>
            <w:noWrap/>
            <w:vAlign w:val="center"/>
            <w:hideMark/>
          </w:tcPr>
          <w:p w14:paraId="7116BEA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B</w:t>
            </w:r>
          </w:p>
        </w:tc>
        <w:tc>
          <w:tcPr>
            <w:tcW w:w="321" w:type="pct"/>
            <w:tcBorders>
              <w:top w:val="nil"/>
              <w:left w:val="nil"/>
              <w:bottom w:val="nil"/>
              <w:right w:val="nil"/>
            </w:tcBorders>
            <w:shd w:val="clear" w:color="auto" w:fill="auto"/>
            <w:noWrap/>
            <w:vAlign w:val="center"/>
            <w:hideMark/>
          </w:tcPr>
          <w:p w14:paraId="109C366E"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Conf.</w:t>
            </w:r>
          </w:p>
        </w:tc>
        <w:tc>
          <w:tcPr>
            <w:tcW w:w="178" w:type="pct"/>
            <w:tcBorders>
              <w:top w:val="nil"/>
              <w:left w:val="nil"/>
              <w:bottom w:val="nil"/>
              <w:right w:val="nil"/>
            </w:tcBorders>
            <w:shd w:val="clear" w:color="auto" w:fill="auto"/>
            <w:noWrap/>
            <w:vAlign w:val="center"/>
            <w:hideMark/>
          </w:tcPr>
          <w:p w14:paraId="53E0CAE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B</w:t>
            </w:r>
          </w:p>
        </w:tc>
        <w:tc>
          <w:tcPr>
            <w:tcW w:w="321" w:type="pct"/>
            <w:tcBorders>
              <w:top w:val="nil"/>
              <w:left w:val="nil"/>
              <w:bottom w:val="nil"/>
              <w:right w:val="nil"/>
            </w:tcBorders>
            <w:shd w:val="clear" w:color="auto" w:fill="auto"/>
            <w:noWrap/>
            <w:vAlign w:val="center"/>
            <w:hideMark/>
          </w:tcPr>
          <w:p w14:paraId="71D457C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Conf.</w:t>
            </w:r>
          </w:p>
        </w:tc>
        <w:tc>
          <w:tcPr>
            <w:tcW w:w="171" w:type="pct"/>
            <w:tcBorders>
              <w:top w:val="nil"/>
              <w:left w:val="nil"/>
              <w:bottom w:val="nil"/>
              <w:right w:val="nil"/>
            </w:tcBorders>
            <w:shd w:val="clear" w:color="auto" w:fill="auto"/>
            <w:noWrap/>
            <w:vAlign w:val="center"/>
            <w:hideMark/>
          </w:tcPr>
          <w:p w14:paraId="7A37798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B</w:t>
            </w:r>
          </w:p>
        </w:tc>
        <w:tc>
          <w:tcPr>
            <w:tcW w:w="328" w:type="pct"/>
            <w:tcBorders>
              <w:top w:val="nil"/>
              <w:left w:val="nil"/>
              <w:bottom w:val="nil"/>
              <w:right w:val="nil"/>
            </w:tcBorders>
            <w:shd w:val="clear" w:color="auto" w:fill="auto"/>
            <w:noWrap/>
            <w:vAlign w:val="center"/>
            <w:hideMark/>
          </w:tcPr>
          <w:p w14:paraId="3D3E17F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Conf.</w:t>
            </w:r>
          </w:p>
        </w:tc>
      </w:tr>
      <w:tr w:rsidR="008D2FBD" w:rsidRPr="004B0F87" w14:paraId="33F90EC8" w14:textId="77777777" w:rsidTr="004E3E4D">
        <w:trPr>
          <w:trHeight w:val="384"/>
          <w:jc w:val="center"/>
        </w:trPr>
        <w:tc>
          <w:tcPr>
            <w:tcW w:w="377" w:type="pct"/>
            <w:tcBorders>
              <w:top w:val="nil"/>
              <w:left w:val="nil"/>
              <w:bottom w:val="nil"/>
              <w:right w:val="nil"/>
            </w:tcBorders>
            <w:shd w:val="clear" w:color="auto" w:fill="auto"/>
            <w:vAlign w:val="center"/>
            <w:hideMark/>
          </w:tcPr>
          <w:p w14:paraId="7E2CCCA2" w14:textId="77777777" w:rsidR="008D2FBD" w:rsidRPr="004B0F87" w:rsidRDefault="008D2FBD" w:rsidP="008F1D33">
            <w:pPr>
              <w:spacing w:after="0" w:line="240" w:lineRule="auto"/>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Edad</w:t>
            </w:r>
          </w:p>
        </w:tc>
        <w:tc>
          <w:tcPr>
            <w:tcW w:w="204" w:type="pct"/>
            <w:tcBorders>
              <w:top w:val="nil"/>
              <w:left w:val="nil"/>
              <w:bottom w:val="nil"/>
              <w:right w:val="nil"/>
            </w:tcBorders>
            <w:shd w:val="clear" w:color="auto" w:fill="auto"/>
            <w:noWrap/>
            <w:vAlign w:val="center"/>
            <w:hideMark/>
          </w:tcPr>
          <w:p w14:paraId="17B34D0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-0.31**</w:t>
            </w:r>
          </w:p>
        </w:tc>
        <w:tc>
          <w:tcPr>
            <w:tcW w:w="346" w:type="pct"/>
            <w:tcBorders>
              <w:top w:val="nil"/>
              <w:left w:val="nil"/>
              <w:bottom w:val="nil"/>
              <w:right w:val="nil"/>
            </w:tcBorders>
            <w:shd w:val="clear" w:color="auto" w:fill="auto"/>
            <w:noWrap/>
            <w:vAlign w:val="center"/>
            <w:hideMark/>
          </w:tcPr>
          <w:p w14:paraId="549EC7DB"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[-0.44, -0.17]</w:t>
            </w:r>
          </w:p>
        </w:tc>
        <w:tc>
          <w:tcPr>
            <w:tcW w:w="178" w:type="pct"/>
            <w:tcBorders>
              <w:top w:val="nil"/>
              <w:left w:val="nil"/>
              <w:bottom w:val="nil"/>
              <w:right w:val="nil"/>
            </w:tcBorders>
            <w:shd w:val="clear" w:color="auto" w:fill="auto"/>
            <w:noWrap/>
            <w:vAlign w:val="center"/>
            <w:hideMark/>
          </w:tcPr>
          <w:p w14:paraId="6A65ECE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-0.05</w:t>
            </w:r>
          </w:p>
        </w:tc>
        <w:tc>
          <w:tcPr>
            <w:tcW w:w="328" w:type="pct"/>
            <w:tcBorders>
              <w:top w:val="nil"/>
              <w:left w:val="nil"/>
              <w:bottom w:val="nil"/>
              <w:right w:val="nil"/>
            </w:tcBorders>
            <w:shd w:val="clear" w:color="auto" w:fill="auto"/>
            <w:noWrap/>
            <w:vAlign w:val="center"/>
            <w:hideMark/>
          </w:tcPr>
          <w:p w14:paraId="633D6926"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[-0.21, 0.12]</w:t>
            </w:r>
          </w:p>
        </w:tc>
        <w:tc>
          <w:tcPr>
            <w:tcW w:w="170" w:type="pct"/>
            <w:tcBorders>
              <w:top w:val="nil"/>
              <w:left w:val="nil"/>
              <w:bottom w:val="nil"/>
              <w:right w:val="nil"/>
            </w:tcBorders>
            <w:shd w:val="clear" w:color="auto" w:fill="auto"/>
            <w:noWrap/>
            <w:vAlign w:val="center"/>
            <w:hideMark/>
          </w:tcPr>
          <w:p w14:paraId="45F7C8D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-0,27</w:t>
            </w:r>
          </w:p>
        </w:tc>
        <w:tc>
          <w:tcPr>
            <w:tcW w:w="375" w:type="pct"/>
            <w:tcBorders>
              <w:top w:val="nil"/>
              <w:left w:val="nil"/>
              <w:bottom w:val="nil"/>
              <w:right w:val="nil"/>
            </w:tcBorders>
            <w:shd w:val="clear" w:color="auto" w:fill="auto"/>
            <w:noWrap/>
            <w:vAlign w:val="center"/>
            <w:hideMark/>
          </w:tcPr>
          <w:p w14:paraId="4DE0F1D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(0.41, -0.13)</w:t>
            </w:r>
          </w:p>
        </w:tc>
        <w:tc>
          <w:tcPr>
            <w:tcW w:w="187" w:type="pct"/>
            <w:tcBorders>
              <w:top w:val="nil"/>
              <w:left w:val="nil"/>
              <w:bottom w:val="nil"/>
              <w:right w:val="nil"/>
            </w:tcBorders>
            <w:shd w:val="clear" w:color="auto" w:fill="auto"/>
            <w:noWrap/>
            <w:vAlign w:val="center"/>
            <w:hideMark/>
          </w:tcPr>
          <w:p w14:paraId="49AAAA1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0.05</w:t>
            </w:r>
          </w:p>
        </w:tc>
        <w:tc>
          <w:tcPr>
            <w:tcW w:w="328" w:type="pct"/>
            <w:tcBorders>
              <w:top w:val="nil"/>
              <w:left w:val="nil"/>
              <w:bottom w:val="nil"/>
              <w:right w:val="nil"/>
            </w:tcBorders>
            <w:shd w:val="clear" w:color="auto" w:fill="auto"/>
            <w:noWrap/>
            <w:vAlign w:val="center"/>
            <w:hideMark/>
          </w:tcPr>
          <w:p w14:paraId="334CC85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[-0.11, 0.20]</w:t>
            </w:r>
          </w:p>
        </w:tc>
        <w:tc>
          <w:tcPr>
            <w:tcW w:w="178" w:type="pct"/>
            <w:tcBorders>
              <w:top w:val="nil"/>
              <w:left w:val="nil"/>
              <w:bottom w:val="nil"/>
              <w:right w:val="nil"/>
            </w:tcBorders>
            <w:shd w:val="clear" w:color="auto" w:fill="auto"/>
            <w:noWrap/>
            <w:vAlign w:val="center"/>
            <w:hideMark/>
          </w:tcPr>
          <w:p w14:paraId="23ADA49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-0,16</w:t>
            </w:r>
          </w:p>
        </w:tc>
        <w:tc>
          <w:tcPr>
            <w:tcW w:w="337" w:type="pct"/>
            <w:tcBorders>
              <w:top w:val="nil"/>
              <w:left w:val="nil"/>
              <w:bottom w:val="nil"/>
              <w:right w:val="nil"/>
            </w:tcBorders>
            <w:shd w:val="clear" w:color="auto" w:fill="auto"/>
            <w:noWrap/>
            <w:vAlign w:val="center"/>
            <w:hideMark/>
          </w:tcPr>
          <w:p w14:paraId="5790148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(-0.24, -0.09)</w:t>
            </w:r>
          </w:p>
        </w:tc>
        <w:tc>
          <w:tcPr>
            <w:tcW w:w="178" w:type="pct"/>
            <w:tcBorders>
              <w:top w:val="nil"/>
              <w:left w:val="nil"/>
              <w:bottom w:val="nil"/>
              <w:right w:val="nil"/>
            </w:tcBorders>
            <w:shd w:val="clear" w:color="auto" w:fill="auto"/>
            <w:noWrap/>
            <w:vAlign w:val="center"/>
            <w:hideMark/>
          </w:tcPr>
          <w:p w14:paraId="4D70CA3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-0.11*</w:t>
            </w:r>
          </w:p>
        </w:tc>
        <w:tc>
          <w:tcPr>
            <w:tcW w:w="321" w:type="pct"/>
            <w:tcBorders>
              <w:top w:val="nil"/>
              <w:left w:val="nil"/>
              <w:bottom w:val="nil"/>
              <w:right w:val="nil"/>
            </w:tcBorders>
            <w:shd w:val="clear" w:color="auto" w:fill="auto"/>
            <w:noWrap/>
            <w:vAlign w:val="center"/>
            <w:hideMark/>
          </w:tcPr>
          <w:p w14:paraId="7B0BC41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[-0.21, -0.01]</w:t>
            </w:r>
          </w:p>
        </w:tc>
        <w:tc>
          <w:tcPr>
            <w:tcW w:w="171" w:type="pct"/>
            <w:tcBorders>
              <w:top w:val="nil"/>
              <w:left w:val="nil"/>
              <w:bottom w:val="nil"/>
              <w:right w:val="nil"/>
            </w:tcBorders>
            <w:shd w:val="clear" w:color="auto" w:fill="auto"/>
            <w:noWrap/>
            <w:vAlign w:val="center"/>
            <w:hideMark/>
          </w:tcPr>
          <w:p w14:paraId="0D6F04E5"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-0,06</w:t>
            </w:r>
          </w:p>
        </w:tc>
        <w:tc>
          <w:tcPr>
            <w:tcW w:w="321" w:type="pct"/>
            <w:tcBorders>
              <w:top w:val="nil"/>
              <w:left w:val="nil"/>
              <w:bottom w:val="nil"/>
              <w:right w:val="nil"/>
            </w:tcBorders>
            <w:shd w:val="clear" w:color="auto" w:fill="auto"/>
            <w:noWrap/>
            <w:vAlign w:val="center"/>
            <w:hideMark/>
          </w:tcPr>
          <w:p w14:paraId="771B8AF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(-0.10, -0.02)</w:t>
            </w:r>
          </w:p>
        </w:tc>
        <w:tc>
          <w:tcPr>
            <w:tcW w:w="178" w:type="pct"/>
            <w:tcBorders>
              <w:top w:val="nil"/>
              <w:left w:val="nil"/>
              <w:bottom w:val="nil"/>
              <w:right w:val="nil"/>
            </w:tcBorders>
            <w:shd w:val="clear" w:color="auto" w:fill="auto"/>
            <w:noWrap/>
            <w:vAlign w:val="center"/>
            <w:hideMark/>
          </w:tcPr>
          <w:p w14:paraId="76AE6A3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-0.02</w:t>
            </w:r>
          </w:p>
        </w:tc>
        <w:tc>
          <w:tcPr>
            <w:tcW w:w="321" w:type="pct"/>
            <w:tcBorders>
              <w:top w:val="nil"/>
              <w:left w:val="nil"/>
              <w:bottom w:val="nil"/>
              <w:right w:val="nil"/>
            </w:tcBorders>
            <w:shd w:val="clear" w:color="auto" w:fill="auto"/>
            <w:noWrap/>
            <w:vAlign w:val="center"/>
            <w:hideMark/>
          </w:tcPr>
          <w:p w14:paraId="1C2E779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[-0.07, 0.03]</w:t>
            </w:r>
          </w:p>
        </w:tc>
        <w:tc>
          <w:tcPr>
            <w:tcW w:w="171" w:type="pct"/>
            <w:tcBorders>
              <w:top w:val="nil"/>
              <w:left w:val="nil"/>
              <w:bottom w:val="nil"/>
              <w:right w:val="nil"/>
            </w:tcBorders>
            <w:shd w:val="clear" w:color="auto" w:fill="auto"/>
            <w:noWrap/>
            <w:vAlign w:val="center"/>
            <w:hideMark/>
          </w:tcPr>
          <w:p w14:paraId="3DAF603B"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-0,02</w:t>
            </w:r>
          </w:p>
        </w:tc>
        <w:tc>
          <w:tcPr>
            <w:tcW w:w="328" w:type="pct"/>
            <w:tcBorders>
              <w:top w:val="nil"/>
              <w:left w:val="nil"/>
              <w:bottom w:val="nil"/>
              <w:right w:val="nil"/>
            </w:tcBorders>
            <w:shd w:val="clear" w:color="auto" w:fill="auto"/>
            <w:noWrap/>
            <w:vAlign w:val="center"/>
            <w:hideMark/>
          </w:tcPr>
          <w:p w14:paraId="0C0B98FE"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(-0.05, 0.002)</w:t>
            </w:r>
          </w:p>
        </w:tc>
      </w:tr>
      <w:tr w:rsidR="008D2FBD" w:rsidRPr="004B0F87" w14:paraId="51221139" w14:textId="77777777" w:rsidTr="004E3E4D">
        <w:trPr>
          <w:trHeight w:val="384"/>
          <w:jc w:val="center"/>
        </w:trPr>
        <w:tc>
          <w:tcPr>
            <w:tcW w:w="377" w:type="pct"/>
            <w:tcBorders>
              <w:top w:val="nil"/>
              <w:left w:val="nil"/>
              <w:bottom w:val="nil"/>
              <w:right w:val="nil"/>
            </w:tcBorders>
            <w:shd w:val="clear" w:color="auto" w:fill="auto"/>
            <w:vAlign w:val="center"/>
            <w:hideMark/>
          </w:tcPr>
          <w:p w14:paraId="74B8E592" w14:textId="77777777" w:rsidR="008D2FBD" w:rsidRPr="004B0F87" w:rsidRDefault="008D2FBD" w:rsidP="008F1D33">
            <w:pPr>
              <w:spacing w:after="0" w:line="240" w:lineRule="auto"/>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Sexo</w:t>
            </w:r>
          </w:p>
        </w:tc>
        <w:tc>
          <w:tcPr>
            <w:tcW w:w="204" w:type="pct"/>
            <w:tcBorders>
              <w:top w:val="nil"/>
              <w:left w:val="nil"/>
              <w:bottom w:val="nil"/>
              <w:right w:val="nil"/>
            </w:tcBorders>
            <w:shd w:val="clear" w:color="auto" w:fill="auto"/>
            <w:noWrap/>
            <w:vAlign w:val="center"/>
            <w:hideMark/>
          </w:tcPr>
          <w:p w14:paraId="744C06D9"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3.36</w:t>
            </w:r>
          </w:p>
        </w:tc>
        <w:tc>
          <w:tcPr>
            <w:tcW w:w="346" w:type="pct"/>
            <w:tcBorders>
              <w:top w:val="nil"/>
              <w:left w:val="nil"/>
              <w:bottom w:val="nil"/>
              <w:right w:val="nil"/>
            </w:tcBorders>
            <w:shd w:val="clear" w:color="auto" w:fill="auto"/>
            <w:noWrap/>
            <w:vAlign w:val="center"/>
            <w:hideMark/>
          </w:tcPr>
          <w:p w14:paraId="23AFB9EE"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(-0.25, 6.98)</w:t>
            </w:r>
          </w:p>
        </w:tc>
        <w:tc>
          <w:tcPr>
            <w:tcW w:w="178" w:type="pct"/>
            <w:tcBorders>
              <w:top w:val="nil"/>
              <w:left w:val="nil"/>
              <w:bottom w:val="nil"/>
              <w:right w:val="nil"/>
            </w:tcBorders>
            <w:shd w:val="clear" w:color="auto" w:fill="auto"/>
            <w:noWrap/>
            <w:vAlign w:val="center"/>
            <w:hideMark/>
          </w:tcPr>
          <w:p w14:paraId="277CA61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1.62</w:t>
            </w:r>
          </w:p>
        </w:tc>
        <w:tc>
          <w:tcPr>
            <w:tcW w:w="328" w:type="pct"/>
            <w:tcBorders>
              <w:top w:val="nil"/>
              <w:left w:val="nil"/>
              <w:bottom w:val="nil"/>
              <w:right w:val="nil"/>
            </w:tcBorders>
            <w:shd w:val="clear" w:color="auto" w:fill="auto"/>
            <w:noWrap/>
            <w:vAlign w:val="center"/>
            <w:hideMark/>
          </w:tcPr>
          <w:p w14:paraId="73FDB1C0"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[-2.60, 5.83]</w:t>
            </w:r>
          </w:p>
        </w:tc>
        <w:tc>
          <w:tcPr>
            <w:tcW w:w="170" w:type="pct"/>
            <w:tcBorders>
              <w:top w:val="nil"/>
              <w:left w:val="nil"/>
              <w:bottom w:val="nil"/>
              <w:right w:val="nil"/>
            </w:tcBorders>
            <w:shd w:val="clear" w:color="auto" w:fill="auto"/>
            <w:noWrap/>
            <w:vAlign w:val="center"/>
            <w:hideMark/>
          </w:tcPr>
          <w:p w14:paraId="6698FF5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4,48</w:t>
            </w:r>
          </w:p>
        </w:tc>
        <w:tc>
          <w:tcPr>
            <w:tcW w:w="375" w:type="pct"/>
            <w:tcBorders>
              <w:top w:val="nil"/>
              <w:left w:val="nil"/>
              <w:bottom w:val="nil"/>
              <w:right w:val="nil"/>
            </w:tcBorders>
            <w:shd w:val="clear" w:color="auto" w:fill="auto"/>
            <w:noWrap/>
            <w:vAlign w:val="center"/>
            <w:hideMark/>
          </w:tcPr>
          <w:p w14:paraId="1687CE46"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(0.89, 8.08)</w:t>
            </w:r>
          </w:p>
        </w:tc>
        <w:tc>
          <w:tcPr>
            <w:tcW w:w="187" w:type="pct"/>
            <w:tcBorders>
              <w:top w:val="nil"/>
              <w:left w:val="nil"/>
              <w:bottom w:val="nil"/>
              <w:right w:val="nil"/>
            </w:tcBorders>
            <w:shd w:val="clear" w:color="auto" w:fill="auto"/>
            <w:noWrap/>
            <w:vAlign w:val="center"/>
            <w:hideMark/>
          </w:tcPr>
          <w:p w14:paraId="730112F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1.72</w:t>
            </w:r>
          </w:p>
        </w:tc>
        <w:tc>
          <w:tcPr>
            <w:tcW w:w="328" w:type="pct"/>
            <w:tcBorders>
              <w:top w:val="nil"/>
              <w:left w:val="nil"/>
              <w:bottom w:val="nil"/>
              <w:right w:val="nil"/>
            </w:tcBorders>
            <w:shd w:val="clear" w:color="auto" w:fill="auto"/>
            <w:noWrap/>
            <w:vAlign w:val="center"/>
            <w:hideMark/>
          </w:tcPr>
          <w:p w14:paraId="0B418F2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[-2.23, 5.67]</w:t>
            </w:r>
          </w:p>
        </w:tc>
        <w:tc>
          <w:tcPr>
            <w:tcW w:w="178" w:type="pct"/>
            <w:tcBorders>
              <w:top w:val="nil"/>
              <w:left w:val="nil"/>
              <w:bottom w:val="nil"/>
              <w:right w:val="nil"/>
            </w:tcBorders>
            <w:shd w:val="clear" w:color="auto" w:fill="auto"/>
            <w:noWrap/>
            <w:vAlign w:val="center"/>
            <w:hideMark/>
          </w:tcPr>
          <w:p w14:paraId="6D1CD980"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1,62</w:t>
            </w:r>
          </w:p>
        </w:tc>
        <w:tc>
          <w:tcPr>
            <w:tcW w:w="337" w:type="pct"/>
            <w:tcBorders>
              <w:top w:val="nil"/>
              <w:left w:val="nil"/>
              <w:bottom w:val="nil"/>
              <w:right w:val="nil"/>
            </w:tcBorders>
            <w:shd w:val="clear" w:color="auto" w:fill="auto"/>
            <w:noWrap/>
            <w:vAlign w:val="center"/>
            <w:hideMark/>
          </w:tcPr>
          <w:p w14:paraId="06D0EEA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(13,17, 15,92)</w:t>
            </w:r>
          </w:p>
        </w:tc>
        <w:tc>
          <w:tcPr>
            <w:tcW w:w="178" w:type="pct"/>
            <w:tcBorders>
              <w:top w:val="nil"/>
              <w:left w:val="nil"/>
              <w:bottom w:val="nil"/>
              <w:right w:val="nil"/>
            </w:tcBorders>
            <w:shd w:val="clear" w:color="auto" w:fill="auto"/>
            <w:noWrap/>
            <w:vAlign w:val="center"/>
            <w:hideMark/>
          </w:tcPr>
          <w:p w14:paraId="1860268E"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-0.41</w:t>
            </w:r>
          </w:p>
        </w:tc>
        <w:tc>
          <w:tcPr>
            <w:tcW w:w="321" w:type="pct"/>
            <w:tcBorders>
              <w:top w:val="nil"/>
              <w:left w:val="nil"/>
              <w:bottom w:val="nil"/>
              <w:right w:val="nil"/>
            </w:tcBorders>
            <w:shd w:val="clear" w:color="auto" w:fill="auto"/>
            <w:noWrap/>
            <w:vAlign w:val="center"/>
            <w:hideMark/>
          </w:tcPr>
          <w:p w14:paraId="3BB3DDAB"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[-2.86, 2.04]</w:t>
            </w:r>
          </w:p>
        </w:tc>
        <w:tc>
          <w:tcPr>
            <w:tcW w:w="171" w:type="pct"/>
            <w:tcBorders>
              <w:top w:val="nil"/>
              <w:left w:val="nil"/>
              <w:bottom w:val="nil"/>
              <w:right w:val="nil"/>
            </w:tcBorders>
            <w:shd w:val="clear" w:color="auto" w:fill="auto"/>
            <w:noWrap/>
            <w:vAlign w:val="center"/>
            <w:hideMark/>
          </w:tcPr>
          <w:p w14:paraId="7E4BB8EB"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0,21</w:t>
            </w:r>
          </w:p>
        </w:tc>
        <w:tc>
          <w:tcPr>
            <w:tcW w:w="321" w:type="pct"/>
            <w:tcBorders>
              <w:top w:val="nil"/>
              <w:left w:val="nil"/>
              <w:bottom w:val="nil"/>
              <w:right w:val="nil"/>
            </w:tcBorders>
            <w:shd w:val="clear" w:color="auto" w:fill="auto"/>
            <w:noWrap/>
            <w:vAlign w:val="center"/>
            <w:hideMark/>
          </w:tcPr>
          <w:p w14:paraId="3A01FA5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(-0.81, 1.23)</w:t>
            </w:r>
          </w:p>
        </w:tc>
        <w:tc>
          <w:tcPr>
            <w:tcW w:w="178" w:type="pct"/>
            <w:tcBorders>
              <w:top w:val="nil"/>
              <w:left w:val="nil"/>
              <w:bottom w:val="nil"/>
              <w:right w:val="nil"/>
            </w:tcBorders>
            <w:shd w:val="clear" w:color="auto" w:fill="auto"/>
            <w:noWrap/>
            <w:vAlign w:val="center"/>
            <w:hideMark/>
          </w:tcPr>
          <w:p w14:paraId="78EED0A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-0.79</w:t>
            </w:r>
          </w:p>
        </w:tc>
        <w:tc>
          <w:tcPr>
            <w:tcW w:w="321" w:type="pct"/>
            <w:tcBorders>
              <w:top w:val="nil"/>
              <w:left w:val="nil"/>
              <w:bottom w:val="nil"/>
              <w:right w:val="nil"/>
            </w:tcBorders>
            <w:shd w:val="clear" w:color="auto" w:fill="auto"/>
            <w:noWrap/>
            <w:vAlign w:val="center"/>
            <w:hideMark/>
          </w:tcPr>
          <w:p w14:paraId="7CC83F3B"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[-2.05, 0.47]</w:t>
            </w:r>
          </w:p>
        </w:tc>
        <w:tc>
          <w:tcPr>
            <w:tcW w:w="171" w:type="pct"/>
            <w:tcBorders>
              <w:top w:val="nil"/>
              <w:left w:val="nil"/>
              <w:bottom w:val="nil"/>
              <w:right w:val="nil"/>
            </w:tcBorders>
            <w:shd w:val="clear" w:color="auto" w:fill="auto"/>
            <w:noWrap/>
            <w:vAlign w:val="center"/>
            <w:hideMark/>
          </w:tcPr>
          <w:p w14:paraId="292EB83D"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0,23</w:t>
            </w:r>
          </w:p>
        </w:tc>
        <w:tc>
          <w:tcPr>
            <w:tcW w:w="328" w:type="pct"/>
            <w:tcBorders>
              <w:top w:val="nil"/>
              <w:left w:val="nil"/>
              <w:bottom w:val="nil"/>
              <w:right w:val="nil"/>
            </w:tcBorders>
            <w:shd w:val="clear" w:color="auto" w:fill="auto"/>
            <w:noWrap/>
            <w:vAlign w:val="center"/>
            <w:hideMark/>
          </w:tcPr>
          <w:p w14:paraId="005ED51B"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(-0.41, 0.86)</w:t>
            </w:r>
          </w:p>
        </w:tc>
      </w:tr>
      <w:tr w:rsidR="008D2FBD" w:rsidRPr="004B0F87" w14:paraId="6BDCE7F4" w14:textId="77777777" w:rsidTr="004E3E4D">
        <w:trPr>
          <w:trHeight w:val="384"/>
          <w:jc w:val="center"/>
        </w:trPr>
        <w:tc>
          <w:tcPr>
            <w:tcW w:w="377" w:type="pct"/>
            <w:tcBorders>
              <w:top w:val="nil"/>
              <w:left w:val="nil"/>
              <w:bottom w:val="nil"/>
              <w:right w:val="nil"/>
            </w:tcBorders>
            <w:shd w:val="clear" w:color="auto" w:fill="auto"/>
            <w:vAlign w:val="center"/>
            <w:hideMark/>
          </w:tcPr>
          <w:p w14:paraId="22FB9C30" w14:textId="77777777" w:rsidR="008D2FBD" w:rsidRPr="004B0F87" w:rsidRDefault="008D2FBD" w:rsidP="008F1D33">
            <w:pPr>
              <w:spacing w:after="0" w:line="240" w:lineRule="auto"/>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Escolaridad</w:t>
            </w:r>
          </w:p>
        </w:tc>
        <w:tc>
          <w:tcPr>
            <w:tcW w:w="204" w:type="pct"/>
            <w:tcBorders>
              <w:top w:val="nil"/>
              <w:left w:val="nil"/>
              <w:bottom w:val="nil"/>
              <w:right w:val="nil"/>
            </w:tcBorders>
            <w:shd w:val="clear" w:color="auto" w:fill="auto"/>
            <w:noWrap/>
            <w:vAlign w:val="center"/>
            <w:hideMark/>
          </w:tcPr>
          <w:p w14:paraId="29A3B58E"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1,13</w:t>
            </w:r>
          </w:p>
        </w:tc>
        <w:tc>
          <w:tcPr>
            <w:tcW w:w="346" w:type="pct"/>
            <w:tcBorders>
              <w:top w:val="nil"/>
              <w:left w:val="nil"/>
              <w:bottom w:val="nil"/>
              <w:right w:val="nil"/>
            </w:tcBorders>
            <w:shd w:val="clear" w:color="auto" w:fill="auto"/>
            <w:noWrap/>
            <w:vAlign w:val="center"/>
            <w:hideMark/>
          </w:tcPr>
          <w:p w14:paraId="0878D37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(0.77, 1.49)</w:t>
            </w:r>
          </w:p>
        </w:tc>
        <w:tc>
          <w:tcPr>
            <w:tcW w:w="178" w:type="pct"/>
            <w:tcBorders>
              <w:top w:val="nil"/>
              <w:left w:val="nil"/>
              <w:bottom w:val="nil"/>
              <w:right w:val="nil"/>
            </w:tcBorders>
            <w:shd w:val="clear" w:color="auto" w:fill="auto"/>
            <w:noWrap/>
            <w:vAlign w:val="center"/>
            <w:hideMark/>
          </w:tcPr>
          <w:p w14:paraId="1E545B2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0.80*</w:t>
            </w:r>
          </w:p>
        </w:tc>
        <w:tc>
          <w:tcPr>
            <w:tcW w:w="328" w:type="pct"/>
            <w:tcBorders>
              <w:top w:val="nil"/>
              <w:left w:val="nil"/>
              <w:bottom w:val="nil"/>
              <w:right w:val="nil"/>
            </w:tcBorders>
            <w:shd w:val="clear" w:color="auto" w:fill="auto"/>
            <w:noWrap/>
            <w:vAlign w:val="center"/>
            <w:hideMark/>
          </w:tcPr>
          <w:p w14:paraId="2539135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[0.15, 1.46]</w:t>
            </w:r>
          </w:p>
        </w:tc>
        <w:tc>
          <w:tcPr>
            <w:tcW w:w="170" w:type="pct"/>
            <w:tcBorders>
              <w:top w:val="nil"/>
              <w:left w:val="nil"/>
              <w:bottom w:val="nil"/>
              <w:right w:val="nil"/>
            </w:tcBorders>
            <w:shd w:val="clear" w:color="auto" w:fill="auto"/>
            <w:noWrap/>
            <w:vAlign w:val="center"/>
            <w:hideMark/>
          </w:tcPr>
          <w:p w14:paraId="19A7272E"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1,31</w:t>
            </w:r>
          </w:p>
        </w:tc>
        <w:tc>
          <w:tcPr>
            <w:tcW w:w="375" w:type="pct"/>
            <w:tcBorders>
              <w:top w:val="nil"/>
              <w:left w:val="nil"/>
              <w:bottom w:val="nil"/>
              <w:right w:val="nil"/>
            </w:tcBorders>
            <w:shd w:val="clear" w:color="auto" w:fill="auto"/>
            <w:noWrap/>
            <w:vAlign w:val="center"/>
            <w:hideMark/>
          </w:tcPr>
          <w:p w14:paraId="3C96C2E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(0.69, 1.65)</w:t>
            </w:r>
          </w:p>
        </w:tc>
        <w:tc>
          <w:tcPr>
            <w:tcW w:w="187" w:type="pct"/>
            <w:tcBorders>
              <w:top w:val="nil"/>
              <w:left w:val="nil"/>
              <w:bottom w:val="nil"/>
              <w:right w:val="nil"/>
            </w:tcBorders>
            <w:shd w:val="clear" w:color="auto" w:fill="auto"/>
            <w:noWrap/>
            <w:vAlign w:val="center"/>
            <w:hideMark/>
          </w:tcPr>
          <w:p w14:paraId="7EBF5AA0"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1.36**</w:t>
            </w:r>
          </w:p>
        </w:tc>
        <w:tc>
          <w:tcPr>
            <w:tcW w:w="328" w:type="pct"/>
            <w:tcBorders>
              <w:top w:val="nil"/>
              <w:left w:val="nil"/>
              <w:bottom w:val="nil"/>
              <w:right w:val="nil"/>
            </w:tcBorders>
            <w:shd w:val="clear" w:color="auto" w:fill="auto"/>
            <w:noWrap/>
            <w:vAlign w:val="center"/>
            <w:hideMark/>
          </w:tcPr>
          <w:p w14:paraId="0E04960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[0.74, 1.97]</w:t>
            </w:r>
          </w:p>
        </w:tc>
        <w:tc>
          <w:tcPr>
            <w:tcW w:w="178" w:type="pct"/>
            <w:tcBorders>
              <w:top w:val="nil"/>
              <w:left w:val="nil"/>
              <w:bottom w:val="nil"/>
              <w:right w:val="nil"/>
            </w:tcBorders>
            <w:shd w:val="clear" w:color="auto" w:fill="auto"/>
            <w:noWrap/>
            <w:vAlign w:val="center"/>
            <w:hideMark/>
          </w:tcPr>
          <w:p w14:paraId="60FB4ACD"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0,54</w:t>
            </w:r>
          </w:p>
        </w:tc>
        <w:tc>
          <w:tcPr>
            <w:tcW w:w="337" w:type="pct"/>
            <w:tcBorders>
              <w:top w:val="nil"/>
              <w:left w:val="nil"/>
              <w:bottom w:val="nil"/>
              <w:right w:val="nil"/>
            </w:tcBorders>
            <w:shd w:val="clear" w:color="auto" w:fill="auto"/>
            <w:noWrap/>
            <w:vAlign w:val="center"/>
            <w:hideMark/>
          </w:tcPr>
          <w:p w14:paraId="23717B4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(0.34, 0.75)</w:t>
            </w:r>
          </w:p>
        </w:tc>
        <w:tc>
          <w:tcPr>
            <w:tcW w:w="178" w:type="pct"/>
            <w:tcBorders>
              <w:top w:val="nil"/>
              <w:left w:val="nil"/>
              <w:bottom w:val="nil"/>
              <w:right w:val="nil"/>
            </w:tcBorders>
            <w:shd w:val="clear" w:color="auto" w:fill="auto"/>
            <w:noWrap/>
            <w:vAlign w:val="center"/>
            <w:hideMark/>
          </w:tcPr>
          <w:p w14:paraId="539346B5"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0.24</w:t>
            </w:r>
          </w:p>
        </w:tc>
        <w:tc>
          <w:tcPr>
            <w:tcW w:w="321" w:type="pct"/>
            <w:tcBorders>
              <w:top w:val="nil"/>
              <w:left w:val="nil"/>
              <w:bottom w:val="nil"/>
              <w:right w:val="nil"/>
            </w:tcBorders>
            <w:shd w:val="clear" w:color="auto" w:fill="auto"/>
            <w:noWrap/>
            <w:vAlign w:val="center"/>
            <w:hideMark/>
          </w:tcPr>
          <w:p w14:paraId="540C6784"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[-0.14, 0.62]</w:t>
            </w:r>
          </w:p>
        </w:tc>
        <w:tc>
          <w:tcPr>
            <w:tcW w:w="171" w:type="pct"/>
            <w:tcBorders>
              <w:top w:val="nil"/>
              <w:left w:val="nil"/>
              <w:bottom w:val="nil"/>
              <w:right w:val="nil"/>
            </w:tcBorders>
            <w:shd w:val="clear" w:color="auto" w:fill="auto"/>
            <w:noWrap/>
            <w:vAlign w:val="center"/>
            <w:hideMark/>
          </w:tcPr>
          <w:p w14:paraId="7AEC2404"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0,28</w:t>
            </w:r>
          </w:p>
        </w:tc>
        <w:tc>
          <w:tcPr>
            <w:tcW w:w="321" w:type="pct"/>
            <w:tcBorders>
              <w:top w:val="nil"/>
              <w:left w:val="nil"/>
              <w:bottom w:val="nil"/>
              <w:right w:val="nil"/>
            </w:tcBorders>
            <w:shd w:val="clear" w:color="auto" w:fill="auto"/>
            <w:noWrap/>
            <w:vAlign w:val="center"/>
            <w:hideMark/>
          </w:tcPr>
          <w:p w14:paraId="502EB154"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(0.17, 0.38)</w:t>
            </w:r>
          </w:p>
        </w:tc>
        <w:tc>
          <w:tcPr>
            <w:tcW w:w="178" w:type="pct"/>
            <w:tcBorders>
              <w:top w:val="nil"/>
              <w:left w:val="nil"/>
              <w:bottom w:val="nil"/>
              <w:right w:val="nil"/>
            </w:tcBorders>
            <w:shd w:val="clear" w:color="auto" w:fill="auto"/>
            <w:noWrap/>
            <w:vAlign w:val="center"/>
            <w:hideMark/>
          </w:tcPr>
          <w:p w14:paraId="2A55B15E"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0.17</w:t>
            </w:r>
          </w:p>
        </w:tc>
        <w:tc>
          <w:tcPr>
            <w:tcW w:w="321" w:type="pct"/>
            <w:tcBorders>
              <w:top w:val="nil"/>
              <w:left w:val="nil"/>
              <w:bottom w:val="nil"/>
              <w:right w:val="nil"/>
            </w:tcBorders>
            <w:shd w:val="clear" w:color="auto" w:fill="auto"/>
            <w:noWrap/>
            <w:vAlign w:val="center"/>
            <w:hideMark/>
          </w:tcPr>
          <w:p w14:paraId="3482326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[-0.03, 0.36]</w:t>
            </w:r>
          </w:p>
        </w:tc>
        <w:tc>
          <w:tcPr>
            <w:tcW w:w="171" w:type="pct"/>
            <w:tcBorders>
              <w:top w:val="nil"/>
              <w:left w:val="nil"/>
              <w:bottom w:val="nil"/>
              <w:right w:val="nil"/>
            </w:tcBorders>
            <w:shd w:val="clear" w:color="auto" w:fill="auto"/>
            <w:noWrap/>
            <w:vAlign w:val="center"/>
            <w:hideMark/>
          </w:tcPr>
          <w:p w14:paraId="01D539D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0,12</w:t>
            </w:r>
          </w:p>
        </w:tc>
        <w:tc>
          <w:tcPr>
            <w:tcW w:w="328" w:type="pct"/>
            <w:tcBorders>
              <w:top w:val="nil"/>
              <w:left w:val="nil"/>
              <w:bottom w:val="nil"/>
              <w:right w:val="nil"/>
            </w:tcBorders>
            <w:shd w:val="clear" w:color="auto" w:fill="auto"/>
            <w:noWrap/>
            <w:vAlign w:val="center"/>
            <w:hideMark/>
          </w:tcPr>
          <w:p w14:paraId="6C17E5E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(0.04, 0.19)</w:t>
            </w:r>
          </w:p>
        </w:tc>
      </w:tr>
      <w:tr w:rsidR="008D2FBD" w:rsidRPr="004B0F87" w14:paraId="28CC5F99" w14:textId="77777777" w:rsidTr="004E3E4D">
        <w:trPr>
          <w:trHeight w:val="384"/>
          <w:jc w:val="center"/>
        </w:trPr>
        <w:tc>
          <w:tcPr>
            <w:tcW w:w="377" w:type="pct"/>
            <w:tcBorders>
              <w:top w:val="nil"/>
              <w:left w:val="nil"/>
              <w:bottom w:val="nil"/>
              <w:right w:val="nil"/>
            </w:tcBorders>
            <w:shd w:val="clear" w:color="auto" w:fill="auto"/>
            <w:vAlign w:val="center"/>
            <w:hideMark/>
          </w:tcPr>
          <w:p w14:paraId="14BB5C3A" w14:textId="77777777" w:rsidR="008D2FBD" w:rsidRPr="004B0F87" w:rsidRDefault="008D2FBD" w:rsidP="008F1D33">
            <w:pPr>
              <w:spacing w:after="0" w:line="240" w:lineRule="auto"/>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Ocupación agricultura</w:t>
            </w:r>
          </w:p>
        </w:tc>
        <w:tc>
          <w:tcPr>
            <w:tcW w:w="204" w:type="pct"/>
            <w:tcBorders>
              <w:top w:val="nil"/>
              <w:left w:val="nil"/>
              <w:bottom w:val="nil"/>
              <w:right w:val="nil"/>
            </w:tcBorders>
            <w:shd w:val="clear" w:color="auto" w:fill="auto"/>
            <w:noWrap/>
            <w:vAlign w:val="center"/>
            <w:hideMark/>
          </w:tcPr>
          <w:p w14:paraId="72CDD5C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-3,70</w:t>
            </w:r>
          </w:p>
        </w:tc>
        <w:tc>
          <w:tcPr>
            <w:tcW w:w="346" w:type="pct"/>
            <w:tcBorders>
              <w:top w:val="nil"/>
              <w:left w:val="nil"/>
              <w:bottom w:val="nil"/>
              <w:right w:val="nil"/>
            </w:tcBorders>
            <w:shd w:val="clear" w:color="auto" w:fill="auto"/>
            <w:noWrap/>
            <w:vAlign w:val="center"/>
            <w:hideMark/>
          </w:tcPr>
          <w:p w14:paraId="5D8F937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(-9.07, 1.67)</w:t>
            </w:r>
          </w:p>
        </w:tc>
        <w:tc>
          <w:tcPr>
            <w:tcW w:w="178" w:type="pct"/>
            <w:tcBorders>
              <w:top w:val="nil"/>
              <w:left w:val="nil"/>
              <w:bottom w:val="nil"/>
              <w:right w:val="nil"/>
            </w:tcBorders>
            <w:shd w:val="clear" w:color="auto" w:fill="auto"/>
            <w:noWrap/>
            <w:vAlign w:val="center"/>
            <w:hideMark/>
          </w:tcPr>
          <w:p w14:paraId="68199B24"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-2.25</w:t>
            </w:r>
          </w:p>
        </w:tc>
        <w:tc>
          <w:tcPr>
            <w:tcW w:w="328" w:type="pct"/>
            <w:tcBorders>
              <w:top w:val="nil"/>
              <w:left w:val="nil"/>
              <w:bottom w:val="nil"/>
              <w:right w:val="nil"/>
            </w:tcBorders>
            <w:shd w:val="clear" w:color="auto" w:fill="auto"/>
            <w:noWrap/>
            <w:vAlign w:val="center"/>
            <w:hideMark/>
          </w:tcPr>
          <w:p w14:paraId="39619C8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[-8.23, 3.73]</w:t>
            </w:r>
          </w:p>
        </w:tc>
        <w:tc>
          <w:tcPr>
            <w:tcW w:w="170" w:type="pct"/>
            <w:tcBorders>
              <w:top w:val="nil"/>
              <w:left w:val="nil"/>
              <w:bottom w:val="nil"/>
              <w:right w:val="nil"/>
            </w:tcBorders>
            <w:shd w:val="clear" w:color="auto" w:fill="auto"/>
            <w:noWrap/>
            <w:vAlign w:val="center"/>
            <w:hideMark/>
          </w:tcPr>
          <w:p w14:paraId="70BEC8D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-6,30</w:t>
            </w:r>
          </w:p>
        </w:tc>
        <w:tc>
          <w:tcPr>
            <w:tcW w:w="375" w:type="pct"/>
            <w:tcBorders>
              <w:top w:val="nil"/>
              <w:left w:val="nil"/>
              <w:bottom w:val="nil"/>
              <w:right w:val="nil"/>
            </w:tcBorders>
            <w:shd w:val="clear" w:color="auto" w:fill="auto"/>
            <w:noWrap/>
            <w:vAlign w:val="center"/>
            <w:hideMark/>
          </w:tcPr>
          <w:p w14:paraId="622B2210"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(-11.5, -1.05)</w:t>
            </w:r>
          </w:p>
        </w:tc>
        <w:tc>
          <w:tcPr>
            <w:tcW w:w="187" w:type="pct"/>
            <w:tcBorders>
              <w:top w:val="nil"/>
              <w:left w:val="nil"/>
              <w:bottom w:val="nil"/>
              <w:right w:val="nil"/>
            </w:tcBorders>
            <w:shd w:val="clear" w:color="auto" w:fill="auto"/>
            <w:noWrap/>
            <w:vAlign w:val="center"/>
            <w:hideMark/>
          </w:tcPr>
          <w:p w14:paraId="2BC6B0BB"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-3.94</w:t>
            </w:r>
          </w:p>
        </w:tc>
        <w:tc>
          <w:tcPr>
            <w:tcW w:w="328" w:type="pct"/>
            <w:tcBorders>
              <w:top w:val="nil"/>
              <w:left w:val="nil"/>
              <w:bottom w:val="nil"/>
              <w:right w:val="nil"/>
            </w:tcBorders>
            <w:shd w:val="clear" w:color="auto" w:fill="auto"/>
            <w:noWrap/>
            <w:vAlign w:val="center"/>
            <w:hideMark/>
          </w:tcPr>
          <w:p w14:paraId="0076C58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[-9.53, 1.66]</w:t>
            </w:r>
          </w:p>
        </w:tc>
        <w:tc>
          <w:tcPr>
            <w:tcW w:w="178" w:type="pct"/>
            <w:tcBorders>
              <w:top w:val="nil"/>
              <w:left w:val="nil"/>
              <w:bottom w:val="nil"/>
              <w:right w:val="nil"/>
            </w:tcBorders>
            <w:shd w:val="clear" w:color="auto" w:fill="auto"/>
            <w:noWrap/>
            <w:vAlign w:val="center"/>
            <w:hideMark/>
          </w:tcPr>
          <w:p w14:paraId="6783E25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-2,65</w:t>
            </w:r>
          </w:p>
        </w:tc>
        <w:tc>
          <w:tcPr>
            <w:tcW w:w="337" w:type="pct"/>
            <w:tcBorders>
              <w:top w:val="nil"/>
              <w:left w:val="nil"/>
              <w:bottom w:val="nil"/>
              <w:right w:val="nil"/>
            </w:tcBorders>
            <w:shd w:val="clear" w:color="auto" w:fill="auto"/>
            <w:noWrap/>
            <w:vAlign w:val="center"/>
            <w:hideMark/>
          </w:tcPr>
          <w:p w14:paraId="498E325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(-5.58, 0.28)</w:t>
            </w:r>
          </w:p>
        </w:tc>
        <w:tc>
          <w:tcPr>
            <w:tcW w:w="178" w:type="pct"/>
            <w:tcBorders>
              <w:top w:val="nil"/>
              <w:left w:val="nil"/>
              <w:bottom w:val="nil"/>
              <w:right w:val="nil"/>
            </w:tcBorders>
            <w:shd w:val="clear" w:color="auto" w:fill="auto"/>
            <w:noWrap/>
            <w:vAlign w:val="center"/>
            <w:hideMark/>
          </w:tcPr>
          <w:p w14:paraId="6F2D1A26"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-2.92</w:t>
            </w:r>
          </w:p>
        </w:tc>
        <w:tc>
          <w:tcPr>
            <w:tcW w:w="321" w:type="pct"/>
            <w:tcBorders>
              <w:top w:val="nil"/>
              <w:left w:val="nil"/>
              <w:bottom w:val="nil"/>
              <w:right w:val="nil"/>
            </w:tcBorders>
            <w:shd w:val="clear" w:color="auto" w:fill="auto"/>
            <w:noWrap/>
            <w:vAlign w:val="center"/>
            <w:hideMark/>
          </w:tcPr>
          <w:p w14:paraId="3051240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[-6.40, 0.56]</w:t>
            </w:r>
          </w:p>
        </w:tc>
        <w:tc>
          <w:tcPr>
            <w:tcW w:w="171" w:type="pct"/>
            <w:tcBorders>
              <w:top w:val="nil"/>
              <w:left w:val="nil"/>
              <w:bottom w:val="nil"/>
              <w:right w:val="nil"/>
            </w:tcBorders>
            <w:shd w:val="clear" w:color="auto" w:fill="auto"/>
            <w:noWrap/>
            <w:vAlign w:val="center"/>
            <w:hideMark/>
          </w:tcPr>
          <w:p w14:paraId="33DF3279"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-0,80</w:t>
            </w:r>
          </w:p>
        </w:tc>
        <w:tc>
          <w:tcPr>
            <w:tcW w:w="321" w:type="pct"/>
            <w:tcBorders>
              <w:top w:val="nil"/>
              <w:left w:val="nil"/>
              <w:bottom w:val="nil"/>
              <w:right w:val="nil"/>
            </w:tcBorders>
            <w:shd w:val="clear" w:color="auto" w:fill="auto"/>
            <w:noWrap/>
            <w:vAlign w:val="center"/>
            <w:hideMark/>
          </w:tcPr>
          <w:p w14:paraId="14A02C5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(-2.31, 0.71)</w:t>
            </w:r>
          </w:p>
        </w:tc>
        <w:tc>
          <w:tcPr>
            <w:tcW w:w="178" w:type="pct"/>
            <w:tcBorders>
              <w:top w:val="nil"/>
              <w:left w:val="nil"/>
              <w:bottom w:val="nil"/>
              <w:right w:val="nil"/>
            </w:tcBorders>
            <w:shd w:val="clear" w:color="auto" w:fill="auto"/>
            <w:noWrap/>
            <w:vAlign w:val="center"/>
            <w:hideMark/>
          </w:tcPr>
          <w:p w14:paraId="5FD0E98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-1.44</w:t>
            </w:r>
          </w:p>
        </w:tc>
        <w:tc>
          <w:tcPr>
            <w:tcW w:w="321" w:type="pct"/>
            <w:tcBorders>
              <w:top w:val="nil"/>
              <w:left w:val="nil"/>
              <w:bottom w:val="nil"/>
              <w:right w:val="nil"/>
            </w:tcBorders>
            <w:shd w:val="clear" w:color="auto" w:fill="auto"/>
            <w:noWrap/>
            <w:vAlign w:val="center"/>
            <w:hideMark/>
          </w:tcPr>
          <w:p w14:paraId="6C9BD28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[-3.22, 0.34]</w:t>
            </w:r>
          </w:p>
        </w:tc>
        <w:tc>
          <w:tcPr>
            <w:tcW w:w="171" w:type="pct"/>
            <w:tcBorders>
              <w:top w:val="nil"/>
              <w:left w:val="nil"/>
              <w:bottom w:val="nil"/>
              <w:right w:val="nil"/>
            </w:tcBorders>
            <w:shd w:val="clear" w:color="auto" w:fill="auto"/>
            <w:noWrap/>
            <w:vAlign w:val="center"/>
            <w:hideMark/>
          </w:tcPr>
          <w:p w14:paraId="30E89A3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0,10</w:t>
            </w:r>
          </w:p>
        </w:tc>
        <w:tc>
          <w:tcPr>
            <w:tcW w:w="328" w:type="pct"/>
            <w:tcBorders>
              <w:top w:val="nil"/>
              <w:left w:val="nil"/>
              <w:bottom w:val="nil"/>
              <w:right w:val="nil"/>
            </w:tcBorders>
            <w:shd w:val="clear" w:color="auto" w:fill="auto"/>
            <w:noWrap/>
            <w:vAlign w:val="center"/>
            <w:hideMark/>
          </w:tcPr>
          <w:p w14:paraId="66716F6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(-0.85, 1.05)</w:t>
            </w:r>
          </w:p>
        </w:tc>
      </w:tr>
      <w:tr w:rsidR="008D2FBD" w:rsidRPr="004B0F87" w14:paraId="32172F74" w14:textId="77777777" w:rsidTr="004E3E4D">
        <w:trPr>
          <w:trHeight w:val="384"/>
          <w:jc w:val="center"/>
        </w:trPr>
        <w:tc>
          <w:tcPr>
            <w:tcW w:w="377" w:type="pct"/>
            <w:tcBorders>
              <w:top w:val="nil"/>
              <w:left w:val="nil"/>
              <w:bottom w:val="nil"/>
              <w:right w:val="nil"/>
            </w:tcBorders>
            <w:shd w:val="clear" w:color="auto" w:fill="auto"/>
            <w:vAlign w:val="center"/>
            <w:hideMark/>
          </w:tcPr>
          <w:p w14:paraId="437C307F" w14:textId="77777777" w:rsidR="008D2FBD" w:rsidRPr="004B0F87" w:rsidRDefault="008D2FBD" w:rsidP="008F1D33">
            <w:pPr>
              <w:spacing w:after="0" w:line="240" w:lineRule="auto"/>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Ocupación artesanía</w:t>
            </w:r>
          </w:p>
        </w:tc>
        <w:tc>
          <w:tcPr>
            <w:tcW w:w="204" w:type="pct"/>
            <w:tcBorders>
              <w:top w:val="nil"/>
              <w:left w:val="nil"/>
              <w:bottom w:val="nil"/>
              <w:right w:val="nil"/>
            </w:tcBorders>
            <w:shd w:val="clear" w:color="auto" w:fill="auto"/>
            <w:noWrap/>
            <w:vAlign w:val="center"/>
            <w:hideMark/>
          </w:tcPr>
          <w:p w14:paraId="0E5D4FA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-0,70</w:t>
            </w:r>
          </w:p>
        </w:tc>
        <w:tc>
          <w:tcPr>
            <w:tcW w:w="346" w:type="pct"/>
            <w:tcBorders>
              <w:top w:val="nil"/>
              <w:left w:val="nil"/>
              <w:bottom w:val="nil"/>
              <w:right w:val="nil"/>
            </w:tcBorders>
            <w:shd w:val="clear" w:color="auto" w:fill="auto"/>
            <w:noWrap/>
            <w:vAlign w:val="center"/>
            <w:hideMark/>
          </w:tcPr>
          <w:p w14:paraId="2CC5998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(-5.35, 3.95)</w:t>
            </w:r>
          </w:p>
        </w:tc>
        <w:tc>
          <w:tcPr>
            <w:tcW w:w="178" w:type="pct"/>
            <w:tcBorders>
              <w:top w:val="nil"/>
              <w:left w:val="nil"/>
              <w:bottom w:val="nil"/>
              <w:right w:val="nil"/>
            </w:tcBorders>
            <w:shd w:val="clear" w:color="auto" w:fill="auto"/>
            <w:noWrap/>
            <w:vAlign w:val="center"/>
            <w:hideMark/>
          </w:tcPr>
          <w:p w14:paraId="339EA98E"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0.92</w:t>
            </w:r>
          </w:p>
        </w:tc>
        <w:tc>
          <w:tcPr>
            <w:tcW w:w="328" w:type="pct"/>
            <w:tcBorders>
              <w:top w:val="nil"/>
              <w:left w:val="nil"/>
              <w:bottom w:val="nil"/>
              <w:right w:val="nil"/>
            </w:tcBorders>
            <w:shd w:val="clear" w:color="auto" w:fill="auto"/>
            <w:noWrap/>
            <w:vAlign w:val="center"/>
            <w:hideMark/>
          </w:tcPr>
          <w:p w14:paraId="68DB6F3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[-3.73, 5.56]</w:t>
            </w:r>
          </w:p>
        </w:tc>
        <w:tc>
          <w:tcPr>
            <w:tcW w:w="170" w:type="pct"/>
            <w:tcBorders>
              <w:top w:val="nil"/>
              <w:left w:val="nil"/>
              <w:bottom w:val="nil"/>
              <w:right w:val="nil"/>
            </w:tcBorders>
            <w:shd w:val="clear" w:color="auto" w:fill="auto"/>
            <w:noWrap/>
            <w:vAlign w:val="center"/>
            <w:hideMark/>
          </w:tcPr>
          <w:p w14:paraId="4545BD5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-0,57</w:t>
            </w:r>
          </w:p>
        </w:tc>
        <w:tc>
          <w:tcPr>
            <w:tcW w:w="375" w:type="pct"/>
            <w:tcBorders>
              <w:top w:val="nil"/>
              <w:left w:val="nil"/>
              <w:bottom w:val="nil"/>
              <w:right w:val="nil"/>
            </w:tcBorders>
            <w:shd w:val="clear" w:color="auto" w:fill="auto"/>
            <w:noWrap/>
            <w:vAlign w:val="center"/>
            <w:hideMark/>
          </w:tcPr>
          <w:p w14:paraId="1F7E575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(-5.12, 3.97)</w:t>
            </w:r>
          </w:p>
        </w:tc>
        <w:tc>
          <w:tcPr>
            <w:tcW w:w="187" w:type="pct"/>
            <w:tcBorders>
              <w:top w:val="nil"/>
              <w:left w:val="nil"/>
              <w:bottom w:val="nil"/>
              <w:right w:val="nil"/>
            </w:tcBorders>
            <w:shd w:val="clear" w:color="auto" w:fill="auto"/>
            <w:noWrap/>
            <w:vAlign w:val="center"/>
            <w:hideMark/>
          </w:tcPr>
          <w:p w14:paraId="4CE9E4D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1.23</w:t>
            </w:r>
          </w:p>
        </w:tc>
        <w:tc>
          <w:tcPr>
            <w:tcW w:w="328" w:type="pct"/>
            <w:tcBorders>
              <w:top w:val="nil"/>
              <w:left w:val="nil"/>
              <w:bottom w:val="nil"/>
              <w:right w:val="nil"/>
            </w:tcBorders>
            <w:shd w:val="clear" w:color="auto" w:fill="auto"/>
            <w:noWrap/>
            <w:vAlign w:val="center"/>
            <w:hideMark/>
          </w:tcPr>
          <w:p w14:paraId="43FE1C4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[-3.11, 5.58]</w:t>
            </w:r>
          </w:p>
        </w:tc>
        <w:tc>
          <w:tcPr>
            <w:tcW w:w="178" w:type="pct"/>
            <w:tcBorders>
              <w:top w:val="nil"/>
              <w:left w:val="nil"/>
              <w:bottom w:val="nil"/>
              <w:right w:val="nil"/>
            </w:tcBorders>
            <w:shd w:val="clear" w:color="auto" w:fill="auto"/>
            <w:noWrap/>
            <w:vAlign w:val="center"/>
            <w:hideMark/>
          </w:tcPr>
          <w:p w14:paraId="06906EE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-3,05</w:t>
            </w:r>
          </w:p>
        </w:tc>
        <w:tc>
          <w:tcPr>
            <w:tcW w:w="337" w:type="pct"/>
            <w:tcBorders>
              <w:top w:val="nil"/>
              <w:left w:val="nil"/>
              <w:bottom w:val="nil"/>
              <w:right w:val="nil"/>
            </w:tcBorders>
            <w:shd w:val="clear" w:color="auto" w:fill="auto"/>
            <w:noWrap/>
            <w:vAlign w:val="center"/>
            <w:hideMark/>
          </w:tcPr>
          <w:p w14:paraId="6DFC090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(-5.58, -0.52)</w:t>
            </w:r>
          </w:p>
        </w:tc>
        <w:tc>
          <w:tcPr>
            <w:tcW w:w="178" w:type="pct"/>
            <w:tcBorders>
              <w:top w:val="nil"/>
              <w:left w:val="nil"/>
              <w:bottom w:val="nil"/>
              <w:right w:val="nil"/>
            </w:tcBorders>
            <w:shd w:val="clear" w:color="auto" w:fill="auto"/>
            <w:noWrap/>
            <w:vAlign w:val="center"/>
            <w:hideMark/>
          </w:tcPr>
          <w:p w14:paraId="78F2712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-3.40*</w:t>
            </w:r>
          </w:p>
        </w:tc>
        <w:tc>
          <w:tcPr>
            <w:tcW w:w="321" w:type="pct"/>
            <w:tcBorders>
              <w:top w:val="nil"/>
              <w:left w:val="nil"/>
              <w:bottom w:val="nil"/>
              <w:right w:val="nil"/>
            </w:tcBorders>
            <w:shd w:val="clear" w:color="auto" w:fill="auto"/>
            <w:noWrap/>
            <w:vAlign w:val="center"/>
            <w:hideMark/>
          </w:tcPr>
          <w:p w14:paraId="07ED01CD"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[-6.11, -0.70]</w:t>
            </w:r>
          </w:p>
        </w:tc>
        <w:tc>
          <w:tcPr>
            <w:tcW w:w="171" w:type="pct"/>
            <w:tcBorders>
              <w:top w:val="nil"/>
              <w:left w:val="nil"/>
              <w:bottom w:val="nil"/>
              <w:right w:val="nil"/>
            </w:tcBorders>
            <w:shd w:val="clear" w:color="auto" w:fill="auto"/>
            <w:noWrap/>
            <w:vAlign w:val="center"/>
            <w:hideMark/>
          </w:tcPr>
          <w:p w14:paraId="2A6AD45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-1,08</w:t>
            </w:r>
          </w:p>
        </w:tc>
        <w:tc>
          <w:tcPr>
            <w:tcW w:w="321" w:type="pct"/>
            <w:tcBorders>
              <w:top w:val="nil"/>
              <w:left w:val="nil"/>
              <w:bottom w:val="nil"/>
              <w:right w:val="nil"/>
            </w:tcBorders>
            <w:shd w:val="clear" w:color="auto" w:fill="auto"/>
            <w:noWrap/>
            <w:vAlign w:val="center"/>
            <w:hideMark/>
          </w:tcPr>
          <w:p w14:paraId="5F60D04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(-2.38, 0.23)</w:t>
            </w:r>
          </w:p>
        </w:tc>
        <w:tc>
          <w:tcPr>
            <w:tcW w:w="178" w:type="pct"/>
            <w:tcBorders>
              <w:top w:val="nil"/>
              <w:left w:val="nil"/>
              <w:bottom w:val="nil"/>
              <w:right w:val="nil"/>
            </w:tcBorders>
            <w:shd w:val="clear" w:color="auto" w:fill="auto"/>
            <w:noWrap/>
            <w:vAlign w:val="center"/>
            <w:hideMark/>
          </w:tcPr>
          <w:p w14:paraId="20239A0D"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-1.55*</w:t>
            </w:r>
          </w:p>
        </w:tc>
        <w:tc>
          <w:tcPr>
            <w:tcW w:w="321" w:type="pct"/>
            <w:tcBorders>
              <w:top w:val="nil"/>
              <w:left w:val="nil"/>
              <w:bottom w:val="nil"/>
              <w:right w:val="nil"/>
            </w:tcBorders>
            <w:shd w:val="clear" w:color="auto" w:fill="auto"/>
            <w:noWrap/>
            <w:vAlign w:val="center"/>
            <w:hideMark/>
          </w:tcPr>
          <w:p w14:paraId="10D99F2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[-2.94, -0.17]</w:t>
            </w:r>
          </w:p>
        </w:tc>
        <w:tc>
          <w:tcPr>
            <w:tcW w:w="171" w:type="pct"/>
            <w:tcBorders>
              <w:top w:val="nil"/>
              <w:left w:val="nil"/>
              <w:bottom w:val="nil"/>
              <w:right w:val="nil"/>
            </w:tcBorders>
            <w:shd w:val="clear" w:color="auto" w:fill="auto"/>
            <w:noWrap/>
            <w:vAlign w:val="center"/>
            <w:hideMark/>
          </w:tcPr>
          <w:p w14:paraId="07BC022D"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-0,43</w:t>
            </w:r>
          </w:p>
        </w:tc>
        <w:tc>
          <w:tcPr>
            <w:tcW w:w="328" w:type="pct"/>
            <w:tcBorders>
              <w:top w:val="nil"/>
              <w:left w:val="nil"/>
              <w:bottom w:val="nil"/>
              <w:right w:val="nil"/>
            </w:tcBorders>
            <w:shd w:val="clear" w:color="auto" w:fill="auto"/>
            <w:noWrap/>
            <w:vAlign w:val="center"/>
            <w:hideMark/>
          </w:tcPr>
          <w:p w14:paraId="52AC2BB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(-1.24, 0.39)</w:t>
            </w:r>
          </w:p>
        </w:tc>
      </w:tr>
      <w:tr w:rsidR="008D2FBD" w:rsidRPr="004B0F87" w14:paraId="18A57A1E" w14:textId="77777777" w:rsidTr="004E3E4D">
        <w:trPr>
          <w:trHeight w:val="298"/>
          <w:jc w:val="center"/>
        </w:trPr>
        <w:tc>
          <w:tcPr>
            <w:tcW w:w="377" w:type="pct"/>
            <w:tcBorders>
              <w:top w:val="nil"/>
              <w:left w:val="nil"/>
              <w:bottom w:val="nil"/>
              <w:right w:val="nil"/>
            </w:tcBorders>
            <w:shd w:val="clear" w:color="auto" w:fill="auto"/>
            <w:vAlign w:val="center"/>
            <w:hideMark/>
          </w:tcPr>
          <w:p w14:paraId="3E8452A7" w14:textId="77777777" w:rsidR="008D2FBD" w:rsidRPr="004B0F87" w:rsidRDefault="008D2FBD" w:rsidP="008F1D33">
            <w:pPr>
              <w:spacing w:after="0" w:line="240" w:lineRule="auto"/>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Ocupación líder</w:t>
            </w:r>
          </w:p>
        </w:tc>
        <w:tc>
          <w:tcPr>
            <w:tcW w:w="204" w:type="pct"/>
            <w:tcBorders>
              <w:top w:val="nil"/>
              <w:left w:val="nil"/>
              <w:bottom w:val="nil"/>
              <w:right w:val="nil"/>
            </w:tcBorders>
            <w:shd w:val="clear" w:color="auto" w:fill="auto"/>
            <w:noWrap/>
            <w:vAlign w:val="center"/>
            <w:hideMark/>
          </w:tcPr>
          <w:p w14:paraId="75639E84"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4,05</w:t>
            </w:r>
          </w:p>
        </w:tc>
        <w:tc>
          <w:tcPr>
            <w:tcW w:w="346" w:type="pct"/>
            <w:tcBorders>
              <w:top w:val="nil"/>
              <w:left w:val="nil"/>
              <w:bottom w:val="nil"/>
              <w:right w:val="nil"/>
            </w:tcBorders>
            <w:shd w:val="clear" w:color="auto" w:fill="auto"/>
            <w:noWrap/>
            <w:vAlign w:val="center"/>
            <w:hideMark/>
          </w:tcPr>
          <w:p w14:paraId="09C5239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(-3.05, 1.12)</w:t>
            </w:r>
          </w:p>
        </w:tc>
        <w:tc>
          <w:tcPr>
            <w:tcW w:w="178" w:type="pct"/>
            <w:tcBorders>
              <w:top w:val="nil"/>
              <w:left w:val="nil"/>
              <w:bottom w:val="nil"/>
              <w:right w:val="nil"/>
            </w:tcBorders>
            <w:shd w:val="clear" w:color="auto" w:fill="auto"/>
            <w:noWrap/>
            <w:vAlign w:val="center"/>
            <w:hideMark/>
          </w:tcPr>
          <w:p w14:paraId="6AF33896"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4.90</w:t>
            </w:r>
          </w:p>
        </w:tc>
        <w:tc>
          <w:tcPr>
            <w:tcW w:w="328" w:type="pct"/>
            <w:tcBorders>
              <w:top w:val="nil"/>
              <w:left w:val="nil"/>
              <w:bottom w:val="nil"/>
              <w:right w:val="nil"/>
            </w:tcBorders>
            <w:shd w:val="clear" w:color="auto" w:fill="auto"/>
            <w:noWrap/>
            <w:vAlign w:val="center"/>
            <w:hideMark/>
          </w:tcPr>
          <w:p w14:paraId="0FCEBF7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[-2.21, 12.02]</w:t>
            </w:r>
          </w:p>
        </w:tc>
        <w:tc>
          <w:tcPr>
            <w:tcW w:w="170" w:type="pct"/>
            <w:tcBorders>
              <w:top w:val="nil"/>
              <w:left w:val="nil"/>
              <w:bottom w:val="nil"/>
              <w:right w:val="nil"/>
            </w:tcBorders>
            <w:shd w:val="clear" w:color="auto" w:fill="auto"/>
            <w:noWrap/>
            <w:vAlign w:val="center"/>
            <w:hideMark/>
          </w:tcPr>
          <w:p w14:paraId="099309B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3,82</w:t>
            </w:r>
          </w:p>
        </w:tc>
        <w:tc>
          <w:tcPr>
            <w:tcW w:w="375" w:type="pct"/>
            <w:tcBorders>
              <w:top w:val="nil"/>
              <w:left w:val="nil"/>
              <w:bottom w:val="nil"/>
              <w:right w:val="nil"/>
            </w:tcBorders>
            <w:shd w:val="clear" w:color="auto" w:fill="auto"/>
            <w:noWrap/>
            <w:vAlign w:val="center"/>
            <w:hideMark/>
          </w:tcPr>
          <w:p w14:paraId="68E8D67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(-3.12, 10.77)</w:t>
            </w:r>
          </w:p>
        </w:tc>
        <w:tc>
          <w:tcPr>
            <w:tcW w:w="187" w:type="pct"/>
            <w:tcBorders>
              <w:top w:val="nil"/>
              <w:left w:val="nil"/>
              <w:bottom w:val="nil"/>
              <w:right w:val="nil"/>
            </w:tcBorders>
            <w:shd w:val="clear" w:color="auto" w:fill="auto"/>
            <w:noWrap/>
            <w:vAlign w:val="center"/>
            <w:hideMark/>
          </w:tcPr>
          <w:p w14:paraId="4778B8B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3.97</w:t>
            </w:r>
          </w:p>
        </w:tc>
        <w:tc>
          <w:tcPr>
            <w:tcW w:w="328" w:type="pct"/>
            <w:tcBorders>
              <w:top w:val="nil"/>
              <w:left w:val="nil"/>
              <w:bottom w:val="nil"/>
              <w:right w:val="nil"/>
            </w:tcBorders>
            <w:shd w:val="clear" w:color="auto" w:fill="auto"/>
            <w:noWrap/>
            <w:vAlign w:val="center"/>
            <w:hideMark/>
          </w:tcPr>
          <w:p w14:paraId="7D545A9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[-2.69, 10.62]</w:t>
            </w:r>
          </w:p>
        </w:tc>
        <w:tc>
          <w:tcPr>
            <w:tcW w:w="178" w:type="pct"/>
            <w:tcBorders>
              <w:top w:val="nil"/>
              <w:left w:val="nil"/>
              <w:bottom w:val="nil"/>
              <w:right w:val="nil"/>
            </w:tcBorders>
            <w:shd w:val="clear" w:color="auto" w:fill="auto"/>
            <w:noWrap/>
            <w:vAlign w:val="center"/>
            <w:hideMark/>
          </w:tcPr>
          <w:p w14:paraId="28243F94"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-2,13</w:t>
            </w:r>
          </w:p>
        </w:tc>
        <w:tc>
          <w:tcPr>
            <w:tcW w:w="337" w:type="pct"/>
            <w:tcBorders>
              <w:top w:val="nil"/>
              <w:left w:val="nil"/>
              <w:bottom w:val="nil"/>
              <w:right w:val="nil"/>
            </w:tcBorders>
            <w:shd w:val="clear" w:color="auto" w:fill="auto"/>
            <w:noWrap/>
            <w:vAlign w:val="center"/>
            <w:hideMark/>
          </w:tcPr>
          <w:p w14:paraId="11A7D9D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(-5.99, 1.74)</w:t>
            </w:r>
          </w:p>
        </w:tc>
        <w:tc>
          <w:tcPr>
            <w:tcW w:w="178" w:type="pct"/>
            <w:tcBorders>
              <w:top w:val="nil"/>
              <w:left w:val="nil"/>
              <w:bottom w:val="nil"/>
              <w:right w:val="nil"/>
            </w:tcBorders>
            <w:shd w:val="clear" w:color="auto" w:fill="auto"/>
            <w:noWrap/>
            <w:vAlign w:val="center"/>
            <w:hideMark/>
          </w:tcPr>
          <w:p w14:paraId="6F5C2AF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-3.26</w:t>
            </w:r>
          </w:p>
        </w:tc>
        <w:tc>
          <w:tcPr>
            <w:tcW w:w="321" w:type="pct"/>
            <w:tcBorders>
              <w:top w:val="nil"/>
              <w:left w:val="nil"/>
              <w:bottom w:val="nil"/>
              <w:right w:val="nil"/>
            </w:tcBorders>
            <w:shd w:val="clear" w:color="auto" w:fill="auto"/>
            <w:noWrap/>
            <w:vAlign w:val="center"/>
            <w:hideMark/>
          </w:tcPr>
          <w:p w14:paraId="3DE8881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[-7.40, 0.87]</w:t>
            </w:r>
          </w:p>
        </w:tc>
        <w:tc>
          <w:tcPr>
            <w:tcW w:w="171" w:type="pct"/>
            <w:tcBorders>
              <w:top w:val="nil"/>
              <w:left w:val="nil"/>
              <w:bottom w:val="nil"/>
              <w:right w:val="nil"/>
            </w:tcBorders>
            <w:shd w:val="clear" w:color="auto" w:fill="auto"/>
            <w:noWrap/>
            <w:vAlign w:val="center"/>
            <w:hideMark/>
          </w:tcPr>
          <w:p w14:paraId="1CB8BB49"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-1,05</w:t>
            </w:r>
          </w:p>
        </w:tc>
        <w:tc>
          <w:tcPr>
            <w:tcW w:w="321" w:type="pct"/>
            <w:tcBorders>
              <w:top w:val="nil"/>
              <w:left w:val="nil"/>
              <w:bottom w:val="nil"/>
              <w:right w:val="nil"/>
            </w:tcBorders>
            <w:shd w:val="clear" w:color="auto" w:fill="auto"/>
            <w:noWrap/>
            <w:vAlign w:val="center"/>
            <w:hideMark/>
          </w:tcPr>
          <w:p w14:paraId="75F5A174"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(-3.04, 0.94)</w:t>
            </w:r>
          </w:p>
        </w:tc>
        <w:tc>
          <w:tcPr>
            <w:tcW w:w="178" w:type="pct"/>
            <w:tcBorders>
              <w:top w:val="nil"/>
              <w:left w:val="nil"/>
              <w:bottom w:val="nil"/>
              <w:right w:val="nil"/>
            </w:tcBorders>
            <w:shd w:val="clear" w:color="auto" w:fill="auto"/>
            <w:noWrap/>
            <w:vAlign w:val="center"/>
            <w:hideMark/>
          </w:tcPr>
          <w:p w14:paraId="6B3FD959"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-1.64</w:t>
            </w:r>
          </w:p>
        </w:tc>
        <w:tc>
          <w:tcPr>
            <w:tcW w:w="321" w:type="pct"/>
            <w:tcBorders>
              <w:top w:val="nil"/>
              <w:left w:val="nil"/>
              <w:bottom w:val="nil"/>
              <w:right w:val="nil"/>
            </w:tcBorders>
            <w:shd w:val="clear" w:color="auto" w:fill="auto"/>
            <w:noWrap/>
            <w:vAlign w:val="center"/>
            <w:hideMark/>
          </w:tcPr>
          <w:p w14:paraId="0B820F1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[-3.76, 0.48]</w:t>
            </w:r>
          </w:p>
        </w:tc>
        <w:tc>
          <w:tcPr>
            <w:tcW w:w="171" w:type="pct"/>
            <w:tcBorders>
              <w:top w:val="nil"/>
              <w:left w:val="nil"/>
              <w:bottom w:val="nil"/>
              <w:right w:val="nil"/>
            </w:tcBorders>
            <w:shd w:val="clear" w:color="auto" w:fill="auto"/>
            <w:noWrap/>
            <w:vAlign w:val="center"/>
            <w:hideMark/>
          </w:tcPr>
          <w:p w14:paraId="1788A9A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0,10</w:t>
            </w:r>
          </w:p>
        </w:tc>
        <w:tc>
          <w:tcPr>
            <w:tcW w:w="328" w:type="pct"/>
            <w:tcBorders>
              <w:top w:val="nil"/>
              <w:left w:val="nil"/>
              <w:bottom w:val="nil"/>
              <w:right w:val="nil"/>
            </w:tcBorders>
            <w:shd w:val="clear" w:color="auto" w:fill="auto"/>
            <w:noWrap/>
            <w:vAlign w:val="center"/>
            <w:hideMark/>
          </w:tcPr>
          <w:p w14:paraId="70E191DB"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(-1.15, 1.35)</w:t>
            </w:r>
          </w:p>
        </w:tc>
      </w:tr>
      <w:tr w:rsidR="008D2FBD" w:rsidRPr="004B0F87" w14:paraId="3918D159" w14:textId="77777777" w:rsidTr="004E3E4D">
        <w:trPr>
          <w:trHeight w:val="384"/>
          <w:jc w:val="center"/>
        </w:trPr>
        <w:tc>
          <w:tcPr>
            <w:tcW w:w="377" w:type="pct"/>
            <w:tcBorders>
              <w:top w:val="nil"/>
              <w:left w:val="nil"/>
              <w:bottom w:val="nil"/>
              <w:right w:val="nil"/>
            </w:tcBorders>
            <w:shd w:val="clear" w:color="auto" w:fill="auto"/>
            <w:vAlign w:val="center"/>
            <w:hideMark/>
          </w:tcPr>
          <w:p w14:paraId="1F4A989B" w14:textId="77777777" w:rsidR="008D2FBD" w:rsidRPr="004B0F87" w:rsidRDefault="008D2FBD" w:rsidP="008F1D33">
            <w:pPr>
              <w:spacing w:after="0" w:line="240" w:lineRule="auto"/>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Lateralidad</w:t>
            </w:r>
          </w:p>
        </w:tc>
        <w:tc>
          <w:tcPr>
            <w:tcW w:w="204" w:type="pct"/>
            <w:tcBorders>
              <w:top w:val="nil"/>
              <w:left w:val="nil"/>
              <w:bottom w:val="nil"/>
              <w:right w:val="nil"/>
            </w:tcBorders>
            <w:shd w:val="clear" w:color="auto" w:fill="auto"/>
            <w:noWrap/>
            <w:vAlign w:val="center"/>
            <w:hideMark/>
          </w:tcPr>
          <w:p w14:paraId="0BCD45A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-3,85</w:t>
            </w:r>
          </w:p>
        </w:tc>
        <w:tc>
          <w:tcPr>
            <w:tcW w:w="346" w:type="pct"/>
            <w:tcBorders>
              <w:top w:val="nil"/>
              <w:left w:val="nil"/>
              <w:bottom w:val="nil"/>
              <w:right w:val="nil"/>
            </w:tcBorders>
            <w:shd w:val="clear" w:color="auto" w:fill="auto"/>
            <w:noWrap/>
            <w:vAlign w:val="center"/>
            <w:hideMark/>
          </w:tcPr>
          <w:p w14:paraId="5CF50AB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(-11.11, 3.4)</w:t>
            </w:r>
          </w:p>
        </w:tc>
        <w:tc>
          <w:tcPr>
            <w:tcW w:w="178" w:type="pct"/>
            <w:tcBorders>
              <w:top w:val="nil"/>
              <w:left w:val="nil"/>
              <w:bottom w:val="nil"/>
              <w:right w:val="nil"/>
            </w:tcBorders>
            <w:shd w:val="clear" w:color="auto" w:fill="auto"/>
            <w:noWrap/>
            <w:vAlign w:val="center"/>
            <w:hideMark/>
          </w:tcPr>
          <w:p w14:paraId="3FA96839"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2.78</w:t>
            </w:r>
          </w:p>
        </w:tc>
        <w:tc>
          <w:tcPr>
            <w:tcW w:w="328" w:type="pct"/>
            <w:tcBorders>
              <w:top w:val="nil"/>
              <w:left w:val="nil"/>
              <w:bottom w:val="nil"/>
              <w:right w:val="nil"/>
            </w:tcBorders>
            <w:shd w:val="clear" w:color="auto" w:fill="auto"/>
            <w:noWrap/>
            <w:vAlign w:val="center"/>
            <w:hideMark/>
          </w:tcPr>
          <w:p w14:paraId="611026B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[-3.53, 9.10]</w:t>
            </w:r>
          </w:p>
        </w:tc>
        <w:tc>
          <w:tcPr>
            <w:tcW w:w="170" w:type="pct"/>
            <w:tcBorders>
              <w:top w:val="nil"/>
              <w:left w:val="nil"/>
              <w:bottom w:val="nil"/>
              <w:right w:val="nil"/>
            </w:tcBorders>
            <w:shd w:val="clear" w:color="auto" w:fill="auto"/>
            <w:noWrap/>
            <w:vAlign w:val="center"/>
            <w:hideMark/>
          </w:tcPr>
          <w:p w14:paraId="43A9929E"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-3,00</w:t>
            </w:r>
          </w:p>
        </w:tc>
        <w:tc>
          <w:tcPr>
            <w:tcW w:w="375" w:type="pct"/>
            <w:tcBorders>
              <w:top w:val="nil"/>
              <w:left w:val="nil"/>
              <w:bottom w:val="nil"/>
              <w:right w:val="nil"/>
            </w:tcBorders>
            <w:shd w:val="clear" w:color="auto" w:fill="auto"/>
            <w:noWrap/>
            <w:vAlign w:val="center"/>
            <w:hideMark/>
          </w:tcPr>
          <w:p w14:paraId="5B6A9F5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(-10.34, 4.34)</w:t>
            </w:r>
          </w:p>
        </w:tc>
        <w:tc>
          <w:tcPr>
            <w:tcW w:w="187" w:type="pct"/>
            <w:tcBorders>
              <w:top w:val="nil"/>
              <w:left w:val="nil"/>
              <w:bottom w:val="nil"/>
              <w:right w:val="nil"/>
            </w:tcBorders>
            <w:shd w:val="clear" w:color="auto" w:fill="auto"/>
            <w:noWrap/>
            <w:vAlign w:val="center"/>
            <w:hideMark/>
          </w:tcPr>
          <w:p w14:paraId="246F0A85"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3.06</w:t>
            </w:r>
          </w:p>
        </w:tc>
        <w:tc>
          <w:tcPr>
            <w:tcW w:w="328" w:type="pct"/>
            <w:tcBorders>
              <w:top w:val="nil"/>
              <w:left w:val="nil"/>
              <w:bottom w:val="nil"/>
              <w:right w:val="nil"/>
            </w:tcBorders>
            <w:shd w:val="clear" w:color="auto" w:fill="auto"/>
            <w:noWrap/>
            <w:vAlign w:val="center"/>
            <w:hideMark/>
          </w:tcPr>
          <w:p w14:paraId="52F36236"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[-2.85, 8.97]</w:t>
            </w:r>
          </w:p>
        </w:tc>
        <w:tc>
          <w:tcPr>
            <w:tcW w:w="178" w:type="pct"/>
            <w:tcBorders>
              <w:top w:val="nil"/>
              <w:left w:val="nil"/>
              <w:bottom w:val="nil"/>
              <w:right w:val="nil"/>
            </w:tcBorders>
            <w:shd w:val="clear" w:color="auto" w:fill="auto"/>
            <w:noWrap/>
            <w:vAlign w:val="center"/>
            <w:hideMark/>
          </w:tcPr>
          <w:p w14:paraId="5E0B9FE9"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-1,08</w:t>
            </w:r>
          </w:p>
        </w:tc>
        <w:tc>
          <w:tcPr>
            <w:tcW w:w="337" w:type="pct"/>
            <w:tcBorders>
              <w:top w:val="nil"/>
              <w:left w:val="nil"/>
              <w:bottom w:val="nil"/>
              <w:right w:val="nil"/>
            </w:tcBorders>
            <w:shd w:val="clear" w:color="auto" w:fill="auto"/>
            <w:noWrap/>
            <w:vAlign w:val="center"/>
            <w:hideMark/>
          </w:tcPr>
          <w:p w14:paraId="7F0295DE"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(-5.08, 2.94)</w:t>
            </w:r>
          </w:p>
        </w:tc>
        <w:tc>
          <w:tcPr>
            <w:tcW w:w="178" w:type="pct"/>
            <w:tcBorders>
              <w:top w:val="nil"/>
              <w:left w:val="nil"/>
              <w:bottom w:val="nil"/>
              <w:right w:val="nil"/>
            </w:tcBorders>
            <w:shd w:val="clear" w:color="auto" w:fill="auto"/>
            <w:noWrap/>
            <w:vAlign w:val="center"/>
            <w:hideMark/>
          </w:tcPr>
          <w:p w14:paraId="213C58E4"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2.18</w:t>
            </w:r>
          </w:p>
        </w:tc>
        <w:tc>
          <w:tcPr>
            <w:tcW w:w="321" w:type="pct"/>
            <w:tcBorders>
              <w:top w:val="nil"/>
              <w:left w:val="nil"/>
              <w:bottom w:val="nil"/>
              <w:right w:val="nil"/>
            </w:tcBorders>
            <w:shd w:val="clear" w:color="auto" w:fill="auto"/>
            <w:noWrap/>
            <w:vAlign w:val="center"/>
            <w:hideMark/>
          </w:tcPr>
          <w:p w14:paraId="232AE464"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[-1.49, 5.85]</w:t>
            </w:r>
          </w:p>
        </w:tc>
        <w:tc>
          <w:tcPr>
            <w:tcW w:w="171" w:type="pct"/>
            <w:tcBorders>
              <w:top w:val="nil"/>
              <w:left w:val="nil"/>
              <w:bottom w:val="nil"/>
              <w:right w:val="nil"/>
            </w:tcBorders>
            <w:shd w:val="clear" w:color="auto" w:fill="auto"/>
            <w:noWrap/>
            <w:vAlign w:val="center"/>
            <w:hideMark/>
          </w:tcPr>
          <w:p w14:paraId="3F88A7B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-0,50</w:t>
            </w:r>
          </w:p>
        </w:tc>
        <w:tc>
          <w:tcPr>
            <w:tcW w:w="321" w:type="pct"/>
            <w:tcBorders>
              <w:top w:val="nil"/>
              <w:left w:val="nil"/>
              <w:bottom w:val="nil"/>
              <w:right w:val="nil"/>
            </w:tcBorders>
            <w:shd w:val="clear" w:color="auto" w:fill="auto"/>
            <w:noWrap/>
            <w:vAlign w:val="center"/>
            <w:hideMark/>
          </w:tcPr>
          <w:p w14:paraId="7896298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(-2.52, 1.52)</w:t>
            </w:r>
          </w:p>
        </w:tc>
        <w:tc>
          <w:tcPr>
            <w:tcW w:w="178" w:type="pct"/>
            <w:tcBorders>
              <w:top w:val="nil"/>
              <w:left w:val="nil"/>
              <w:bottom w:val="nil"/>
              <w:right w:val="nil"/>
            </w:tcBorders>
            <w:shd w:val="clear" w:color="auto" w:fill="auto"/>
            <w:noWrap/>
            <w:vAlign w:val="center"/>
            <w:hideMark/>
          </w:tcPr>
          <w:p w14:paraId="33C5413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0.79</w:t>
            </w:r>
          </w:p>
        </w:tc>
        <w:tc>
          <w:tcPr>
            <w:tcW w:w="321" w:type="pct"/>
            <w:tcBorders>
              <w:top w:val="nil"/>
              <w:left w:val="nil"/>
              <w:bottom w:val="nil"/>
              <w:right w:val="nil"/>
            </w:tcBorders>
            <w:shd w:val="clear" w:color="auto" w:fill="auto"/>
            <w:noWrap/>
            <w:vAlign w:val="center"/>
            <w:hideMark/>
          </w:tcPr>
          <w:p w14:paraId="3164CFC0"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[-1.09, 2.67]</w:t>
            </w:r>
          </w:p>
        </w:tc>
        <w:tc>
          <w:tcPr>
            <w:tcW w:w="171" w:type="pct"/>
            <w:tcBorders>
              <w:top w:val="nil"/>
              <w:left w:val="nil"/>
              <w:bottom w:val="nil"/>
              <w:right w:val="nil"/>
            </w:tcBorders>
            <w:shd w:val="clear" w:color="auto" w:fill="auto"/>
            <w:noWrap/>
            <w:vAlign w:val="center"/>
            <w:hideMark/>
          </w:tcPr>
          <w:p w14:paraId="0382C5A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0,44</w:t>
            </w:r>
          </w:p>
        </w:tc>
        <w:tc>
          <w:tcPr>
            <w:tcW w:w="328" w:type="pct"/>
            <w:tcBorders>
              <w:top w:val="nil"/>
              <w:left w:val="nil"/>
              <w:bottom w:val="nil"/>
              <w:right w:val="nil"/>
            </w:tcBorders>
            <w:shd w:val="clear" w:color="auto" w:fill="auto"/>
            <w:noWrap/>
            <w:vAlign w:val="center"/>
            <w:hideMark/>
          </w:tcPr>
          <w:p w14:paraId="4AE472E6"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(-2.20, 1.33)</w:t>
            </w:r>
          </w:p>
        </w:tc>
      </w:tr>
      <w:tr w:rsidR="008D2FBD" w:rsidRPr="004B0F87" w14:paraId="3DA49821" w14:textId="77777777" w:rsidTr="004E3E4D">
        <w:trPr>
          <w:trHeight w:val="384"/>
          <w:jc w:val="center"/>
        </w:trPr>
        <w:tc>
          <w:tcPr>
            <w:tcW w:w="377" w:type="pct"/>
            <w:tcBorders>
              <w:top w:val="nil"/>
              <w:left w:val="nil"/>
              <w:bottom w:val="nil"/>
              <w:right w:val="nil"/>
            </w:tcBorders>
            <w:shd w:val="clear" w:color="auto" w:fill="auto"/>
            <w:vAlign w:val="center"/>
            <w:hideMark/>
          </w:tcPr>
          <w:p w14:paraId="08241D79" w14:textId="77777777" w:rsidR="008D2FBD" w:rsidRPr="004B0F87" w:rsidRDefault="008D2FBD" w:rsidP="008F1D33">
            <w:pPr>
              <w:spacing w:after="0" w:line="240" w:lineRule="auto"/>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Estado Civil</w:t>
            </w:r>
          </w:p>
        </w:tc>
        <w:tc>
          <w:tcPr>
            <w:tcW w:w="204" w:type="pct"/>
            <w:tcBorders>
              <w:top w:val="nil"/>
              <w:left w:val="nil"/>
              <w:bottom w:val="nil"/>
              <w:right w:val="nil"/>
            </w:tcBorders>
            <w:shd w:val="clear" w:color="auto" w:fill="auto"/>
            <w:noWrap/>
            <w:vAlign w:val="center"/>
            <w:hideMark/>
          </w:tcPr>
          <w:p w14:paraId="6C8B722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1,39</w:t>
            </w:r>
          </w:p>
        </w:tc>
        <w:tc>
          <w:tcPr>
            <w:tcW w:w="346" w:type="pct"/>
            <w:tcBorders>
              <w:top w:val="nil"/>
              <w:left w:val="nil"/>
              <w:bottom w:val="nil"/>
              <w:right w:val="nil"/>
            </w:tcBorders>
            <w:shd w:val="clear" w:color="auto" w:fill="auto"/>
            <w:noWrap/>
            <w:vAlign w:val="center"/>
            <w:hideMark/>
          </w:tcPr>
          <w:p w14:paraId="3CA697F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(-2.84, 5.63)</w:t>
            </w:r>
          </w:p>
        </w:tc>
        <w:tc>
          <w:tcPr>
            <w:tcW w:w="178" w:type="pct"/>
            <w:tcBorders>
              <w:top w:val="nil"/>
              <w:left w:val="nil"/>
              <w:bottom w:val="nil"/>
              <w:right w:val="nil"/>
            </w:tcBorders>
            <w:shd w:val="clear" w:color="auto" w:fill="auto"/>
            <w:noWrap/>
            <w:vAlign w:val="center"/>
            <w:hideMark/>
          </w:tcPr>
          <w:p w14:paraId="5E216E5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2.12</w:t>
            </w:r>
          </w:p>
        </w:tc>
        <w:tc>
          <w:tcPr>
            <w:tcW w:w="328" w:type="pct"/>
            <w:tcBorders>
              <w:top w:val="nil"/>
              <w:left w:val="nil"/>
              <w:bottom w:val="nil"/>
              <w:right w:val="nil"/>
            </w:tcBorders>
            <w:shd w:val="clear" w:color="auto" w:fill="auto"/>
            <w:noWrap/>
            <w:vAlign w:val="center"/>
            <w:hideMark/>
          </w:tcPr>
          <w:p w14:paraId="439310F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[-1.42, 5.67]</w:t>
            </w:r>
          </w:p>
        </w:tc>
        <w:tc>
          <w:tcPr>
            <w:tcW w:w="170" w:type="pct"/>
            <w:tcBorders>
              <w:top w:val="nil"/>
              <w:left w:val="nil"/>
              <w:bottom w:val="nil"/>
              <w:right w:val="nil"/>
            </w:tcBorders>
            <w:shd w:val="clear" w:color="auto" w:fill="auto"/>
            <w:noWrap/>
            <w:vAlign w:val="center"/>
            <w:hideMark/>
          </w:tcPr>
          <w:p w14:paraId="7BFEBC4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-0,15</w:t>
            </w:r>
          </w:p>
        </w:tc>
        <w:tc>
          <w:tcPr>
            <w:tcW w:w="375" w:type="pct"/>
            <w:tcBorders>
              <w:top w:val="nil"/>
              <w:left w:val="nil"/>
              <w:bottom w:val="nil"/>
              <w:right w:val="nil"/>
            </w:tcBorders>
            <w:shd w:val="clear" w:color="auto" w:fill="auto"/>
            <w:noWrap/>
            <w:vAlign w:val="center"/>
            <w:hideMark/>
          </w:tcPr>
          <w:p w14:paraId="7688F25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(-4.44, 4.14)</w:t>
            </w:r>
          </w:p>
        </w:tc>
        <w:tc>
          <w:tcPr>
            <w:tcW w:w="187" w:type="pct"/>
            <w:tcBorders>
              <w:top w:val="nil"/>
              <w:left w:val="nil"/>
              <w:bottom w:val="nil"/>
              <w:right w:val="nil"/>
            </w:tcBorders>
            <w:shd w:val="clear" w:color="auto" w:fill="auto"/>
            <w:noWrap/>
            <w:vAlign w:val="center"/>
            <w:hideMark/>
          </w:tcPr>
          <w:p w14:paraId="7EC6B139"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0.65</w:t>
            </w:r>
          </w:p>
        </w:tc>
        <w:tc>
          <w:tcPr>
            <w:tcW w:w="328" w:type="pct"/>
            <w:tcBorders>
              <w:top w:val="nil"/>
              <w:left w:val="nil"/>
              <w:bottom w:val="nil"/>
              <w:right w:val="nil"/>
            </w:tcBorders>
            <w:shd w:val="clear" w:color="auto" w:fill="auto"/>
            <w:noWrap/>
            <w:vAlign w:val="center"/>
            <w:hideMark/>
          </w:tcPr>
          <w:p w14:paraId="2789D70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[-2.67, 3.96]</w:t>
            </w:r>
          </w:p>
        </w:tc>
        <w:tc>
          <w:tcPr>
            <w:tcW w:w="178" w:type="pct"/>
            <w:tcBorders>
              <w:top w:val="nil"/>
              <w:left w:val="nil"/>
              <w:bottom w:val="nil"/>
              <w:right w:val="nil"/>
            </w:tcBorders>
            <w:shd w:val="clear" w:color="auto" w:fill="auto"/>
            <w:noWrap/>
            <w:vAlign w:val="center"/>
            <w:hideMark/>
          </w:tcPr>
          <w:p w14:paraId="6E0A58F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1,39</w:t>
            </w:r>
          </w:p>
        </w:tc>
        <w:tc>
          <w:tcPr>
            <w:tcW w:w="337" w:type="pct"/>
            <w:tcBorders>
              <w:top w:val="nil"/>
              <w:left w:val="nil"/>
              <w:bottom w:val="nil"/>
              <w:right w:val="nil"/>
            </w:tcBorders>
            <w:shd w:val="clear" w:color="auto" w:fill="auto"/>
            <w:noWrap/>
            <w:vAlign w:val="center"/>
            <w:hideMark/>
          </w:tcPr>
          <w:p w14:paraId="1E030100"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(-0.91, 3.70)</w:t>
            </w:r>
          </w:p>
        </w:tc>
        <w:tc>
          <w:tcPr>
            <w:tcW w:w="178" w:type="pct"/>
            <w:tcBorders>
              <w:top w:val="nil"/>
              <w:left w:val="nil"/>
              <w:bottom w:val="nil"/>
              <w:right w:val="nil"/>
            </w:tcBorders>
            <w:shd w:val="clear" w:color="auto" w:fill="auto"/>
            <w:noWrap/>
            <w:vAlign w:val="center"/>
            <w:hideMark/>
          </w:tcPr>
          <w:p w14:paraId="744A22C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1.48</w:t>
            </w:r>
          </w:p>
        </w:tc>
        <w:tc>
          <w:tcPr>
            <w:tcW w:w="321" w:type="pct"/>
            <w:tcBorders>
              <w:top w:val="nil"/>
              <w:left w:val="nil"/>
              <w:bottom w:val="nil"/>
              <w:right w:val="nil"/>
            </w:tcBorders>
            <w:shd w:val="clear" w:color="auto" w:fill="auto"/>
            <w:noWrap/>
            <w:vAlign w:val="center"/>
            <w:hideMark/>
          </w:tcPr>
          <w:p w14:paraId="5B244A6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[-0.58, 3.54]</w:t>
            </w:r>
          </w:p>
        </w:tc>
        <w:tc>
          <w:tcPr>
            <w:tcW w:w="171" w:type="pct"/>
            <w:tcBorders>
              <w:top w:val="nil"/>
              <w:left w:val="nil"/>
              <w:bottom w:val="nil"/>
              <w:right w:val="nil"/>
            </w:tcBorders>
            <w:shd w:val="clear" w:color="auto" w:fill="auto"/>
            <w:noWrap/>
            <w:vAlign w:val="center"/>
            <w:hideMark/>
          </w:tcPr>
          <w:p w14:paraId="1A487C2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0,65</w:t>
            </w:r>
          </w:p>
        </w:tc>
        <w:tc>
          <w:tcPr>
            <w:tcW w:w="321" w:type="pct"/>
            <w:tcBorders>
              <w:top w:val="nil"/>
              <w:left w:val="nil"/>
              <w:bottom w:val="nil"/>
              <w:right w:val="nil"/>
            </w:tcBorders>
            <w:shd w:val="clear" w:color="auto" w:fill="auto"/>
            <w:noWrap/>
            <w:vAlign w:val="center"/>
            <w:hideMark/>
          </w:tcPr>
          <w:p w14:paraId="69CF0F3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(-0.52, 1.82)</w:t>
            </w:r>
          </w:p>
        </w:tc>
        <w:tc>
          <w:tcPr>
            <w:tcW w:w="178" w:type="pct"/>
            <w:tcBorders>
              <w:top w:val="nil"/>
              <w:left w:val="nil"/>
              <w:bottom w:val="nil"/>
              <w:right w:val="nil"/>
            </w:tcBorders>
            <w:shd w:val="clear" w:color="auto" w:fill="auto"/>
            <w:noWrap/>
            <w:vAlign w:val="center"/>
            <w:hideMark/>
          </w:tcPr>
          <w:p w14:paraId="4786F21E"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0.71</w:t>
            </w:r>
          </w:p>
        </w:tc>
        <w:tc>
          <w:tcPr>
            <w:tcW w:w="321" w:type="pct"/>
            <w:tcBorders>
              <w:top w:val="nil"/>
              <w:left w:val="nil"/>
              <w:bottom w:val="nil"/>
              <w:right w:val="nil"/>
            </w:tcBorders>
            <w:shd w:val="clear" w:color="auto" w:fill="auto"/>
            <w:noWrap/>
            <w:vAlign w:val="center"/>
            <w:hideMark/>
          </w:tcPr>
          <w:p w14:paraId="1F03338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[-0.35, 1.77]</w:t>
            </w:r>
          </w:p>
        </w:tc>
        <w:tc>
          <w:tcPr>
            <w:tcW w:w="171" w:type="pct"/>
            <w:tcBorders>
              <w:top w:val="nil"/>
              <w:left w:val="nil"/>
              <w:bottom w:val="nil"/>
              <w:right w:val="nil"/>
            </w:tcBorders>
            <w:shd w:val="clear" w:color="auto" w:fill="auto"/>
            <w:noWrap/>
            <w:vAlign w:val="center"/>
            <w:hideMark/>
          </w:tcPr>
          <w:p w14:paraId="58DC9895"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0,32</w:t>
            </w:r>
          </w:p>
        </w:tc>
        <w:tc>
          <w:tcPr>
            <w:tcW w:w="328" w:type="pct"/>
            <w:tcBorders>
              <w:top w:val="nil"/>
              <w:left w:val="nil"/>
              <w:bottom w:val="nil"/>
              <w:right w:val="nil"/>
            </w:tcBorders>
            <w:shd w:val="clear" w:color="auto" w:fill="auto"/>
            <w:noWrap/>
            <w:vAlign w:val="center"/>
            <w:hideMark/>
          </w:tcPr>
          <w:p w14:paraId="21D6847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(-0,42, 1.05)</w:t>
            </w:r>
          </w:p>
        </w:tc>
      </w:tr>
      <w:tr w:rsidR="008D2FBD" w:rsidRPr="004B0F87" w14:paraId="50F99FDC" w14:textId="77777777" w:rsidTr="004E3E4D">
        <w:trPr>
          <w:trHeight w:val="384"/>
          <w:jc w:val="center"/>
        </w:trPr>
        <w:tc>
          <w:tcPr>
            <w:tcW w:w="377" w:type="pct"/>
            <w:tcBorders>
              <w:top w:val="nil"/>
              <w:left w:val="nil"/>
              <w:bottom w:val="nil"/>
              <w:right w:val="nil"/>
            </w:tcBorders>
            <w:shd w:val="clear" w:color="auto" w:fill="auto"/>
            <w:vAlign w:val="center"/>
            <w:hideMark/>
          </w:tcPr>
          <w:p w14:paraId="6E6D0E17" w14:textId="77777777" w:rsidR="008D2FBD" w:rsidRPr="004B0F87" w:rsidRDefault="008D2FBD" w:rsidP="008F1D33">
            <w:pPr>
              <w:spacing w:after="0" w:line="240" w:lineRule="auto"/>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Consumo alcohol</w:t>
            </w:r>
          </w:p>
        </w:tc>
        <w:tc>
          <w:tcPr>
            <w:tcW w:w="204" w:type="pct"/>
            <w:tcBorders>
              <w:top w:val="nil"/>
              <w:left w:val="nil"/>
              <w:bottom w:val="nil"/>
              <w:right w:val="nil"/>
            </w:tcBorders>
            <w:shd w:val="clear" w:color="auto" w:fill="auto"/>
            <w:noWrap/>
            <w:vAlign w:val="center"/>
            <w:hideMark/>
          </w:tcPr>
          <w:p w14:paraId="68C27BF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-1,69</w:t>
            </w:r>
          </w:p>
        </w:tc>
        <w:tc>
          <w:tcPr>
            <w:tcW w:w="346" w:type="pct"/>
            <w:tcBorders>
              <w:top w:val="nil"/>
              <w:left w:val="nil"/>
              <w:bottom w:val="nil"/>
              <w:right w:val="nil"/>
            </w:tcBorders>
            <w:shd w:val="clear" w:color="auto" w:fill="auto"/>
            <w:noWrap/>
            <w:vAlign w:val="center"/>
            <w:hideMark/>
          </w:tcPr>
          <w:p w14:paraId="081ABD6D"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(-6.07, 2.68)</w:t>
            </w:r>
          </w:p>
        </w:tc>
        <w:tc>
          <w:tcPr>
            <w:tcW w:w="178" w:type="pct"/>
            <w:tcBorders>
              <w:top w:val="nil"/>
              <w:left w:val="nil"/>
              <w:bottom w:val="nil"/>
              <w:right w:val="nil"/>
            </w:tcBorders>
            <w:shd w:val="clear" w:color="auto" w:fill="auto"/>
            <w:noWrap/>
            <w:vAlign w:val="center"/>
            <w:hideMark/>
          </w:tcPr>
          <w:p w14:paraId="04E1BA65"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-4.64*</w:t>
            </w:r>
          </w:p>
        </w:tc>
        <w:tc>
          <w:tcPr>
            <w:tcW w:w="328" w:type="pct"/>
            <w:tcBorders>
              <w:top w:val="nil"/>
              <w:left w:val="nil"/>
              <w:bottom w:val="nil"/>
              <w:right w:val="nil"/>
            </w:tcBorders>
            <w:shd w:val="clear" w:color="auto" w:fill="auto"/>
            <w:noWrap/>
            <w:vAlign w:val="center"/>
            <w:hideMark/>
          </w:tcPr>
          <w:p w14:paraId="62B8663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[-8.36, -0.92]</w:t>
            </w:r>
          </w:p>
        </w:tc>
        <w:tc>
          <w:tcPr>
            <w:tcW w:w="170" w:type="pct"/>
            <w:tcBorders>
              <w:top w:val="nil"/>
              <w:left w:val="nil"/>
              <w:bottom w:val="nil"/>
              <w:right w:val="nil"/>
            </w:tcBorders>
            <w:shd w:val="clear" w:color="auto" w:fill="auto"/>
            <w:noWrap/>
            <w:vAlign w:val="center"/>
            <w:hideMark/>
          </w:tcPr>
          <w:p w14:paraId="57364EA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0,19</w:t>
            </w:r>
          </w:p>
        </w:tc>
        <w:tc>
          <w:tcPr>
            <w:tcW w:w="375" w:type="pct"/>
            <w:tcBorders>
              <w:top w:val="nil"/>
              <w:left w:val="nil"/>
              <w:bottom w:val="nil"/>
              <w:right w:val="nil"/>
            </w:tcBorders>
            <w:shd w:val="clear" w:color="auto" w:fill="auto"/>
            <w:noWrap/>
            <w:vAlign w:val="center"/>
            <w:hideMark/>
          </w:tcPr>
          <w:p w14:paraId="5974547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(-4.25, 4.62)</w:t>
            </w:r>
          </w:p>
        </w:tc>
        <w:tc>
          <w:tcPr>
            <w:tcW w:w="187" w:type="pct"/>
            <w:tcBorders>
              <w:top w:val="nil"/>
              <w:left w:val="nil"/>
              <w:bottom w:val="nil"/>
              <w:right w:val="nil"/>
            </w:tcBorders>
            <w:shd w:val="clear" w:color="auto" w:fill="auto"/>
            <w:noWrap/>
            <w:vAlign w:val="center"/>
            <w:hideMark/>
          </w:tcPr>
          <w:p w14:paraId="5ED9B72B"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-2.85</w:t>
            </w:r>
          </w:p>
        </w:tc>
        <w:tc>
          <w:tcPr>
            <w:tcW w:w="328" w:type="pct"/>
            <w:tcBorders>
              <w:top w:val="nil"/>
              <w:left w:val="nil"/>
              <w:bottom w:val="nil"/>
              <w:right w:val="nil"/>
            </w:tcBorders>
            <w:shd w:val="clear" w:color="auto" w:fill="auto"/>
            <w:noWrap/>
            <w:vAlign w:val="center"/>
            <w:hideMark/>
          </w:tcPr>
          <w:p w14:paraId="6154C735"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[-6.34, 0.63]</w:t>
            </w:r>
          </w:p>
        </w:tc>
        <w:tc>
          <w:tcPr>
            <w:tcW w:w="178" w:type="pct"/>
            <w:tcBorders>
              <w:top w:val="nil"/>
              <w:left w:val="nil"/>
              <w:bottom w:val="nil"/>
              <w:right w:val="nil"/>
            </w:tcBorders>
            <w:shd w:val="clear" w:color="auto" w:fill="auto"/>
            <w:noWrap/>
            <w:vAlign w:val="center"/>
            <w:hideMark/>
          </w:tcPr>
          <w:p w14:paraId="0C6B2D40"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0,24</w:t>
            </w:r>
          </w:p>
        </w:tc>
        <w:tc>
          <w:tcPr>
            <w:tcW w:w="337" w:type="pct"/>
            <w:tcBorders>
              <w:top w:val="nil"/>
              <w:left w:val="nil"/>
              <w:bottom w:val="nil"/>
              <w:right w:val="nil"/>
            </w:tcBorders>
            <w:shd w:val="clear" w:color="auto" w:fill="auto"/>
            <w:noWrap/>
            <w:vAlign w:val="center"/>
            <w:hideMark/>
          </w:tcPr>
          <w:p w14:paraId="06B3A06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(-2.17, 2.64)</w:t>
            </w:r>
          </w:p>
        </w:tc>
        <w:tc>
          <w:tcPr>
            <w:tcW w:w="178" w:type="pct"/>
            <w:tcBorders>
              <w:top w:val="nil"/>
              <w:left w:val="nil"/>
              <w:bottom w:val="nil"/>
              <w:right w:val="nil"/>
            </w:tcBorders>
            <w:shd w:val="clear" w:color="auto" w:fill="auto"/>
            <w:noWrap/>
            <w:vAlign w:val="center"/>
            <w:hideMark/>
          </w:tcPr>
          <w:p w14:paraId="341E6DE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-0.67</w:t>
            </w:r>
          </w:p>
        </w:tc>
        <w:tc>
          <w:tcPr>
            <w:tcW w:w="321" w:type="pct"/>
            <w:tcBorders>
              <w:top w:val="nil"/>
              <w:left w:val="nil"/>
              <w:bottom w:val="nil"/>
              <w:right w:val="nil"/>
            </w:tcBorders>
            <w:shd w:val="clear" w:color="auto" w:fill="auto"/>
            <w:noWrap/>
            <w:vAlign w:val="center"/>
            <w:hideMark/>
          </w:tcPr>
          <w:p w14:paraId="0E6C38B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[-2.83, 1.50]</w:t>
            </w:r>
          </w:p>
        </w:tc>
        <w:tc>
          <w:tcPr>
            <w:tcW w:w="171" w:type="pct"/>
            <w:tcBorders>
              <w:top w:val="nil"/>
              <w:left w:val="nil"/>
              <w:bottom w:val="nil"/>
              <w:right w:val="nil"/>
            </w:tcBorders>
            <w:shd w:val="clear" w:color="auto" w:fill="auto"/>
            <w:noWrap/>
            <w:vAlign w:val="center"/>
            <w:hideMark/>
          </w:tcPr>
          <w:p w14:paraId="68C8F54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0,02</w:t>
            </w:r>
          </w:p>
        </w:tc>
        <w:tc>
          <w:tcPr>
            <w:tcW w:w="321" w:type="pct"/>
            <w:tcBorders>
              <w:top w:val="nil"/>
              <w:left w:val="nil"/>
              <w:bottom w:val="nil"/>
              <w:right w:val="nil"/>
            </w:tcBorders>
            <w:shd w:val="clear" w:color="auto" w:fill="auto"/>
            <w:noWrap/>
            <w:vAlign w:val="center"/>
            <w:hideMark/>
          </w:tcPr>
          <w:p w14:paraId="0077CB5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(-1.19, 1.23)</w:t>
            </w:r>
          </w:p>
        </w:tc>
        <w:tc>
          <w:tcPr>
            <w:tcW w:w="178" w:type="pct"/>
            <w:tcBorders>
              <w:top w:val="nil"/>
              <w:left w:val="nil"/>
              <w:bottom w:val="nil"/>
              <w:right w:val="nil"/>
            </w:tcBorders>
            <w:shd w:val="clear" w:color="auto" w:fill="auto"/>
            <w:noWrap/>
            <w:vAlign w:val="center"/>
            <w:hideMark/>
          </w:tcPr>
          <w:p w14:paraId="0EBFA05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-0.68</w:t>
            </w:r>
          </w:p>
        </w:tc>
        <w:tc>
          <w:tcPr>
            <w:tcW w:w="321" w:type="pct"/>
            <w:tcBorders>
              <w:top w:val="nil"/>
              <w:left w:val="nil"/>
              <w:bottom w:val="nil"/>
              <w:right w:val="nil"/>
            </w:tcBorders>
            <w:shd w:val="clear" w:color="auto" w:fill="auto"/>
            <w:noWrap/>
            <w:vAlign w:val="center"/>
            <w:hideMark/>
          </w:tcPr>
          <w:p w14:paraId="68761E9D"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[-1.79, 0.43]</w:t>
            </w:r>
          </w:p>
        </w:tc>
        <w:tc>
          <w:tcPr>
            <w:tcW w:w="171" w:type="pct"/>
            <w:tcBorders>
              <w:top w:val="nil"/>
              <w:left w:val="nil"/>
              <w:bottom w:val="nil"/>
              <w:right w:val="nil"/>
            </w:tcBorders>
            <w:shd w:val="clear" w:color="auto" w:fill="auto"/>
            <w:noWrap/>
            <w:vAlign w:val="center"/>
            <w:hideMark/>
          </w:tcPr>
          <w:p w14:paraId="1681548D"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0,08</w:t>
            </w:r>
          </w:p>
        </w:tc>
        <w:tc>
          <w:tcPr>
            <w:tcW w:w="328" w:type="pct"/>
            <w:tcBorders>
              <w:top w:val="nil"/>
              <w:left w:val="nil"/>
              <w:bottom w:val="nil"/>
              <w:right w:val="nil"/>
            </w:tcBorders>
            <w:shd w:val="clear" w:color="auto" w:fill="auto"/>
            <w:noWrap/>
            <w:vAlign w:val="center"/>
            <w:hideMark/>
          </w:tcPr>
          <w:p w14:paraId="7A95696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(-0.68, 0,84)</w:t>
            </w:r>
          </w:p>
        </w:tc>
      </w:tr>
      <w:tr w:rsidR="008D2FBD" w:rsidRPr="004B0F87" w14:paraId="4BBC91AA" w14:textId="77777777" w:rsidTr="004E3E4D">
        <w:trPr>
          <w:trHeight w:val="384"/>
          <w:jc w:val="center"/>
        </w:trPr>
        <w:tc>
          <w:tcPr>
            <w:tcW w:w="377" w:type="pct"/>
            <w:tcBorders>
              <w:top w:val="nil"/>
              <w:left w:val="nil"/>
              <w:bottom w:val="nil"/>
              <w:right w:val="nil"/>
            </w:tcBorders>
            <w:shd w:val="clear" w:color="auto" w:fill="auto"/>
            <w:vAlign w:val="center"/>
            <w:hideMark/>
          </w:tcPr>
          <w:p w14:paraId="1376961D" w14:textId="77777777" w:rsidR="008D2FBD" w:rsidRPr="004B0F87" w:rsidRDefault="008D2FBD" w:rsidP="008F1D33">
            <w:pPr>
              <w:spacing w:after="0" w:line="240" w:lineRule="auto"/>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IMC</w:t>
            </w:r>
          </w:p>
        </w:tc>
        <w:tc>
          <w:tcPr>
            <w:tcW w:w="204" w:type="pct"/>
            <w:tcBorders>
              <w:top w:val="nil"/>
              <w:left w:val="nil"/>
              <w:bottom w:val="nil"/>
              <w:right w:val="nil"/>
            </w:tcBorders>
            <w:shd w:val="clear" w:color="auto" w:fill="auto"/>
            <w:noWrap/>
            <w:vAlign w:val="center"/>
            <w:hideMark/>
          </w:tcPr>
          <w:p w14:paraId="47698C2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-0,06</w:t>
            </w:r>
          </w:p>
        </w:tc>
        <w:tc>
          <w:tcPr>
            <w:tcW w:w="346" w:type="pct"/>
            <w:tcBorders>
              <w:top w:val="nil"/>
              <w:left w:val="nil"/>
              <w:bottom w:val="nil"/>
              <w:right w:val="nil"/>
            </w:tcBorders>
            <w:shd w:val="clear" w:color="auto" w:fill="auto"/>
            <w:noWrap/>
            <w:vAlign w:val="center"/>
            <w:hideMark/>
          </w:tcPr>
          <w:p w14:paraId="3733C30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(-0.77, 0.63)</w:t>
            </w:r>
          </w:p>
        </w:tc>
        <w:tc>
          <w:tcPr>
            <w:tcW w:w="178" w:type="pct"/>
            <w:tcBorders>
              <w:top w:val="nil"/>
              <w:left w:val="nil"/>
              <w:bottom w:val="nil"/>
              <w:right w:val="nil"/>
            </w:tcBorders>
            <w:shd w:val="clear" w:color="auto" w:fill="auto"/>
            <w:noWrap/>
            <w:vAlign w:val="center"/>
            <w:hideMark/>
          </w:tcPr>
          <w:p w14:paraId="57CD1F0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0.15</w:t>
            </w:r>
          </w:p>
        </w:tc>
        <w:tc>
          <w:tcPr>
            <w:tcW w:w="328" w:type="pct"/>
            <w:tcBorders>
              <w:top w:val="nil"/>
              <w:left w:val="nil"/>
              <w:bottom w:val="nil"/>
              <w:right w:val="nil"/>
            </w:tcBorders>
            <w:shd w:val="clear" w:color="auto" w:fill="auto"/>
            <w:noWrap/>
            <w:vAlign w:val="center"/>
            <w:hideMark/>
          </w:tcPr>
          <w:p w14:paraId="732D5B89"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[-0.44, 0.74]</w:t>
            </w:r>
          </w:p>
        </w:tc>
        <w:tc>
          <w:tcPr>
            <w:tcW w:w="170" w:type="pct"/>
            <w:tcBorders>
              <w:top w:val="nil"/>
              <w:left w:val="nil"/>
              <w:bottom w:val="nil"/>
              <w:right w:val="nil"/>
            </w:tcBorders>
            <w:shd w:val="clear" w:color="auto" w:fill="auto"/>
            <w:noWrap/>
            <w:vAlign w:val="center"/>
            <w:hideMark/>
          </w:tcPr>
          <w:p w14:paraId="2E1D95D9"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-0,17</w:t>
            </w:r>
          </w:p>
        </w:tc>
        <w:tc>
          <w:tcPr>
            <w:tcW w:w="375" w:type="pct"/>
            <w:tcBorders>
              <w:top w:val="nil"/>
              <w:left w:val="nil"/>
              <w:bottom w:val="nil"/>
              <w:right w:val="nil"/>
            </w:tcBorders>
            <w:shd w:val="clear" w:color="auto" w:fill="auto"/>
            <w:noWrap/>
            <w:vAlign w:val="center"/>
            <w:hideMark/>
          </w:tcPr>
          <w:p w14:paraId="400A821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(-0.88, 0.54)</w:t>
            </w:r>
          </w:p>
        </w:tc>
        <w:tc>
          <w:tcPr>
            <w:tcW w:w="187" w:type="pct"/>
            <w:tcBorders>
              <w:top w:val="nil"/>
              <w:left w:val="nil"/>
              <w:bottom w:val="nil"/>
              <w:right w:val="nil"/>
            </w:tcBorders>
            <w:shd w:val="clear" w:color="auto" w:fill="auto"/>
            <w:noWrap/>
            <w:vAlign w:val="center"/>
            <w:hideMark/>
          </w:tcPr>
          <w:p w14:paraId="6E2CB704"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-0.01</w:t>
            </w:r>
          </w:p>
        </w:tc>
        <w:tc>
          <w:tcPr>
            <w:tcW w:w="328" w:type="pct"/>
            <w:tcBorders>
              <w:top w:val="nil"/>
              <w:left w:val="nil"/>
              <w:bottom w:val="nil"/>
              <w:right w:val="nil"/>
            </w:tcBorders>
            <w:shd w:val="clear" w:color="auto" w:fill="auto"/>
            <w:noWrap/>
            <w:vAlign w:val="center"/>
            <w:hideMark/>
          </w:tcPr>
          <w:p w14:paraId="4476036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[-0.57, 0.54]</w:t>
            </w:r>
          </w:p>
        </w:tc>
        <w:tc>
          <w:tcPr>
            <w:tcW w:w="178" w:type="pct"/>
            <w:tcBorders>
              <w:top w:val="nil"/>
              <w:left w:val="nil"/>
              <w:bottom w:val="nil"/>
              <w:right w:val="nil"/>
            </w:tcBorders>
            <w:shd w:val="clear" w:color="auto" w:fill="auto"/>
            <w:noWrap/>
            <w:vAlign w:val="center"/>
            <w:hideMark/>
          </w:tcPr>
          <w:p w14:paraId="7E6E2085"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-0,001</w:t>
            </w:r>
          </w:p>
        </w:tc>
        <w:tc>
          <w:tcPr>
            <w:tcW w:w="337" w:type="pct"/>
            <w:tcBorders>
              <w:top w:val="nil"/>
              <w:left w:val="nil"/>
              <w:bottom w:val="nil"/>
              <w:right w:val="nil"/>
            </w:tcBorders>
            <w:shd w:val="clear" w:color="auto" w:fill="auto"/>
            <w:noWrap/>
            <w:vAlign w:val="center"/>
            <w:hideMark/>
          </w:tcPr>
          <w:p w14:paraId="61E289C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(-0.39, 0.38)</w:t>
            </w:r>
          </w:p>
        </w:tc>
        <w:tc>
          <w:tcPr>
            <w:tcW w:w="178" w:type="pct"/>
            <w:tcBorders>
              <w:top w:val="nil"/>
              <w:left w:val="nil"/>
              <w:bottom w:val="nil"/>
              <w:right w:val="nil"/>
            </w:tcBorders>
            <w:shd w:val="clear" w:color="auto" w:fill="auto"/>
            <w:noWrap/>
            <w:vAlign w:val="center"/>
            <w:hideMark/>
          </w:tcPr>
          <w:p w14:paraId="4ACD3E2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-0.00</w:t>
            </w:r>
          </w:p>
        </w:tc>
        <w:tc>
          <w:tcPr>
            <w:tcW w:w="321" w:type="pct"/>
            <w:tcBorders>
              <w:top w:val="nil"/>
              <w:left w:val="nil"/>
              <w:bottom w:val="nil"/>
              <w:right w:val="nil"/>
            </w:tcBorders>
            <w:shd w:val="clear" w:color="auto" w:fill="auto"/>
            <w:noWrap/>
            <w:vAlign w:val="center"/>
            <w:hideMark/>
          </w:tcPr>
          <w:p w14:paraId="3ED59530"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[-0.34, 0.34]</w:t>
            </w:r>
          </w:p>
        </w:tc>
        <w:tc>
          <w:tcPr>
            <w:tcW w:w="171" w:type="pct"/>
            <w:tcBorders>
              <w:top w:val="nil"/>
              <w:left w:val="nil"/>
              <w:bottom w:val="nil"/>
              <w:right w:val="nil"/>
            </w:tcBorders>
            <w:shd w:val="clear" w:color="auto" w:fill="auto"/>
            <w:noWrap/>
            <w:vAlign w:val="center"/>
            <w:hideMark/>
          </w:tcPr>
          <w:p w14:paraId="22C92F6D"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0,03</w:t>
            </w:r>
          </w:p>
        </w:tc>
        <w:tc>
          <w:tcPr>
            <w:tcW w:w="321" w:type="pct"/>
            <w:tcBorders>
              <w:top w:val="nil"/>
              <w:left w:val="nil"/>
              <w:bottom w:val="nil"/>
              <w:right w:val="nil"/>
            </w:tcBorders>
            <w:shd w:val="clear" w:color="auto" w:fill="auto"/>
            <w:noWrap/>
            <w:vAlign w:val="center"/>
            <w:hideMark/>
          </w:tcPr>
          <w:p w14:paraId="1B2D2C09"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(-0.16, 0.23)</w:t>
            </w:r>
          </w:p>
        </w:tc>
        <w:tc>
          <w:tcPr>
            <w:tcW w:w="178" w:type="pct"/>
            <w:tcBorders>
              <w:top w:val="nil"/>
              <w:left w:val="nil"/>
              <w:bottom w:val="nil"/>
              <w:right w:val="nil"/>
            </w:tcBorders>
            <w:shd w:val="clear" w:color="auto" w:fill="auto"/>
            <w:noWrap/>
            <w:vAlign w:val="center"/>
            <w:hideMark/>
          </w:tcPr>
          <w:p w14:paraId="2EFF1B0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0.01</w:t>
            </w:r>
          </w:p>
        </w:tc>
        <w:tc>
          <w:tcPr>
            <w:tcW w:w="321" w:type="pct"/>
            <w:tcBorders>
              <w:top w:val="nil"/>
              <w:left w:val="nil"/>
              <w:bottom w:val="nil"/>
              <w:right w:val="nil"/>
            </w:tcBorders>
            <w:shd w:val="clear" w:color="auto" w:fill="auto"/>
            <w:noWrap/>
            <w:vAlign w:val="center"/>
            <w:hideMark/>
          </w:tcPr>
          <w:p w14:paraId="0BBCB98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[-0.16, 0.19]</w:t>
            </w:r>
          </w:p>
        </w:tc>
        <w:tc>
          <w:tcPr>
            <w:tcW w:w="171" w:type="pct"/>
            <w:tcBorders>
              <w:top w:val="nil"/>
              <w:left w:val="nil"/>
              <w:bottom w:val="nil"/>
              <w:right w:val="nil"/>
            </w:tcBorders>
            <w:shd w:val="clear" w:color="auto" w:fill="auto"/>
            <w:noWrap/>
            <w:vAlign w:val="center"/>
            <w:hideMark/>
          </w:tcPr>
          <w:p w14:paraId="62255B29"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0,08</w:t>
            </w:r>
          </w:p>
        </w:tc>
        <w:tc>
          <w:tcPr>
            <w:tcW w:w="328" w:type="pct"/>
            <w:tcBorders>
              <w:top w:val="nil"/>
              <w:left w:val="nil"/>
              <w:bottom w:val="nil"/>
              <w:right w:val="nil"/>
            </w:tcBorders>
            <w:shd w:val="clear" w:color="auto" w:fill="auto"/>
            <w:noWrap/>
            <w:vAlign w:val="center"/>
            <w:hideMark/>
          </w:tcPr>
          <w:p w14:paraId="4E2710CE"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(-0.04, 0,19)</w:t>
            </w:r>
          </w:p>
        </w:tc>
      </w:tr>
      <w:tr w:rsidR="008D2FBD" w:rsidRPr="004B0F87" w14:paraId="7C3AF7D8" w14:textId="77777777" w:rsidTr="004E3E4D">
        <w:trPr>
          <w:trHeight w:val="384"/>
          <w:jc w:val="center"/>
        </w:trPr>
        <w:tc>
          <w:tcPr>
            <w:tcW w:w="377" w:type="pct"/>
            <w:tcBorders>
              <w:top w:val="nil"/>
              <w:left w:val="nil"/>
              <w:bottom w:val="nil"/>
              <w:right w:val="nil"/>
            </w:tcBorders>
            <w:shd w:val="clear" w:color="auto" w:fill="auto"/>
            <w:vAlign w:val="center"/>
            <w:hideMark/>
          </w:tcPr>
          <w:p w14:paraId="1C2D1701" w14:textId="77777777" w:rsidR="008D2FBD" w:rsidRPr="004B0F87" w:rsidRDefault="008D2FBD" w:rsidP="008F1D33">
            <w:pPr>
              <w:spacing w:after="0" w:line="240" w:lineRule="auto"/>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Trabajos por fuera</w:t>
            </w:r>
          </w:p>
        </w:tc>
        <w:tc>
          <w:tcPr>
            <w:tcW w:w="204" w:type="pct"/>
            <w:tcBorders>
              <w:top w:val="nil"/>
              <w:left w:val="nil"/>
              <w:bottom w:val="nil"/>
              <w:right w:val="nil"/>
            </w:tcBorders>
            <w:shd w:val="clear" w:color="auto" w:fill="auto"/>
            <w:noWrap/>
            <w:vAlign w:val="center"/>
            <w:hideMark/>
          </w:tcPr>
          <w:p w14:paraId="08D8389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-7,30</w:t>
            </w:r>
          </w:p>
        </w:tc>
        <w:tc>
          <w:tcPr>
            <w:tcW w:w="346" w:type="pct"/>
            <w:tcBorders>
              <w:top w:val="nil"/>
              <w:left w:val="nil"/>
              <w:bottom w:val="nil"/>
              <w:right w:val="nil"/>
            </w:tcBorders>
            <w:shd w:val="clear" w:color="auto" w:fill="auto"/>
            <w:noWrap/>
            <w:vAlign w:val="center"/>
            <w:hideMark/>
          </w:tcPr>
          <w:p w14:paraId="69FFA74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(-10.65, -3.94)</w:t>
            </w:r>
          </w:p>
        </w:tc>
        <w:tc>
          <w:tcPr>
            <w:tcW w:w="178" w:type="pct"/>
            <w:tcBorders>
              <w:top w:val="nil"/>
              <w:left w:val="nil"/>
              <w:bottom w:val="nil"/>
              <w:right w:val="nil"/>
            </w:tcBorders>
            <w:shd w:val="clear" w:color="auto" w:fill="auto"/>
            <w:noWrap/>
            <w:vAlign w:val="center"/>
            <w:hideMark/>
          </w:tcPr>
          <w:p w14:paraId="0FC2733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-1.35</w:t>
            </w:r>
          </w:p>
        </w:tc>
        <w:tc>
          <w:tcPr>
            <w:tcW w:w="328" w:type="pct"/>
            <w:tcBorders>
              <w:top w:val="nil"/>
              <w:left w:val="nil"/>
              <w:bottom w:val="nil"/>
              <w:right w:val="nil"/>
            </w:tcBorders>
            <w:shd w:val="clear" w:color="auto" w:fill="auto"/>
            <w:noWrap/>
            <w:vAlign w:val="center"/>
            <w:hideMark/>
          </w:tcPr>
          <w:p w14:paraId="31CAE5F0"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[-5.94, 3.23]</w:t>
            </w:r>
          </w:p>
        </w:tc>
        <w:tc>
          <w:tcPr>
            <w:tcW w:w="170" w:type="pct"/>
            <w:tcBorders>
              <w:top w:val="nil"/>
              <w:left w:val="nil"/>
              <w:bottom w:val="nil"/>
              <w:right w:val="nil"/>
            </w:tcBorders>
            <w:shd w:val="clear" w:color="auto" w:fill="auto"/>
            <w:noWrap/>
            <w:vAlign w:val="center"/>
            <w:hideMark/>
          </w:tcPr>
          <w:p w14:paraId="4FE403AD"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-7,98</w:t>
            </w:r>
          </w:p>
        </w:tc>
        <w:tc>
          <w:tcPr>
            <w:tcW w:w="375" w:type="pct"/>
            <w:tcBorders>
              <w:top w:val="nil"/>
              <w:left w:val="nil"/>
              <w:bottom w:val="nil"/>
              <w:right w:val="nil"/>
            </w:tcBorders>
            <w:shd w:val="clear" w:color="auto" w:fill="auto"/>
            <w:noWrap/>
            <w:vAlign w:val="center"/>
            <w:hideMark/>
          </w:tcPr>
          <w:p w14:paraId="796DD55E"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(-11.30, -4.66)</w:t>
            </w:r>
          </w:p>
        </w:tc>
        <w:tc>
          <w:tcPr>
            <w:tcW w:w="187" w:type="pct"/>
            <w:tcBorders>
              <w:top w:val="nil"/>
              <w:left w:val="nil"/>
              <w:bottom w:val="nil"/>
              <w:right w:val="nil"/>
            </w:tcBorders>
            <w:shd w:val="clear" w:color="auto" w:fill="auto"/>
            <w:noWrap/>
            <w:vAlign w:val="center"/>
            <w:hideMark/>
          </w:tcPr>
          <w:p w14:paraId="059F68F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0.32</w:t>
            </w:r>
          </w:p>
        </w:tc>
        <w:tc>
          <w:tcPr>
            <w:tcW w:w="328" w:type="pct"/>
            <w:tcBorders>
              <w:top w:val="nil"/>
              <w:left w:val="nil"/>
              <w:bottom w:val="nil"/>
              <w:right w:val="nil"/>
            </w:tcBorders>
            <w:shd w:val="clear" w:color="auto" w:fill="auto"/>
            <w:noWrap/>
            <w:vAlign w:val="center"/>
            <w:hideMark/>
          </w:tcPr>
          <w:p w14:paraId="4F8AA246"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[-3.97, 4.61]</w:t>
            </w:r>
          </w:p>
        </w:tc>
        <w:tc>
          <w:tcPr>
            <w:tcW w:w="178" w:type="pct"/>
            <w:tcBorders>
              <w:top w:val="nil"/>
              <w:left w:val="nil"/>
              <w:bottom w:val="nil"/>
              <w:right w:val="nil"/>
            </w:tcBorders>
            <w:shd w:val="clear" w:color="auto" w:fill="auto"/>
            <w:noWrap/>
            <w:vAlign w:val="center"/>
            <w:hideMark/>
          </w:tcPr>
          <w:p w14:paraId="1480296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-4,16</w:t>
            </w:r>
          </w:p>
        </w:tc>
        <w:tc>
          <w:tcPr>
            <w:tcW w:w="337" w:type="pct"/>
            <w:tcBorders>
              <w:top w:val="nil"/>
              <w:left w:val="nil"/>
              <w:bottom w:val="nil"/>
              <w:right w:val="nil"/>
            </w:tcBorders>
            <w:shd w:val="clear" w:color="auto" w:fill="auto"/>
            <w:noWrap/>
            <w:vAlign w:val="center"/>
            <w:hideMark/>
          </w:tcPr>
          <w:p w14:paraId="13C1235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(-5.98-2.34)</w:t>
            </w:r>
          </w:p>
        </w:tc>
        <w:tc>
          <w:tcPr>
            <w:tcW w:w="178" w:type="pct"/>
            <w:tcBorders>
              <w:top w:val="nil"/>
              <w:left w:val="nil"/>
              <w:bottom w:val="nil"/>
              <w:right w:val="nil"/>
            </w:tcBorders>
            <w:shd w:val="clear" w:color="auto" w:fill="auto"/>
            <w:noWrap/>
            <w:vAlign w:val="center"/>
            <w:hideMark/>
          </w:tcPr>
          <w:p w14:paraId="7374BE8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-2.18</w:t>
            </w:r>
          </w:p>
        </w:tc>
        <w:tc>
          <w:tcPr>
            <w:tcW w:w="321" w:type="pct"/>
            <w:tcBorders>
              <w:top w:val="nil"/>
              <w:left w:val="nil"/>
              <w:bottom w:val="nil"/>
              <w:right w:val="nil"/>
            </w:tcBorders>
            <w:shd w:val="clear" w:color="auto" w:fill="auto"/>
            <w:noWrap/>
            <w:vAlign w:val="center"/>
            <w:hideMark/>
          </w:tcPr>
          <w:p w14:paraId="60BE34A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[-4.85, 0.49]</w:t>
            </w:r>
          </w:p>
        </w:tc>
        <w:tc>
          <w:tcPr>
            <w:tcW w:w="171" w:type="pct"/>
            <w:tcBorders>
              <w:top w:val="nil"/>
              <w:left w:val="nil"/>
              <w:bottom w:val="nil"/>
              <w:right w:val="nil"/>
            </w:tcBorders>
            <w:shd w:val="clear" w:color="auto" w:fill="auto"/>
            <w:noWrap/>
            <w:vAlign w:val="center"/>
            <w:hideMark/>
          </w:tcPr>
          <w:p w14:paraId="7BF6F55B"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-2,03</w:t>
            </w:r>
          </w:p>
        </w:tc>
        <w:tc>
          <w:tcPr>
            <w:tcW w:w="321" w:type="pct"/>
            <w:tcBorders>
              <w:top w:val="nil"/>
              <w:left w:val="nil"/>
              <w:bottom w:val="nil"/>
              <w:right w:val="nil"/>
            </w:tcBorders>
            <w:shd w:val="clear" w:color="auto" w:fill="auto"/>
            <w:noWrap/>
            <w:vAlign w:val="center"/>
            <w:hideMark/>
          </w:tcPr>
          <w:p w14:paraId="4C2FAC94"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(-2.96, -1.10)</w:t>
            </w:r>
          </w:p>
        </w:tc>
        <w:tc>
          <w:tcPr>
            <w:tcW w:w="178" w:type="pct"/>
            <w:tcBorders>
              <w:top w:val="nil"/>
              <w:left w:val="nil"/>
              <w:bottom w:val="nil"/>
              <w:right w:val="nil"/>
            </w:tcBorders>
            <w:shd w:val="clear" w:color="auto" w:fill="auto"/>
            <w:noWrap/>
            <w:vAlign w:val="center"/>
            <w:hideMark/>
          </w:tcPr>
          <w:p w14:paraId="5BFC81CE"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-1.03</w:t>
            </w:r>
          </w:p>
        </w:tc>
        <w:tc>
          <w:tcPr>
            <w:tcW w:w="321" w:type="pct"/>
            <w:tcBorders>
              <w:top w:val="nil"/>
              <w:left w:val="nil"/>
              <w:bottom w:val="nil"/>
              <w:right w:val="nil"/>
            </w:tcBorders>
            <w:shd w:val="clear" w:color="auto" w:fill="auto"/>
            <w:noWrap/>
            <w:vAlign w:val="center"/>
            <w:hideMark/>
          </w:tcPr>
          <w:p w14:paraId="010CA61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[-2.39, 0.34]</w:t>
            </w:r>
          </w:p>
        </w:tc>
        <w:tc>
          <w:tcPr>
            <w:tcW w:w="171" w:type="pct"/>
            <w:tcBorders>
              <w:top w:val="nil"/>
              <w:left w:val="nil"/>
              <w:bottom w:val="nil"/>
              <w:right w:val="nil"/>
            </w:tcBorders>
            <w:shd w:val="clear" w:color="auto" w:fill="auto"/>
            <w:noWrap/>
            <w:vAlign w:val="center"/>
            <w:hideMark/>
          </w:tcPr>
          <w:p w14:paraId="5D4C633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-0,90</w:t>
            </w:r>
          </w:p>
        </w:tc>
        <w:tc>
          <w:tcPr>
            <w:tcW w:w="328" w:type="pct"/>
            <w:tcBorders>
              <w:top w:val="nil"/>
              <w:left w:val="nil"/>
              <w:bottom w:val="nil"/>
              <w:right w:val="nil"/>
            </w:tcBorders>
            <w:shd w:val="clear" w:color="auto" w:fill="auto"/>
            <w:noWrap/>
            <w:vAlign w:val="center"/>
            <w:hideMark/>
          </w:tcPr>
          <w:p w14:paraId="568660C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(-1.50, -0,28)</w:t>
            </w:r>
          </w:p>
        </w:tc>
      </w:tr>
      <w:tr w:rsidR="008D2FBD" w:rsidRPr="004B0F87" w14:paraId="37516AE2" w14:textId="77777777" w:rsidTr="004E3E4D">
        <w:trPr>
          <w:trHeight w:val="384"/>
          <w:jc w:val="center"/>
        </w:trPr>
        <w:tc>
          <w:tcPr>
            <w:tcW w:w="377" w:type="pct"/>
            <w:tcBorders>
              <w:top w:val="nil"/>
              <w:left w:val="nil"/>
              <w:bottom w:val="nil"/>
              <w:right w:val="nil"/>
            </w:tcBorders>
            <w:shd w:val="clear" w:color="auto" w:fill="auto"/>
            <w:vAlign w:val="center"/>
            <w:hideMark/>
          </w:tcPr>
          <w:p w14:paraId="7D4325F5" w14:textId="77777777" w:rsidR="008D2FBD" w:rsidRPr="004B0F87" w:rsidRDefault="008D2FBD" w:rsidP="008F1D33">
            <w:pPr>
              <w:spacing w:after="0" w:line="240" w:lineRule="auto"/>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Servicio de internet</w:t>
            </w:r>
          </w:p>
        </w:tc>
        <w:tc>
          <w:tcPr>
            <w:tcW w:w="204" w:type="pct"/>
            <w:tcBorders>
              <w:top w:val="nil"/>
              <w:left w:val="nil"/>
              <w:bottom w:val="nil"/>
              <w:right w:val="nil"/>
            </w:tcBorders>
            <w:shd w:val="clear" w:color="auto" w:fill="auto"/>
            <w:noWrap/>
            <w:vAlign w:val="center"/>
            <w:hideMark/>
          </w:tcPr>
          <w:p w14:paraId="14141806"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5,36</w:t>
            </w:r>
          </w:p>
        </w:tc>
        <w:tc>
          <w:tcPr>
            <w:tcW w:w="346" w:type="pct"/>
            <w:tcBorders>
              <w:top w:val="nil"/>
              <w:left w:val="nil"/>
              <w:bottom w:val="nil"/>
              <w:right w:val="nil"/>
            </w:tcBorders>
            <w:shd w:val="clear" w:color="auto" w:fill="auto"/>
            <w:noWrap/>
            <w:vAlign w:val="center"/>
            <w:hideMark/>
          </w:tcPr>
          <w:p w14:paraId="61EA66E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(-0.60, 11.32)</w:t>
            </w:r>
          </w:p>
        </w:tc>
        <w:tc>
          <w:tcPr>
            <w:tcW w:w="178" w:type="pct"/>
            <w:tcBorders>
              <w:top w:val="nil"/>
              <w:left w:val="nil"/>
              <w:bottom w:val="nil"/>
              <w:right w:val="nil"/>
            </w:tcBorders>
            <w:shd w:val="clear" w:color="auto" w:fill="auto"/>
            <w:noWrap/>
            <w:vAlign w:val="center"/>
            <w:hideMark/>
          </w:tcPr>
          <w:p w14:paraId="787BC6F9"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-1.50</w:t>
            </w:r>
          </w:p>
        </w:tc>
        <w:tc>
          <w:tcPr>
            <w:tcW w:w="328" w:type="pct"/>
            <w:tcBorders>
              <w:top w:val="nil"/>
              <w:left w:val="nil"/>
              <w:bottom w:val="nil"/>
              <w:right w:val="nil"/>
            </w:tcBorders>
            <w:shd w:val="clear" w:color="auto" w:fill="auto"/>
            <w:noWrap/>
            <w:vAlign w:val="center"/>
            <w:hideMark/>
          </w:tcPr>
          <w:p w14:paraId="3F8D2ABB"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[-8.41, 5.42]</w:t>
            </w:r>
          </w:p>
        </w:tc>
        <w:tc>
          <w:tcPr>
            <w:tcW w:w="170" w:type="pct"/>
            <w:tcBorders>
              <w:top w:val="nil"/>
              <w:left w:val="nil"/>
              <w:bottom w:val="nil"/>
              <w:right w:val="nil"/>
            </w:tcBorders>
            <w:shd w:val="clear" w:color="auto" w:fill="auto"/>
            <w:noWrap/>
            <w:vAlign w:val="center"/>
            <w:hideMark/>
          </w:tcPr>
          <w:p w14:paraId="25AD0D8B"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4,97</w:t>
            </w:r>
          </w:p>
        </w:tc>
        <w:tc>
          <w:tcPr>
            <w:tcW w:w="375" w:type="pct"/>
            <w:tcBorders>
              <w:top w:val="nil"/>
              <w:left w:val="nil"/>
              <w:bottom w:val="nil"/>
              <w:right w:val="nil"/>
            </w:tcBorders>
            <w:shd w:val="clear" w:color="auto" w:fill="auto"/>
            <w:noWrap/>
            <w:vAlign w:val="center"/>
            <w:hideMark/>
          </w:tcPr>
          <w:p w14:paraId="7AED5D84"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(-1.07, 11.01)</w:t>
            </w:r>
          </w:p>
        </w:tc>
        <w:tc>
          <w:tcPr>
            <w:tcW w:w="187" w:type="pct"/>
            <w:tcBorders>
              <w:top w:val="nil"/>
              <w:left w:val="nil"/>
              <w:bottom w:val="nil"/>
              <w:right w:val="nil"/>
            </w:tcBorders>
            <w:shd w:val="clear" w:color="auto" w:fill="auto"/>
            <w:noWrap/>
            <w:vAlign w:val="center"/>
            <w:hideMark/>
          </w:tcPr>
          <w:p w14:paraId="7F2990D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-1.43</w:t>
            </w:r>
          </w:p>
        </w:tc>
        <w:tc>
          <w:tcPr>
            <w:tcW w:w="328" w:type="pct"/>
            <w:tcBorders>
              <w:top w:val="nil"/>
              <w:left w:val="nil"/>
              <w:bottom w:val="nil"/>
              <w:right w:val="nil"/>
            </w:tcBorders>
            <w:shd w:val="clear" w:color="auto" w:fill="auto"/>
            <w:noWrap/>
            <w:vAlign w:val="center"/>
            <w:hideMark/>
          </w:tcPr>
          <w:p w14:paraId="78A6FDCB"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[-7.90, 5.03]</w:t>
            </w:r>
          </w:p>
        </w:tc>
        <w:tc>
          <w:tcPr>
            <w:tcW w:w="178" w:type="pct"/>
            <w:tcBorders>
              <w:top w:val="nil"/>
              <w:left w:val="nil"/>
              <w:bottom w:val="nil"/>
              <w:right w:val="nil"/>
            </w:tcBorders>
            <w:shd w:val="clear" w:color="auto" w:fill="auto"/>
            <w:noWrap/>
            <w:vAlign w:val="center"/>
            <w:hideMark/>
          </w:tcPr>
          <w:p w14:paraId="396345A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2,25</w:t>
            </w:r>
          </w:p>
        </w:tc>
        <w:tc>
          <w:tcPr>
            <w:tcW w:w="337" w:type="pct"/>
            <w:tcBorders>
              <w:top w:val="nil"/>
              <w:left w:val="nil"/>
              <w:bottom w:val="nil"/>
              <w:right w:val="nil"/>
            </w:tcBorders>
            <w:shd w:val="clear" w:color="auto" w:fill="auto"/>
            <w:noWrap/>
            <w:vAlign w:val="center"/>
            <w:hideMark/>
          </w:tcPr>
          <w:p w14:paraId="30745A6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(-1.04, 5.53)</w:t>
            </w:r>
          </w:p>
        </w:tc>
        <w:tc>
          <w:tcPr>
            <w:tcW w:w="178" w:type="pct"/>
            <w:tcBorders>
              <w:top w:val="nil"/>
              <w:left w:val="nil"/>
              <w:bottom w:val="nil"/>
              <w:right w:val="nil"/>
            </w:tcBorders>
            <w:shd w:val="clear" w:color="auto" w:fill="auto"/>
            <w:noWrap/>
            <w:vAlign w:val="center"/>
            <w:hideMark/>
          </w:tcPr>
          <w:p w14:paraId="7ABD24D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-0.82</w:t>
            </w:r>
          </w:p>
        </w:tc>
        <w:tc>
          <w:tcPr>
            <w:tcW w:w="321" w:type="pct"/>
            <w:tcBorders>
              <w:top w:val="nil"/>
              <w:left w:val="nil"/>
              <w:bottom w:val="nil"/>
              <w:right w:val="nil"/>
            </w:tcBorders>
            <w:shd w:val="clear" w:color="auto" w:fill="auto"/>
            <w:noWrap/>
            <w:vAlign w:val="center"/>
            <w:hideMark/>
          </w:tcPr>
          <w:p w14:paraId="453B3CD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[-4.84, 3.20]</w:t>
            </w:r>
          </w:p>
        </w:tc>
        <w:tc>
          <w:tcPr>
            <w:tcW w:w="171" w:type="pct"/>
            <w:tcBorders>
              <w:top w:val="nil"/>
              <w:left w:val="nil"/>
              <w:bottom w:val="nil"/>
              <w:right w:val="nil"/>
            </w:tcBorders>
            <w:shd w:val="clear" w:color="auto" w:fill="auto"/>
            <w:noWrap/>
            <w:vAlign w:val="center"/>
            <w:hideMark/>
          </w:tcPr>
          <w:p w14:paraId="0C9B1F1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0,46</w:t>
            </w:r>
          </w:p>
        </w:tc>
        <w:tc>
          <w:tcPr>
            <w:tcW w:w="321" w:type="pct"/>
            <w:tcBorders>
              <w:top w:val="nil"/>
              <w:left w:val="nil"/>
              <w:bottom w:val="nil"/>
              <w:right w:val="nil"/>
            </w:tcBorders>
            <w:shd w:val="clear" w:color="auto" w:fill="auto"/>
            <w:noWrap/>
            <w:vAlign w:val="center"/>
            <w:hideMark/>
          </w:tcPr>
          <w:p w14:paraId="3604744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(-1.25, 2.14)</w:t>
            </w:r>
          </w:p>
        </w:tc>
        <w:tc>
          <w:tcPr>
            <w:tcW w:w="178" w:type="pct"/>
            <w:tcBorders>
              <w:top w:val="nil"/>
              <w:left w:val="nil"/>
              <w:bottom w:val="nil"/>
              <w:right w:val="nil"/>
            </w:tcBorders>
            <w:shd w:val="clear" w:color="auto" w:fill="auto"/>
            <w:noWrap/>
            <w:vAlign w:val="center"/>
            <w:hideMark/>
          </w:tcPr>
          <w:p w14:paraId="63EE514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-1.43</w:t>
            </w:r>
          </w:p>
        </w:tc>
        <w:tc>
          <w:tcPr>
            <w:tcW w:w="321" w:type="pct"/>
            <w:tcBorders>
              <w:top w:val="nil"/>
              <w:left w:val="nil"/>
              <w:bottom w:val="nil"/>
              <w:right w:val="nil"/>
            </w:tcBorders>
            <w:shd w:val="clear" w:color="auto" w:fill="auto"/>
            <w:noWrap/>
            <w:vAlign w:val="center"/>
            <w:hideMark/>
          </w:tcPr>
          <w:p w14:paraId="48B0666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[-3.49, 0.63]</w:t>
            </w:r>
          </w:p>
        </w:tc>
        <w:tc>
          <w:tcPr>
            <w:tcW w:w="171" w:type="pct"/>
            <w:tcBorders>
              <w:top w:val="nil"/>
              <w:left w:val="nil"/>
              <w:bottom w:val="nil"/>
              <w:right w:val="nil"/>
            </w:tcBorders>
            <w:shd w:val="clear" w:color="auto" w:fill="auto"/>
            <w:noWrap/>
            <w:vAlign w:val="center"/>
            <w:hideMark/>
          </w:tcPr>
          <w:p w14:paraId="32549EC9"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0,17</w:t>
            </w:r>
          </w:p>
        </w:tc>
        <w:tc>
          <w:tcPr>
            <w:tcW w:w="328" w:type="pct"/>
            <w:tcBorders>
              <w:top w:val="nil"/>
              <w:left w:val="nil"/>
              <w:bottom w:val="nil"/>
              <w:right w:val="nil"/>
            </w:tcBorders>
            <w:shd w:val="clear" w:color="auto" w:fill="auto"/>
            <w:noWrap/>
            <w:vAlign w:val="center"/>
            <w:hideMark/>
          </w:tcPr>
          <w:p w14:paraId="735C4F0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(-0.89, 1.21)</w:t>
            </w:r>
          </w:p>
        </w:tc>
      </w:tr>
      <w:tr w:rsidR="008D2FBD" w:rsidRPr="004B0F87" w14:paraId="6BEA4F1A" w14:textId="77777777" w:rsidTr="004E3E4D">
        <w:trPr>
          <w:trHeight w:val="384"/>
          <w:jc w:val="center"/>
        </w:trPr>
        <w:tc>
          <w:tcPr>
            <w:tcW w:w="377" w:type="pct"/>
            <w:tcBorders>
              <w:top w:val="nil"/>
              <w:left w:val="nil"/>
              <w:bottom w:val="single" w:sz="4" w:space="0" w:color="auto"/>
              <w:right w:val="nil"/>
            </w:tcBorders>
            <w:shd w:val="clear" w:color="auto" w:fill="auto"/>
            <w:vAlign w:val="center"/>
            <w:hideMark/>
          </w:tcPr>
          <w:p w14:paraId="497E2CC1" w14:textId="77777777" w:rsidR="008D2FBD" w:rsidRPr="004B0F87" w:rsidRDefault="008D2FBD" w:rsidP="008F1D33">
            <w:pPr>
              <w:spacing w:after="0" w:line="240" w:lineRule="auto"/>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Aculturación</w:t>
            </w:r>
          </w:p>
        </w:tc>
        <w:tc>
          <w:tcPr>
            <w:tcW w:w="204" w:type="pct"/>
            <w:tcBorders>
              <w:top w:val="nil"/>
              <w:left w:val="nil"/>
              <w:bottom w:val="single" w:sz="4" w:space="0" w:color="auto"/>
              <w:right w:val="nil"/>
            </w:tcBorders>
            <w:shd w:val="clear" w:color="auto" w:fill="auto"/>
            <w:noWrap/>
            <w:vAlign w:val="center"/>
            <w:hideMark/>
          </w:tcPr>
          <w:p w14:paraId="0887BAFD"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0,38</w:t>
            </w:r>
          </w:p>
        </w:tc>
        <w:tc>
          <w:tcPr>
            <w:tcW w:w="346" w:type="pct"/>
            <w:tcBorders>
              <w:top w:val="nil"/>
              <w:left w:val="nil"/>
              <w:bottom w:val="single" w:sz="4" w:space="0" w:color="auto"/>
              <w:right w:val="nil"/>
            </w:tcBorders>
            <w:shd w:val="clear" w:color="auto" w:fill="auto"/>
            <w:noWrap/>
            <w:vAlign w:val="center"/>
            <w:hideMark/>
          </w:tcPr>
          <w:p w14:paraId="5A1D2B57"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(0.21, 0.54)</w:t>
            </w:r>
          </w:p>
        </w:tc>
        <w:tc>
          <w:tcPr>
            <w:tcW w:w="178" w:type="pct"/>
            <w:tcBorders>
              <w:top w:val="nil"/>
              <w:left w:val="nil"/>
              <w:bottom w:val="single" w:sz="4" w:space="0" w:color="auto"/>
              <w:right w:val="nil"/>
            </w:tcBorders>
            <w:shd w:val="clear" w:color="auto" w:fill="auto"/>
            <w:noWrap/>
            <w:vAlign w:val="center"/>
            <w:hideMark/>
          </w:tcPr>
          <w:p w14:paraId="2C14819F"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0.26*</w:t>
            </w:r>
          </w:p>
        </w:tc>
        <w:tc>
          <w:tcPr>
            <w:tcW w:w="328" w:type="pct"/>
            <w:tcBorders>
              <w:top w:val="nil"/>
              <w:left w:val="nil"/>
              <w:bottom w:val="single" w:sz="4" w:space="0" w:color="auto"/>
              <w:right w:val="nil"/>
            </w:tcBorders>
            <w:shd w:val="clear" w:color="auto" w:fill="auto"/>
            <w:noWrap/>
            <w:vAlign w:val="center"/>
            <w:hideMark/>
          </w:tcPr>
          <w:p w14:paraId="29BD828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[0.06, 0.45]</w:t>
            </w:r>
          </w:p>
        </w:tc>
        <w:tc>
          <w:tcPr>
            <w:tcW w:w="170" w:type="pct"/>
            <w:tcBorders>
              <w:top w:val="nil"/>
              <w:left w:val="nil"/>
              <w:bottom w:val="single" w:sz="4" w:space="0" w:color="auto"/>
              <w:right w:val="nil"/>
            </w:tcBorders>
            <w:shd w:val="clear" w:color="auto" w:fill="auto"/>
            <w:noWrap/>
            <w:vAlign w:val="center"/>
            <w:hideMark/>
          </w:tcPr>
          <w:p w14:paraId="66449595"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0,35</w:t>
            </w:r>
          </w:p>
        </w:tc>
        <w:tc>
          <w:tcPr>
            <w:tcW w:w="375" w:type="pct"/>
            <w:tcBorders>
              <w:top w:val="nil"/>
              <w:left w:val="nil"/>
              <w:bottom w:val="single" w:sz="4" w:space="0" w:color="auto"/>
              <w:right w:val="nil"/>
            </w:tcBorders>
            <w:shd w:val="clear" w:color="auto" w:fill="auto"/>
            <w:noWrap/>
            <w:vAlign w:val="center"/>
            <w:hideMark/>
          </w:tcPr>
          <w:p w14:paraId="702B6598"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(-0.17, 0.52)</w:t>
            </w:r>
          </w:p>
        </w:tc>
        <w:tc>
          <w:tcPr>
            <w:tcW w:w="187" w:type="pct"/>
            <w:tcBorders>
              <w:top w:val="nil"/>
              <w:left w:val="nil"/>
              <w:bottom w:val="single" w:sz="4" w:space="0" w:color="auto"/>
              <w:right w:val="nil"/>
            </w:tcBorders>
            <w:shd w:val="clear" w:color="auto" w:fill="auto"/>
            <w:noWrap/>
            <w:vAlign w:val="center"/>
            <w:hideMark/>
          </w:tcPr>
          <w:p w14:paraId="4BE56AB5"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0.18</w:t>
            </w:r>
          </w:p>
        </w:tc>
        <w:tc>
          <w:tcPr>
            <w:tcW w:w="328" w:type="pct"/>
            <w:tcBorders>
              <w:top w:val="nil"/>
              <w:left w:val="nil"/>
              <w:bottom w:val="single" w:sz="4" w:space="0" w:color="auto"/>
              <w:right w:val="nil"/>
            </w:tcBorders>
            <w:shd w:val="clear" w:color="auto" w:fill="auto"/>
            <w:noWrap/>
            <w:vAlign w:val="center"/>
            <w:hideMark/>
          </w:tcPr>
          <w:p w14:paraId="3B3B9093"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[-0.00, 0.37]</w:t>
            </w:r>
          </w:p>
        </w:tc>
        <w:tc>
          <w:tcPr>
            <w:tcW w:w="178" w:type="pct"/>
            <w:tcBorders>
              <w:top w:val="nil"/>
              <w:left w:val="nil"/>
              <w:bottom w:val="single" w:sz="4" w:space="0" w:color="auto"/>
              <w:right w:val="nil"/>
            </w:tcBorders>
            <w:shd w:val="clear" w:color="auto" w:fill="auto"/>
            <w:noWrap/>
            <w:vAlign w:val="center"/>
            <w:hideMark/>
          </w:tcPr>
          <w:p w14:paraId="772623AD"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0,15</w:t>
            </w:r>
          </w:p>
        </w:tc>
        <w:tc>
          <w:tcPr>
            <w:tcW w:w="337" w:type="pct"/>
            <w:tcBorders>
              <w:top w:val="nil"/>
              <w:left w:val="nil"/>
              <w:bottom w:val="single" w:sz="4" w:space="0" w:color="auto"/>
              <w:right w:val="nil"/>
            </w:tcBorders>
            <w:shd w:val="clear" w:color="auto" w:fill="auto"/>
            <w:noWrap/>
            <w:vAlign w:val="center"/>
            <w:hideMark/>
          </w:tcPr>
          <w:p w14:paraId="0D33A09B"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(-0.05, 0.24)</w:t>
            </w:r>
          </w:p>
        </w:tc>
        <w:tc>
          <w:tcPr>
            <w:tcW w:w="178" w:type="pct"/>
            <w:tcBorders>
              <w:top w:val="nil"/>
              <w:left w:val="nil"/>
              <w:bottom w:val="single" w:sz="4" w:space="0" w:color="auto"/>
              <w:right w:val="nil"/>
            </w:tcBorders>
            <w:shd w:val="clear" w:color="auto" w:fill="auto"/>
            <w:noWrap/>
            <w:vAlign w:val="center"/>
            <w:hideMark/>
          </w:tcPr>
          <w:p w14:paraId="10A51E6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0.01</w:t>
            </w:r>
          </w:p>
        </w:tc>
        <w:tc>
          <w:tcPr>
            <w:tcW w:w="321" w:type="pct"/>
            <w:tcBorders>
              <w:top w:val="nil"/>
              <w:left w:val="nil"/>
              <w:bottom w:val="single" w:sz="4" w:space="0" w:color="auto"/>
              <w:right w:val="nil"/>
            </w:tcBorders>
            <w:shd w:val="clear" w:color="auto" w:fill="auto"/>
            <w:noWrap/>
            <w:vAlign w:val="center"/>
            <w:hideMark/>
          </w:tcPr>
          <w:p w14:paraId="298CCCF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[-0.10, 0.13]</w:t>
            </w:r>
          </w:p>
        </w:tc>
        <w:tc>
          <w:tcPr>
            <w:tcW w:w="171" w:type="pct"/>
            <w:tcBorders>
              <w:top w:val="nil"/>
              <w:left w:val="nil"/>
              <w:bottom w:val="single" w:sz="4" w:space="0" w:color="auto"/>
              <w:right w:val="nil"/>
            </w:tcBorders>
            <w:shd w:val="clear" w:color="auto" w:fill="auto"/>
            <w:noWrap/>
            <w:vAlign w:val="center"/>
            <w:hideMark/>
          </w:tcPr>
          <w:p w14:paraId="19A0986C"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0,09</w:t>
            </w:r>
          </w:p>
        </w:tc>
        <w:tc>
          <w:tcPr>
            <w:tcW w:w="321" w:type="pct"/>
            <w:tcBorders>
              <w:top w:val="nil"/>
              <w:left w:val="nil"/>
              <w:bottom w:val="single" w:sz="4" w:space="0" w:color="auto"/>
              <w:right w:val="nil"/>
            </w:tcBorders>
            <w:shd w:val="clear" w:color="auto" w:fill="auto"/>
            <w:noWrap/>
            <w:vAlign w:val="center"/>
            <w:hideMark/>
          </w:tcPr>
          <w:p w14:paraId="4104158A"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(-0.04, 0.14)</w:t>
            </w:r>
          </w:p>
        </w:tc>
        <w:tc>
          <w:tcPr>
            <w:tcW w:w="178" w:type="pct"/>
            <w:tcBorders>
              <w:top w:val="nil"/>
              <w:left w:val="nil"/>
              <w:bottom w:val="single" w:sz="4" w:space="0" w:color="auto"/>
              <w:right w:val="nil"/>
            </w:tcBorders>
            <w:shd w:val="clear" w:color="auto" w:fill="auto"/>
            <w:noWrap/>
            <w:vAlign w:val="center"/>
            <w:hideMark/>
          </w:tcPr>
          <w:p w14:paraId="54BB32B6"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0.04</w:t>
            </w:r>
          </w:p>
        </w:tc>
        <w:tc>
          <w:tcPr>
            <w:tcW w:w="321" w:type="pct"/>
            <w:tcBorders>
              <w:top w:val="nil"/>
              <w:left w:val="nil"/>
              <w:bottom w:val="single" w:sz="4" w:space="0" w:color="auto"/>
              <w:right w:val="nil"/>
            </w:tcBorders>
            <w:shd w:val="clear" w:color="auto" w:fill="auto"/>
            <w:noWrap/>
            <w:vAlign w:val="center"/>
            <w:hideMark/>
          </w:tcPr>
          <w:p w14:paraId="2C955951"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[-0.02, 0.10]</w:t>
            </w:r>
          </w:p>
        </w:tc>
        <w:tc>
          <w:tcPr>
            <w:tcW w:w="171" w:type="pct"/>
            <w:tcBorders>
              <w:top w:val="nil"/>
              <w:left w:val="nil"/>
              <w:bottom w:val="single" w:sz="4" w:space="0" w:color="auto"/>
              <w:right w:val="nil"/>
            </w:tcBorders>
            <w:shd w:val="clear" w:color="auto" w:fill="auto"/>
            <w:noWrap/>
            <w:vAlign w:val="center"/>
            <w:hideMark/>
          </w:tcPr>
          <w:p w14:paraId="78905329"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0,04</w:t>
            </w:r>
          </w:p>
        </w:tc>
        <w:tc>
          <w:tcPr>
            <w:tcW w:w="328" w:type="pct"/>
            <w:tcBorders>
              <w:top w:val="nil"/>
              <w:left w:val="nil"/>
              <w:bottom w:val="single" w:sz="4" w:space="0" w:color="auto"/>
              <w:right w:val="nil"/>
            </w:tcBorders>
            <w:shd w:val="clear" w:color="auto" w:fill="auto"/>
            <w:noWrap/>
            <w:vAlign w:val="center"/>
            <w:hideMark/>
          </w:tcPr>
          <w:p w14:paraId="53D34AD2" w14:textId="77777777" w:rsidR="008D2FBD" w:rsidRPr="004B0F87" w:rsidRDefault="008D2FBD" w:rsidP="008F1D33">
            <w:pPr>
              <w:spacing w:after="0" w:line="240" w:lineRule="auto"/>
              <w:jc w:val="center"/>
              <w:rPr>
                <w:rFonts w:ascii="Times New Roman" w:eastAsia="Times New Roman" w:hAnsi="Times New Roman" w:cs="Times New Roman"/>
                <w:color w:val="000000"/>
                <w:sz w:val="16"/>
                <w:szCs w:val="16"/>
                <w:lang w:eastAsia="es-CO"/>
              </w:rPr>
            </w:pPr>
            <w:r w:rsidRPr="004B0F87">
              <w:rPr>
                <w:rFonts w:ascii="Times New Roman" w:eastAsia="Times New Roman" w:hAnsi="Times New Roman" w:cs="Times New Roman"/>
                <w:color w:val="000000"/>
                <w:sz w:val="16"/>
                <w:szCs w:val="16"/>
                <w:lang w:eastAsia="es-CO"/>
              </w:rPr>
              <w:t>(-0.01, 0.07)</w:t>
            </w:r>
          </w:p>
        </w:tc>
      </w:tr>
    </w:tbl>
    <w:p w14:paraId="16E9791B" w14:textId="77777777" w:rsidR="008D2FBD" w:rsidRPr="004B0F87" w:rsidRDefault="008D2FBD" w:rsidP="008D2FBD">
      <w:pPr>
        <w:rPr>
          <w:rFonts w:ascii="Times New Roman" w:hAnsi="Times New Roman" w:cs="Times New Roman"/>
          <w:sz w:val="16"/>
          <w:szCs w:val="16"/>
        </w:rPr>
      </w:pPr>
    </w:p>
    <w:p w14:paraId="15D7C093" w14:textId="77777777" w:rsidR="008D2FBD" w:rsidRPr="004B0F87" w:rsidRDefault="008D2FBD" w:rsidP="008D2FBD">
      <w:pPr>
        <w:rPr>
          <w:rFonts w:ascii="Times New Roman" w:hAnsi="Times New Roman" w:cs="Times New Roman"/>
          <w:sz w:val="16"/>
          <w:szCs w:val="16"/>
        </w:rPr>
      </w:pPr>
      <w:r w:rsidRPr="004B0F87">
        <w:rPr>
          <w:rFonts w:ascii="Times New Roman" w:hAnsi="Times New Roman" w:cs="Times New Roman"/>
          <w:sz w:val="16"/>
          <w:szCs w:val="16"/>
        </w:rPr>
        <w:br w:type="page"/>
      </w:r>
    </w:p>
    <w:bookmarkEnd w:id="2"/>
    <w:p w14:paraId="110390FC" w14:textId="31E3BAE9" w:rsidR="008D2FBD" w:rsidRDefault="008D2FBD" w:rsidP="008D2FBD">
      <w:pPr>
        <w:pStyle w:val="Descripcin"/>
        <w:keepNext/>
        <w:rPr>
          <w:rFonts w:ascii="Times New Roman" w:hAnsi="Times New Roman" w:cs="Times New Roman"/>
          <w:color w:val="auto"/>
          <w:sz w:val="20"/>
          <w:szCs w:val="16"/>
        </w:rPr>
      </w:pPr>
      <w:r w:rsidRPr="00F32E59">
        <w:rPr>
          <w:rFonts w:ascii="Times New Roman" w:hAnsi="Times New Roman" w:cs="Times New Roman"/>
          <w:color w:val="auto"/>
          <w:sz w:val="20"/>
          <w:szCs w:val="16"/>
        </w:rPr>
        <w:lastRenderedPageBreak/>
        <w:t xml:space="preserve">Tabla </w:t>
      </w:r>
      <w:r w:rsidRPr="00F32E59">
        <w:rPr>
          <w:rFonts w:ascii="Times New Roman" w:hAnsi="Times New Roman" w:cs="Times New Roman"/>
          <w:color w:val="auto"/>
          <w:sz w:val="20"/>
          <w:szCs w:val="16"/>
        </w:rPr>
        <w:fldChar w:fldCharType="begin"/>
      </w:r>
      <w:r w:rsidRPr="00F32E59">
        <w:rPr>
          <w:rFonts w:ascii="Times New Roman" w:hAnsi="Times New Roman" w:cs="Times New Roman"/>
          <w:color w:val="auto"/>
          <w:sz w:val="20"/>
          <w:szCs w:val="16"/>
        </w:rPr>
        <w:instrText xml:space="preserve"> SEQ Tabla \* ARABIC </w:instrText>
      </w:r>
      <w:r w:rsidRPr="00F32E59">
        <w:rPr>
          <w:rFonts w:ascii="Times New Roman" w:hAnsi="Times New Roman" w:cs="Times New Roman"/>
          <w:color w:val="auto"/>
          <w:sz w:val="20"/>
          <w:szCs w:val="16"/>
        </w:rPr>
        <w:fldChar w:fldCharType="separate"/>
      </w:r>
      <w:r w:rsidR="008F1D33">
        <w:rPr>
          <w:rFonts w:ascii="Times New Roman" w:hAnsi="Times New Roman" w:cs="Times New Roman"/>
          <w:noProof/>
          <w:color w:val="auto"/>
          <w:sz w:val="20"/>
          <w:szCs w:val="16"/>
        </w:rPr>
        <w:t>5</w:t>
      </w:r>
      <w:r w:rsidRPr="00F32E59">
        <w:rPr>
          <w:rFonts w:ascii="Times New Roman" w:hAnsi="Times New Roman" w:cs="Times New Roman"/>
          <w:color w:val="auto"/>
          <w:sz w:val="20"/>
          <w:szCs w:val="16"/>
        </w:rPr>
        <w:fldChar w:fldCharType="end"/>
      </w:r>
      <w:r>
        <w:rPr>
          <w:rFonts w:ascii="Times New Roman" w:hAnsi="Times New Roman" w:cs="Times New Roman"/>
          <w:color w:val="auto"/>
          <w:sz w:val="20"/>
          <w:szCs w:val="16"/>
        </w:rPr>
        <w:t>.</w:t>
      </w:r>
    </w:p>
    <w:p w14:paraId="50DDD542" w14:textId="77777777" w:rsidR="008D2FBD" w:rsidRPr="00F32E59" w:rsidRDefault="008D2FBD" w:rsidP="008D2FBD">
      <w:pPr>
        <w:pStyle w:val="Descripcin"/>
        <w:keepNext/>
        <w:rPr>
          <w:rFonts w:ascii="Times New Roman" w:hAnsi="Times New Roman" w:cs="Times New Roman"/>
          <w:color w:val="auto"/>
          <w:sz w:val="20"/>
          <w:szCs w:val="16"/>
        </w:rPr>
      </w:pPr>
      <w:r w:rsidRPr="00F32E59">
        <w:rPr>
          <w:rFonts w:ascii="Times New Roman" w:hAnsi="Times New Roman" w:cs="Times New Roman"/>
          <w:color w:val="auto"/>
          <w:sz w:val="20"/>
          <w:szCs w:val="16"/>
        </w:rPr>
        <w:t>Modelos finales d</w:t>
      </w:r>
      <w:r>
        <w:rPr>
          <w:rFonts w:ascii="Times New Roman" w:hAnsi="Times New Roman" w:cs="Times New Roman"/>
          <w:color w:val="auto"/>
          <w:sz w:val="20"/>
          <w:szCs w:val="16"/>
        </w:rPr>
        <w:t xml:space="preserve">e </w:t>
      </w:r>
      <w:r w:rsidRPr="00F32E59">
        <w:rPr>
          <w:rFonts w:ascii="Times New Roman" w:hAnsi="Times New Roman" w:cs="Times New Roman"/>
          <w:color w:val="auto"/>
          <w:sz w:val="20"/>
          <w:szCs w:val="16"/>
        </w:rPr>
        <w:t>la regresión para Rey Copia, Rey Memoria, Recuerdo Inmediato, E</w:t>
      </w:r>
      <w:r>
        <w:rPr>
          <w:rFonts w:ascii="Times New Roman" w:hAnsi="Times New Roman" w:cs="Times New Roman"/>
          <w:color w:val="auto"/>
          <w:sz w:val="20"/>
          <w:szCs w:val="16"/>
        </w:rPr>
        <w:t>vocación tarde y Reconocimiento</w:t>
      </w:r>
    </w:p>
    <w:tbl>
      <w:tblPr>
        <w:tblW w:w="5057" w:type="pct"/>
        <w:tblCellMar>
          <w:left w:w="70" w:type="dxa"/>
          <w:right w:w="70" w:type="dxa"/>
        </w:tblCellMar>
        <w:tblLook w:val="04A0" w:firstRow="1" w:lastRow="0" w:firstColumn="1" w:lastColumn="0" w:noHBand="0" w:noVBand="1"/>
      </w:tblPr>
      <w:tblGrid>
        <w:gridCol w:w="2692"/>
        <w:gridCol w:w="2147"/>
        <w:gridCol w:w="1892"/>
        <w:gridCol w:w="1852"/>
        <w:gridCol w:w="1750"/>
        <w:gridCol w:w="1807"/>
        <w:gridCol w:w="2022"/>
      </w:tblGrid>
      <w:tr w:rsidR="008D2FBD" w:rsidRPr="009F5C79" w14:paraId="6CC6DCFC" w14:textId="77777777" w:rsidTr="0086101B">
        <w:trPr>
          <w:trHeight w:val="144"/>
        </w:trPr>
        <w:tc>
          <w:tcPr>
            <w:tcW w:w="950" w:type="pct"/>
            <w:vMerge w:val="restart"/>
            <w:tcBorders>
              <w:top w:val="single" w:sz="4" w:space="0" w:color="auto"/>
              <w:left w:val="nil"/>
              <w:bottom w:val="single" w:sz="4" w:space="0" w:color="000000"/>
              <w:right w:val="nil"/>
            </w:tcBorders>
            <w:shd w:val="clear" w:color="auto" w:fill="auto"/>
            <w:vAlign w:val="center"/>
            <w:hideMark/>
          </w:tcPr>
          <w:p w14:paraId="694B2A47" w14:textId="77777777" w:rsidR="008D2FBD" w:rsidRPr="009F5C79" w:rsidRDefault="008D2FBD" w:rsidP="008F1D33">
            <w:pPr>
              <w:spacing w:after="0" w:line="240" w:lineRule="auto"/>
              <w:jc w:val="center"/>
              <w:rPr>
                <w:rFonts w:ascii="Times New Roman" w:eastAsia="Times New Roman" w:hAnsi="Times New Roman" w:cs="Times New Roman"/>
                <w:b/>
                <w:bCs/>
                <w:lang w:eastAsia="es-CO"/>
              </w:rPr>
            </w:pPr>
            <w:r w:rsidRPr="009F5C79">
              <w:rPr>
                <w:rFonts w:ascii="Times New Roman" w:eastAsia="Times New Roman" w:hAnsi="Times New Roman" w:cs="Times New Roman"/>
                <w:b/>
                <w:bCs/>
                <w:lang w:eastAsia="es-CO"/>
              </w:rPr>
              <w:t>Puntuación</w:t>
            </w:r>
          </w:p>
        </w:tc>
        <w:tc>
          <w:tcPr>
            <w:tcW w:w="758" w:type="pct"/>
            <w:vMerge w:val="restart"/>
            <w:tcBorders>
              <w:top w:val="single" w:sz="8" w:space="0" w:color="auto"/>
              <w:left w:val="nil"/>
              <w:bottom w:val="single" w:sz="4" w:space="0" w:color="000000"/>
              <w:right w:val="nil"/>
            </w:tcBorders>
            <w:shd w:val="clear" w:color="auto" w:fill="auto"/>
            <w:vAlign w:val="center"/>
            <w:hideMark/>
          </w:tcPr>
          <w:p w14:paraId="03A1D5D1" w14:textId="77777777" w:rsidR="008D2FBD" w:rsidRPr="009F5C79" w:rsidRDefault="008D2FBD" w:rsidP="008F1D33">
            <w:pPr>
              <w:spacing w:after="0" w:line="240" w:lineRule="auto"/>
              <w:jc w:val="center"/>
              <w:rPr>
                <w:rFonts w:ascii="Times New Roman" w:eastAsia="Times New Roman" w:hAnsi="Times New Roman" w:cs="Times New Roman"/>
                <w:b/>
                <w:bCs/>
                <w:lang w:eastAsia="es-CO"/>
              </w:rPr>
            </w:pPr>
            <w:r w:rsidRPr="009F5C79">
              <w:rPr>
                <w:rFonts w:ascii="Times New Roman" w:eastAsia="Times New Roman" w:hAnsi="Times New Roman" w:cs="Times New Roman"/>
                <w:b/>
                <w:bCs/>
                <w:lang w:eastAsia="es-CO"/>
              </w:rPr>
              <w:t>Predictor</w:t>
            </w:r>
          </w:p>
        </w:tc>
        <w:tc>
          <w:tcPr>
            <w:tcW w:w="668" w:type="pct"/>
            <w:vMerge w:val="restart"/>
            <w:tcBorders>
              <w:top w:val="single" w:sz="8" w:space="0" w:color="auto"/>
              <w:left w:val="nil"/>
              <w:bottom w:val="single" w:sz="4" w:space="0" w:color="000000"/>
              <w:right w:val="nil"/>
            </w:tcBorders>
            <w:shd w:val="clear" w:color="auto" w:fill="auto"/>
            <w:vAlign w:val="center"/>
            <w:hideMark/>
          </w:tcPr>
          <w:p w14:paraId="7294553D" w14:textId="77777777" w:rsidR="008D2FBD" w:rsidRPr="009F5C79" w:rsidRDefault="008D2FBD" w:rsidP="008F1D33">
            <w:pPr>
              <w:spacing w:after="0" w:line="240" w:lineRule="auto"/>
              <w:jc w:val="center"/>
              <w:rPr>
                <w:rFonts w:ascii="Times New Roman" w:eastAsia="Times New Roman" w:hAnsi="Times New Roman" w:cs="Times New Roman"/>
                <w:b/>
                <w:bCs/>
                <w:i/>
                <w:iCs/>
                <w:lang w:eastAsia="es-CO"/>
              </w:rPr>
            </w:pPr>
            <w:r w:rsidRPr="009F5C79">
              <w:rPr>
                <w:rFonts w:ascii="Times New Roman" w:eastAsia="Times New Roman" w:hAnsi="Times New Roman" w:cs="Times New Roman"/>
                <w:b/>
                <w:bCs/>
                <w:i/>
                <w:iCs/>
                <w:lang w:eastAsia="es-CO"/>
              </w:rPr>
              <w:t>b</w:t>
            </w:r>
          </w:p>
        </w:tc>
        <w:tc>
          <w:tcPr>
            <w:tcW w:w="654" w:type="pct"/>
            <w:tcBorders>
              <w:top w:val="single" w:sz="8" w:space="0" w:color="auto"/>
              <w:left w:val="nil"/>
              <w:bottom w:val="nil"/>
              <w:right w:val="nil"/>
            </w:tcBorders>
            <w:shd w:val="clear" w:color="auto" w:fill="auto"/>
            <w:vAlign w:val="center"/>
            <w:hideMark/>
          </w:tcPr>
          <w:p w14:paraId="3F970CB5" w14:textId="77777777" w:rsidR="008D2FBD" w:rsidRPr="009F5C79" w:rsidRDefault="008D2FBD" w:rsidP="008F1D33">
            <w:pPr>
              <w:spacing w:after="0" w:line="240" w:lineRule="auto"/>
              <w:jc w:val="center"/>
              <w:rPr>
                <w:rFonts w:ascii="Times New Roman" w:eastAsia="Times New Roman" w:hAnsi="Times New Roman" w:cs="Times New Roman"/>
                <w:b/>
                <w:bCs/>
                <w:i/>
                <w:iCs/>
                <w:lang w:eastAsia="es-CO"/>
              </w:rPr>
            </w:pPr>
            <w:r w:rsidRPr="009F5C79">
              <w:rPr>
                <w:rFonts w:ascii="Times New Roman" w:eastAsia="Times New Roman" w:hAnsi="Times New Roman" w:cs="Times New Roman"/>
                <w:b/>
                <w:bCs/>
                <w:i/>
                <w:iCs/>
                <w:lang w:eastAsia="es-CO"/>
              </w:rPr>
              <w:t>b</w:t>
            </w:r>
          </w:p>
        </w:tc>
        <w:tc>
          <w:tcPr>
            <w:tcW w:w="618" w:type="pct"/>
            <w:vMerge w:val="restart"/>
            <w:tcBorders>
              <w:top w:val="single" w:sz="8" w:space="0" w:color="auto"/>
              <w:left w:val="nil"/>
              <w:bottom w:val="single" w:sz="4" w:space="0" w:color="000000"/>
              <w:right w:val="nil"/>
            </w:tcBorders>
            <w:shd w:val="clear" w:color="auto" w:fill="auto"/>
            <w:vAlign w:val="center"/>
            <w:hideMark/>
          </w:tcPr>
          <w:p w14:paraId="20CF45DC" w14:textId="77777777" w:rsidR="008D2FBD" w:rsidRPr="009F5C79" w:rsidRDefault="008D2FBD" w:rsidP="008F1D33">
            <w:pPr>
              <w:spacing w:after="0" w:line="240" w:lineRule="auto"/>
              <w:jc w:val="center"/>
              <w:rPr>
                <w:rFonts w:ascii="Times New Roman" w:eastAsia="Times New Roman" w:hAnsi="Times New Roman" w:cs="Times New Roman"/>
                <w:b/>
                <w:bCs/>
                <w:i/>
                <w:iCs/>
                <w:lang w:eastAsia="es-CO"/>
              </w:rPr>
            </w:pPr>
            <w:r w:rsidRPr="009F5C79">
              <w:rPr>
                <w:rFonts w:ascii="Times New Roman" w:eastAsia="Times New Roman" w:hAnsi="Times New Roman" w:cs="Times New Roman"/>
                <w:b/>
                <w:bCs/>
                <w:i/>
                <w:iCs/>
                <w:lang w:eastAsia="es-CO"/>
              </w:rPr>
              <w:t>beta</w:t>
            </w:r>
          </w:p>
        </w:tc>
        <w:tc>
          <w:tcPr>
            <w:tcW w:w="638" w:type="pct"/>
            <w:tcBorders>
              <w:top w:val="single" w:sz="8" w:space="0" w:color="auto"/>
              <w:left w:val="nil"/>
              <w:bottom w:val="nil"/>
              <w:right w:val="nil"/>
            </w:tcBorders>
            <w:shd w:val="clear" w:color="auto" w:fill="auto"/>
            <w:vAlign w:val="center"/>
            <w:hideMark/>
          </w:tcPr>
          <w:p w14:paraId="4AB7D50C" w14:textId="77777777" w:rsidR="008D2FBD" w:rsidRPr="009F5C79" w:rsidRDefault="008D2FBD" w:rsidP="008F1D33">
            <w:pPr>
              <w:spacing w:after="0" w:line="240" w:lineRule="auto"/>
              <w:jc w:val="center"/>
              <w:rPr>
                <w:rFonts w:ascii="Times New Roman" w:eastAsia="Times New Roman" w:hAnsi="Times New Roman" w:cs="Times New Roman"/>
                <w:b/>
                <w:bCs/>
                <w:i/>
                <w:iCs/>
                <w:lang w:eastAsia="es-CO"/>
              </w:rPr>
            </w:pPr>
            <w:r w:rsidRPr="009F5C79">
              <w:rPr>
                <w:rFonts w:ascii="Times New Roman" w:eastAsia="Times New Roman" w:hAnsi="Times New Roman" w:cs="Times New Roman"/>
                <w:b/>
                <w:bCs/>
                <w:i/>
                <w:iCs/>
                <w:lang w:eastAsia="es-CO"/>
              </w:rPr>
              <w:t>beta</w:t>
            </w:r>
          </w:p>
        </w:tc>
        <w:tc>
          <w:tcPr>
            <w:tcW w:w="714" w:type="pct"/>
            <w:vMerge w:val="restart"/>
            <w:tcBorders>
              <w:top w:val="single" w:sz="8" w:space="0" w:color="auto"/>
              <w:left w:val="nil"/>
              <w:bottom w:val="single" w:sz="4" w:space="0" w:color="000000"/>
              <w:right w:val="nil"/>
            </w:tcBorders>
            <w:shd w:val="clear" w:color="auto" w:fill="auto"/>
            <w:vAlign w:val="center"/>
            <w:hideMark/>
          </w:tcPr>
          <w:p w14:paraId="09751C2F" w14:textId="77777777" w:rsidR="008D2FBD" w:rsidRPr="009F5C79" w:rsidRDefault="008D2FBD" w:rsidP="008F1D33">
            <w:pPr>
              <w:spacing w:after="0" w:line="240" w:lineRule="auto"/>
              <w:jc w:val="center"/>
              <w:rPr>
                <w:rFonts w:ascii="Times New Roman" w:eastAsia="Times New Roman" w:hAnsi="Times New Roman" w:cs="Times New Roman"/>
                <w:b/>
                <w:bCs/>
                <w:lang w:eastAsia="es-CO"/>
              </w:rPr>
            </w:pPr>
            <w:proofErr w:type="spellStart"/>
            <w:r w:rsidRPr="009F5C79">
              <w:rPr>
                <w:rFonts w:ascii="Times New Roman" w:eastAsia="Times New Roman" w:hAnsi="Times New Roman" w:cs="Times New Roman"/>
                <w:b/>
                <w:bCs/>
                <w:lang w:eastAsia="es-CO"/>
              </w:rPr>
              <w:t>Fit</w:t>
            </w:r>
            <w:proofErr w:type="spellEnd"/>
          </w:p>
        </w:tc>
      </w:tr>
      <w:tr w:rsidR="008D2FBD" w:rsidRPr="009F5C79" w14:paraId="0FC2D60E" w14:textId="77777777" w:rsidTr="0086101B">
        <w:trPr>
          <w:trHeight w:val="144"/>
        </w:trPr>
        <w:tc>
          <w:tcPr>
            <w:tcW w:w="950" w:type="pct"/>
            <w:vMerge/>
            <w:tcBorders>
              <w:top w:val="single" w:sz="4" w:space="0" w:color="000000"/>
              <w:left w:val="nil"/>
              <w:bottom w:val="single" w:sz="4" w:space="0" w:color="000000"/>
              <w:right w:val="nil"/>
            </w:tcBorders>
            <w:shd w:val="clear" w:color="auto" w:fill="auto"/>
            <w:vAlign w:val="center"/>
            <w:hideMark/>
          </w:tcPr>
          <w:p w14:paraId="2418AC4E" w14:textId="77777777" w:rsidR="008D2FBD" w:rsidRPr="009F5C79" w:rsidRDefault="008D2FBD" w:rsidP="008F1D33">
            <w:pPr>
              <w:spacing w:after="0" w:line="240" w:lineRule="auto"/>
              <w:jc w:val="center"/>
              <w:rPr>
                <w:rFonts w:ascii="Times New Roman" w:eastAsia="Times New Roman" w:hAnsi="Times New Roman" w:cs="Times New Roman"/>
                <w:b/>
                <w:bCs/>
                <w:lang w:eastAsia="es-CO"/>
              </w:rPr>
            </w:pPr>
          </w:p>
        </w:tc>
        <w:tc>
          <w:tcPr>
            <w:tcW w:w="758" w:type="pct"/>
            <w:vMerge/>
            <w:tcBorders>
              <w:top w:val="single" w:sz="8" w:space="0" w:color="auto"/>
              <w:left w:val="nil"/>
              <w:bottom w:val="single" w:sz="4" w:space="0" w:color="000000"/>
              <w:right w:val="nil"/>
            </w:tcBorders>
            <w:shd w:val="clear" w:color="auto" w:fill="auto"/>
            <w:vAlign w:val="center"/>
            <w:hideMark/>
          </w:tcPr>
          <w:p w14:paraId="6196F072" w14:textId="77777777" w:rsidR="008D2FBD" w:rsidRPr="009F5C79" w:rsidRDefault="008D2FBD" w:rsidP="008F1D33">
            <w:pPr>
              <w:spacing w:after="0" w:line="240" w:lineRule="auto"/>
              <w:jc w:val="center"/>
              <w:rPr>
                <w:rFonts w:ascii="Times New Roman" w:eastAsia="Times New Roman" w:hAnsi="Times New Roman" w:cs="Times New Roman"/>
                <w:b/>
                <w:bCs/>
                <w:lang w:eastAsia="es-CO"/>
              </w:rPr>
            </w:pPr>
          </w:p>
        </w:tc>
        <w:tc>
          <w:tcPr>
            <w:tcW w:w="668" w:type="pct"/>
            <w:vMerge/>
            <w:tcBorders>
              <w:top w:val="single" w:sz="8" w:space="0" w:color="auto"/>
              <w:left w:val="nil"/>
              <w:bottom w:val="single" w:sz="4" w:space="0" w:color="000000"/>
              <w:right w:val="nil"/>
            </w:tcBorders>
            <w:shd w:val="clear" w:color="auto" w:fill="auto"/>
            <w:vAlign w:val="center"/>
            <w:hideMark/>
          </w:tcPr>
          <w:p w14:paraId="76932385" w14:textId="77777777" w:rsidR="008D2FBD" w:rsidRPr="009F5C79" w:rsidRDefault="008D2FBD" w:rsidP="008F1D33">
            <w:pPr>
              <w:spacing w:after="0" w:line="240" w:lineRule="auto"/>
              <w:jc w:val="center"/>
              <w:rPr>
                <w:rFonts w:ascii="Times New Roman" w:eastAsia="Times New Roman" w:hAnsi="Times New Roman" w:cs="Times New Roman"/>
                <w:b/>
                <w:bCs/>
                <w:i/>
                <w:iCs/>
                <w:lang w:eastAsia="es-CO"/>
              </w:rPr>
            </w:pPr>
          </w:p>
        </w:tc>
        <w:tc>
          <w:tcPr>
            <w:tcW w:w="654" w:type="pct"/>
            <w:tcBorders>
              <w:top w:val="nil"/>
              <w:left w:val="nil"/>
              <w:bottom w:val="nil"/>
              <w:right w:val="nil"/>
            </w:tcBorders>
            <w:shd w:val="clear" w:color="auto" w:fill="auto"/>
            <w:vAlign w:val="center"/>
            <w:hideMark/>
          </w:tcPr>
          <w:p w14:paraId="05C6AAEB" w14:textId="77777777" w:rsidR="008D2FBD" w:rsidRPr="009F5C79" w:rsidRDefault="008D2FBD" w:rsidP="008F1D33">
            <w:pPr>
              <w:spacing w:after="0" w:line="240" w:lineRule="auto"/>
              <w:jc w:val="center"/>
              <w:rPr>
                <w:rFonts w:ascii="Times New Roman" w:eastAsia="Times New Roman" w:hAnsi="Times New Roman" w:cs="Times New Roman"/>
                <w:b/>
                <w:bCs/>
                <w:lang w:eastAsia="es-CO"/>
              </w:rPr>
            </w:pPr>
            <w:r w:rsidRPr="009F5C79">
              <w:rPr>
                <w:rFonts w:ascii="Times New Roman" w:eastAsia="Times New Roman" w:hAnsi="Times New Roman" w:cs="Times New Roman"/>
                <w:b/>
                <w:bCs/>
                <w:lang w:eastAsia="es-CO"/>
              </w:rPr>
              <w:t>95% CI</w:t>
            </w:r>
          </w:p>
        </w:tc>
        <w:tc>
          <w:tcPr>
            <w:tcW w:w="618" w:type="pct"/>
            <w:vMerge/>
            <w:tcBorders>
              <w:top w:val="single" w:sz="8" w:space="0" w:color="auto"/>
              <w:left w:val="nil"/>
              <w:bottom w:val="single" w:sz="4" w:space="0" w:color="000000"/>
              <w:right w:val="nil"/>
            </w:tcBorders>
            <w:shd w:val="clear" w:color="auto" w:fill="auto"/>
            <w:vAlign w:val="center"/>
            <w:hideMark/>
          </w:tcPr>
          <w:p w14:paraId="3197A7C1" w14:textId="77777777" w:rsidR="008D2FBD" w:rsidRPr="009F5C79" w:rsidRDefault="008D2FBD" w:rsidP="008F1D33">
            <w:pPr>
              <w:spacing w:after="0" w:line="240" w:lineRule="auto"/>
              <w:jc w:val="center"/>
              <w:rPr>
                <w:rFonts w:ascii="Times New Roman" w:eastAsia="Times New Roman" w:hAnsi="Times New Roman" w:cs="Times New Roman"/>
                <w:b/>
                <w:bCs/>
                <w:i/>
                <w:iCs/>
                <w:lang w:eastAsia="es-CO"/>
              </w:rPr>
            </w:pPr>
          </w:p>
        </w:tc>
        <w:tc>
          <w:tcPr>
            <w:tcW w:w="638" w:type="pct"/>
            <w:tcBorders>
              <w:top w:val="nil"/>
              <w:left w:val="nil"/>
              <w:bottom w:val="nil"/>
              <w:right w:val="nil"/>
            </w:tcBorders>
            <w:shd w:val="clear" w:color="auto" w:fill="auto"/>
            <w:vAlign w:val="center"/>
            <w:hideMark/>
          </w:tcPr>
          <w:p w14:paraId="220B5B4D" w14:textId="77777777" w:rsidR="008D2FBD" w:rsidRPr="009F5C79" w:rsidRDefault="008D2FBD" w:rsidP="008F1D33">
            <w:pPr>
              <w:spacing w:after="0" w:line="240" w:lineRule="auto"/>
              <w:jc w:val="center"/>
              <w:rPr>
                <w:rFonts w:ascii="Times New Roman" w:eastAsia="Times New Roman" w:hAnsi="Times New Roman" w:cs="Times New Roman"/>
                <w:b/>
                <w:bCs/>
                <w:lang w:eastAsia="es-CO"/>
              </w:rPr>
            </w:pPr>
            <w:r w:rsidRPr="009F5C79">
              <w:rPr>
                <w:rFonts w:ascii="Times New Roman" w:eastAsia="Times New Roman" w:hAnsi="Times New Roman" w:cs="Times New Roman"/>
                <w:b/>
                <w:bCs/>
                <w:lang w:eastAsia="es-CO"/>
              </w:rPr>
              <w:t>95% CI</w:t>
            </w:r>
          </w:p>
        </w:tc>
        <w:tc>
          <w:tcPr>
            <w:tcW w:w="714" w:type="pct"/>
            <w:vMerge/>
            <w:tcBorders>
              <w:top w:val="single" w:sz="8" w:space="0" w:color="auto"/>
              <w:left w:val="nil"/>
              <w:bottom w:val="single" w:sz="4" w:space="0" w:color="000000"/>
              <w:right w:val="nil"/>
            </w:tcBorders>
            <w:shd w:val="clear" w:color="auto" w:fill="auto"/>
            <w:vAlign w:val="center"/>
            <w:hideMark/>
          </w:tcPr>
          <w:p w14:paraId="28BA57B0" w14:textId="77777777" w:rsidR="008D2FBD" w:rsidRPr="009F5C79" w:rsidRDefault="008D2FBD" w:rsidP="008F1D33">
            <w:pPr>
              <w:spacing w:after="0" w:line="240" w:lineRule="auto"/>
              <w:jc w:val="center"/>
              <w:rPr>
                <w:rFonts w:ascii="Times New Roman" w:eastAsia="Times New Roman" w:hAnsi="Times New Roman" w:cs="Times New Roman"/>
                <w:b/>
                <w:bCs/>
                <w:lang w:eastAsia="es-CO"/>
              </w:rPr>
            </w:pPr>
          </w:p>
        </w:tc>
      </w:tr>
      <w:tr w:rsidR="008D2FBD" w:rsidRPr="009F5C79" w14:paraId="3C88A20B" w14:textId="77777777" w:rsidTr="0086101B">
        <w:trPr>
          <w:trHeight w:val="144"/>
        </w:trPr>
        <w:tc>
          <w:tcPr>
            <w:tcW w:w="950" w:type="pct"/>
            <w:vMerge/>
            <w:tcBorders>
              <w:top w:val="single" w:sz="4" w:space="0" w:color="000000"/>
              <w:left w:val="nil"/>
              <w:bottom w:val="single" w:sz="4" w:space="0" w:color="000000"/>
              <w:right w:val="nil"/>
            </w:tcBorders>
            <w:shd w:val="clear" w:color="auto" w:fill="auto"/>
            <w:vAlign w:val="center"/>
            <w:hideMark/>
          </w:tcPr>
          <w:p w14:paraId="409A85C4" w14:textId="77777777" w:rsidR="008D2FBD" w:rsidRPr="009F5C79" w:rsidRDefault="008D2FBD" w:rsidP="008F1D33">
            <w:pPr>
              <w:spacing w:after="0" w:line="240" w:lineRule="auto"/>
              <w:jc w:val="center"/>
              <w:rPr>
                <w:rFonts w:ascii="Times New Roman" w:eastAsia="Times New Roman" w:hAnsi="Times New Roman" w:cs="Times New Roman"/>
                <w:b/>
                <w:bCs/>
                <w:lang w:eastAsia="es-CO"/>
              </w:rPr>
            </w:pPr>
          </w:p>
        </w:tc>
        <w:tc>
          <w:tcPr>
            <w:tcW w:w="758" w:type="pct"/>
            <w:vMerge/>
            <w:tcBorders>
              <w:top w:val="single" w:sz="8" w:space="0" w:color="auto"/>
              <w:left w:val="nil"/>
              <w:bottom w:val="single" w:sz="4" w:space="0" w:color="000000"/>
              <w:right w:val="nil"/>
            </w:tcBorders>
            <w:shd w:val="clear" w:color="auto" w:fill="auto"/>
            <w:vAlign w:val="center"/>
            <w:hideMark/>
          </w:tcPr>
          <w:p w14:paraId="030A9044" w14:textId="77777777" w:rsidR="008D2FBD" w:rsidRPr="009F5C79" w:rsidRDefault="008D2FBD" w:rsidP="008F1D33">
            <w:pPr>
              <w:spacing w:after="0" w:line="240" w:lineRule="auto"/>
              <w:jc w:val="center"/>
              <w:rPr>
                <w:rFonts w:ascii="Times New Roman" w:eastAsia="Times New Roman" w:hAnsi="Times New Roman" w:cs="Times New Roman"/>
                <w:b/>
                <w:bCs/>
                <w:lang w:eastAsia="es-CO"/>
              </w:rPr>
            </w:pPr>
          </w:p>
        </w:tc>
        <w:tc>
          <w:tcPr>
            <w:tcW w:w="668" w:type="pct"/>
            <w:vMerge/>
            <w:tcBorders>
              <w:top w:val="single" w:sz="8" w:space="0" w:color="auto"/>
              <w:left w:val="nil"/>
              <w:bottom w:val="single" w:sz="4" w:space="0" w:color="000000"/>
              <w:right w:val="nil"/>
            </w:tcBorders>
            <w:shd w:val="clear" w:color="auto" w:fill="auto"/>
            <w:vAlign w:val="center"/>
            <w:hideMark/>
          </w:tcPr>
          <w:p w14:paraId="474D2EEF" w14:textId="77777777" w:rsidR="008D2FBD" w:rsidRPr="009F5C79" w:rsidRDefault="008D2FBD" w:rsidP="008F1D33">
            <w:pPr>
              <w:spacing w:after="0" w:line="240" w:lineRule="auto"/>
              <w:jc w:val="center"/>
              <w:rPr>
                <w:rFonts w:ascii="Times New Roman" w:eastAsia="Times New Roman" w:hAnsi="Times New Roman" w:cs="Times New Roman"/>
                <w:b/>
                <w:bCs/>
                <w:i/>
                <w:iCs/>
                <w:lang w:eastAsia="es-CO"/>
              </w:rPr>
            </w:pPr>
          </w:p>
        </w:tc>
        <w:tc>
          <w:tcPr>
            <w:tcW w:w="654" w:type="pct"/>
            <w:tcBorders>
              <w:top w:val="nil"/>
              <w:left w:val="nil"/>
              <w:bottom w:val="single" w:sz="4" w:space="0" w:color="auto"/>
              <w:right w:val="nil"/>
            </w:tcBorders>
            <w:shd w:val="clear" w:color="auto" w:fill="auto"/>
            <w:vAlign w:val="center"/>
            <w:hideMark/>
          </w:tcPr>
          <w:p w14:paraId="770E636F" w14:textId="77777777" w:rsidR="008D2FBD" w:rsidRPr="009F5C79" w:rsidRDefault="008D2FBD" w:rsidP="008F1D33">
            <w:pPr>
              <w:spacing w:after="0" w:line="240" w:lineRule="auto"/>
              <w:jc w:val="center"/>
              <w:rPr>
                <w:rFonts w:ascii="Times New Roman" w:eastAsia="Times New Roman" w:hAnsi="Times New Roman" w:cs="Times New Roman"/>
                <w:b/>
                <w:bCs/>
                <w:lang w:eastAsia="es-CO"/>
              </w:rPr>
            </w:pPr>
            <w:r w:rsidRPr="009F5C79">
              <w:rPr>
                <w:rFonts w:ascii="Times New Roman" w:eastAsia="Times New Roman" w:hAnsi="Times New Roman" w:cs="Times New Roman"/>
                <w:b/>
                <w:bCs/>
                <w:lang w:eastAsia="es-CO"/>
              </w:rPr>
              <w:t>[LL, UL]</w:t>
            </w:r>
          </w:p>
        </w:tc>
        <w:tc>
          <w:tcPr>
            <w:tcW w:w="618" w:type="pct"/>
            <w:vMerge/>
            <w:tcBorders>
              <w:top w:val="single" w:sz="8" w:space="0" w:color="auto"/>
              <w:left w:val="nil"/>
              <w:bottom w:val="single" w:sz="4" w:space="0" w:color="000000"/>
              <w:right w:val="nil"/>
            </w:tcBorders>
            <w:shd w:val="clear" w:color="auto" w:fill="auto"/>
            <w:vAlign w:val="center"/>
            <w:hideMark/>
          </w:tcPr>
          <w:p w14:paraId="7E099DA5" w14:textId="77777777" w:rsidR="008D2FBD" w:rsidRPr="009F5C79" w:rsidRDefault="008D2FBD" w:rsidP="008F1D33">
            <w:pPr>
              <w:spacing w:after="0" w:line="240" w:lineRule="auto"/>
              <w:jc w:val="center"/>
              <w:rPr>
                <w:rFonts w:ascii="Times New Roman" w:eastAsia="Times New Roman" w:hAnsi="Times New Roman" w:cs="Times New Roman"/>
                <w:b/>
                <w:bCs/>
                <w:i/>
                <w:iCs/>
                <w:lang w:eastAsia="es-CO"/>
              </w:rPr>
            </w:pPr>
          </w:p>
        </w:tc>
        <w:tc>
          <w:tcPr>
            <w:tcW w:w="638" w:type="pct"/>
            <w:tcBorders>
              <w:top w:val="nil"/>
              <w:left w:val="nil"/>
              <w:bottom w:val="single" w:sz="4" w:space="0" w:color="auto"/>
              <w:right w:val="nil"/>
            </w:tcBorders>
            <w:shd w:val="clear" w:color="auto" w:fill="auto"/>
            <w:vAlign w:val="center"/>
            <w:hideMark/>
          </w:tcPr>
          <w:p w14:paraId="51F1BAC0" w14:textId="77777777" w:rsidR="008D2FBD" w:rsidRPr="009F5C79" w:rsidRDefault="008D2FBD" w:rsidP="008F1D33">
            <w:pPr>
              <w:spacing w:after="0" w:line="240" w:lineRule="auto"/>
              <w:jc w:val="center"/>
              <w:rPr>
                <w:rFonts w:ascii="Times New Roman" w:eastAsia="Times New Roman" w:hAnsi="Times New Roman" w:cs="Times New Roman"/>
                <w:b/>
                <w:bCs/>
                <w:lang w:eastAsia="es-CO"/>
              </w:rPr>
            </w:pPr>
            <w:r w:rsidRPr="009F5C79">
              <w:rPr>
                <w:rFonts w:ascii="Times New Roman" w:eastAsia="Times New Roman" w:hAnsi="Times New Roman" w:cs="Times New Roman"/>
                <w:b/>
                <w:bCs/>
                <w:lang w:eastAsia="es-CO"/>
              </w:rPr>
              <w:t>[LL, UL]</w:t>
            </w:r>
          </w:p>
        </w:tc>
        <w:tc>
          <w:tcPr>
            <w:tcW w:w="714" w:type="pct"/>
            <w:vMerge/>
            <w:tcBorders>
              <w:top w:val="single" w:sz="8" w:space="0" w:color="auto"/>
              <w:left w:val="nil"/>
              <w:bottom w:val="single" w:sz="4" w:space="0" w:color="000000"/>
              <w:right w:val="nil"/>
            </w:tcBorders>
            <w:shd w:val="clear" w:color="auto" w:fill="auto"/>
            <w:vAlign w:val="center"/>
            <w:hideMark/>
          </w:tcPr>
          <w:p w14:paraId="419642AC" w14:textId="77777777" w:rsidR="008D2FBD" w:rsidRPr="009F5C79" w:rsidRDefault="008D2FBD" w:rsidP="008F1D33">
            <w:pPr>
              <w:spacing w:after="0" w:line="240" w:lineRule="auto"/>
              <w:jc w:val="center"/>
              <w:rPr>
                <w:rFonts w:ascii="Times New Roman" w:eastAsia="Times New Roman" w:hAnsi="Times New Roman" w:cs="Times New Roman"/>
                <w:b/>
                <w:bCs/>
                <w:lang w:eastAsia="es-CO"/>
              </w:rPr>
            </w:pPr>
          </w:p>
        </w:tc>
      </w:tr>
      <w:tr w:rsidR="008D2FBD" w:rsidRPr="009F5C79" w14:paraId="43654FCD" w14:textId="77777777" w:rsidTr="0086101B">
        <w:trPr>
          <w:trHeight w:val="318"/>
        </w:trPr>
        <w:tc>
          <w:tcPr>
            <w:tcW w:w="950" w:type="pct"/>
            <w:vMerge w:val="restart"/>
            <w:tcBorders>
              <w:top w:val="nil"/>
              <w:left w:val="nil"/>
              <w:bottom w:val="single" w:sz="4" w:space="0" w:color="000000"/>
              <w:right w:val="nil"/>
            </w:tcBorders>
            <w:shd w:val="clear" w:color="auto" w:fill="auto"/>
            <w:vAlign w:val="center"/>
            <w:hideMark/>
          </w:tcPr>
          <w:p w14:paraId="60BD4680" w14:textId="77777777" w:rsidR="008D2FBD" w:rsidRPr="009F5C79" w:rsidRDefault="008D2FBD" w:rsidP="008F1D33">
            <w:pPr>
              <w:spacing w:after="0" w:line="240" w:lineRule="auto"/>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Rey Copia</w:t>
            </w:r>
          </w:p>
        </w:tc>
        <w:tc>
          <w:tcPr>
            <w:tcW w:w="758" w:type="pct"/>
            <w:tcBorders>
              <w:top w:val="nil"/>
              <w:left w:val="nil"/>
              <w:bottom w:val="nil"/>
              <w:right w:val="nil"/>
            </w:tcBorders>
            <w:shd w:val="clear" w:color="auto" w:fill="auto"/>
            <w:vAlign w:val="center"/>
            <w:hideMark/>
          </w:tcPr>
          <w:p w14:paraId="584699C7"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w:t>
            </w:r>
            <w:proofErr w:type="spellStart"/>
            <w:r w:rsidRPr="009F5C79">
              <w:rPr>
                <w:rFonts w:ascii="Times New Roman" w:eastAsia="Times New Roman" w:hAnsi="Times New Roman" w:cs="Times New Roman"/>
                <w:lang w:eastAsia="es-CO"/>
              </w:rPr>
              <w:t>Intercept</w:t>
            </w:r>
            <w:proofErr w:type="spellEnd"/>
            <w:r w:rsidRPr="009F5C79">
              <w:rPr>
                <w:rFonts w:ascii="Times New Roman" w:eastAsia="Times New Roman" w:hAnsi="Times New Roman" w:cs="Times New Roman"/>
                <w:lang w:eastAsia="es-CO"/>
              </w:rPr>
              <w:t>)</w:t>
            </w:r>
          </w:p>
        </w:tc>
        <w:tc>
          <w:tcPr>
            <w:tcW w:w="668" w:type="pct"/>
            <w:tcBorders>
              <w:top w:val="nil"/>
              <w:left w:val="nil"/>
              <w:bottom w:val="nil"/>
              <w:right w:val="nil"/>
            </w:tcBorders>
            <w:shd w:val="clear" w:color="auto" w:fill="auto"/>
            <w:vAlign w:val="center"/>
            <w:hideMark/>
          </w:tcPr>
          <w:p w14:paraId="27865C1C"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19.71**</w:t>
            </w:r>
          </w:p>
        </w:tc>
        <w:tc>
          <w:tcPr>
            <w:tcW w:w="654" w:type="pct"/>
            <w:tcBorders>
              <w:top w:val="nil"/>
              <w:left w:val="nil"/>
              <w:bottom w:val="nil"/>
              <w:right w:val="nil"/>
            </w:tcBorders>
            <w:shd w:val="clear" w:color="auto" w:fill="auto"/>
            <w:vAlign w:val="center"/>
            <w:hideMark/>
          </w:tcPr>
          <w:p w14:paraId="68885877"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[17.08, 22.34]</w:t>
            </w:r>
          </w:p>
        </w:tc>
        <w:tc>
          <w:tcPr>
            <w:tcW w:w="618" w:type="pct"/>
            <w:tcBorders>
              <w:top w:val="nil"/>
              <w:left w:val="nil"/>
              <w:bottom w:val="nil"/>
              <w:right w:val="nil"/>
            </w:tcBorders>
            <w:shd w:val="clear" w:color="auto" w:fill="auto"/>
            <w:vAlign w:val="center"/>
            <w:hideMark/>
          </w:tcPr>
          <w:p w14:paraId="51B6B335"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p>
        </w:tc>
        <w:tc>
          <w:tcPr>
            <w:tcW w:w="638" w:type="pct"/>
            <w:tcBorders>
              <w:top w:val="nil"/>
              <w:left w:val="nil"/>
              <w:bottom w:val="nil"/>
              <w:right w:val="nil"/>
            </w:tcBorders>
            <w:shd w:val="clear" w:color="auto" w:fill="auto"/>
            <w:vAlign w:val="center"/>
            <w:hideMark/>
          </w:tcPr>
          <w:p w14:paraId="6905DA42"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p>
        </w:tc>
        <w:tc>
          <w:tcPr>
            <w:tcW w:w="714" w:type="pct"/>
            <w:tcBorders>
              <w:top w:val="nil"/>
              <w:left w:val="nil"/>
              <w:bottom w:val="nil"/>
              <w:right w:val="nil"/>
            </w:tcBorders>
            <w:shd w:val="clear" w:color="auto" w:fill="auto"/>
            <w:vAlign w:val="center"/>
            <w:hideMark/>
          </w:tcPr>
          <w:p w14:paraId="2093064C" w14:textId="77777777" w:rsidR="008D2FBD" w:rsidRPr="009F5C79" w:rsidRDefault="008D2FBD" w:rsidP="008F1D33">
            <w:pPr>
              <w:spacing w:after="0" w:line="240" w:lineRule="auto"/>
              <w:jc w:val="center"/>
              <w:rPr>
                <w:rFonts w:ascii="Times New Roman" w:eastAsia="Times New Roman" w:hAnsi="Times New Roman" w:cs="Times New Roman"/>
                <w:i/>
                <w:iCs/>
                <w:lang w:eastAsia="es-CO"/>
              </w:rPr>
            </w:pPr>
            <w:r w:rsidRPr="009F5C79">
              <w:rPr>
                <w:rFonts w:ascii="Times New Roman" w:eastAsia="Times New Roman" w:hAnsi="Times New Roman" w:cs="Times New Roman"/>
                <w:i/>
                <w:iCs/>
                <w:lang w:eastAsia="es-CO"/>
              </w:rPr>
              <w:t>R</w:t>
            </w:r>
            <w:r w:rsidRPr="009F5C79">
              <w:rPr>
                <w:rFonts w:ascii="Times New Roman" w:eastAsia="Times New Roman" w:hAnsi="Times New Roman" w:cs="Times New Roman"/>
                <w:i/>
                <w:iCs/>
                <w:vertAlign w:val="superscript"/>
                <w:lang w:eastAsia="es-CO"/>
              </w:rPr>
              <w:t xml:space="preserve">2 </w:t>
            </w:r>
            <w:r w:rsidRPr="009F5C79">
              <w:rPr>
                <w:rFonts w:ascii="Times New Roman" w:eastAsia="Times New Roman" w:hAnsi="Times New Roman" w:cs="Times New Roman"/>
                <w:lang w:eastAsia="es-CO"/>
              </w:rPr>
              <w:t xml:space="preserve">  = .310**</w:t>
            </w:r>
          </w:p>
        </w:tc>
      </w:tr>
      <w:tr w:rsidR="008D2FBD" w:rsidRPr="009F5C79" w14:paraId="0D90245A" w14:textId="77777777" w:rsidTr="0086101B">
        <w:trPr>
          <w:trHeight w:val="290"/>
        </w:trPr>
        <w:tc>
          <w:tcPr>
            <w:tcW w:w="950" w:type="pct"/>
            <w:vMerge/>
            <w:tcBorders>
              <w:top w:val="nil"/>
              <w:left w:val="nil"/>
              <w:bottom w:val="single" w:sz="4" w:space="0" w:color="000000"/>
              <w:right w:val="nil"/>
            </w:tcBorders>
            <w:shd w:val="clear" w:color="auto" w:fill="auto"/>
            <w:vAlign w:val="center"/>
            <w:hideMark/>
          </w:tcPr>
          <w:p w14:paraId="20B33C2C" w14:textId="77777777" w:rsidR="008D2FBD" w:rsidRPr="009F5C79" w:rsidRDefault="008D2FBD" w:rsidP="008F1D33">
            <w:pPr>
              <w:spacing w:after="0" w:line="240" w:lineRule="auto"/>
              <w:rPr>
                <w:rFonts w:ascii="Times New Roman" w:eastAsia="Times New Roman" w:hAnsi="Times New Roman" w:cs="Times New Roman"/>
                <w:lang w:eastAsia="es-CO"/>
              </w:rPr>
            </w:pPr>
          </w:p>
        </w:tc>
        <w:tc>
          <w:tcPr>
            <w:tcW w:w="758" w:type="pct"/>
            <w:tcBorders>
              <w:top w:val="nil"/>
              <w:left w:val="nil"/>
              <w:bottom w:val="single" w:sz="4" w:space="0" w:color="auto"/>
              <w:right w:val="nil"/>
            </w:tcBorders>
            <w:shd w:val="clear" w:color="auto" w:fill="auto"/>
            <w:vAlign w:val="center"/>
            <w:hideMark/>
          </w:tcPr>
          <w:p w14:paraId="17182F84"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Escolaridad</w:t>
            </w:r>
          </w:p>
        </w:tc>
        <w:tc>
          <w:tcPr>
            <w:tcW w:w="668" w:type="pct"/>
            <w:tcBorders>
              <w:top w:val="nil"/>
              <w:left w:val="nil"/>
              <w:bottom w:val="single" w:sz="4" w:space="0" w:color="auto"/>
              <w:right w:val="nil"/>
            </w:tcBorders>
            <w:shd w:val="clear" w:color="auto" w:fill="auto"/>
            <w:vAlign w:val="center"/>
            <w:hideMark/>
          </w:tcPr>
          <w:p w14:paraId="15E39207"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1.13**</w:t>
            </w:r>
          </w:p>
        </w:tc>
        <w:tc>
          <w:tcPr>
            <w:tcW w:w="654" w:type="pct"/>
            <w:tcBorders>
              <w:top w:val="nil"/>
              <w:left w:val="nil"/>
              <w:bottom w:val="single" w:sz="4" w:space="0" w:color="auto"/>
              <w:right w:val="nil"/>
            </w:tcBorders>
            <w:shd w:val="clear" w:color="auto" w:fill="auto"/>
            <w:vAlign w:val="center"/>
            <w:hideMark/>
          </w:tcPr>
          <w:p w14:paraId="5665DD6D"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[0.77, 1.49]</w:t>
            </w:r>
          </w:p>
        </w:tc>
        <w:tc>
          <w:tcPr>
            <w:tcW w:w="618" w:type="pct"/>
            <w:tcBorders>
              <w:top w:val="nil"/>
              <w:left w:val="nil"/>
              <w:bottom w:val="single" w:sz="4" w:space="0" w:color="auto"/>
              <w:right w:val="nil"/>
            </w:tcBorders>
            <w:shd w:val="clear" w:color="auto" w:fill="auto"/>
            <w:vAlign w:val="center"/>
            <w:hideMark/>
          </w:tcPr>
          <w:p w14:paraId="1CEC71FF"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0.56</w:t>
            </w:r>
          </w:p>
        </w:tc>
        <w:tc>
          <w:tcPr>
            <w:tcW w:w="638" w:type="pct"/>
            <w:tcBorders>
              <w:top w:val="nil"/>
              <w:left w:val="nil"/>
              <w:bottom w:val="single" w:sz="4" w:space="0" w:color="auto"/>
              <w:right w:val="nil"/>
            </w:tcBorders>
            <w:shd w:val="clear" w:color="auto" w:fill="auto"/>
            <w:vAlign w:val="center"/>
            <w:hideMark/>
          </w:tcPr>
          <w:p w14:paraId="35DDFD7B"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[0.38, 0.73]</w:t>
            </w:r>
          </w:p>
        </w:tc>
        <w:tc>
          <w:tcPr>
            <w:tcW w:w="714" w:type="pct"/>
            <w:tcBorders>
              <w:top w:val="nil"/>
              <w:left w:val="nil"/>
              <w:bottom w:val="single" w:sz="4" w:space="0" w:color="auto"/>
              <w:right w:val="nil"/>
            </w:tcBorders>
            <w:shd w:val="clear" w:color="auto" w:fill="auto"/>
            <w:vAlign w:val="center"/>
            <w:hideMark/>
          </w:tcPr>
          <w:p w14:paraId="20523A37"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Pr>
                <w:rFonts w:ascii="Times New Roman" w:eastAsia="Times New Roman" w:hAnsi="Times New Roman" w:cs="Times New Roman"/>
                <w:lang w:eastAsia="es-CO"/>
              </w:rPr>
              <w:t xml:space="preserve">95% </w:t>
            </w:r>
            <w:proofErr w:type="gramStart"/>
            <w:r>
              <w:rPr>
                <w:rFonts w:ascii="Times New Roman" w:eastAsia="Times New Roman" w:hAnsi="Times New Roman" w:cs="Times New Roman"/>
                <w:lang w:eastAsia="es-CO"/>
              </w:rPr>
              <w:t>CI[</w:t>
            </w:r>
            <w:proofErr w:type="gramEnd"/>
            <w:r>
              <w:rPr>
                <w:rFonts w:ascii="Times New Roman" w:eastAsia="Times New Roman" w:hAnsi="Times New Roman" w:cs="Times New Roman"/>
                <w:lang w:eastAsia="es-CO"/>
              </w:rPr>
              <w:t>.16: .</w:t>
            </w:r>
            <w:r w:rsidRPr="009F5C79">
              <w:rPr>
                <w:rFonts w:ascii="Times New Roman" w:eastAsia="Times New Roman" w:hAnsi="Times New Roman" w:cs="Times New Roman"/>
                <w:lang w:eastAsia="es-CO"/>
              </w:rPr>
              <w:t>44]</w:t>
            </w:r>
          </w:p>
        </w:tc>
      </w:tr>
      <w:tr w:rsidR="008D2FBD" w:rsidRPr="009F5C79" w14:paraId="1E82BA41" w14:textId="77777777" w:rsidTr="0086101B">
        <w:trPr>
          <w:trHeight w:val="318"/>
        </w:trPr>
        <w:tc>
          <w:tcPr>
            <w:tcW w:w="950" w:type="pct"/>
            <w:vMerge w:val="restart"/>
            <w:tcBorders>
              <w:top w:val="nil"/>
              <w:left w:val="nil"/>
              <w:bottom w:val="single" w:sz="4" w:space="0" w:color="000000"/>
              <w:right w:val="nil"/>
            </w:tcBorders>
            <w:shd w:val="clear" w:color="auto" w:fill="auto"/>
            <w:vAlign w:val="center"/>
            <w:hideMark/>
          </w:tcPr>
          <w:p w14:paraId="6DCF5866" w14:textId="77777777" w:rsidR="008D2FBD" w:rsidRPr="009F5C79" w:rsidRDefault="008D2FBD" w:rsidP="008F1D33">
            <w:pPr>
              <w:spacing w:after="0" w:line="240" w:lineRule="auto"/>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Rey Memoria</w:t>
            </w:r>
          </w:p>
        </w:tc>
        <w:tc>
          <w:tcPr>
            <w:tcW w:w="758" w:type="pct"/>
            <w:tcBorders>
              <w:top w:val="nil"/>
              <w:left w:val="nil"/>
              <w:bottom w:val="nil"/>
              <w:right w:val="nil"/>
            </w:tcBorders>
            <w:shd w:val="clear" w:color="auto" w:fill="auto"/>
            <w:vAlign w:val="center"/>
            <w:hideMark/>
          </w:tcPr>
          <w:p w14:paraId="467F3ABD"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w:t>
            </w:r>
            <w:proofErr w:type="spellStart"/>
            <w:r w:rsidRPr="009F5C79">
              <w:rPr>
                <w:rFonts w:ascii="Times New Roman" w:eastAsia="Times New Roman" w:hAnsi="Times New Roman" w:cs="Times New Roman"/>
                <w:lang w:eastAsia="es-CO"/>
              </w:rPr>
              <w:t>Intercept</w:t>
            </w:r>
            <w:proofErr w:type="spellEnd"/>
            <w:r w:rsidRPr="009F5C79">
              <w:rPr>
                <w:rFonts w:ascii="Times New Roman" w:eastAsia="Times New Roman" w:hAnsi="Times New Roman" w:cs="Times New Roman"/>
                <w:lang w:eastAsia="es-CO"/>
              </w:rPr>
              <w:t>)</w:t>
            </w:r>
          </w:p>
        </w:tc>
        <w:tc>
          <w:tcPr>
            <w:tcW w:w="668" w:type="pct"/>
            <w:tcBorders>
              <w:top w:val="nil"/>
              <w:left w:val="nil"/>
              <w:bottom w:val="nil"/>
              <w:right w:val="nil"/>
            </w:tcBorders>
            <w:shd w:val="clear" w:color="auto" w:fill="auto"/>
            <w:vAlign w:val="center"/>
            <w:hideMark/>
          </w:tcPr>
          <w:p w14:paraId="19FD3DE7"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9.43**</w:t>
            </w:r>
          </w:p>
        </w:tc>
        <w:tc>
          <w:tcPr>
            <w:tcW w:w="654" w:type="pct"/>
            <w:tcBorders>
              <w:top w:val="nil"/>
              <w:left w:val="nil"/>
              <w:bottom w:val="nil"/>
              <w:right w:val="nil"/>
            </w:tcBorders>
            <w:shd w:val="clear" w:color="auto" w:fill="auto"/>
            <w:vAlign w:val="center"/>
            <w:hideMark/>
          </w:tcPr>
          <w:p w14:paraId="233C8735"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[6.97, 11.89]</w:t>
            </w:r>
          </w:p>
        </w:tc>
        <w:tc>
          <w:tcPr>
            <w:tcW w:w="618" w:type="pct"/>
            <w:tcBorders>
              <w:top w:val="nil"/>
              <w:left w:val="nil"/>
              <w:bottom w:val="nil"/>
              <w:right w:val="nil"/>
            </w:tcBorders>
            <w:shd w:val="clear" w:color="auto" w:fill="auto"/>
            <w:vAlign w:val="center"/>
            <w:hideMark/>
          </w:tcPr>
          <w:p w14:paraId="641BD03F"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p>
        </w:tc>
        <w:tc>
          <w:tcPr>
            <w:tcW w:w="638" w:type="pct"/>
            <w:tcBorders>
              <w:top w:val="nil"/>
              <w:left w:val="nil"/>
              <w:bottom w:val="nil"/>
              <w:right w:val="nil"/>
            </w:tcBorders>
            <w:shd w:val="clear" w:color="auto" w:fill="auto"/>
            <w:vAlign w:val="center"/>
            <w:hideMark/>
          </w:tcPr>
          <w:p w14:paraId="1A10F27B"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p>
        </w:tc>
        <w:tc>
          <w:tcPr>
            <w:tcW w:w="714" w:type="pct"/>
            <w:tcBorders>
              <w:top w:val="nil"/>
              <w:left w:val="nil"/>
              <w:bottom w:val="nil"/>
              <w:right w:val="nil"/>
            </w:tcBorders>
            <w:shd w:val="clear" w:color="auto" w:fill="auto"/>
            <w:vAlign w:val="center"/>
            <w:hideMark/>
          </w:tcPr>
          <w:p w14:paraId="17331A40" w14:textId="77777777" w:rsidR="008D2FBD" w:rsidRPr="009F5C79" w:rsidRDefault="008D2FBD" w:rsidP="008F1D33">
            <w:pPr>
              <w:spacing w:after="0" w:line="240" w:lineRule="auto"/>
              <w:jc w:val="center"/>
              <w:rPr>
                <w:rFonts w:ascii="Times New Roman" w:eastAsia="Times New Roman" w:hAnsi="Times New Roman" w:cs="Times New Roman"/>
                <w:i/>
                <w:iCs/>
                <w:lang w:eastAsia="es-CO"/>
              </w:rPr>
            </w:pPr>
            <w:r w:rsidRPr="009F5C79">
              <w:rPr>
                <w:rFonts w:ascii="Times New Roman" w:eastAsia="Times New Roman" w:hAnsi="Times New Roman" w:cs="Times New Roman"/>
                <w:i/>
                <w:iCs/>
                <w:lang w:eastAsia="es-CO"/>
              </w:rPr>
              <w:t>R</w:t>
            </w:r>
            <w:r w:rsidRPr="009F5C79">
              <w:rPr>
                <w:rFonts w:ascii="Times New Roman" w:eastAsia="Times New Roman" w:hAnsi="Times New Roman" w:cs="Times New Roman"/>
                <w:i/>
                <w:iCs/>
                <w:vertAlign w:val="superscript"/>
                <w:lang w:eastAsia="es-CO"/>
              </w:rPr>
              <w:t xml:space="preserve">2 </w:t>
            </w:r>
            <w:r w:rsidRPr="009F5C79">
              <w:rPr>
                <w:rFonts w:ascii="Times New Roman" w:eastAsia="Times New Roman" w:hAnsi="Times New Roman" w:cs="Times New Roman"/>
                <w:lang w:eastAsia="es-CO"/>
              </w:rPr>
              <w:t xml:space="preserve">  = .409**</w:t>
            </w:r>
          </w:p>
        </w:tc>
      </w:tr>
      <w:tr w:rsidR="008D2FBD" w:rsidRPr="009F5C79" w14:paraId="6C30C612" w14:textId="77777777" w:rsidTr="0086101B">
        <w:trPr>
          <w:trHeight w:val="290"/>
        </w:trPr>
        <w:tc>
          <w:tcPr>
            <w:tcW w:w="950" w:type="pct"/>
            <w:vMerge/>
            <w:tcBorders>
              <w:top w:val="nil"/>
              <w:left w:val="nil"/>
              <w:bottom w:val="single" w:sz="4" w:space="0" w:color="000000"/>
              <w:right w:val="nil"/>
            </w:tcBorders>
            <w:shd w:val="clear" w:color="auto" w:fill="auto"/>
            <w:vAlign w:val="center"/>
            <w:hideMark/>
          </w:tcPr>
          <w:p w14:paraId="18302183" w14:textId="77777777" w:rsidR="008D2FBD" w:rsidRPr="009F5C79" w:rsidRDefault="008D2FBD" w:rsidP="008F1D33">
            <w:pPr>
              <w:spacing w:after="0" w:line="240" w:lineRule="auto"/>
              <w:rPr>
                <w:rFonts w:ascii="Times New Roman" w:eastAsia="Times New Roman" w:hAnsi="Times New Roman" w:cs="Times New Roman"/>
                <w:lang w:eastAsia="es-CO"/>
              </w:rPr>
            </w:pPr>
          </w:p>
        </w:tc>
        <w:tc>
          <w:tcPr>
            <w:tcW w:w="758" w:type="pct"/>
            <w:tcBorders>
              <w:top w:val="nil"/>
              <w:left w:val="nil"/>
              <w:bottom w:val="single" w:sz="4" w:space="0" w:color="auto"/>
              <w:right w:val="nil"/>
            </w:tcBorders>
            <w:shd w:val="clear" w:color="auto" w:fill="auto"/>
            <w:vAlign w:val="center"/>
            <w:hideMark/>
          </w:tcPr>
          <w:p w14:paraId="09826686"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Escolaridad</w:t>
            </w:r>
          </w:p>
        </w:tc>
        <w:tc>
          <w:tcPr>
            <w:tcW w:w="668" w:type="pct"/>
            <w:tcBorders>
              <w:top w:val="nil"/>
              <w:left w:val="nil"/>
              <w:bottom w:val="single" w:sz="4" w:space="0" w:color="auto"/>
              <w:right w:val="nil"/>
            </w:tcBorders>
            <w:shd w:val="clear" w:color="auto" w:fill="auto"/>
            <w:vAlign w:val="center"/>
            <w:hideMark/>
          </w:tcPr>
          <w:p w14:paraId="6AA3E48A"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1.31**</w:t>
            </w:r>
          </w:p>
        </w:tc>
        <w:tc>
          <w:tcPr>
            <w:tcW w:w="654" w:type="pct"/>
            <w:tcBorders>
              <w:top w:val="nil"/>
              <w:left w:val="nil"/>
              <w:bottom w:val="single" w:sz="4" w:space="0" w:color="auto"/>
              <w:right w:val="nil"/>
            </w:tcBorders>
            <w:shd w:val="clear" w:color="auto" w:fill="auto"/>
            <w:vAlign w:val="center"/>
            <w:hideMark/>
          </w:tcPr>
          <w:p w14:paraId="2C837560"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[0.97, 1.65]</w:t>
            </w:r>
          </w:p>
        </w:tc>
        <w:tc>
          <w:tcPr>
            <w:tcW w:w="618" w:type="pct"/>
            <w:tcBorders>
              <w:top w:val="nil"/>
              <w:left w:val="nil"/>
              <w:bottom w:val="single" w:sz="4" w:space="0" w:color="auto"/>
              <w:right w:val="nil"/>
            </w:tcBorders>
            <w:shd w:val="clear" w:color="auto" w:fill="auto"/>
            <w:vAlign w:val="center"/>
            <w:hideMark/>
          </w:tcPr>
          <w:p w14:paraId="4A3AA549"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0.64</w:t>
            </w:r>
          </w:p>
        </w:tc>
        <w:tc>
          <w:tcPr>
            <w:tcW w:w="638" w:type="pct"/>
            <w:tcBorders>
              <w:top w:val="nil"/>
              <w:left w:val="nil"/>
              <w:bottom w:val="single" w:sz="4" w:space="0" w:color="auto"/>
              <w:right w:val="nil"/>
            </w:tcBorders>
            <w:shd w:val="clear" w:color="auto" w:fill="auto"/>
            <w:vAlign w:val="center"/>
            <w:hideMark/>
          </w:tcPr>
          <w:p w14:paraId="46E3D150"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[0.48, 0.80]</w:t>
            </w:r>
          </w:p>
        </w:tc>
        <w:tc>
          <w:tcPr>
            <w:tcW w:w="714" w:type="pct"/>
            <w:tcBorders>
              <w:top w:val="nil"/>
              <w:left w:val="nil"/>
              <w:bottom w:val="single" w:sz="4" w:space="0" w:color="auto"/>
              <w:right w:val="nil"/>
            </w:tcBorders>
            <w:shd w:val="clear" w:color="auto" w:fill="auto"/>
            <w:vAlign w:val="center"/>
            <w:hideMark/>
          </w:tcPr>
          <w:p w14:paraId="2CE1C434"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Pr>
                <w:rFonts w:ascii="Times New Roman" w:eastAsia="Times New Roman" w:hAnsi="Times New Roman" w:cs="Times New Roman"/>
                <w:lang w:eastAsia="es-CO"/>
              </w:rPr>
              <w:t xml:space="preserve">95% </w:t>
            </w:r>
            <w:proofErr w:type="gramStart"/>
            <w:r>
              <w:rPr>
                <w:rFonts w:ascii="Times New Roman" w:eastAsia="Times New Roman" w:hAnsi="Times New Roman" w:cs="Times New Roman"/>
                <w:lang w:eastAsia="es-CO"/>
              </w:rPr>
              <w:t>CI[</w:t>
            </w:r>
            <w:proofErr w:type="gramEnd"/>
            <w:r>
              <w:rPr>
                <w:rFonts w:ascii="Times New Roman" w:eastAsia="Times New Roman" w:hAnsi="Times New Roman" w:cs="Times New Roman"/>
                <w:lang w:eastAsia="es-CO"/>
              </w:rPr>
              <w:t xml:space="preserve">.25: </w:t>
            </w:r>
            <w:r w:rsidRPr="009F5C79">
              <w:rPr>
                <w:rFonts w:ascii="Times New Roman" w:eastAsia="Times New Roman" w:hAnsi="Times New Roman" w:cs="Times New Roman"/>
                <w:lang w:eastAsia="es-CO"/>
              </w:rPr>
              <w:t>.53]</w:t>
            </w:r>
          </w:p>
        </w:tc>
      </w:tr>
      <w:tr w:rsidR="008D2FBD" w:rsidRPr="009F5C79" w14:paraId="765D1686" w14:textId="77777777" w:rsidTr="0086101B">
        <w:trPr>
          <w:trHeight w:val="318"/>
        </w:trPr>
        <w:tc>
          <w:tcPr>
            <w:tcW w:w="950" w:type="pct"/>
            <w:vMerge w:val="restart"/>
            <w:tcBorders>
              <w:top w:val="nil"/>
              <w:left w:val="nil"/>
              <w:bottom w:val="single" w:sz="4" w:space="0" w:color="000000"/>
              <w:right w:val="nil"/>
            </w:tcBorders>
            <w:shd w:val="clear" w:color="auto" w:fill="auto"/>
            <w:vAlign w:val="center"/>
            <w:hideMark/>
          </w:tcPr>
          <w:p w14:paraId="262B8FCF" w14:textId="77777777" w:rsidR="008D2FBD" w:rsidRPr="009F5C79" w:rsidRDefault="008D2FBD" w:rsidP="008F1D33">
            <w:pPr>
              <w:spacing w:after="0" w:line="240" w:lineRule="auto"/>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Recuerdo Inmediato</w:t>
            </w:r>
          </w:p>
        </w:tc>
        <w:tc>
          <w:tcPr>
            <w:tcW w:w="758" w:type="pct"/>
            <w:tcBorders>
              <w:top w:val="nil"/>
              <w:left w:val="nil"/>
              <w:bottom w:val="nil"/>
              <w:right w:val="nil"/>
            </w:tcBorders>
            <w:shd w:val="clear" w:color="auto" w:fill="auto"/>
            <w:vAlign w:val="center"/>
            <w:hideMark/>
          </w:tcPr>
          <w:p w14:paraId="7038C7FF"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w:t>
            </w:r>
            <w:proofErr w:type="spellStart"/>
            <w:r w:rsidRPr="009F5C79">
              <w:rPr>
                <w:rFonts w:ascii="Times New Roman" w:eastAsia="Times New Roman" w:hAnsi="Times New Roman" w:cs="Times New Roman"/>
                <w:lang w:eastAsia="es-CO"/>
              </w:rPr>
              <w:t>Intercept</w:t>
            </w:r>
            <w:proofErr w:type="spellEnd"/>
            <w:r w:rsidRPr="009F5C79">
              <w:rPr>
                <w:rFonts w:ascii="Times New Roman" w:eastAsia="Times New Roman" w:hAnsi="Times New Roman" w:cs="Times New Roman"/>
                <w:lang w:eastAsia="es-CO"/>
              </w:rPr>
              <w:t>)</w:t>
            </w:r>
          </w:p>
        </w:tc>
        <w:tc>
          <w:tcPr>
            <w:tcW w:w="668" w:type="pct"/>
            <w:tcBorders>
              <w:top w:val="nil"/>
              <w:left w:val="nil"/>
              <w:bottom w:val="nil"/>
              <w:right w:val="nil"/>
            </w:tcBorders>
            <w:shd w:val="clear" w:color="auto" w:fill="auto"/>
            <w:vAlign w:val="center"/>
            <w:hideMark/>
          </w:tcPr>
          <w:p w14:paraId="4D5D6CA2"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12.10**</w:t>
            </w:r>
          </w:p>
        </w:tc>
        <w:tc>
          <w:tcPr>
            <w:tcW w:w="654" w:type="pct"/>
            <w:tcBorders>
              <w:top w:val="nil"/>
              <w:left w:val="nil"/>
              <w:bottom w:val="nil"/>
              <w:right w:val="nil"/>
            </w:tcBorders>
            <w:shd w:val="clear" w:color="auto" w:fill="auto"/>
            <w:vAlign w:val="center"/>
            <w:hideMark/>
          </w:tcPr>
          <w:p w14:paraId="141D6B61"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[10.59, 13.62]</w:t>
            </w:r>
          </w:p>
        </w:tc>
        <w:tc>
          <w:tcPr>
            <w:tcW w:w="618" w:type="pct"/>
            <w:tcBorders>
              <w:top w:val="nil"/>
              <w:left w:val="nil"/>
              <w:bottom w:val="nil"/>
              <w:right w:val="nil"/>
            </w:tcBorders>
            <w:shd w:val="clear" w:color="auto" w:fill="auto"/>
            <w:vAlign w:val="center"/>
            <w:hideMark/>
          </w:tcPr>
          <w:p w14:paraId="47AD2AA0"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p>
        </w:tc>
        <w:tc>
          <w:tcPr>
            <w:tcW w:w="638" w:type="pct"/>
            <w:tcBorders>
              <w:top w:val="nil"/>
              <w:left w:val="nil"/>
              <w:bottom w:val="nil"/>
              <w:right w:val="nil"/>
            </w:tcBorders>
            <w:shd w:val="clear" w:color="auto" w:fill="auto"/>
            <w:vAlign w:val="center"/>
            <w:hideMark/>
          </w:tcPr>
          <w:p w14:paraId="5949136A"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p>
        </w:tc>
        <w:tc>
          <w:tcPr>
            <w:tcW w:w="714" w:type="pct"/>
            <w:tcBorders>
              <w:top w:val="nil"/>
              <w:left w:val="nil"/>
              <w:bottom w:val="nil"/>
              <w:right w:val="nil"/>
            </w:tcBorders>
            <w:shd w:val="clear" w:color="auto" w:fill="auto"/>
            <w:vAlign w:val="center"/>
            <w:hideMark/>
          </w:tcPr>
          <w:p w14:paraId="637ABACC" w14:textId="77777777" w:rsidR="008D2FBD" w:rsidRPr="009F5C79" w:rsidRDefault="008D2FBD" w:rsidP="008F1D33">
            <w:pPr>
              <w:spacing w:after="0" w:line="240" w:lineRule="auto"/>
              <w:jc w:val="center"/>
              <w:rPr>
                <w:rFonts w:ascii="Times New Roman" w:eastAsia="Times New Roman" w:hAnsi="Times New Roman" w:cs="Times New Roman"/>
                <w:i/>
                <w:iCs/>
                <w:lang w:eastAsia="es-CO"/>
              </w:rPr>
            </w:pPr>
            <w:r w:rsidRPr="009F5C79">
              <w:rPr>
                <w:rFonts w:ascii="Times New Roman" w:eastAsia="Times New Roman" w:hAnsi="Times New Roman" w:cs="Times New Roman"/>
                <w:i/>
                <w:iCs/>
                <w:lang w:eastAsia="es-CO"/>
              </w:rPr>
              <w:t>R</w:t>
            </w:r>
            <w:r w:rsidRPr="009F5C79">
              <w:rPr>
                <w:rFonts w:ascii="Times New Roman" w:eastAsia="Times New Roman" w:hAnsi="Times New Roman" w:cs="Times New Roman"/>
                <w:i/>
                <w:iCs/>
                <w:vertAlign w:val="superscript"/>
                <w:lang w:eastAsia="es-CO"/>
              </w:rPr>
              <w:t xml:space="preserve">2 </w:t>
            </w:r>
            <w:r w:rsidRPr="009F5C79">
              <w:rPr>
                <w:rFonts w:ascii="Times New Roman" w:eastAsia="Times New Roman" w:hAnsi="Times New Roman" w:cs="Times New Roman"/>
                <w:lang w:eastAsia="es-CO"/>
              </w:rPr>
              <w:t xml:space="preserve">  = .238**</w:t>
            </w:r>
          </w:p>
        </w:tc>
      </w:tr>
      <w:tr w:rsidR="008D2FBD" w:rsidRPr="009F5C79" w14:paraId="077D8A86" w14:textId="77777777" w:rsidTr="0086101B">
        <w:trPr>
          <w:trHeight w:val="290"/>
        </w:trPr>
        <w:tc>
          <w:tcPr>
            <w:tcW w:w="950" w:type="pct"/>
            <w:vMerge/>
            <w:tcBorders>
              <w:top w:val="nil"/>
              <w:left w:val="nil"/>
              <w:bottom w:val="single" w:sz="4" w:space="0" w:color="000000"/>
              <w:right w:val="nil"/>
            </w:tcBorders>
            <w:shd w:val="clear" w:color="auto" w:fill="auto"/>
            <w:vAlign w:val="center"/>
            <w:hideMark/>
          </w:tcPr>
          <w:p w14:paraId="6C35FA87" w14:textId="77777777" w:rsidR="008D2FBD" w:rsidRPr="009F5C79" w:rsidRDefault="008D2FBD" w:rsidP="008F1D33">
            <w:pPr>
              <w:spacing w:after="0" w:line="240" w:lineRule="auto"/>
              <w:rPr>
                <w:rFonts w:ascii="Times New Roman" w:eastAsia="Times New Roman" w:hAnsi="Times New Roman" w:cs="Times New Roman"/>
                <w:lang w:eastAsia="es-CO"/>
              </w:rPr>
            </w:pPr>
          </w:p>
        </w:tc>
        <w:tc>
          <w:tcPr>
            <w:tcW w:w="758" w:type="pct"/>
            <w:tcBorders>
              <w:top w:val="nil"/>
              <w:left w:val="nil"/>
              <w:bottom w:val="single" w:sz="4" w:space="0" w:color="auto"/>
              <w:right w:val="nil"/>
            </w:tcBorders>
            <w:shd w:val="clear" w:color="auto" w:fill="auto"/>
            <w:vAlign w:val="center"/>
            <w:hideMark/>
          </w:tcPr>
          <w:p w14:paraId="6DD903F4"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Escolaridad</w:t>
            </w:r>
          </w:p>
        </w:tc>
        <w:tc>
          <w:tcPr>
            <w:tcW w:w="668" w:type="pct"/>
            <w:tcBorders>
              <w:top w:val="nil"/>
              <w:left w:val="nil"/>
              <w:bottom w:val="single" w:sz="4" w:space="0" w:color="auto"/>
              <w:right w:val="nil"/>
            </w:tcBorders>
            <w:shd w:val="clear" w:color="auto" w:fill="auto"/>
            <w:vAlign w:val="center"/>
            <w:hideMark/>
          </w:tcPr>
          <w:p w14:paraId="39798BAC"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0.54**</w:t>
            </w:r>
          </w:p>
        </w:tc>
        <w:tc>
          <w:tcPr>
            <w:tcW w:w="654" w:type="pct"/>
            <w:tcBorders>
              <w:top w:val="nil"/>
              <w:left w:val="nil"/>
              <w:bottom w:val="single" w:sz="4" w:space="0" w:color="auto"/>
              <w:right w:val="nil"/>
            </w:tcBorders>
            <w:shd w:val="clear" w:color="auto" w:fill="auto"/>
            <w:vAlign w:val="center"/>
            <w:hideMark/>
          </w:tcPr>
          <w:p w14:paraId="06F00BD9"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[0.34, 0.75]</w:t>
            </w:r>
          </w:p>
        </w:tc>
        <w:tc>
          <w:tcPr>
            <w:tcW w:w="618" w:type="pct"/>
            <w:tcBorders>
              <w:top w:val="nil"/>
              <w:left w:val="nil"/>
              <w:bottom w:val="single" w:sz="4" w:space="0" w:color="auto"/>
              <w:right w:val="nil"/>
            </w:tcBorders>
            <w:shd w:val="clear" w:color="auto" w:fill="auto"/>
            <w:vAlign w:val="center"/>
            <w:hideMark/>
          </w:tcPr>
          <w:p w14:paraId="42032673"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0.49</w:t>
            </w:r>
          </w:p>
        </w:tc>
        <w:tc>
          <w:tcPr>
            <w:tcW w:w="638" w:type="pct"/>
            <w:tcBorders>
              <w:top w:val="nil"/>
              <w:left w:val="nil"/>
              <w:bottom w:val="single" w:sz="4" w:space="0" w:color="auto"/>
              <w:right w:val="nil"/>
            </w:tcBorders>
            <w:shd w:val="clear" w:color="auto" w:fill="auto"/>
            <w:vAlign w:val="center"/>
            <w:hideMark/>
          </w:tcPr>
          <w:p w14:paraId="0DE6E079"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[0.30, 0.68]</w:t>
            </w:r>
          </w:p>
        </w:tc>
        <w:tc>
          <w:tcPr>
            <w:tcW w:w="714" w:type="pct"/>
            <w:tcBorders>
              <w:top w:val="nil"/>
              <w:left w:val="nil"/>
              <w:bottom w:val="single" w:sz="4" w:space="0" w:color="auto"/>
              <w:right w:val="nil"/>
            </w:tcBorders>
            <w:shd w:val="clear" w:color="auto" w:fill="auto"/>
            <w:vAlign w:val="center"/>
            <w:hideMark/>
          </w:tcPr>
          <w:p w14:paraId="6D3E3B80"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Pr>
                <w:rFonts w:ascii="Times New Roman" w:eastAsia="Times New Roman" w:hAnsi="Times New Roman" w:cs="Times New Roman"/>
                <w:lang w:eastAsia="es-CO"/>
              </w:rPr>
              <w:t xml:space="preserve">95% </w:t>
            </w:r>
            <w:proofErr w:type="gramStart"/>
            <w:r>
              <w:rPr>
                <w:rFonts w:ascii="Times New Roman" w:eastAsia="Times New Roman" w:hAnsi="Times New Roman" w:cs="Times New Roman"/>
                <w:lang w:eastAsia="es-CO"/>
              </w:rPr>
              <w:t>CI[</w:t>
            </w:r>
            <w:proofErr w:type="gramEnd"/>
            <w:r>
              <w:rPr>
                <w:rFonts w:ascii="Times New Roman" w:eastAsia="Times New Roman" w:hAnsi="Times New Roman" w:cs="Times New Roman"/>
                <w:lang w:eastAsia="es-CO"/>
              </w:rPr>
              <w:t xml:space="preserve">.10: </w:t>
            </w:r>
            <w:r w:rsidRPr="009F5C79">
              <w:rPr>
                <w:rFonts w:ascii="Times New Roman" w:eastAsia="Times New Roman" w:hAnsi="Times New Roman" w:cs="Times New Roman"/>
                <w:lang w:eastAsia="es-CO"/>
              </w:rPr>
              <w:t>.38]</w:t>
            </w:r>
          </w:p>
        </w:tc>
      </w:tr>
      <w:tr w:rsidR="008D2FBD" w:rsidRPr="009F5C79" w14:paraId="3FA5391F" w14:textId="77777777" w:rsidTr="0086101B">
        <w:trPr>
          <w:trHeight w:val="318"/>
        </w:trPr>
        <w:tc>
          <w:tcPr>
            <w:tcW w:w="950" w:type="pct"/>
            <w:vMerge w:val="restart"/>
            <w:tcBorders>
              <w:top w:val="nil"/>
              <w:left w:val="nil"/>
              <w:bottom w:val="single" w:sz="4" w:space="0" w:color="000000"/>
              <w:right w:val="nil"/>
            </w:tcBorders>
            <w:shd w:val="clear" w:color="auto" w:fill="auto"/>
            <w:vAlign w:val="center"/>
            <w:hideMark/>
          </w:tcPr>
          <w:p w14:paraId="7637F53E" w14:textId="77777777" w:rsidR="008D2FBD" w:rsidRPr="009F5C79" w:rsidRDefault="008D2FBD" w:rsidP="008F1D33">
            <w:pPr>
              <w:spacing w:after="0" w:line="240" w:lineRule="auto"/>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Evocación tardía</w:t>
            </w:r>
          </w:p>
        </w:tc>
        <w:tc>
          <w:tcPr>
            <w:tcW w:w="758" w:type="pct"/>
            <w:tcBorders>
              <w:top w:val="nil"/>
              <w:left w:val="nil"/>
              <w:bottom w:val="nil"/>
              <w:right w:val="nil"/>
            </w:tcBorders>
            <w:shd w:val="clear" w:color="auto" w:fill="auto"/>
            <w:vAlign w:val="center"/>
            <w:hideMark/>
          </w:tcPr>
          <w:p w14:paraId="5BC83F10"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w:t>
            </w:r>
            <w:proofErr w:type="spellStart"/>
            <w:r w:rsidRPr="009F5C79">
              <w:rPr>
                <w:rFonts w:ascii="Times New Roman" w:eastAsia="Times New Roman" w:hAnsi="Times New Roman" w:cs="Times New Roman"/>
                <w:lang w:eastAsia="es-CO"/>
              </w:rPr>
              <w:t>Intercept</w:t>
            </w:r>
            <w:proofErr w:type="spellEnd"/>
            <w:r w:rsidRPr="009F5C79">
              <w:rPr>
                <w:rFonts w:ascii="Times New Roman" w:eastAsia="Times New Roman" w:hAnsi="Times New Roman" w:cs="Times New Roman"/>
                <w:lang w:eastAsia="es-CO"/>
              </w:rPr>
              <w:t>)</w:t>
            </w:r>
          </w:p>
        </w:tc>
        <w:tc>
          <w:tcPr>
            <w:tcW w:w="668" w:type="pct"/>
            <w:tcBorders>
              <w:top w:val="nil"/>
              <w:left w:val="nil"/>
              <w:bottom w:val="nil"/>
              <w:right w:val="nil"/>
            </w:tcBorders>
            <w:shd w:val="clear" w:color="auto" w:fill="auto"/>
            <w:vAlign w:val="center"/>
            <w:hideMark/>
          </w:tcPr>
          <w:p w14:paraId="2C282640"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5.39**</w:t>
            </w:r>
          </w:p>
        </w:tc>
        <w:tc>
          <w:tcPr>
            <w:tcW w:w="654" w:type="pct"/>
            <w:tcBorders>
              <w:top w:val="nil"/>
              <w:left w:val="nil"/>
              <w:bottom w:val="nil"/>
              <w:right w:val="nil"/>
            </w:tcBorders>
            <w:shd w:val="clear" w:color="auto" w:fill="auto"/>
            <w:vAlign w:val="center"/>
            <w:hideMark/>
          </w:tcPr>
          <w:p w14:paraId="1B502C22"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[4.63, 6.16]</w:t>
            </w:r>
          </w:p>
        </w:tc>
        <w:tc>
          <w:tcPr>
            <w:tcW w:w="618" w:type="pct"/>
            <w:tcBorders>
              <w:top w:val="nil"/>
              <w:left w:val="nil"/>
              <w:bottom w:val="nil"/>
              <w:right w:val="nil"/>
            </w:tcBorders>
            <w:shd w:val="clear" w:color="auto" w:fill="auto"/>
            <w:vAlign w:val="center"/>
            <w:hideMark/>
          </w:tcPr>
          <w:p w14:paraId="6DB9E7BF"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p>
        </w:tc>
        <w:tc>
          <w:tcPr>
            <w:tcW w:w="638" w:type="pct"/>
            <w:tcBorders>
              <w:top w:val="nil"/>
              <w:left w:val="nil"/>
              <w:bottom w:val="nil"/>
              <w:right w:val="nil"/>
            </w:tcBorders>
            <w:shd w:val="clear" w:color="auto" w:fill="auto"/>
            <w:vAlign w:val="center"/>
            <w:hideMark/>
          </w:tcPr>
          <w:p w14:paraId="0FFC6A99"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p>
        </w:tc>
        <w:tc>
          <w:tcPr>
            <w:tcW w:w="714" w:type="pct"/>
            <w:tcBorders>
              <w:top w:val="nil"/>
              <w:left w:val="nil"/>
              <w:bottom w:val="nil"/>
              <w:right w:val="nil"/>
            </w:tcBorders>
            <w:shd w:val="clear" w:color="auto" w:fill="auto"/>
            <w:vAlign w:val="center"/>
            <w:hideMark/>
          </w:tcPr>
          <w:p w14:paraId="61922BBF" w14:textId="77777777" w:rsidR="008D2FBD" w:rsidRPr="009F5C79" w:rsidRDefault="008D2FBD" w:rsidP="008F1D33">
            <w:pPr>
              <w:spacing w:after="0" w:line="240" w:lineRule="auto"/>
              <w:jc w:val="center"/>
              <w:rPr>
                <w:rFonts w:ascii="Times New Roman" w:eastAsia="Times New Roman" w:hAnsi="Times New Roman" w:cs="Times New Roman"/>
                <w:i/>
                <w:iCs/>
                <w:lang w:eastAsia="es-CO"/>
              </w:rPr>
            </w:pPr>
            <w:r w:rsidRPr="009F5C79">
              <w:rPr>
                <w:rFonts w:ascii="Times New Roman" w:eastAsia="Times New Roman" w:hAnsi="Times New Roman" w:cs="Times New Roman"/>
                <w:i/>
                <w:iCs/>
                <w:lang w:eastAsia="es-CO"/>
              </w:rPr>
              <w:t>R</w:t>
            </w:r>
            <w:r w:rsidRPr="009F5C79">
              <w:rPr>
                <w:rFonts w:ascii="Times New Roman" w:eastAsia="Times New Roman" w:hAnsi="Times New Roman" w:cs="Times New Roman"/>
                <w:i/>
                <w:iCs/>
                <w:vertAlign w:val="superscript"/>
                <w:lang w:eastAsia="es-CO"/>
              </w:rPr>
              <w:t xml:space="preserve">2 </w:t>
            </w:r>
            <w:r w:rsidRPr="009F5C79">
              <w:rPr>
                <w:rFonts w:ascii="Times New Roman" w:eastAsia="Times New Roman" w:hAnsi="Times New Roman" w:cs="Times New Roman"/>
                <w:lang w:eastAsia="es-CO"/>
              </w:rPr>
              <w:t xml:space="preserve">  = .243**</w:t>
            </w:r>
          </w:p>
        </w:tc>
      </w:tr>
      <w:tr w:rsidR="008D2FBD" w:rsidRPr="009F5C79" w14:paraId="4FF0C4F4" w14:textId="77777777" w:rsidTr="0086101B">
        <w:trPr>
          <w:trHeight w:val="290"/>
        </w:trPr>
        <w:tc>
          <w:tcPr>
            <w:tcW w:w="950" w:type="pct"/>
            <w:vMerge/>
            <w:tcBorders>
              <w:top w:val="nil"/>
              <w:left w:val="nil"/>
              <w:bottom w:val="single" w:sz="4" w:space="0" w:color="000000"/>
              <w:right w:val="nil"/>
            </w:tcBorders>
            <w:shd w:val="clear" w:color="auto" w:fill="auto"/>
            <w:vAlign w:val="center"/>
            <w:hideMark/>
          </w:tcPr>
          <w:p w14:paraId="408D21F8" w14:textId="77777777" w:rsidR="008D2FBD" w:rsidRPr="009F5C79" w:rsidRDefault="008D2FBD" w:rsidP="008F1D33">
            <w:pPr>
              <w:spacing w:after="0" w:line="240" w:lineRule="auto"/>
              <w:rPr>
                <w:rFonts w:ascii="Times New Roman" w:eastAsia="Times New Roman" w:hAnsi="Times New Roman" w:cs="Times New Roman"/>
                <w:lang w:eastAsia="es-CO"/>
              </w:rPr>
            </w:pPr>
          </w:p>
        </w:tc>
        <w:tc>
          <w:tcPr>
            <w:tcW w:w="758" w:type="pct"/>
            <w:tcBorders>
              <w:top w:val="nil"/>
              <w:left w:val="nil"/>
              <w:bottom w:val="single" w:sz="4" w:space="0" w:color="auto"/>
              <w:right w:val="nil"/>
            </w:tcBorders>
            <w:shd w:val="clear" w:color="auto" w:fill="auto"/>
            <w:vAlign w:val="center"/>
            <w:hideMark/>
          </w:tcPr>
          <w:p w14:paraId="015CFA6B"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Escolaridad</w:t>
            </w:r>
          </w:p>
        </w:tc>
        <w:tc>
          <w:tcPr>
            <w:tcW w:w="668" w:type="pct"/>
            <w:tcBorders>
              <w:top w:val="nil"/>
              <w:left w:val="nil"/>
              <w:bottom w:val="single" w:sz="4" w:space="0" w:color="auto"/>
              <w:right w:val="nil"/>
            </w:tcBorders>
            <w:shd w:val="clear" w:color="auto" w:fill="auto"/>
            <w:vAlign w:val="center"/>
            <w:hideMark/>
          </w:tcPr>
          <w:p w14:paraId="66FF8DBF"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0.28**</w:t>
            </w:r>
          </w:p>
        </w:tc>
        <w:tc>
          <w:tcPr>
            <w:tcW w:w="654" w:type="pct"/>
            <w:tcBorders>
              <w:top w:val="nil"/>
              <w:left w:val="nil"/>
              <w:bottom w:val="single" w:sz="4" w:space="0" w:color="auto"/>
              <w:right w:val="nil"/>
            </w:tcBorders>
            <w:shd w:val="clear" w:color="auto" w:fill="auto"/>
            <w:vAlign w:val="center"/>
            <w:hideMark/>
          </w:tcPr>
          <w:p w14:paraId="74EDBF09"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[0.17, 0.38]</w:t>
            </w:r>
          </w:p>
        </w:tc>
        <w:tc>
          <w:tcPr>
            <w:tcW w:w="618" w:type="pct"/>
            <w:tcBorders>
              <w:top w:val="nil"/>
              <w:left w:val="nil"/>
              <w:bottom w:val="single" w:sz="4" w:space="0" w:color="auto"/>
              <w:right w:val="nil"/>
            </w:tcBorders>
            <w:shd w:val="clear" w:color="auto" w:fill="auto"/>
            <w:vAlign w:val="center"/>
            <w:hideMark/>
          </w:tcPr>
          <w:p w14:paraId="5FC6C217"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0.49</w:t>
            </w:r>
          </w:p>
        </w:tc>
        <w:tc>
          <w:tcPr>
            <w:tcW w:w="638" w:type="pct"/>
            <w:tcBorders>
              <w:top w:val="nil"/>
              <w:left w:val="nil"/>
              <w:bottom w:val="single" w:sz="4" w:space="0" w:color="auto"/>
              <w:right w:val="nil"/>
            </w:tcBorders>
            <w:shd w:val="clear" w:color="auto" w:fill="auto"/>
            <w:vAlign w:val="center"/>
            <w:hideMark/>
          </w:tcPr>
          <w:p w14:paraId="6710D614"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[0.31, 0.68]</w:t>
            </w:r>
          </w:p>
        </w:tc>
        <w:tc>
          <w:tcPr>
            <w:tcW w:w="714" w:type="pct"/>
            <w:tcBorders>
              <w:top w:val="nil"/>
              <w:left w:val="nil"/>
              <w:bottom w:val="single" w:sz="4" w:space="0" w:color="auto"/>
              <w:right w:val="nil"/>
            </w:tcBorders>
            <w:shd w:val="clear" w:color="auto" w:fill="auto"/>
            <w:vAlign w:val="center"/>
            <w:hideMark/>
          </w:tcPr>
          <w:p w14:paraId="0BF1A26C"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r>
              <w:rPr>
                <w:rFonts w:ascii="Times New Roman" w:eastAsia="Times New Roman" w:hAnsi="Times New Roman" w:cs="Times New Roman"/>
                <w:lang w:eastAsia="es-CO"/>
              </w:rPr>
              <w:t xml:space="preserve">95% </w:t>
            </w:r>
            <w:proofErr w:type="gramStart"/>
            <w:r>
              <w:rPr>
                <w:rFonts w:ascii="Times New Roman" w:eastAsia="Times New Roman" w:hAnsi="Times New Roman" w:cs="Times New Roman"/>
                <w:lang w:eastAsia="es-CO"/>
              </w:rPr>
              <w:t>CI[</w:t>
            </w:r>
            <w:proofErr w:type="gramEnd"/>
            <w:r>
              <w:rPr>
                <w:rFonts w:ascii="Times New Roman" w:eastAsia="Times New Roman" w:hAnsi="Times New Roman" w:cs="Times New Roman"/>
                <w:lang w:eastAsia="es-CO"/>
              </w:rPr>
              <w:t xml:space="preserve">.10: </w:t>
            </w:r>
            <w:r w:rsidRPr="009F5C79">
              <w:rPr>
                <w:rFonts w:ascii="Times New Roman" w:eastAsia="Times New Roman" w:hAnsi="Times New Roman" w:cs="Times New Roman"/>
                <w:lang w:eastAsia="es-CO"/>
              </w:rPr>
              <w:t>.38]</w:t>
            </w:r>
          </w:p>
        </w:tc>
      </w:tr>
      <w:tr w:rsidR="008D2FBD" w:rsidRPr="009F5C79" w14:paraId="742810D9" w14:textId="77777777" w:rsidTr="0086101B">
        <w:trPr>
          <w:trHeight w:val="416"/>
        </w:trPr>
        <w:tc>
          <w:tcPr>
            <w:tcW w:w="950" w:type="pct"/>
            <w:vMerge w:val="restart"/>
            <w:tcBorders>
              <w:top w:val="nil"/>
              <w:left w:val="nil"/>
              <w:bottom w:val="single" w:sz="4" w:space="0" w:color="000000"/>
              <w:right w:val="nil"/>
            </w:tcBorders>
            <w:shd w:val="clear" w:color="auto" w:fill="auto"/>
            <w:vAlign w:val="center"/>
            <w:hideMark/>
          </w:tcPr>
          <w:p w14:paraId="62C09590" w14:textId="77777777" w:rsidR="008D2FBD" w:rsidRPr="009F5C79" w:rsidRDefault="008D2FBD" w:rsidP="008F1D33">
            <w:pPr>
              <w:spacing w:after="0" w:line="240" w:lineRule="auto"/>
              <w:rPr>
                <w:rFonts w:ascii="Times New Roman" w:eastAsia="Times New Roman" w:hAnsi="Times New Roman" w:cs="Times New Roman"/>
                <w:lang w:eastAsia="es-CO"/>
              </w:rPr>
            </w:pPr>
            <w:r w:rsidRPr="009F5C79">
              <w:rPr>
                <w:rFonts w:ascii="Times New Roman" w:eastAsia="Times New Roman" w:hAnsi="Times New Roman" w:cs="Times New Roman"/>
                <w:lang w:eastAsia="es-CO"/>
              </w:rPr>
              <w:t>Reconocimiento total correctas</w:t>
            </w:r>
          </w:p>
        </w:tc>
        <w:tc>
          <w:tcPr>
            <w:tcW w:w="758" w:type="pct"/>
            <w:tcBorders>
              <w:top w:val="nil"/>
              <w:left w:val="nil"/>
              <w:bottom w:val="nil"/>
              <w:right w:val="nil"/>
            </w:tcBorders>
            <w:shd w:val="clear" w:color="auto" w:fill="auto"/>
            <w:vAlign w:val="center"/>
            <w:hideMark/>
          </w:tcPr>
          <w:p w14:paraId="113695C0" w14:textId="77777777" w:rsidR="008D2FBD" w:rsidRPr="004E48BA" w:rsidRDefault="008D2FBD" w:rsidP="008F1D33">
            <w:pPr>
              <w:spacing w:after="0" w:line="240" w:lineRule="auto"/>
              <w:jc w:val="center"/>
              <w:rPr>
                <w:rFonts w:ascii="Times New Roman" w:eastAsia="Times New Roman" w:hAnsi="Times New Roman" w:cs="Times New Roman"/>
                <w:lang w:eastAsia="es-CO"/>
              </w:rPr>
            </w:pPr>
            <w:r w:rsidRPr="004E48BA">
              <w:rPr>
                <w:rFonts w:ascii="Times New Roman" w:eastAsia="Times New Roman" w:hAnsi="Times New Roman" w:cs="Times New Roman"/>
                <w:lang w:eastAsia="es-CO"/>
              </w:rPr>
              <w:t>(</w:t>
            </w:r>
            <w:proofErr w:type="spellStart"/>
            <w:r w:rsidRPr="004E48BA">
              <w:rPr>
                <w:rFonts w:ascii="Times New Roman" w:eastAsia="Times New Roman" w:hAnsi="Times New Roman" w:cs="Times New Roman"/>
                <w:lang w:eastAsia="es-CO"/>
              </w:rPr>
              <w:t>Intercept</w:t>
            </w:r>
            <w:proofErr w:type="spellEnd"/>
            <w:r w:rsidRPr="004E48BA">
              <w:rPr>
                <w:rFonts w:ascii="Times New Roman" w:eastAsia="Times New Roman" w:hAnsi="Times New Roman" w:cs="Times New Roman"/>
                <w:lang w:eastAsia="es-CO"/>
              </w:rPr>
              <w:t>)</w:t>
            </w:r>
          </w:p>
        </w:tc>
        <w:tc>
          <w:tcPr>
            <w:tcW w:w="668" w:type="pct"/>
            <w:tcBorders>
              <w:top w:val="nil"/>
              <w:left w:val="nil"/>
              <w:bottom w:val="nil"/>
              <w:right w:val="nil"/>
            </w:tcBorders>
            <w:shd w:val="clear" w:color="auto" w:fill="auto"/>
            <w:vAlign w:val="center"/>
            <w:hideMark/>
          </w:tcPr>
          <w:p w14:paraId="761B9175" w14:textId="77777777" w:rsidR="008D2FBD" w:rsidRPr="004E48BA" w:rsidRDefault="008D2FBD" w:rsidP="008F1D33">
            <w:pPr>
              <w:spacing w:after="0" w:line="240" w:lineRule="auto"/>
              <w:jc w:val="center"/>
              <w:rPr>
                <w:rFonts w:ascii="Times New Roman" w:eastAsia="Times New Roman" w:hAnsi="Times New Roman" w:cs="Times New Roman"/>
                <w:lang w:eastAsia="es-CO"/>
              </w:rPr>
            </w:pPr>
            <w:r w:rsidRPr="004E48BA">
              <w:rPr>
                <w:rFonts w:ascii="Times New Roman" w:eastAsia="Times New Roman" w:hAnsi="Times New Roman" w:cs="Times New Roman"/>
                <w:lang w:eastAsia="es-CO"/>
              </w:rPr>
              <w:t>10.05**</w:t>
            </w:r>
          </w:p>
        </w:tc>
        <w:tc>
          <w:tcPr>
            <w:tcW w:w="654" w:type="pct"/>
            <w:tcBorders>
              <w:top w:val="nil"/>
              <w:left w:val="nil"/>
              <w:bottom w:val="nil"/>
              <w:right w:val="nil"/>
            </w:tcBorders>
            <w:shd w:val="clear" w:color="auto" w:fill="auto"/>
            <w:vAlign w:val="center"/>
            <w:hideMark/>
          </w:tcPr>
          <w:p w14:paraId="1AA823E0" w14:textId="77777777" w:rsidR="008D2FBD" w:rsidRPr="004E48BA" w:rsidRDefault="008D2FBD" w:rsidP="008F1D33">
            <w:pPr>
              <w:spacing w:after="0" w:line="240" w:lineRule="auto"/>
              <w:jc w:val="center"/>
              <w:rPr>
                <w:rFonts w:ascii="Times New Roman" w:eastAsia="Times New Roman" w:hAnsi="Times New Roman" w:cs="Times New Roman"/>
                <w:lang w:eastAsia="es-CO"/>
              </w:rPr>
            </w:pPr>
            <w:r w:rsidRPr="004E48BA">
              <w:rPr>
                <w:rFonts w:ascii="Times New Roman" w:eastAsia="Times New Roman" w:hAnsi="Times New Roman" w:cs="Times New Roman"/>
                <w:lang w:eastAsia="es-CO"/>
              </w:rPr>
              <w:t>[9.53, 10.57]</w:t>
            </w:r>
          </w:p>
        </w:tc>
        <w:tc>
          <w:tcPr>
            <w:tcW w:w="618" w:type="pct"/>
            <w:tcBorders>
              <w:top w:val="nil"/>
              <w:left w:val="nil"/>
              <w:bottom w:val="nil"/>
              <w:right w:val="nil"/>
            </w:tcBorders>
            <w:shd w:val="clear" w:color="auto" w:fill="auto"/>
            <w:vAlign w:val="center"/>
            <w:hideMark/>
          </w:tcPr>
          <w:p w14:paraId="3F751148" w14:textId="77777777" w:rsidR="008D2FBD" w:rsidRPr="004E48BA" w:rsidRDefault="008D2FBD" w:rsidP="008F1D33">
            <w:pPr>
              <w:spacing w:after="0" w:line="240" w:lineRule="auto"/>
              <w:jc w:val="center"/>
              <w:rPr>
                <w:rFonts w:ascii="Times New Roman" w:eastAsia="Times New Roman" w:hAnsi="Times New Roman" w:cs="Times New Roman"/>
                <w:lang w:eastAsia="es-CO"/>
              </w:rPr>
            </w:pPr>
          </w:p>
        </w:tc>
        <w:tc>
          <w:tcPr>
            <w:tcW w:w="638" w:type="pct"/>
            <w:tcBorders>
              <w:top w:val="nil"/>
              <w:left w:val="nil"/>
              <w:bottom w:val="nil"/>
              <w:right w:val="nil"/>
            </w:tcBorders>
            <w:shd w:val="clear" w:color="auto" w:fill="auto"/>
            <w:vAlign w:val="center"/>
            <w:hideMark/>
          </w:tcPr>
          <w:p w14:paraId="0924C6E2" w14:textId="77777777" w:rsidR="008D2FBD" w:rsidRPr="004E48BA" w:rsidRDefault="008D2FBD" w:rsidP="008F1D33">
            <w:pPr>
              <w:spacing w:after="0" w:line="240" w:lineRule="auto"/>
              <w:jc w:val="center"/>
              <w:rPr>
                <w:rFonts w:ascii="Times New Roman" w:eastAsia="Times New Roman" w:hAnsi="Times New Roman" w:cs="Times New Roman"/>
                <w:lang w:eastAsia="es-CO"/>
              </w:rPr>
            </w:pPr>
          </w:p>
        </w:tc>
        <w:tc>
          <w:tcPr>
            <w:tcW w:w="714" w:type="pct"/>
            <w:tcBorders>
              <w:top w:val="nil"/>
              <w:left w:val="nil"/>
              <w:bottom w:val="nil"/>
              <w:right w:val="nil"/>
            </w:tcBorders>
            <w:shd w:val="clear" w:color="auto" w:fill="auto"/>
            <w:vAlign w:val="center"/>
            <w:hideMark/>
          </w:tcPr>
          <w:p w14:paraId="62EE89C4" w14:textId="77777777" w:rsidR="008D2FBD" w:rsidRPr="004E48BA" w:rsidRDefault="008D2FBD" w:rsidP="008F1D33">
            <w:pPr>
              <w:spacing w:after="0" w:line="240" w:lineRule="auto"/>
              <w:jc w:val="center"/>
              <w:rPr>
                <w:rFonts w:ascii="Times New Roman" w:eastAsia="Times New Roman" w:hAnsi="Times New Roman" w:cs="Times New Roman"/>
                <w:i/>
                <w:iCs/>
                <w:lang w:eastAsia="es-CO"/>
              </w:rPr>
            </w:pPr>
            <w:r w:rsidRPr="004E48BA">
              <w:rPr>
                <w:rFonts w:ascii="Times New Roman" w:eastAsia="Times New Roman" w:hAnsi="Times New Roman" w:cs="Times New Roman"/>
                <w:i/>
                <w:iCs/>
                <w:lang w:eastAsia="es-CO"/>
              </w:rPr>
              <w:t>R</w:t>
            </w:r>
            <w:r w:rsidRPr="004E48BA">
              <w:rPr>
                <w:rFonts w:ascii="Times New Roman" w:eastAsia="Times New Roman" w:hAnsi="Times New Roman" w:cs="Times New Roman"/>
                <w:i/>
                <w:iCs/>
                <w:vertAlign w:val="superscript"/>
                <w:lang w:eastAsia="es-CO"/>
              </w:rPr>
              <w:t xml:space="preserve">2 </w:t>
            </w:r>
            <w:r w:rsidRPr="004E48BA">
              <w:rPr>
                <w:rFonts w:ascii="Times New Roman" w:eastAsia="Times New Roman" w:hAnsi="Times New Roman" w:cs="Times New Roman"/>
                <w:lang w:eastAsia="es-CO"/>
              </w:rPr>
              <w:t xml:space="preserve">  = .108**</w:t>
            </w:r>
          </w:p>
        </w:tc>
      </w:tr>
      <w:tr w:rsidR="008D2FBD" w:rsidRPr="009F5C79" w14:paraId="41D43108" w14:textId="77777777" w:rsidTr="0086101B">
        <w:trPr>
          <w:trHeight w:val="290"/>
        </w:trPr>
        <w:tc>
          <w:tcPr>
            <w:tcW w:w="950" w:type="pct"/>
            <w:vMerge/>
            <w:tcBorders>
              <w:top w:val="nil"/>
              <w:left w:val="nil"/>
              <w:bottom w:val="single" w:sz="4" w:space="0" w:color="000000"/>
              <w:right w:val="nil"/>
            </w:tcBorders>
            <w:shd w:val="clear" w:color="auto" w:fill="auto"/>
            <w:vAlign w:val="center"/>
            <w:hideMark/>
          </w:tcPr>
          <w:p w14:paraId="401B3D35" w14:textId="77777777" w:rsidR="008D2FBD" w:rsidRPr="009F5C79" w:rsidRDefault="008D2FBD" w:rsidP="008F1D33">
            <w:pPr>
              <w:spacing w:after="0" w:line="240" w:lineRule="auto"/>
              <w:jc w:val="center"/>
              <w:rPr>
                <w:rFonts w:ascii="Times New Roman" w:eastAsia="Times New Roman" w:hAnsi="Times New Roman" w:cs="Times New Roman"/>
                <w:lang w:eastAsia="es-CO"/>
              </w:rPr>
            </w:pPr>
          </w:p>
        </w:tc>
        <w:tc>
          <w:tcPr>
            <w:tcW w:w="758" w:type="pct"/>
            <w:tcBorders>
              <w:top w:val="nil"/>
              <w:left w:val="nil"/>
              <w:bottom w:val="single" w:sz="4" w:space="0" w:color="auto"/>
              <w:right w:val="nil"/>
            </w:tcBorders>
            <w:shd w:val="clear" w:color="auto" w:fill="auto"/>
            <w:vAlign w:val="center"/>
            <w:hideMark/>
          </w:tcPr>
          <w:p w14:paraId="7007F524" w14:textId="77777777" w:rsidR="008D2FBD" w:rsidRPr="004E48BA" w:rsidRDefault="008D2FBD" w:rsidP="008F1D33">
            <w:pPr>
              <w:spacing w:after="0" w:line="240" w:lineRule="auto"/>
              <w:jc w:val="center"/>
              <w:rPr>
                <w:rFonts w:ascii="Times New Roman" w:eastAsia="Times New Roman" w:hAnsi="Times New Roman" w:cs="Times New Roman"/>
                <w:lang w:eastAsia="es-CO"/>
              </w:rPr>
            </w:pPr>
            <w:r w:rsidRPr="009E1E93">
              <w:rPr>
                <w:rFonts w:ascii="Times New Roman" w:eastAsia="Times New Roman" w:hAnsi="Times New Roman" w:cs="Times New Roman"/>
                <w:lang w:eastAsia="es-CO"/>
              </w:rPr>
              <w:t>Escolaridad</w:t>
            </w:r>
          </w:p>
        </w:tc>
        <w:tc>
          <w:tcPr>
            <w:tcW w:w="668" w:type="pct"/>
            <w:tcBorders>
              <w:top w:val="nil"/>
              <w:left w:val="nil"/>
              <w:bottom w:val="single" w:sz="4" w:space="0" w:color="auto"/>
              <w:right w:val="nil"/>
            </w:tcBorders>
            <w:shd w:val="clear" w:color="auto" w:fill="auto"/>
            <w:vAlign w:val="center"/>
            <w:hideMark/>
          </w:tcPr>
          <w:p w14:paraId="7C544C94" w14:textId="77777777" w:rsidR="008D2FBD" w:rsidRPr="004E48BA" w:rsidRDefault="008D2FBD" w:rsidP="008F1D33">
            <w:pPr>
              <w:spacing w:after="0" w:line="240" w:lineRule="auto"/>
              <w:jc w:val="center"/>
              <w:rPr>
                <w:rFonts w:ascii="Times New Roman" w:eastAsia="Times New Roman" w:hAnsi="Times New Roman" w:cs="Times New Roman"/>
                <w:lang w:eastAsia="es-CO"/>
              </w:rPr>
            </w:pPr>
            <w:r w:rsidRPr="004E48BA">
              <w:rPr>
                <w:rFonts w:ascii="Times New Roman" w:eastAsia="Times New Roman" w:hAnsi="Times New Roman" w:cs="Times New Roman"/>
                <w:lang w:eastAsia="es-CO"/>
              </w:rPr>
              <w:t>0.12**</w:t>
            </w:r>
          </w:p>
        </w:tc>
        <w:tc>
          <w:tcPr>
            <w:tcW w:w="654" w:type="pct"/>
            <w:tcBorders>
              <w:top w:val="nil"/>
              <w:left w:val="nil"/>
              <w:bottom w:val="single" w:sz="4" w:space="0" w:color="auto"/>
              <w:right w:val="nil"/>
            </w:tcBorders>
            <w:shd w:val="clear" w:color="auto" w:fill="auto"/>
            <w:vAlign w:val="center"/>
            <w:hideMark/>
          </w:tcPr>
          <w:p w14:paraId="490AB630" w14:textId="77777777" w:rsidR="008D2FBD" w:rsidRPr="004E48BA" w:rsidRDefault="008D2FBD" w:rsidP="008F1D33">
            <w:pPr>
              <w:spacing w:after="0" w:line="240" w:lineRule="auto"/>
              <w:jc w:val="center"/>
              <w:rPr>
                <w:rFonts w:ascii="Times New Roman" w:eastAsia="Times New Roman" w:hAnsi="Times New Roman" w:cs="Times New Roman"/>
                <w:lang w:eastAsia="es-CO"/>
              </w:rPr>
            </w:pPr>
            <w:r w:rsidRPr="004E48BA">
              <w:rPr>
                <w:rFonts w:ascii="Times New Roman" w:eastAsia="Times New Roman" w:hAnsi="Times New Roman" w:cs="Times New Roman"/>
                <w:lang w:eastAsia="es-CO"/>
              </w:rPr>
              <w:t>[0.04, 0.19]</w:t>
            </w:r>
          </w:p>
        </w:tc>
        <w:tc>
          <w:tcPr>
            <w:tcW w:w="618" w:type="pct"/>
            <w:tcBorders>
              <w:top w:val="nil"/>
              <w:left w:val="nil"/>
              <w:bottom w:val="single" w:sz="4" w:space="0" w:color="auto"/>
              <w:right w:val="nil"/>
            </w:tcBorders>
            <w:shd w:val="clear" w:color="auto" w:fill="auto"/>
            <w:vAlign w:val="center"/>
            <w:hideMark/>
          </w:tcPr>
          <w:p w14:paraId="3AFC22FC" w14:textId="77777777" w:rsidR="008D2FBD" w:rsidRPr="004E48BA" w:rsidRDefault="008D2FBD" w:rsidP="008F1D33">
            <w:pPr>
              <w:spacing w:after="0" w:line="240" w:lineRule="auto"/>
              <w:jc w:val="center"/>
              <w:rPr>
                <w:rFonts w:ascii="Times New Roman" w:eastAsia="Times New Roman" w:hAnsi="Times New Roman" w:cs="Times New Roman"/>
                <w:lang w:eastAsia="es-CO"/>
              </w:rPr>
            </w:pPr>
            <w:r w:rsidRPr="004E48BA">
              <w:rPr>
                <w:rFonts w:ascii="Times New Roman" w:eastAsia="Times New Roman" w:hAnsi="Times New Roman" w:cs="Times New Roman"/>
                <w:lang w:eastAsia="es-CO"/>
              </w:rPr>
              <w:t>0.33</w:t>
            </w:r>
          </w:p>
        </w:tc>
        <w:tc>
          <w:tcPr>
            <w:tcW w:w="638" w:type="pct"/>
            <w:tcBorders>
              <w:top w:val="nil"/>
              <w:left w:val="nil"/>
              <w:bottom w:val="single" w:sz="4" w:space="0" w:color="auto"/>
              <w:right w:val="nil"/>
            </w:tcBorders>
            <w:shd w:val="clear" w:color="auto" w:fill="auto"/>
            <w:vAlign w:val="center"/>
            <w:hideMark/>
          </w:tcPr>
          <w:p w14:paraId="75D6E553" w14:textId="77777777" w:rsidR="008D2FBD" w:rsidRPr="004E48BA" w:rsidRDefault="008D2FBD" w:rsidP="008F1D33">
            <w:pPr>
              <w:spacing w:after="0" w:line="240" w:lineRule="auto"/>
              <w:jc w:val="center"/>
              <w:rPr>
                <w:rFonts w:ascii="Times New Roman" w:eastAsia="Times New Roman" w:hAnsi="Times New Roman" w:cs="Times New Roman"/>
                <w:lang w:eastAsia="es-CO"/>
              </w:rPr>
            </w:pPr>
            <w:r w:rsidRPr="004E48BA">
              <w:rPr>
                <w:rFonts w:ascii="Times New Roman" w:eastAsia="Times New Roman" w:hAnsi="Times New Roman" w:cs="Times New Roman"/>
                <w:lang w:eastAsia="es-CO"/>
              </w:rPr>
              <w:t>[0.13, 0.53]</w:t>
            </w:r>
          </w:p>
        </w:tc>
        <w:tc>
          <w:tcPr>
            <w:tcW w:w="714" w:type="pct"/>
            <w:tcBorders>
              <w:top w:val="nil"/>
              <w:left w:val="nil"/>
              <w:bottom w:val="single" w:sz="4" w:space="0" w:color="auto"/>
              <w:right w:val="nil"/>
            </w:tcBorders>
            <w:shd w:val="clear" w:color="auto" w:fill="auto"/>
            <w:vAlign w:val="center"/>
            <w:hideMark/>
          </w:tcPr>
          <w:p w14:paraId="5028A1CE" w14:textId="77777777" w:rsidR="008D2FBD" w:rsidRPr="004E48BA" w:rsidRDefault="008D2FBD" w:rsidP="008F1D33">
            <w:pPr>
              <w:spacing w:after="0" w:line="240" w:lineRule="auto"/>
              <w:jc w:val="center"/>
              <w:rPr>
                <w:rFonts w:ascii="Times New Roman" w:eastAsia="Times New Roman" w:hAnsi="Times New Roman" w:cs="Times New Roman"/>
                <w:lang w:eastAsia="es-CO"/>
              </w:rPr>
            </w:pPr>
            <w:r w:rsidRPr="004E48BA">
              <w:rPr>
                <w:rFonts w:ascii="Times New Roman" w:eastAsia="Times New Roman" w:hAnsi="Times New Roman" w:cs="Times New Roman"/>
                <w:lang w:eastAsia="es-CO"/>
              </w:rPr>
              <w:t xml:space="preserve">95% </w:t>
            </w:r>
            <w:proofErr w:type="gramStart"/>
            <w:r w:rsidRPr="004E48BA">
              <w:rPr>
                <w:rFonts w:ascii="Times New Roman" w:eastAsia="Times New Roman" w:hAnsi="Times New Roman" w:cs="Times New Roman"/>
                <w:lang w:eastAsia="es-CO"/>
              </w:rPr>
              <w:t>CI[</w:t>
            </w:r>
            <w:proofErr w:type="gramEnd"/>
            <w:r w:rsidRPr="004E48BA">
              <w:rPr>
                <w:rFonts w:ascii="Times New Roman" w:eastAsia="Times New Roman" w:hAnsi="Times New Roman" w:cs="Times New Roman"/>
                <w:lang w:eastAsia="es-CO"/>
              </w:rPr>
              <w:t>.02: .24]</w:t>
            </w:r>
          </w:p>
        </w:tc>
      </w:tr>
    </w:tbl>
    <w:p w14:paraId="0469C78B" w14:textId="77777777" w:rsidR="008D2FBD" w:rsidRPr="00E06D28" w:rsidRDefault="008D2FBD" w:rsidP="008D2FBD">
      <w:pPr>
        <w:widowControl w:val="0"/>
        <w:autoSpaceDE w:val="0"/>
        <w:autoSpaceDN w:val="0"/>
        <w:adjustRightInd w:val="0"/>
        <w:spacing w:after="0" w:line="240" w:lineRule="auto"/>
        <w:rPr>
          <w:rFonts w:ascii="Times New Roman" w:hAnsi="Times New Roman" w:cs="Times New Roman"/>
          <w:sz w:val="16"/>
          <w:szCs w:val="16"/>
          <w:lang w:val="en-US"/>
        </w:rPr>
      </w:pPr>
      <w:r w:rsidRPr="004B0F87">
        <w:rPr>
          <w:rFonts w:ascii="Times New Roman" w:hAnsi="Times New Roman" w:cs="Times New Roman"/>
          <w:sz w:val="16"/>
          <w:szCs w:val="16"/>
          <w:lang w:val="en-US"/>
        </w:rPr>
        <w:t xml:space="preserve">* indicates </w:t>
      </w:r>
      <w:r w:rsidRPr="004B0F87">
        <w:rPr>
          <w:rFonts w:ascii="Times New Roman" w:hAnsi="Times New Roman" w:cs="Times New Roman"/>
          <w:i/>
          <w:iCs/>
          <w:sz w:val="16"/>
          <w:szCs w:val="16"/>
          <w:lang w:val="en-US"/>
        </w:rPr>
        <w:t>p</w:t>
      </w:r>
      <w:r w:rsidRPr="004B0F87">
        <w:rPr>
          <w:rFonts w:ascii="Times New Roman" w:hAnsi="Times New Roman" w:cs="Times New Roman"/>
          <w:sz w:val="16"/>
          <w:szCs w:val="16"/>
          <w:lang w:val="en-US"/>
        </w:rPr>
        <w:t xml:space="preserve"> &lt; .05. ** indicates </w:t>
      </w:r>
      <w:r w:rsidRPr="004B0F87">
        <w:rPr>
          <w:rFonts w:ascii="Times New Roman" w:hAnsi="Times New Roman" w:cs="Times New Roman"/>
          <w:i/>
          <w:iCs/>
          <w:sz w:val="16"/>
          <w:szCs w:val="16"/>
          <w:lang w:val="en-US"/>
        </w:rPr>
        <w:t>p</w:t>
      </w:r>
      <w:r w:rsidRPr="004B0F87">
        <w:rPr>
          <w:rFonts w:ascii="Times New Roman" w:hAnsi="Times New Roman" w:cs="Times New Roman"/>
          <w:sz w:val="16"/>
          <w:szCs w:val="16"/>
          <w:lang w:val="en-US"/>
        </w:rPr>
        <w:t xml:space="preserve"> &lt; .01.</w:t>
      </w:r>
    </w:p>
    <w:p w14:paraId="77B0AE06" w14:textId="45A087EF" w:rsidR="00C519CC" w:rsidRPr="001542E0" w:rsidRDefault="00C519CC" w:rsidP="00487D78">
      <w:pPr>
        <w:spacing w:after="0" w:line="480" w:lineRule="auto"/>
        <w:ind w:left="709" w:hanging="709"/>
        <w:jc w:val="both"/>
        <w:rPr>
          <w:rFonts w:ascii="Times New Roman" w:eastAsia="Times New Roman" w:hAnsi="Times New Roman" w:cs="Times New Roman"/>
          <w:sz w:val="24"/>
          <w:szCs w:val="24"/>
          <w:lang w:val="en-US"/>
        </w:rPr>
      </w:pPr>
    </w:p>
    <w:sectPr w:rsidR="00C519CC" w:rsidRPr="001542E0" w:rsidSect="008F1D33">
      <w:pgSz w:w="16838" w:h="11906"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yriadPro-Regular">
    <w:altName w:val="MS Gothic"/>
    <w:panose1 w:val="00000000000000000000"/>
    <w:charset w:val="80"/>
    <w:family w:val="swiss"/>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7"/>
    <w:multiLevelType w:val="singleLevel"/>
    <w:tmpl w:val="00000007"/>
    <w:name w:val="WW8Num7"/>
    <w:lvl w:ilvl="0">
      <w:start w:val="1"/>
      <w:numFmt w:val="decimal"/>
      <w:lvlText w:val="%1."/>
      <w:lvlJc w:val="left"/>
      <w:pPr>
        <w:tabs>
          <w:tab w:val="num" w:pos="0"/>
        </w:tabs>
        <w:ind w:left="720" w:hanging="360"/>
      </w:pPr>
      <w:rPr>
        <w:b w:val="0"/>
        <w:bCs/>
        <w:i w:val="0"/>
        <w:iCs w:val="0"/>
        <w:color w:val="222222"/>
        <w:sz w:val="24"/>
        <w:szCs w:val="24"/>
        <w:lang w:val="en-US" w:eastAsia="en-US"/>
      </w:rPr>
    </w:lvl>
  </w:abstractNum>
  <w:abstractNum w:abstractNumId="1" w15:restartNumberingAfterBreak="0">
    <w:nsid w:val="00782015"/>
    <w:multiLevelType w:val="hybridMultilevel"/>
    <w:tmpl w:val="D5A81C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9F2109"/>
    <w:multiLevelType w:val="hybridMultilevel"/>
    <w:tmpl w:val="06FC6A5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DD566DD"/>
    <w:multiLevelType w:val="multilevel"/>
    <w:tmpl w:val="7BCA9AA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8C324A7"/>
    <w:multiLevelType w:val="hybridMultilevel"/>
    <w:tmpl w:val="E2A20844"/>
    <w:lvl w:ilvl="0" w:tplc="E154F146">
      <w:numFmt w:val="bullet"/>
      <w:lvlText w:val="•"/>
      <w:lvlJc w:val="left"/>
      <w:pPr>
        <w:ind w:left="1065" w:hanging="705"/>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5252C73"/>
    <w:multiLevelType w:val="hybridMultilevel"/>
    <w:tmpl w:val="21701A1E"/>
    <w:lvl w:ilvl="0" w:tplc="0C0A0017">
      <w:start w:val="1"/>
      <w:numFmt w:val="lowerLetter"/>
      <w:lvlText w:val="%1)"/>
      <w:lvlJc w:val="left"/>
      <w:pPr>
        <w:ind w:left="360" w:hanging="360"/>
      </w:pPr>
    </w:lvl>
    <w:lvl w:ilvl="1" w:tplc="49C21B9A">
      <w:start w:val="1"/>
      <w:numFmt w:val="lowerLetter"/>
      <w:lvlText w:val="%2)"/>
      <w:lvlJc w:val="left"/>
      <w:pPr>
        <w:ind w:left="1080" w:hanging="360"/>
      </w:pPr>
      <w:rPr>
        <w:rFonts w:hint="default"/>
      </w:r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272C0D6B"/>
    <w:multiLevelType w:val="hybridMultilevel"/>
    <w:tmpl w:val="D65872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7576EF6"/>
    <w:multiLevelType w:val="hybridMultilevel"/>
    <w:tmpl w:val="8E082E1A"/>
    <w:lvl w:ilvl="0" w:tplc="E154F146">
      <w:numFmt w:val="bullet"/>
      <w:lvlText w:val="•"/>
      <w:lvlJc w:val="left"/>
      <w:pPr>
        <w:ind w:left="1065" w:hanging="705"/>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D9D67B6"/>
    <w:multiLevelType w:val="hybridMultilevel"/>
    <w:tmpl w:val="1926495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440835AE"/>
    <w:multiLevelType w:val="hybridMultilevel"/>
    <w:tmpl w:val="0BDEC1C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53C642D"/>
    <w:multiLevelType w:val="hybridMultilevel"/>
    <w:tmpl w:val="E1CE32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E985D81"/>
    <w:multiLevelType w:val="hybridMultilevel"/>
    <w:tmpl w:val="BA2244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1F1405A"/>
    <w:multiLevelType w:val="hybridMultilevel"/>
    <w:tmpl w:val="02A84D2A"/>
    <w:lvl w:ilvl="0" w:tplc="E154F146">
      <w:numFmt w:val="bullet"/>
      <w:lvlText w:val="•"/>
      <w:lvlJc w:val="left"/>
      <w:pPr>
        <w:ind w:left="1065" w:hanging="705"/>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1FC78A9"/>
    <w:multiLevelType w:val="hybridMultilevel"/>
    <w:tmpl w:val="54B07D2A"/>
    <w:lvl w:ilvl="0" w:tplc="47C26168">
      <w:numFmt w:val="bullet"/>
      <w:lvlText w:val=""/>
      <w:lvlJc w:val="left"/>
      <w:pPr>
        <w:ind w:left="720" w:hanging="360"/>
      </w:pPr>
      <w:rPr>
        <w:rFonts w:ascii="Symbol" w:eastAsia="Times New Roman" w:hAnsi="Symbol" w:cs="Segoe U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E9D749C"/>
    <w:multiLevelType w:val="hybridMultilevel"/>
    <w:tmpl w:val="C352D3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13D3F50"/>
    <w:multiLevelType w:val="hybridMultilevel"/>
    <w:tmpl w:val="52E0D510"/>
    <w:lvl w:ilvl="0" w:tplc="4E241936">
      <w:start w:val="1"/>
      <w:numFmt w:val="bullet"/>
      <w:lvlText w:val=""/>
      <w:lvlJc w:val="left"/>
      <w:pPr>
        <w:tabs>
          <w:tab w:val="num" w:pos="720"/>
        </w:tabs>
        <w:ind w:left="720" w:hanging="360"/>
      </w:pPr>
      <w:rPr>
        <w:rFonts w:ascii="Symbol" w:hAnsi="Symbol" w:hint="default"/>
        <w:sz w:val="20"/>
      </w:rPr>
    </w:lvl>
    <w:lvl w:ilvl="1" w:tplc="A77CC7EA" w:tentative="1">
      <w:start w:val="1"/>
      <w:numFmt w:val="bullet"/>
      <w:lvlText w:val=""/>
      <w:lvlJc w:val="left"/>
      <w:pPr>
        <w:tabs>
          <w:tab w:val="num" w:pos="1440"/>
        </w:tabs>
        <w:ind w:left="1440" w:hanging="360"/>
      </w:pPr>
      <w:rPr>
        <w:rFonts w:ascii="Symbol" w:hAnsi="Symbol" w:hint="default"/>
        <w:sz w:val="20"/>
      </w:rPr>
    </w:lvl>
    <w:lvl w:ilvl="2" w:tplc="ED3803B6" w:tentative="1">
      <w:start w:val="1"/>
      <w:numFmt w:val="bullet"/>
      <w:lvlText w:val=""/>
      <w:lvlJc w:val="left"/>
      <w:pPr>
        <w:tabs>
          <w:tab w:val="num" w:pos="2160"/>
        </w:tabs>
        <w:ind w:left="2160" w:hanging="360"/>
      </w:pPr>
      <w:rPr>
        <w:rFonts w:ascii="Symbol" w:hAnsi="Symbol" w:hint="default"/>
        <w:sz w:val="20"/>
      </w:rPr>
    </w:lvl>
    <w:lvl w:ilvl="3" w:tplc="C32617D2" w:tentative="1">
      <w:start w:val="1"/>
      <w:numFmt w:val="bullet"/>
      <w:lvlText w:val=""/>
      <w:lvlJc w:val="left"/>
      <w:pPr>
        <w:tabs>
          <w:tab w:val="num" w:pos="2880"/>
        </w:tabs>
        <w:ind w:left="2880" w:hanging="360"/>
      </w:pPr>
      <w:rPr>
        <w:rFonts w:ascii="Symbol" w:hAnsi="Symbol" w:hint="default"/>
        <w:sz w:val="20"/>
      </w:rPr>
    </w:lvl>
    <w:lvl w:ilvl="4" w:tplc="39D4E4B0" w:tentative="1">
      <w:start w:val="1"/>
      <w:numFmt w:val="bullet"/>
      <w:lvlText w:val=""/>
      <w:lvlJc w:val="left"/>
      <w:pPr>
        <w:tabs>
          <w:tab w:val="num" w:pos="3600"/>
        </w:tabs>
        <w:ind w:left="3600" w:hanging="360"/>
      </w:pPr>
      <w:rPr>
        <w:rFonts w:ascii="Symbol" w:hAnsi="Symbol" w:hint="default"/>
        <w:sz w:val="20"/>
      </w:rPr>
    </w:lvl>
    <w:lvl w:ilvl="5" w:tplc="E76808FA" w:tentative="1">
      <w:start w:val="1"/>
      <w:numFmt w:val="bullet"/>
      <w:lvlText w:val=""/>
      <w:lvlJc w:val="left"/>
      <w:pPr>
        <w:tabs>
          <w:tab w:val="num" w:pos="4320"/>
        </w:tabs>
        <w:ind w:left="4320" w:hanging="360"/>
      </w:pPr>
      <w:rPr>
        <w:rFonts w:ascii="Symbol" w:hAnsi="Symbol" w:hint="default"/>
        <w:sz w:val="20"/>
      </w:rPr>
    </w:lvl>
    <w:lvl w:ilvl="6" w:tplc="D5BAE1CC" w:tentative="1">
      <w:start w:val="1"/>
      <w:numFmt w:val="bullet"/>
      <w:lvlText w:val=""/>
      <w:lvlJc w:val="left"/>
      <w:pPr>
        <w:tabs>
          <w:tab w:val="num" w:pos="5040"/>
        </w:tabs>
        <w:ind w:left="5040" w:hanging="360"/>
      </w:pPr>
      <w:rPr>
        <w:rFonts w:ascii="Symbol" w:hAnsi="Symbol" w:hint="default"/>
        <w:sz w:val="20"/>
      </w:rPr>
    </w:lvl>
    <w:lvl w:ilvl="7" w:tplc="FDCABEDC" w:tentative="1">
      <w:start w:val="1"/>
      <w:numFmt w:val="bullet"/>
      <w:lvlText w:val=""/>
      <w:lvlJc w:val="left"/>
      <w:pPr>
        <w:tabs>
          <w:tab w:val="num" w:pos="5760"/>
        </w:tabs>
        <w:ind w:left="5760" w:hanging="360"/>
      </w:pPr>
      <w:rPr>
        <w:rFonts w:ascii="Symbol" w:hAnsi="Symbol" w:hint="default"/>
        <w:sz w:val="20"/>
      </w:rPr>
    </w:lvl>
    <w:lvl w:ilvl="8" w:tplc="AC56E92C"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EE1674"/>
    <w:multiLevelType w:val="hybridMultilevel"/>
    <w:tmpl w:val="1820CE0E"/>
    <w:lvl w:ilvl="0" w:tplc="0C0A0017">
      <w:start w:val="1"/>
      <w:numFmt w:val="lowerLetter"/>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15:restartNumberingAfterBreak="0">
    <w:nsid w:val="6CC051E6"/>
    <w:multiLevelType w:val="hybridMultilevel"/>
    <w:tmpl w:val="3AE028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6"/>
  </w:num>
  <w:num w:numId="3">
    <w:abstractNumId w:val="3"/>
  </w:num>
  <w:num w:numId="4">
    <w:abstractNumId w:val="6"/>
  </w:num>
  <w:num w:numId="5">
    <w:abstractNumId w:val="1"/>
  </w:num>
  <w:num w:numId="6">
    <w:abstractNumId w:val="15"/>
  </w:num>
  <w:num w:numId="7">
    <w:abstractNumId w:val="14"/>
  </w:num>
  <w:num w:numId="8">
    <w:abstractNumId w:val="7"/>
  </w:num>
  <w:num w:numId="9">
    <w:abstractNumId w:val="12"/>
  </w:num>
  <w:num w:numId="10">
    <w:abstractNumId w:val="4"/>
  </w:num>
  <w:num w:numId="11">
    <w:abstractNumId w:val="11"/>
  </w:num>
  <w:num w:numId="12">
    <w:abstractNumId w:val="8"/>
  </w:num>
  <w:num w:numId="13">
    <w:abstractNumId w:val="2"/>
  </w:num>
  <w:num w:numId="14">
    <w:abstractNumId w:val="13"/>
  </w:num>
  <w:num w:numId="15">
    <w:abstractNumId w:val="9"/>
  </w:num>
  <w:num w:numId="16">
    <w:abstractNumId w:val="0"/>
  </w:num>
  <w:num w:numId="17">
    <w:abstractNumId w:val="17"/>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379"/>
    <w:rsid w:val="00003D20"/>
    <w:rsid w:val="000120C2"/>
    <w:rsid w:val="0001415E"/>
    <w:rsid w:val="00024483"/>
    <w:rsid w:val="00024AD2"/>
    <w:rsid w:val="0003226F"/>
    <w:rsid w:val="00034B37"/>
    <w:rsid w:val="00044E7D"/>
    <w:rsid w:val="000663FA"/>
    <w:rsid w:val="00066932"/>
    <w:rsid w:val="000706D0"/>
    <w:rsid w:val="00082C7B"/>
    <w:rsid w:val="0008654F"/>
    <w:rsid w:val="00092514"/>
    <w:rsid w:val="000948C8"/>
    <w:rsid w:val="00095ED5"/>
    <w:rsid w:val="000A6F33"/>
    <w:rsid w:val="000B1F4C"/>
    <w:rsid w:val="000B793E"/>
    <w:rsid w:val="000D2BED"/>
    <w:rsid w:val="000E0C40"/>
    <w:rsid w:val="000E36B5"/>
    <w:rsid w:val="000F1295"/>
    <w:rsid w:val="000F5F01"/>
    <w:rsid w:val="000F7D41"/>
    <w:rsid w:val="001057AD"/>
    <w:rsid w:val="00116027"/>
    <w:rsid w:val="00122212"/>
    <w:rsid w:val="00124293"/>
    <w:rsid w:val="00130020"/>
    <w:rsid w:val="00134AB6"/>
    <w:rsid w:val="00135124"/>
    <w:rsid w:val="00136855"/>
    <w:rsid w:val="00141C01"/>
    <w:rsid w:val="0014262A"/>
    <w:rsid w:val="001426D7"/>
    <w:rsid w:val="00146B91"/>
    <w:rsid w:val="001542E0"/>
    <w:rsid w:val="001544DF"/>
    <w:rsid w:val="001621E9"/>
    <w:rsid w:val="00175DC4"/>
    <w:rsid w:val="00176BF6"/>
    <w:rsid w:val="001809B3"/>
    <w:rsid w:val="00183C71"/>
    <w:rsid w:val="001875C8"/>
    <w:rsid w:val="001A685E"/>
    <w:rsid w:val="001B145B"/>
    <w:rsid w:val="001B66A1"/>
    <w:rsid w:val="001C14CC"/>
    <w:rsid w:val="001C66AA"/>
    <w:rsid w:val="001E3312"/>
    <w:rsid w:val="001EE237"/>
    <w:rsid w:val="001F0D0F"/>
    <w:rsid w:val="001F576B"/>
    <w:rsid w:val="00202379"/>
    <w:rsid w:val="00210B5E"/>
    <w:rsid w:val="00213381"/>
    <w:rsid w:val="00214A92"/>
    <w:rsid w:val="00217CF0"/>
    <w:rsid w:val="00230126"/>
    <w:rsid w:val="00234F44"/>
    <w:rsid w:val="00240C04"/>
    <w:rsid w:val="002634BA"/>
    <w:rsid w:val="002645C7"/>
    <w:rsid w:val="00264B07"/>
    <w:rsid w:val="00282DE8"/>
    <w:rsid w:val="00297775"/>
    <w:rsid w:val="002C1260"/>
    <w:rsid w:val="002C5674"/>
    <w:rsid w:val="002C5787"/>
    <w:rsid w:val="002D36F9"/>
    <w:rsid w:val="002D4B5E"/>
    <w:rsid w:val="002D6C9B"/>
    <w:rsid w:val="00301191"/>
    <w:rsid w:val="0030792B"/>
    <w:rsid w:val="00317F3B"/>
    <w:rsid w:val="00325D5E"/>
    <w:rsid w:val="00337399"/>
    <w:rsid w:val="0034399D"/>
    <w:rsid w:val="003441F5"/>
    <w:rsid w:val="00353039"/>
    <w:rsid w:val="003573B3"/>
    <w:rsid w:val="00367ACB"/>
    <w:rsid w:val="00372C8D"/>
    <w:rsid w:val="0039009E"/>
    <w:rsid w:val="00393F53"/>
    <w:rsid w:val="003A2C95"/>
    <w:rsid w:val="003A55C1"/>
    <w:rsid w:val="003B1F05"/>
    <w:rsid w:val="003D4E4D"/>
    <w:rsid w:val="003D5D77"/>
    <w:rsid w:val="003E3C3B"/>
    <w:rsid w:val="003F7D6B"/>
    <w:rsid w:val="004034FE"/>
    <w:rsid w:val="00406489"/>
    <w:rsid w:val="00413C3C"/>
    <w:rsid w:val="004151EC"/>
    <w:rsid w:val="00422F99"/>
    <w:rsid w:val="00424D97"/>
    <w:rsid w:val="00425A42"/>
    <w:rsid w:val="00451B2B"/>
    <w:rsid w:val="004635AC"/>
    <w:rsid w:val="00463F10"/>
    <w:rsid w:val="004658A3"/>
    <w:rsid w:val="004715F0"/>
    <w:rsid w:val="00472A38"/>
    <w:rsid w:val="00472ADB"/>
    <w:rsid w:val="004739D5"/>
    <w:rsid w:val="00473EC0"/>
    <w:rsid w:val="00476058"/>
    <w:rsid w:val="0047670D"/>
    <w:rsid w:val="00484A7D"/>
    <w:rsid w:val="00487D78"/>
    <w:rsid w:val="00487FCC"/>
    <w:rsid w:val="004906C8"/>
    <w:rsid w:val="00492715"/>
    <w:rsid w:val="00495FF0"/>
    <w:rsid w:val="004979FB"/>
    <w:rsid w:val="004A0378"/>
    <w:rsid w:val="004A1462"/>
    <w:rsid w:val="004A63DE"/>
    <w:rsid w:val="004D27EA"/>
    <w:rsid w:val="004D64DB"/>
    <w:rsid w:val="004D6D64"/>
    <w:rsid w:val="004E3E4D"/>
    <w:rsid w:val="004E48BA"/>
    <w:rsid w:val="004E4CC7"/>
    <w:rsid w:val="004F5F9C"/>
    <w:rsid w:val="004F7D1E"/>
    <w:rsid w:val="0050630D"/>
    <w:rsid w:val="005137BD"/>
    <w:rsid w:val="00527B58"/>
    <w:rsid w:val="00531AA1"/>
    <w:rsid w:val="00533E98"/>
    <w:rsid w:val="005344BE"/>
    <w:rsid w:val="00543B02"/>
    <w:rsid w:val="00556CD3"/>
    <w:rsid w:val="00573AB6"/>
    <w:rsid w:val="00592822"/>
    <w:rsid w:val="005A38B3"/>
    <w:rsid w:val="005A5372"/>
    <w:rsid w:val="005B166B"/>
    <w:rsid w:val="005B2FD2"/>
    <w:rsid w:val="005C38EB"/>
    <w:rsid w:val="005D6E57"/>
    <w:rsid w:val="006128F5"/>
    <w:rsid w:val="00625B2B"/>
    <w:rsid w:val="006271C2"/>
    <w:rsid w:val="0063465A"/>
    <w:rsid w:val="00634665"/>
    <w:rsid w:val="006371C6"/>
    <w:rsid w:val="00642617"/>
    <w:rsid w:val="00645DE6"/>
    <w:rsid w:val="00650F08"/>
    <w:rsid w:val="006529A3"/>
    <w:rsid w:val="0065719E"/>
    <w:rsid w:val="006628DA"/>
    <w:rsid w:val="00663BC1"/>
    <w:rsid w:val="00664BF3"/>
    <w:rsid w:val="0066582D"/>
    <w:rsid w:val="00673EF1"/>
    <w:rsid w:val="00681B63"/>
    <w:rsid w:val="00685EAA"/>
    <w:rsid w:val="006952D6"/>
    <w:rsid w:val="006A5B8B"/>
    <w:rsid w:val="006A78EE"/>
    <w:rsid w:val="006C48F2"/>
    <w:rsid w:val="006E0EFE"/>
    <w:rsid w:val="006E2121"/>
    <w:rsid w:val="006E5445"/>
    <w:rsid w:val="006E72DD"/>
    <w:rsid w:val="006F10EC"/>
    <w:rsid w:val="006F683C"/>
    <w:rsid w:val="0070145F"/>
    <w:rsid w:val="00702FD4"/>
    <w:rsid w:val="00715699"/>
    <w:rsid w:val="00716AF4"/>
    <w:rsid w:val="00717A8C"/>
    <w:rsid w:val="007322B4"/>
    <w:rsid w:val="00732E26"/>
    <w:rsid w:val="00737723"/>
    <w:rsid w:val="00740CEB"/>
    <w:rsid w:val="00743BFD"/>
    <w:rsid w:val="00745122"/>
    <w:rsid w:val="007533D8"/>
    <w:rsid w:val="00753DE7"/>
    <w:rsid w:val="00754756"/>
    <w:rsid w:val="007629C4"/>
    <w:rsid w:val="00762B36"/>
    <w:rsid w:val="00767273"/>
    <w:rsid w:val="00770F94"/>
    <w:rsid w:val="00775F12"/>
    <w:rsid w:val="007821E4"/>
    <w:rsid w:val="00794EE5"/>
    <w:rsid w:val="007A6EBC"/>
    <w:rsid w:val="007B62DA"/>
    <w:rsid w:val="007C1153"/>
    <w:rsid w:val="007D1088"/>
    <w:rsid w:val="007D4353"/>
    <w:rsid w:val="007E3675"/>
    <w:rsid w:val="007E57B0"/>
    <w:rsid w:val="007E5D37"/>
    <w:rsid w:val="007F1401"/>
    <w:rsid w:val="007F1BCD"/>
    <w:rsid w:val="007F2153"/>
    <w:rsid w:val="007F39B3"/>
    <w:rsid w:val="007F4A8A"/>
    <w:rsid w:val="00802740"/>
    <w:rsid w:val="00811258"/>
    <w:rsid w:val="00827087"/>
    <w:rsid w:val="00845FA2"/>
    <w:rsid w:val="00853C67"/>
    <w:rsid w:val="0086101B"/>
    <w:rsid w:val="00866A79"/>
    <w:rsid w:val="00893AB3"/>
    <w:rsid w:val="00893E3D"/>
    <w:rsid w:val="00894E12"/>
    <w:rsid w:val="008B0DB1"/>
    <w:rsid w:val="008C6767"/>
    <w:rsid w:val="008D2FBD"/>
    <w:rsid w:val="008D71B0"/>
    <w:rsid w:val="008D7A45"/>
    <w:rsid w:val="008E0128"/>
    <w:rsid w:val="008E55B2"/>
    <w:rsid w:val="008F14D9"/>
    <w:rsid w:val="008F1D33"/>
    <w:rsid w:val="00915ED9"/>
    <w:rsid w:val="00917615"/>
    <w:rsid w:val="00921EB5"/>
    <w:rsid w:val="009417E7"/>
    <w:rsid w:val="009470A3"/>
    <w:rsid w:val="0095334D"/>
    <w:rsid w:val="00957C9A"/>
    <w:rsid w:val="009741A7"/>
    <w:rsid w:val="0097467B"/>
    <w:rsid w:val="00974698"/>
    <w:rsid w:val="00975D11"/>
    <w:rsid w:val="0098010A"/>
    <w:rsid w:val="00990E82"/>
    <w:rsid w:val="00992BDD"/>
    <w:rsid w:val="0099714A"/>
    <w:rsid w:val="0099BC9A"/>
    <w:rsid w:val="009A1315"/>
    <w:rsid w:val="009A1989"/>
    <w:rsid w:val="009B36CA"/>
    <w:rsid w:val="009B4ADA"/>
    <w:rsid w:val="009C6303"/>
    <w:rsid w:val="009D0CE7"/>
    <w:rsid w:val="009D5CA1"/>
    <w:rsid w:val="009E1E93"/>
    <w:rsid w:val="009E7482"/>
    <w:rsid w:val="009E7646"/>
    <w:rsid w:val="009F169C"/>
    <w:rsid w:val="009F6D24"/>
    <w:rsid w:val="00A07C1C"/>
    <w:rsid w:val="00A22369"/>
    <w:rsid w:val="00A35FEB"/>
    <w:rsid w:val="00A36D10"/>
    <w:rsid w:val="00A40A78"/>
    <w:rsid w:val="00A460C1"/>
    <w:rsid w:val="00A50223"/>
    <w:rsid w:val="00A63D10"/>
    <w:rsid w:val="00A73FBE"/>
    <w:rsid w:val="00A76A08"/>
    <w:rsid w:val="00A77A23"/>
    <w:rsid w:val="00A83BB2"/>
    <w:rsid w:val="00A872CF"/>
    <w:rsid w:val="00A95073"/>
    <w:rsid w:val="00AA4ADC"/>
    <w:rsid w:val="00AA7550"/>
    <w:rsid w:val="00AB3898"/>
    <w:rsid w:val="00AC5AC8"/>
    <w:rsid w:val="00AD4266"/>
    <w:rsid w:val="00AE3D93"/>
    <w:rsid w:val="00AE4DC2"/>
    <w:rsid w:val="00AF39FD"/>
    <w:rsid w:val="00B03C9F"/>
    <w:rsid w:val="00B04243"/>
    <w:rsid w:val="00B04EDA"/>
    <w:rsid w:val="00B111B2"/>
    <w:rsid w:val="00B114A1"/>
    <w:rsid w:val="00B163EA"/>
    <w:rsid w:val="00B2D749"/>
    <w:rsid w:val="00B32B82"/>
    <w:rsid w:val="00B33FD6"/>
    <w:rsid w:val="00B417DF"/>
    <w:rsid w:val="00B42F90"/>
    <w:rsid w:val="00B60850"/>
    <w:rsid w:val="00B60F54"/>
    <w:rsid w:val="00B80EE0"/>
    <w:rsid w:val="00BA3E46"/>
    <w:rsid w:val="00BB03A6"/>
    <w:rsid w:val="00BB10CB"/>
    <w:rsid w:val="00BB48B8"/>
    <w:rsid w:val="00BC06AD"/>
    <w:rsid w:val="00BC1516"/>
    <w:rsid w:val="00BC28F2"/>
    <w:rsid w:val="00BD10FF"/>
    <w:rsid w:val="00BD166F"/>
    <w:rsid w:val="00BD2671"/>
    <w:rsid w:val="00BE0DC6"/>
    <w:rsid w:val="00BE609C"/>
    <w:rsid w:val="00C06C92"/>
    <w:rsid w:val="00C144AE"/>
    <w:rsid w:val="00C20C66"/>
    <w:rsid w:val="00C3012A"/>
    <w:rsid w:val="00C31F98"/>
    <w:rsid w:val="00C3465E"/>
    <w:rsid w:val="00C36F51"/>
    <w:rsid w:val="00C4683A"/>
    <w:rsid w:val="00C519CC"/>
    <w:rsid w:val="00C54484"/>
    <w:rsid w:val="00C557D9"/>
    <w:rsid w:val="00C57175"/>
    <w:rsid w:val="00C63AE8"/>
    <w:rsid w:val="00C710AA"/>
    <w:rsid w:val="00C82F81"/>
    <w:rsid w:val="00C86DF6"/>
    <w:rsid w:val="00CA0A0D"/>
    <w:rsid w:val="00CA0B2F"/>
    <w:rsid w:val="00CA4754"/>
    <w:rsid w:val="00CA59ED"/>
    <w:rsid w:val="00CB1461"/>
    <w:rsid w:val="00CB3B0A"/>
    <w:rsid w:val="00CC490E"/>
    <w:rsid w:val="00CC6F42"/>
    <w:rsid w:val="00CC761A"/>
    <w:rsid w:val="00CE041A"/>
    <w:rsid w:val="00CE1A3C"/>
    <w:rsid w:val="00CF7DB1"/>
    <w:rsid w:val="00D02668"/>
    <w:rsid w:val="00D11A3A"/>
    <w:rsid w:val="00D12329"/>
    <w:rsid w:val="00D26082"/>
    <w:rsid w:val="00D31219"/>
    <w:rsid w:val="00D355A1"/>
    <w:rsid w:val="00D35F86"/>
    <w:rsid w:val="00D36DA4"/>
    <w:rsid w:val="00D4029E"/>
    <w:rsid w:val="00D446D9"/>
    <w:rsid w:val="00D4735B"/>
    <w:rsid w:val="00D50005"/>
    <w:rsid w:val="00D51041"/>
    <w:rsid w:val="00D563BD"/>
    <w:rsid w:val="00D5719C"/>
    <w:rsid w:val="00D86E73"/>
    <w:rsid w:val="00D939B1"/>
    <w:rsid w:val="00D93D8B"/>
    <w:rsid w:val="00DA5DB7"/>
    <w:rsid w:val="00DB31DD"/>
    <w:rsid w:val="00DF12A7"/>
    <w:rsid w:val="00DF1BBF"/>
    <w:rsid w:val="00E01AB9"/>
    <w:rsid w:val="00E01CE3"/>
    <w:rsid w:val="00E03643"/>
    <w:rsid w:val="00E03963"/>
    <w:rsid w:val="00E16DB0"/>
    <w:rsid w:val="00E222B1"/>
    <w:rsid w:val="00E313C2"/>
    <w:rsid w:val="00E33B25"/>
    <w:rsid w:val="00E343E5"/>
    <w:rsid w:val="00E37147"/>
    <w:rsid w:val="00E378AA"/>
    <w:rsid w:val="00E425DA"/>
    <w:rsid w:val="00E472D5"/>
    <w:rsid w:val="00E5139D"/>
    <w:rsid w:val="00E5416E"/>
    <w:rsid w:val="00E81121"/>
    <w:rsid w:val="00EB0D58"/>
    <w:rsid w:val="00EB771E"/>
    <w:rsid w:val="00EC17BD"/>
    <w:rsid w:val="00EC25B8"/>
    <w:rsid w:val="00EC3D7D"/>
    <w:rsid w:val="00ED0BAD"/>
    <w:rsid w:val="00ED2EB0"/>
    <w:rsid w:val="00ED5D67"/>
    <w:rsid w:val="00EE6EB1"/>
    <w:rsid w:val="00EE76F3"/>
    <w:rsid w:val="00EF09F2"/>
    <w:rsid w:val="00EF601F"/>
    <w:rsid w:val="00F03BB5"/>
    <w:rsid w:val="00F11CEF"/>
    <w:rsid w:val="00F164D3"/>
    <w:rsid w:val="00F176A8"/>
    <w:rsid w:val="00F33B33"/>
    <w:rsid w:val="00F40D37"/>
    <w:rsid w:val="00F46785"/>
    <w:rsid w:val="00F4745F"/>
    <w:rsid w:val="00F51AFF"/>
    <w:rsid w:val="00F53B8E"/>
    <w:rsid w:val="00F5409B"/>
    <w:rsid w:val="00F54165"/>
    <w:rsid w:val="00F6206A"/>
    <w:rsid w:val="00F66481"/>
    <w:rsid w:val="00F674F3"/>
    <w:rsid w:val="00F80001"/>
    <w:rsid w:val="00F96562"/>
    <w:rsid w:val="00FA10A3"/>
    <w:rsid w:val="00FB13FB"/>
    <w:rsid w:val="00FB72B4"/>
    <w:rsid w:val="00FC6ADB"/>
    <w:rsid w:val="00FD7447"/>
    <w:rsid w:val="00FE01EC"/>
    <w:rsid w:val="00FF3722"/>
    <w:rsid w:val="00FF76CB"/>
    <w:rsid w:val="00FF7DA4"/>
    <w:rsid w:val="02FCB759"/>
    <w:rsid w:val="03A8C88A"/>
    <w:rsid w:val="051FB2D6"/>
    <w:rsid w:val="05227C8A"/>
    <w:rsid w:val="053F6906"/>
    <w:rsid w:val="05B7E2F9"/>
    <w:rsid w:val="071422A1"/>
    <w:rsid w:val="08AA7A02"/>
    <w:rsid w:val="08B36D84"/>
    <w:rsid w:val="08D26098"/>
    <w:rsid w:val="0A6CEBF7"/>
    <w:rsid w:val="0BAB691E"/>
    <w:rsid w:val="0BCC3909"/>
    <w:rsid w:val="0C1EB8B2"/>
    <w:rsid w:val="0DE92077"/>
    <w:rsid w:val="1068F79C"/>
    <w:rsid w:val="10C8098A"/>
    <w:rsid w:val="10E8B5B3"/>
    <w:rsid w:val="13128157"/>
    <w:rsid w:val="13ED9527"/>
    <w:rsid w:val="146CF9BA"/>
    <w:rsid w:val="155B61A9"/>
    <w:rsid w:val="15933630"/>
    <w:rsid w:val="15AFF6FF"/>
    <w:rsid w:val="16007CAB"/>
    <w:rsid w:val="1869263B"/>
    <w:rsid w:val="19A93BAB"/>
    <w:rsid w:val="19BB5A04"/>
    <w:rsid w:val="1A108941"/>
    <w:rsid w:val="1A2E73F0"/>
    <w:rsid w:val="1A4D56A1"/>
    <w:rsid w:val="1B49ACF6"/>
    <w:rsid w:val="1F2B836A"/>
    <w:rsid w:val="215B6C47"/>
    <w:rsid w:val="218E5A52"/>
    <w:rsid w:val="23186DF0"/>
    <w:rsid w:val="2326B170"/>
    <w:rsid w:val="234ED787"/>
    <w:rsid w:val="24EFB69C"/>
    <w:rsid w:val="254122A6"/>
    <w:rsid w:val="268C2B51"/>
    <w:rsid w:val="28031A61"/>
    <w:rsid w:val="28998262"/>
    <w:rsid w:val="291344F6"/>
    <w:rsid w:val="298B34B5"/>
    <w:rsid w:val="2A245244"/>
    <w:rsid w:val="2A6DAAF2"/>
    <w:rsid w:val="2A7CE86B"/>
    <w:rsid w:val="2A86D84D"/>
    <w:rsid w:val="2BC90018"/>
    <w:rsid w:val="2DF45825"/>
    <w:rsid w:val="2DFD3F10"/>
    <w:rsid w:val="2E3794F2"/>
    <w:rsid w:val="2ED3FC15"/>
    <w:rsid w:val="2FC04C6A"/>
    <w:rsid w:val="32F8BABE"/>
    <w:rsid w:val="3335C09E"/>
    <w:rsid w:val="338D3A4D"/>
    <w:rsid w:val="35987D6B"/>
    <w:rsid w:val="37CB2DE1"/>
    <w:rsid w:val="38472E03"/>
    <w:rsid w:val="3854660D"/>
    <w:rsid w:val="389E731F"/>
    <w:rsid w:val="399B9422"/>
    <w:rsid w:val="3A5C9CE1"/>
    <w:rsid w:val="3B271307"/>
    <w:rsid w:val="3C24591C"/>
    <w:rsid w:val="3D2E535B"/>
    <w:rsid w:val="3D30245B"/>
    <w:rsid w:val="3D52B533"/>
    <w:rsid w:val="3D631E96"/>
    <w:rsid w:val="3D8F46F1"/>
    <w:rsid w:val="3DD6568A"/>
    <w:rsid w:val="3F2236BB"/>
    <w:rsid w:val="3F98269C"/>
    <w:rsid w:val="4045B918"/>
    <w:rsid w:val="41FF02D9"/>
    <w:rsid w:val="4272ACF6"/>
    <w:rsid w:val="42D64FF6"/>
    <w:rsid w:val="432514A9"/>
    <w:rsid w:val="437158FA"/>
    <w:rsid w:val="441FB2E1"/>
    <w:rsid w:val="4425A7AB"/>
    <w:rsid w:val="4500E8EE"/>
    <w:rsid w:val="458B87C9"/>
    <w:rsid w:val="458D86F7"/>
    <w:rsid w:val="45F4E8A0"/>
    <w:rsid w:val="46727865"/>
    <w:rsid w:val="46755B53"/>
    <w:rsid w:val="46E80DC2"/>
    <w:rsid w:val="47A2B2B8"/>
    <w:rsid w:val="494FA634"/>
    <w:rsid w:val="49C7BE41"/>
    <w:rsid w:val="4A167D96"/>
    <w:rsid w:val="4A65710B"/>
    <w:rsid w:val="4B924603"/>
    <w:rsid w:val="4BD4D844"/>
    <w:rsid w:val="4BD65715"/>
    <w:rsid w:val="4BDC68EA"/>
    <w:rsid w:val="4CC70512"/>
    <w:rsid w:val="4CF128BF"/>
    <w:rsid w:val="4D805283"/>
    <w:rsid w:val="4D943E43"/>
    <w:rsid w:val="4F7E47DE"/>
    <w:rsid w:val="50919B60"/>
    <w:rsid w:val="5150AA2E"/>
    <w:rsid w:val="519DA4D4"/>
    <w:rsid w:val="528A1B07"/>
    <w:rsid w:val="53A9C8A6"/>
    <w:rsid w:val="53D7BB70"/>
    <w:rsid w:val="54B213FD"/>
    <w:rsid w:val="5666976E"/>
    <w:rsid w:val="56B6C57A"/>
    <w:rsid w:val="577768B6"/>
    <w:rsid w:val="5792E274"/>
    <w:rsid w:val="5827AC47"/>
    <w:rsid w:val="58886533"/>
    <w:rsid w:val="5BB08EFE"/>
    <w:rsid w:val="5BF735C6"/>
    <w:rsid w:val="5C09067C"/>
    <w:rsid w:val="5D27FC9E"/>
    <w:rsid w:val="5D8035E2"/>
    <w:rsid w:val="5E1DBF8E"/>
    <w:rsid w:val="5E93EAE1"/>
    <w:rsid w:val="5FECD669"/>
    <w:rsid w:val="60EAF738"/>
    <w:rsid w:val="6166ADB0"/>
    <w:rsid w:val="63499E90"/>
    <w:rsid w:val="6448D75B"/>
    <w:rsid w:val="64EDABFF"/>
    <w:rsid w:val="660C7F8D"/>
    <w:rsid w:val="670F8D4A"/>
    <w:rsid w:val="6756408A"/>
    <w:rsid w:val="67C0AC37"/>
    <w:rsid w:val="695E099B"/>
    <w:rsid w:val="696A9041"/>
    <w:rsid w:val="699385ED"/>
    <w:rsid w:val="69F8956C"/>
    <w:rsid w:val="6AE48280"/>
    <w:rsid w:val="6AFA9A2E"/>
    <w:rsid w:val="6B8B960D"/>
    <w:rsid w:val="6B8BB32F"/>
    <w:rsid w:val="6C14DC76"/>
    <w:rsid w:val="6CCFDC0F"/>
    <w:rsid w:val="6D0FA5BA"/>
    <w:rsid w:val="6D32F6A8"/>
    <w:rsid w:val="6E9859C8"/>
    <w:rsid w:val="6F793124"/>
    <w:rsid w:val="6FDCBAED"/>
    <w:rsid w:val="70BC38AC"/>
    <w:rsid w:val="729C6E92"/>
    <w:rsid w:val="72EFD4B2"/>
    <w:rsid w:val="737E5737"/>
    <w:rsid w:val="7446567F"/>
    <w:rsid w:val="74A20D74"/>
    <w:rsid w:val="75462EDC"/>
    <w:rsid w:val="754B3256"/>
    <w:rsid w:val="76B77E53"/>
    <w:rsid w:val="776FDFB5"/>
    <w:rsid w:val="7955AC26"/>
    <w:rsid w:val="79FB1AF7"/>
    <w:rsid w:val="7AA68C92"/>
    <w:rsid w:val="7B5F62DE"/>
    <w:rsid w:val="7C30AC8C"/>
    <w:rsid w:val="7FA389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6E9AF"/>
  <w15:chartTrackingRefBased/>
  <w15:docId w15:val="{E61FA6AF-4C9A-4950-AC53-16B09D03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40A78"/>
    <w:pPr>
      <w:ind w:left="720"/>
      <w:contextualSpacing/>
    </w:pPr>
  </w:style>
  <w:style w:type="paragraph" w:styleId="NormalWeb">
    <w:name w:val="Normal (Web)"/>
    <w:basedOn w:val="Normal"/>
    <w:uiPriority w:val="99"/>
    <w:semiHidden/>
    <w:unhideWhenUsed/>
    <w:rsid w:val="00D5000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mcetaggedbr">
    <w:name w:val="_mce_tagged_br"/>
    <w:basedOn w:val="Normal"/>
    <w:rsid w:val="00D5000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D50005"/>
    <w:rPr>
      <w:b/>
      <w:bCs/>
    </w:rPr>
  </w:style>
  <w:style w:type="paragraph" w:styleId="Descripcin">
    <w:name w:val="caption"/>
    <w:basedOn w:val="Normal"/>
    <w:next w:val="Normal"/>
    <w:uiPriority w:val="35"/>
    <w:unhideWhenUsed/>
    <w:qFormat/>
    <w:rsid w:val="004979FB"/>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EF601F"/>
    <w:rPr>
      <w:color w:val="0563C1" w:themeColor="hyperlink"/>
      <w:u w:val="single"/>
    </w:rPr>
  </w:style>
  <w:style w:type="character" w:customStyle="1" w:styleId="apple-converted-space">
    <w:name w:val="apple-converted-space"/>
    <w:rsid w:val="00EF601F"/>
    <w:rPr>
      <w:rFonts w:cs="Times New Roman"/>
    </w:rPr>
  </w:style>
  <w:style w:type="paragraph" w:styleId="Textodeglobo">
    <w:name w:val="Balloon Text"/>
    <w:basedOn w:val="Normal"/>
    <w:link w:val="TextodegloboCar"/>
    <w:uiPriority w:val="99"/>
    <w:semiHidden/>
    <w:unhideWhenUsed/>
    <w:rsid w:val="00D36D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36DA4"/>
    <w:rPr>
      <w:rFonts w:ascii="Segoe UI" w:hAnsi="Segoe UI" w:cs="Segoe UI"/>
      <w:sz w:val="18"/>
      <w:szCs w:val="18"/>
    </w:rPr>
  </w:style>
  <w:style w:type="character" w:styleId="Refdecomentario">
    <w:name w:val="annotation reference"/>
    <w:basedOn w:val="Fuentedeprrafopredeter"/>
    <w:uiPriority w:val="99"/>
    <w:semiHidden/>
    <w:unhideWhenUsed/>
    <w:rsid w:val="009D0CE7"/>
    <w:rPr>
      <w:sz w:val="18"/>
      <w:szCs w:val="18"/>
    </w:rPr>
  </w:style>
  <w:style w:type="paragraph" w:styleId="Textocomentario">
    <w:name w:val="annotation text"/>
    <w:basedOn w:val="Normal"/>
    <w:link w:val="TextocomentarioCar"/>
    <w:uiPriority w:val="99"/>
    <w:unhideWhenUsed/>
    <w:rsid w:val="009D0CE7"/>
    <w:pPr>
      <w:spacing w:line="240" w:lineRule="auto"/>
    </w:pPr>
    <w:rPr>
      <w:sz w:val="24"/>
      <w:szCs w:val="24"/>
    </w:rPr>
  </w:style>
  <w:style w:type="character" w:customStyle="1" w:styleId="TextocomentarioCar">
    <w:name w:val="Texto comentario Car"/>
    <w:basedOn w:val="Fuentedeprrafopredeter"/>
    <w:link w:val="Textocomentario"/>
    <w:uiPriority w:val="99"/>
    <w:rsid w:val="009D0CE7"/>
    <w:rPr>
      <w:sz w:val="24"/>
      <w:szCs w:val="24"/>
    </w:rPr>
  </w:style>
  <w:style w:type="paragraph" w:styleId="Asuntodelcomentario">
    <w:name w:val="annotation subject"/>
    <w:basedOn w:val="Textocomentario"/>
    <w:next w:val="Textocomentario"/>
    <w:link w:val="AsuntodelcomentarioCar"/>
    <w:uiPriority w:val="99"/>
    <w:semiHidden/>
    <w:unhideWhenUsed/>
    <w:rsid w:val="009D0CE7"/>
    <w:rPr>
      <w:b/>
      <w:bCs/>
      <w:sz w:val="20"/>
      <w:szCs w:val="20"/>
    </w:rPr>
  </w:style>
  <w:style w:type="character" w:customStyle="1" w:styleId="AsuntodelcomentarioCar">
    <w:name w:val="Asunto del comentario Car"/>
    <w:basedOn w:val="TextocomentarioCar"/>
    <w:link w:val="Asuntodelcomentario"/>
    <w:uiPriority w:val="99"/>
    <w:semiHidden/>
    <w:rsid w:val="009D0CE7"/>
    <w:rPr>
      <w:b/>
      <w:bCs/>
      <w:sz w:val="20"/>
      <w:szCs w:val="20"/>
    </w:rPr>
  </w:style>
  <w:style w:type="paragraph" w:styleId="Revisin">
    <w:name w:val="Revision"/>
    <w:hidden/>
    <w:uiPriority w:val="99"/>
    <w:semiHidden/>
    <w:rsid w:val="00D11A3A"/>
    <w:pPr>
      <w:spacing w:after="0" w:line="240" w:lineRule="auto"/>
    </w:pPr>
  </w:style>
  <w:style w:type="paragraph" w:styleId="Encabezado">
    <w:name w:val="header"/>
    <w:basedOn w:val="Normal"/>
    <w:link w:val="EncabezadoCar"/>
    <w:uiPriority w:val="99"/>
    <w:unhideWhenUsed/>
    <w:rsid w:val="008D2FB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D2FBD"/>
  </w:style>
  <w:style w:type="paragraph" w:styleId="Piedepgina">
    <w:name w:val="footer"/>
    <w:basedOn w:val="Normal"/>
    <w:link w:val="PiedepginaCar"/>
    <w:uiPriority w:val="99"/>
    <w:unhideWhenUsed/>
    <w:rsid w:val="008D2FB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D2FBD"/>
  </w:style>
  <w:style w:type="character" w:styleId="Hipervnculovisitado">
    <w:name w:val="FollowedHyperlink"/>
    <w:basedOn w:val="Fuentedeprrafopredeter"/>
    <w:uiPriority w:val="99"/>
    <w:semiHidden/>
    <w:unhideWhenUsed/>
    <w:rsid w:val="008D2FBD"/>
    <w:rPr>
      <w:color w:val="800080"/>
      <w:u w:val="single"/>
    </w:rPr>
  </w:style>
  <w:style w:type="paragraph" w:customStyle="1" w:styleId="msonormal0">
    <w:name w:val="msonormal"/>
    <w:basedOn w:val="Normal"/>
    <w:rsid w:val="008D2FB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155">
    <w:name w:val="xl155"/>
    <w:basedOn w:val="Normal"/>
    <w:rsid w:val="008D2FBD"/>
    <w:pP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156">
    <w:name w:val="xl156"/>
    <w:basedOn w:val="Normal"/>
    <w:rsid w:val="008D2FBD"/>
    <w:pPr>
      <w:spacing w:before="100" w:beforeAutospacing="1" w:after="100" w:afterAutospacing="1" w:line="240" w:lineRule="auto"/>
      <w:textAlignment w:val="center"/>
    </w:pPr>
    <w:rPr>
      <w:rFonts w:ascii="Calibri Light" w:eastAsia="Times New Roman" w:hAnsi="Calibri Light" w:cs="Calibri Light"/>
      <w:color w:val="000000"/>
      <w:sz w:val="18"/>
      <w:szCs w:val="18"/>
      <w:lang w:eastAsia="es-CO"/>
    </w:rPr>
  </w:style>
  <w:style w:type="paragraph" w:customStyle="1" w:styleId="xl157">
    <w:name w:val="xl157"/>
    <w:basedOn w:val="Normal"/>
    <w:rsid w:val="008D2FBD"/>
    <w:pP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CO"/>
    </w:rPr>
  </w:style>
  <w:style w:type="paragraph" w:customStyle="1" w:styleId="xl158">
    <w:name w:val="xl158"/>
    <w:basedOn w:val="Normal"/>
    <w:rsid w:val="008D2FBD"/>
    <w:pPr>
      <w:spacing w:before="100" w:beforeAutospacing="1" w:after="100" w:afterAutospacing="1" w:line="240" w:lineRule="auto"/>
    </w:pPr>
    <w:rPr>
      <w:rFonts w:ascii="Times New Roman" w:eastAsia="Times New Roman" w:hAnsi="Times New Roman" w:cs="Times New Roman"/>
      <w:sz w:val="18"/>
      <w:szCs w:val="18"/>
      <w:lang w:eastAsia="es-CO"/>
    </w:rPr>
  </w:style>
  <w:style w:type="paragraph" w:customStyle="1" w:styleId="xl159">
    <w:name w:val="xl159"/>
    <w:basedOn w:val="Normal"/>
    <w:rsid w:val="008D2FBD"/>
    <w:pPr>
      <w:spacing w:before="100" w:beforeAutospacing="1" w:after="100" w:afterAutospacing="1" w:line="240" w:lineRule="auto"/>
      <w:jc w:val="both"/>
      <w:textAlignment w:val="center"/>
    </w:pPr>
    <w:rPr>
      <w:rFonts w:ascii="Calibri Light" w:eastAsia="Times New Roman" w:hAnsi="Calibri Light" w:cs="Calibri Light"/>
      <w:color w:val="000000"/>
      <w:sz w:val="18"/>
      <w:szCs w:val="18"/>
      <w:lang w:eastAsia="es-CO"/>
    </w:rPr>
  </w:style>
  <w:style w:type="paragraph" w:customStyle="1" w:styleId="xl160">
    <w:name w:val="xl160"/>
    <w:basedOn w:val="Normal"/>
    <w:rsid w:val="008D2FBD"/>
    <w:pPr>
      <w:spacing w:before="100" w:beforeAutospacing="1" w:after="100" w:afterAutospacing="1" w:line="240" w:lineRule="auto"/>
      <w:textAlignment w:val="center"/>
    </w:pPr>
    <w:rPr>
      <w:rFonts w:ascii="Times New Roman" w:eastAsia="Times New Roman" w:hAnsi="Times New Roman" w:cs="Times New Roman"/>
      <w:sz w:val="18"/>
      <w:szCs w:val="18"/>
      <w:lang w:eastAsia="es-CO"/>
    </w:rPr>
  </w:style>
  <w:style w:type="paragraph" w:customStyle="1" w:styleId="xl161">
    <w:name w:val="xl161"/>
    <w:basedOn w:val="Normal"/>
    <w:rsid w:val="008D2FBD"/>
    <w:pPr>
      <w:spacing w:before="100" w:beforeAutospacing="1" w:after="100" w:afterAutospacing="1" w:line="240" w:lineRule="auto"/>
      <w:textAlignment w:val="center"/>
    </w:pPr>
    <w:rPr>
      <w:rFonts w:ascii="Symbol" w:eastAsia="Times New Roman" w:hAnsi="Symbol" w:cs="Times New Roman"/>
      <w:sz w:val="18"/>
      <w:szCs w:val="18"/>
      <w:lang w:eastAsia="es-CO"/>
    </w:rPr>
  </w:style>
  <w:style w:type="paragraph" w:customStyle="1" w:styleId="xl162">
    <w:name w:val="xl162"/>
    <w:basedOn w:val="Normal"/>
    <w:rsid w:val="008D2FBD"/>
    <w:pPr>
      <w:spacing w:before="100" w:beforeAutospacing="1" w:after="100" w:afterAutospacing="1" w:line="240" w:lineRule="auto"/>
      <w:textAlignment w:val="center"/>
    </w:pPr>
    <w:rPr>
      <w:rFonts w:ascii="Times New Roman" w:eastAsia="Times New Roman" w:hAnsi="Times New Roman" w:cs="Times New Roman"/>
      <w:sz w:val="18"/>
      <w:szCs w:val="18"/>
      <w:lang w:eastAsia="es-CO"/>
    </w:rPr>
  </w:style>
  <w:style w:type="paragraph" w:customStyle="1" w:styleId="xl163">
    <w:name w:val="xl163"/>
    <w:basedOn w:val="Normal"/>
    <w:rsid w:val="008D2FBD"/>
    <w:pPr>
      <w:spacing w:before="100" w:beforeAutospacing="1" w:after="100" w:afterAutospacing="1" w:line="240" w:lineRule="auto"/>
      <w:textAlignment w:val="center"/>
    </w:pPr>
    <w:rPr>
      <w:rFonts w:ascii="Times New Roman" w:eastAsia="Times New Roman" w:hAnsi="Times New Roman" w:cs="Times New Roman"/>
      <w:sz w:val="18"/>
      <w:szCs w:val="18"/>
      <w:lang w:eastAsia="es-CO"/>
    </w:rPr>
  </w:style>
  <w:style w:type="paragraph" w:customStyle="1" w:styleId="xl164">
    <w:name w:val="xl164"/>
    <w:basedOn w:val="Normal"/>
    <w:rsid w:val="008D2FBD"/>
    <w:pPr>
      <w:spacing w:before="100" w:beforeAutospacing="1" w:after="100" w:afterAutospacing="1" w:line="240" w:lineRule="auto"/>
      <w:textAlignment w:val="center"/>
    </w:pPr>
    <w:rPr>
      <w:rFonts w:ascii="Times New Roman" w:eastAsia="Times New Roman" w:hAnsi="Times New Roman" w:cs="Times New Roman"/>
      <w:sz w:val="18"/>
      <w:szCs w:val="18"/>
      <w:lang w:eastAsia="es-CO"/>
    </w:rPr>
  </w:style>
  <w:style w:type="paragraph" w:customStyle="1" w:styleId="xl165">
    <w:name w:val="xl165"/>
    <w:basedOn w:val="Normal"/>
    <w:rsid w:val="008D2FBD"/>
    <w:pPr>
      <w:spacing w:before="100" w:beforeAutospacing="1" w:after="100" w:afterAutospacing="1" w:line="240" w:lineRule="auto"/>
      <w:textAlignment w:val="center"/>
    </w:pPr>
    <w:rPr>
      <w:rFonts w:ascii="Times New Roman" w:eastAsia="Times New Roman" w:hAnsi="Times New Roman" w:cs="Times New Roman"/>
      <w:sz w:val="18"/>
      <w:szCs w:val="18"/>
      <w:lang w:eastAsia="es-CO"/>
    </w:rPr>
  </w:style>
  <w:style w:type="paragraph" w:customStyle="1" w:styleId="xl166">
    <w:name w:val="xl166"/>
    <w:basedOn w:val="Normal"/>
    <w:rsid w:val="008D2FBD"/>
    <w:pPr>
      <w:spacing w:before="100" w:beforeAutospacing="1" w:after="100" w:afterAutospacing="1" w:line="240" w:lineRule="auto"/>
      <w:textAlignment w:val="center"/>
    </w:pPr>
    <w:rPr>
      <w:rFonts w:ascii="Symbol" w:eastAsia="Times New Roman" w:hAnsi="Symbol" w:cs="Times New Roman"/>
      <w:sz w:val="18"/>
      <w:szCs w:val="18"/>
      <w:lang w:eastAsia="es-CO"/>
    </w:rPr>
  </w:style>
  <w:style w:type="paragraph" w:customStyle="1" w:styleId="xl167">
    <w:name w:val="xl167"/>
    <w:basedOn w:val="Normal"/>
    <w:rsid w:val="008D2FBD"/>
    <w:pPr>
      <w:spacing w:before="100" w:beforeAutospacing="1" w:after="100" w:afterAutospacing="1" w:line="240" w:lineRule="auto"/>
      <w:textAlignment w:val="center"/>
    </w:pPr>
    <w:rPr>
      <w:rFonts w:ascii="Calibri Light" w:eastAsia="Times New Roman" w:hAnsi="Calibri Light" w:cs="Calibri Light"/>
      <w:color w:val="000000"/>
      <w:sz w:val="18"/>
      <w:szCs w:val="18"/>
      <w:lang w:eastAsia="es-CO"/>
    </w:rPr>
  </w:style>
  <w:style w:type="paragraph" w:customStyle="1" w:styleId="xl168">
    <w:name w:val="xl168"/>
    <w:basedOn w:val="Normal"/>
    <w:rsid w:val="008D2FBD"/>
    <w:pPr>
      <w:pBdr>
        <w:bottom w:val="single" w:sz="4" w:space="0" w:color="auto"/>
      </w:pBdr>
      <w:spacing w:before="100" w:beforeAutospacing="1" w:after="100" w:afterAutospacing="1" w:line="240" w:lineRule="auto"/>
      <w:textAlignment w:val="center"/>
    </w:pPr>
    <w:rPr>
      <w:rFonts w:ascii="Calibri Light" w:eastAsia="Times New Roman" w:hAnsi="Calibri Light" w:cs="Calibri Light"/>
      <w:color w:val="000000"/>
      <w:sz w:val="18"/>
      <w:szCs w:val="18"/>
      <w:lang w:eastAsia="es-CO"/>
    </w:rPr>
  </w:style>
  <w:style w:type="paragraph" w:customStyle="1" w:styleId="xl169">
    <w:name w:val="xl169"/>
    <w:basedOn w:val="Normal"/>
    <w:rsid w:val="008D2FBD"/>
    <w:pPr>
      <w:pBdr>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eastAsia="es-CO"/>
    </w:rPr>
  </w:style>
  <w:style w:type="paragraph" w:customStyle="1" w:styleId="xl170">
    <w:name w:val="xl170"/>
    <w:basedOn w:val="Normal"/>
    <w:rsid w:val="008D2FBD"/>
    <w:pPr>
      <w:pBdr>
        <w:bottom w:val="single" w:sz="4" w:space="0" w:color="auto"/>
      </w:pBdr>
      <w:spacing w:before="100" w:beforeAutospacing="1" w:after="100" w:afterAutospacing="1" w:line="240" w:lineRule="auto"/>
      <w:textAlignment w:val="center"/>
    </w:pPr>
    <w:rPr>
      <w:rFonts w:ascii="Symbol" w:eastAsia="Times New Roman" w:hAnsi="Symbol" w:cs="Times New Roman"/>
      <w:sz w:val="18"/>
      <w:szCs w:val="18"/>
      <w:lang w:eastAsia="es-CO"/>
    </w:rPr>
  </w:style>
  <w:style w:type="paragraph" w:customStyle="1" w:styleId="xl171">
    <w:name w:val="xl171"/>
    <w:basedOn w:val="Normal"/>
    <w:rsid w:val="008D2FBD"/>
    <w:pPr>
      <w:pBdr>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eastAsia="es-CO"/>
    </w:rPr>
  </w:style>
  <w:style w:type="paragraph" w:customStyle="1" w:styleId="xl172">
    <w:name w:val="xl172"/>
    <w:basedOn w:val="Normal"/>
    <w:rsid w:val="008D2FBD"/>
    <w:pPr>
      <w:pBdr>
        <w:bottom w:val="single" w:sz="4" w:space="0" w:color="auto"/>
      </w:pBdr>
      <w:spacing w:before="100" w:beforeAutospacing="1" w:after="100" w:afterAutospacing="1" w:line="240" w:lineRule="auto"/>
      <w:textAlignment w:val="center"/>
    </w:pPr>
    <w:rPr>
      <w:rFonts w:ascii="Symbol" w:eastAsia="Times New Roman" w:hAnsi="Symbol" w:cs="Times New Roman"/>
      <w:sz w:val="18"/>
      <w:szCs w:val="18"/>
      <w:lang w:eastAsia="es-CO"/>
    </w:rPr>
  </w:style>
  <w:style w:type="paragraph" w:customStyle="1" w:styleId="xl173">
    <w:name w:val="xl173"/>
    <w:basedOn w:val="Normal"/>
    <w:rsid w:val="008D2FBD"/>
    <w:pPr>
      <w:pBdr>
        <w:bottom w:val="single" w:sz="4" w:space="0" w:color="auto"/>
      </w:pBdr>
      <w:spacing w:before="100" w:beforeAutospacing="1" w:after="100" w:afterAutospacing="1" w:line="240" w:lineRule="auto"/>
      <w:textAlignment w:val="center"/>
    </w:pPr>
    <w:rPr>
      <w:rFonts w:ascii="Symbol" w:eastAsia="Times New Roman" w:hAnsi="Symbol" w:cs="Times New Roman"/>
      <w:sz w:val="18"/>
      <w:szCs w:val="18"/>
      <w:lang w:eastAsia="es-CO"/>
    </w:rPr>
  </w:style>
  <w:style w:type="paragraph" w:customStyle="1" w:styleId="xl174">
    <w:name w:val="xl174"/>
    <w:basedOn w:val="Normal"/>
    <w:rsid w:val="008D2FBD"/>
    <w:pPr>
      <w:pBdr>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eastAsia="es-CO"/>
    </w:rPr>
  </w:style>
  <w:style w:type="paragraph" w:customStyle="1" w:styleId="xl175">
    <w:name w:val="xl175"/>
    <w:basedOn w:val="Normal"/>
    <w:rsid w:val="008D2FBD"/>
    <w:pPr>
      <w:spacing w:before="100" w:beforeAutospacing="1" w:after="100" w:afterAutospacing="1" w:line="240" w:lineRule="auto"/>
      <w:textAlignment w:val="center"/>
    </w:pPr>
    <w:rPr>
      <w:rFonts w:ascii="Times New Roman" w:eastAsia="Times New Roman" w:hAnsi="Times New Roman" w:cs="Times New Roman"/>
      <w:b/>
      <w:bCs/>
      <w:i/>
      <w:iCs/>
      <w:sz w:val="18"/>
      <w:szCs w:val="18"/>
      <w:lang w:eastAsia="es-CO"/>
    </w:rPr>
  </w:style>
  <w:style w:type="paragraph" w:customStyle="1" w:styleId="xl176">
    <w:name w:val="xl176"/>
    <w:basedOn w:val="Normal"/>
    <w:rsid w:val="008D2FBD"/>
    <w:pPr>
      <w:pBdr>
        <w:top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eastAsia="es-CO"/>
    </w:rPr>
  </w:style>
  <w:style w:type="paragraph" w:customStyle="1" w:styleId="xl177">
    <w:name w:val="xl177"/>
    <w:basedOn w:val="Normal"/>
    <w:rsid w:val="008D2FBD"/>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eastAsia="es-CO"/>
    </w:rPr>
  </w:style>
  <w:style w:type="paragraph" w:customStyle="1" w:styleId="xl178">
    <w:name w:val="xl178"/>
    <w:basedOn w:val="Normal"/>
    <w:rsid w:val="008D2FBD"/>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eastAsia="es-CO"/>
    </w:rPr>
  </w:style>
  <w:style w:type="paragraph" w:customStyle="1" w:styleId="xl179">
    <w:name w:val="xl179"/>
    <w:basedOn w:val="Normal"/>
    <w:rsid w:val="008D2FBD"/>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eastAsia="es-CO"/>
    </w:rPr>
  </w:style>
  <w:style w:type="paragraph" w:customStyle="1" w:styleId="xl180">
    <w:name w:val="xl180"/>
    <w:basedOn w:val="Normal"/>
    <w:rsid w:val="008D2FBD"/>
    <w:pPr>
      <w:spacing w:before="100" w:beforeAutospacing="1" w:after="100" w:afterAutospacing="1" w:line="240" w:lineRule="auto"/>
      <w:textAlignment w:val="center"/>
    </w:pPr>
    <w:rPr>
      <w:rFonts w:ascii="Calibri Light" w:eastAsia="Times New Roman" w:hAnsi="Calibri Light" w:cs="Calibri Light"/>
      <w:b/>
      <w:bCs/>
      <w:color w:val="000000"/>
      <w:sz w:val="18"/>
      <w:szCs w:val="18"/>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133923">
      <w:bodyDiv w:val="1"/>
      <w:marLeft w:val="0"/>
      <w:marRight w:val="0"/>
      <w:marTop w:val="0"/>
      <w:marBottom w:val="0"/>
      <w:divBdr>
        <w:top w:val="none" w:sz="0" w:space="0" w:color="auto"/>
        <w:left w:val="none" w:sz="0" w:space="0" w:color="auto"/>
        <w:bottom w:val="none" w:sz="0" w:space="0" w:color="auto"/>
        <w:right w:val="none" w:sz="0" w:space="0" w:color="auto"/>
      </w:divBdr>
    </w:div>
    <w:div w:id="104085814">
      <w:bodyDiv w:val="1"/>
      <w:marLeft w:val="0"/>
      <w:marRight w:val="0"/>
      <w:marTop w:val="0"/>
      <w:marBottom w:val="0"/>
      <w:divBdr>
        <w:top w:val="none" w:sz="0" w:space="0" w:color="auto"/>
        <w:left w:val="none" w:sz="0" w:space="0" w:color="auto"/>
        <w:bottom w:val="none" w:sz="0" w:space="0" w:color="auto"/>
        <w:right w:val="none" w:sz="0" w:space="0" w:color="auto"/>
      </w:divBdr>
    </w:div>
    <w:div w:id="121383579">
      <w:bodyDiv w:val="1"/>
      <w:marLeft w:val="0"/>
      <w:marRight w:val="0"/>
      <w:marTop w:val="0"/>
      <w:marBottom w:val="0"/>
      <w:divBdr>
        <w:top w:val="none" w:sz="0" w:space="0" w:color="auto"/>
        <w:left w:val="none" w:sz="0" w:space="0" w:color="auto"/>
        <w:bottom w:val="none" w:sz="0" w:space="0" w:color="auto"/>
        <w:right w:val="none" w:sz="0" w:space="0" w:color="auto"/>
      </w:divBdr>
    </w:div>
    <w:div w:id="187646823">
      <w:bodyDiv w:val="1"/>
      <w:marLeft w:val="0"/>
      <w:marRight w:val="0"/>
      <w:marTop w:val="0"/>
      <w:marBottom w:val="0"/>
      <w:divBdr>
        <w:top w:val="none" w:sz="0" w:space="0" w:color="auto"/>
        <w:left w:val="none" w:sz="0" w:space="0" w:color="auto"/>
        <w:bottom w:val="none" w:sz="0" w:space="0" w:color="auto"/>
        <w:right w:val="none" w:sz="0" w:space="0" w:color="auto"/>
      </w:divBdr>
    </w:div>
    <w:div w:id="187720702">
      <w:bodyDiv w:val="1"/>
      <w:marLeft w:val="0"/>
      <w:marRight w:val="0"/>
      <w:marTop w:val="0"/>
      <w:marBottom w:val="0"/>
      <w:divBdr>
        <w:top w:val="none" w:sz="0" w:space="0" w:color="auto"/>
        <w:left w:val="none" w:sz="0" w:space="0" w:color="auto"/>
        <w:bottom w:val="none" w:sz="0" w:space="0" w:color="auto"/>
        <w:right w:val="none" w:sz="0" w:space="0" w:color="auto"/>
      </w:divBdr>
    </w:div>
    <w:div w:id="203639575">
      <w:bodyDiv w:val="1"/>
      <w:marLeft w:val="0"/>
      <w:marRight w:val="0"/>
      <w:marTop w:val="0"/>
      <w:marBottom w:val="0"/>
      <w:divBdr>
        <w:top w:val="none" w:sz="0" w:space="0" w:color="auto"/>
        <w:left w:val="none" w:sz="0" w:space="0" w:color="auto"/>
        <w:bottom w:val="none" w:sz="0" w:space="0" w:color="auto"/>
        <w:right w:val="none" w:sz="0" w:space="0" w:color="auto"/>
      </w:divBdr>
    </w:div>
    <w:div w:id="297230009">
      <w:bodyDiv w:val="1"/>
      <w:marLeft w:val="0"/>
      <w:marRight w:val="0"/>
      <w:marTop w:val="0"/>
      <w:marBottom w:val="0"/>
      <w:divBdr>
        <w:top w:val="none" w:sz="0" w:space="0" w:color="auto"/>
        <w:left w:val="none" w:sz="0" w:space="0" w:color="auto"/>
        <w:bottom w:val="none" w:sz="0" w:space="0" w:color="auto"/>
        <w:right w:val="none" w:sz="0" w:space="0" w:color="auto"/>
      </w:divBdr>
    </w:div>
    <w:div w:id="318193017">
      <w:bodyDiv w:val="1"/>
      <w:marLeft w:val="0"/>
      <w:marRight w:val="0"/>
      <w:marTop w:val="0"/>
      <w:marBottom w:val="0"/>
      <w:divBdr>
        <w:top w:val="none" w:sz="0" w:space="0" w:color="auto"/>
        <w:left w:val="none" w:sz="0" w:space="0" w:color="auto"/>
        <w:bottom w:val="none" w:sz="0" w:space="0" w:color="auto"/>
        <w:right w:val="none" w:sz="0" w:space="0" w:color="auto"/>
      </w:divBdr>
    </w:div>
    <w:div w:id="397283581">
      <w:bodyDiv w:val="1"/>
      <w:marLeft w:val="0"/>
      <w:marRight w:val="0"/>
      <w:marTop w:val="0"/>
      <w:marBottom w:val="0"/>
      <w:divBdr>
        <w:top w:val="none" w:sz="0" w:space="0" w:color="auto"/>
        <w:left w:val="none" w:sz="0" w:space="0" w:color="auto"/>
        <w:bottom w:val="none" w:sz="0" w:space="0" w:color="auto"/>
        <w:right w:val="none" w:sz="0" w:space="0" w:color="auto"/>
      </w:divBdr>
    </w:div>
    <w:div w:id="413748214">
      <w:bodyDiv w:val="1"/>
      <w:marLeft w:val="0"/>
      <w:marRight w:val="0"/>
      <w:marTop w:val="0"/>
      <w:marBottom w:val="0"/>
      <w:divBdr>
        <w:top w:val="none" w:sz="0" w:space="0" w:color="auto"/>
        <w:left w:val="none" w:sz="0" w:space="0" w:color="auto"/>
        <w:bottom w:val="none" w:sz="0" w:space="0" w:color="auto"/>
        <w:right w:val="none" w:sz="0" w:space="0" w:color="auto"/>
      </w:divBdr>
    </w:div>
    <w:div w:id="428047093">
      <w:bodyDiv w:val="1"/>
      <w:marLeft w:val="0"/>
      <w:marRight w:val="0"/>
      <w:marTop w:val="0"/>
      <w:marBottom w:val="0"/>
      <w:divBdr>
        <w:top w:val="none" w:sz="0" w:space="0" w:color="auto"/>
        <w:left w:val="none" w:sz="0" w:space="0" w:color="auto"/>
        <w:bottom w:val="none" w:sz="0" w:space="0" w:color="auto"/>
        <w:right w:val="none" w:sz="0" w:space="0" w:color="auto"/>
      </w:divBdr>
    </w:div>
    <w:div w:id="574514356">
      <w:bodyDiv w:val="1"/>
      <w:marLeft w:val="0"/>
      <w:marRight w:val="0"/>
      <w:marTop w:val="0"/>
      <w:marBottom w:val="0"/>
      <w:divBdr>
        <w:top w:val="none" w:sz="0" w:space="0" w:color="auto"/>
        <w:left w:val="none" w:sz="0" w:space="0" w:color="auto"/>
        <w:bottom w:val="none" w:sz="0" w:space="0" w:color="auto"/>
        <w:right w:val="none" w:sz="0" w:space="0" w:color="auto"/>
      </w:divBdr>
    </w:div>
    <w:div w:id="590704453">
      <w:bodyDiv w:val="1"/>
      <w:marLeft w:val="0"/>
      <w:marRight w:val="0"/>
      <w:marTop w:val="0"/>
      <w:marBottom w:val="0"/>
      <w:divBdr>
        <w:top w:val="none" w:sz="0" w:space="0" w:color="auto"/>
        <w:left w:val="none" w:sz="0" w:space="0" w:color="auto"/>
        <w:bottom w:val="none" w:sz="0" w:space="0" w:color="auto"/>
        <w:right w:val="none" w:sz="0" w:space="0" w:color="auto"/>
      </w:divBdr>
      <w:divsChild>
        <w:div w:id="649293120">
          <w:marLeft w:val="0"/>
          <w:marRight w:val="0"/>
          <w:marTop w:val="0"/>
          <w:marBottom w:val="0"/>
          <w:divBdr>
            <w:top w:val="none" w:sz="0" w:space="0" w:color="auto"/>
            <w:left w:val="none" w:sz="0" w:space="0" w:color="auto"/>
            <w:bottom w:val="none" w:sz="0" w:space="0" w:color="auto"/>
            <w:right w:val="none" w:sz="0" w:space="0" w:color="auto"/>
          </w:divBdr>
        </w:div>
        <w:div w:id="1765540699">
          <w:marLeft w:val="0"/>
          <w:marRight w:val="0"/>
          <w:marTop w:val="0"/>
          <w:marBottom w:val="0"/>
          <w:divBdr>
            <w:top w:val="none" w:sz="0" w:space="0" w:color="auto"/>
            <w:left w:val="none" w:sz="0" w:space="0" w:color="auto"/>
            <w:bottom w:val="none" w:sz="0" w:space="0" w:color="auto"/>
            <w:right w:val="none" w:sz="0" w:space="0" w:color="auto"/>
          </w:divBdr>
        </w:div>
        <w:div w:id="1224441559">
          <w:marLeft w:val="0"/>
          <w:marRight w:val="0"/>
          <w:marTop w:val="0"/>
          <w:marBottom w:val="0"/>
          <w:divBdr>
            <w:top w:val="none" w:sz="0" w:space="0" w:color="auto"/>
            <w:left w:val="none" w:sz="0" w:space="0" w:color="auto"/>
            <w:bottom w:val="none" w:sz="0" w:space="0" w:color="auto"/>
            <w:right w:val="none" w:sz="0" w:space="0" w:color="auto"/>
          </w:divBdr>
        </w:div>
        <w:div w:id="471143747">
          <w:marLeft w:val="0"/>
          <w:marRight w:val="0"/>
          <w:marTop w:val="0"/>
          <w:marBottom w:val="0"/>
          <w:divBdr>
            <w:top w:val="none" w:sz="0" w:space="0" w:color="auto"/>
            <w:left w:val="none" w:sz="0" w:space="0" w:color="auto"/>
            <w:bottom w:val="none" w:sz="0" w:space="0" w:color="auto"/>
            <w:right w:val="none" w:sz="0" w:space="0" w:color="auto"/>
          </w:divBdr>
        </w:div>
        <w:div w:id="789397342">
          <w:marLeft w:val="0"/>
          <w:marRight w:val="0"/>
          <w:marTop w:val="0"/>
          <w:marBottom w:val="0"/>
          <w:divBdr>
            <w:top w:val="none" w:sz="0" w:space="0" w:color="auto"/>
            <w:left w:val="none" w:sz="0" w:space="0" w:color="auto"/>
            <w:bottom w:val="none" w:sz="0" w:space="0" w:color="auto"/>
            <w:right w:val="none" w:sz="0" w:space="0" w:color="auto"/>
          </w:divBdr>
        </w:div>
        <w:div w:id="456948988">
          <w:marLeft w:val="0"/>
          <w:marRight w:val="0"/>
          <w:marTop w:val="0"/>
          <w:marBottom w:val="0"/>
          <w:divBdr>
            <w:top w:val="none" w:sz="0" w:space="0" w:color="auto"/>
            <w:left w:val="none" w:sz="0" w:space="0" w:color="auto"/>
            <w:bottom w:val="none" w:sz="0" w:space="0" w:color="auto"/>
            <w:right w:val="none" w:sz="0" w:space="0" w:color="auto"/>
          </w:divBdr>
        </w:div>
        <w:div w:id="1800801293">
          <w:marLeft w:val="0"/>
          <w:marRight w:val="0"/>
          <w:marTop w:val="0"/>
          <w:marBottom w:val="0"/>
          <w:divBdr>
            <w:top w:val="none" w:sz="0" w:space="0" w:color="auto"/>
            <w:left w:val="none" w:sz="0" w:space="0" w:color="auto"/>
            <w:bottom w:val="none" w:sz="0" w:space="0" w:color="auto"/>
            <w:right w:val="none" w:sz="0" w:space="0" w:color="auto"/>
          </w:divBdr>
        </w:div>
        <w:div w:id="1724133851">
          <w:marLeft w:val="0"/>
          <w:marRight w:val="0"/>
          <w:marTop w:val="0"/>
          <w:marBottom w:val="0"/>
          <w:divBdr>
            <w:top w:val="none" w:sz="0" w:space="0" w:color="auto"/>
            <w:left w:val="none" w:sz="0" w:space="0" w:color="auto"/>
            <w:bottom w:val="none" w:sz="0" w:space="0" w:color="auto"/>
            <w:right w:val="none" w:sz="0" w:space="0" w:color="auto"/>
          </w:divBdr>
        </w:div>
        <w:div w:id="810483885">
          <w:marLeft w:val="0"/>
          <w:marRight w:val="0"/>
          <w:marTop w:val="0"/>
          <w:marBottom w:val="0"/>
          <w:divBdr>
            <w:top w:val="none" w:sz="0" w:space="0" w:color="auto"/>
            <w:left w:val="none" w:sz="0" w:space="0" w:color="auto"/>
            <w:bottom w:val="none" w:sz="0" w:space="0" w:color="auto"/>
            <w:right w:val="none" w:sz="0" w:space="0" w:color="auto"/>
          </w:divBdr>
        </w:div>
        <w:div w:id="2000881653">
          <w:marLeft w:val="0"/>
          <w:marRight w:val="0"/>
          <w:marTop w:val="0"/>
          <w:marBottom w:val="0"/>
          <w:divBdr>
            <w:top w:val="none" w:sz="0" w:space="0" w:color="auto"/>
            <w:left w:val="none" w:sz="0" w:space="0" w:color="auto"/>
            <w:bottom w:val="none" w:sz="0" w:space="0" w:color="auto"/>
            <w:right w:val="none" w:sz="0" w:space="0" w:color="auto"/>
          </w:divBdr>
        </w:div>
        <w:div w:id="1140808370">
          <w:marLeft w:val="0"/>
          <w:marRight w:val="0"/>
          <w:marTop w:val="0"/>
          <w:marBottom w:val="0"/>
          <w:divBdr>
            <w:top w:val="none" w:sz="0" w:space="0" w:color="auto"/>
            <w:left w:val="none" w:sz="0" w:space="0" w:color="auto"/>
            <w:bottom w:val="none" w:sz="0" w:space="0" w:color="auto"/>
            <w:right w:val="none" w:sz="0" w:space="0" w:color="auto"/>
          </w:divBdr>
        </w:div>
        <w:div w:id="295380891">
          <w:marLeft w:val="0"/>
          <w:marRight w:val="0"/>
          <w:marTop w:val="0"/>
          <w:marBottom w:val="0"/>
          <w:divBdr>
            <w:top w:val="none" w:sz="0" w:space="0" w:color="auto"/>
            <w:left w:val="none" w:sz="0" w:space="0" w:color="auto"/>
            <w:bottom w:val="none" w:sz="0" w:space="0" w:color="auto"/>
            <w:right w:val="none" w:sz="0" w:space="0" w:color="auto"/>
          </w:divBdr>
        </w:div>
        <w:div w:id="1831558827">
          <w:marLeft w:val="0"/>
          <w:marRight w:val="0"/>
          <w:marTop w:val="0"/>
          <w:marBottom w:val="0"/>
          <w:divBdr>
            <w:top w:val="none" w:sz="0" w:space="0" w:color="auto"/>
            <w:left w:val="none" w:sz="0" w:space="0" w:color="auto"/>
            <w:bottom w:val="none" w:sz="0" w:space="0" w:color="auto"/>
            <w:right w:val="none" w:sz="0" w:space="0" w:color="auto"/>
          </w:divBdr>
        </w:div>
        <w:div w:id="1864200524">
          <w:marLeft w:val="0"/>
          <w:marRight w:val="0"/>
          <w:marTop w:val="0"/>
          <w:marBottom w:val="0"/>
          <w:divBdr>
            <w:top w:val="none" w:sz="0" w:space="0" w:color="auto"/>
            <w:left w:val="none" w:sz="0" w:space="0" w:color="auto"/>
            <w:bottom w:val="none" w:sz="0" w:space="0" w:color="auto"/>
            <w:right w:val="none" w:sz="0" w:space="0" w:color="auto"/>
          </w:divBdr>
        </w:div>
      </w:divsChild>
    </w:div>
    <w:div w:id="630743556">
      <w:bodyDiv w:val="1"/>
      <w:marLeft w:val="0"/>
      <w:marRight w:val="0"/>
      <w:marTop w:val="0"/>
      <w:marBottom w:val="0"/>
      <w:divBdr>
        <w:top w:val="none" w:sz="0" w:space="0" w:color="auto"/>
        <w:left w:val="none" w:sz="0" w:space="0" w:color="auto"/>
        <w:bottom w:val="none" w:sz="0" w:space="0" w:color="auto"/>
        <w:right w:val="none" w:sz="0" w:space="0" w:color="auto"/>
      </w:divBdr>
    </w:div>
    <w:div w:id="797143634">
      <w:bodyDiv w:val="1"/>
      <w:marLeft w:val="0"/>
      <w:marRight w:val="0"/>
      <w:marTop w:val="0"/>
      <w:marBottom w:val="0"/>
      <w:divBdr>
        <w:top w:val="none" w:sz="0" w:space="0" w:color="auto"/>
        <w:left w:val="none" w:sz="0" w:space="0" w:color="auto"/>
        <w:bottom w:val="none" w:sz="0" w:space="0" w:color="auto"/>
        <w:right w:val="none" w:sz="0" w:space="0" w:color="auto"/>
      </w:divBdr>
    </w:div>
    <w:div w:id="847209448">
      <w:bodyDiv w:val="1"/>
      <w:marLeft w:val="0"/>
      <w:marRight w:val="0"/>
      <w:marTop w:val="0"/>
      <w:marBottom w:val="0"/>
      <w:divBdr>
        <w:top w:val="none" w:sz="0" w:space="0" w:color="auto"/>
        <w:left w:val="none" w:sz="0" w:space="0" w:color="auto"/>
        <w:bottom w:val="none" w:sz="0" w:space="0" w:color="auto"/>
        <w:right w:val="none" w:sz="0" w:space="0" w:color="auto"/>
      </w:divBdr>
    </w:div>
    <w:div w:id="858855371">
      <w:bodyDiv w:val="1"/>
      <w:marLeft w:val="0"/>
      <w:marRight w:val="0"/>
      <w:marTop w:val="0"/>
      <w:marBottom w:val="0"/>
      <w:divBdr>
        <w:top w:val="none" w:sz="0" w:space="0" w:color="auto"/>
        <w:left w:val="none" w:sz="0" w:space="0" w:color="auto"/>
        <w:bottom w:val="none" w:sz="0" w:space="0" w:color="auto"/>
        <w:right w:val="none" w:sz="0" w:space="0" w:color="auto"/>
      </w:divBdr>
    </w:div>
    <w:div w:id="904605899">
      <w:bodyDiv w:val="1"/>
      <w:marLeft w:val="0"/>
      <w:marRight w:val="0"/>
      <w:marTop w:val="0"/>
      <w:marBottom w:val="0"/>
      <w:divBdr>
        <w:top w:val="none" w:sz="0" w:space="0" w:color="auto"/>
        <w:left w:val="none" w:sz="0" w:space="0" w:color="auto"/>
        <w:bottom w:val="none" w:sz="0" w:space="0" w:color="auto"/>
        <w:right w:val="none" w:sz="0" w:space="0" w:color="auto"/>
      </w:divBdr>
    </w:div>
    <w:div w:id="924457832">
      <w:bodyDiv w:val="1"/>
      <w:marLeft w:val="0"/>
      <w:marRight w:val="0"/>
      <w:marTop w:val="0"/>
      <w:marBottom w:val="0"/>
      <w:divBdr>
        <w:top w:val="none" w:sz="0" w:space="0" w:color="auto"/>
        <w:left w:val="none" w:sz="0" w:space="0" w:color="auto"/>
        <w:bottom w:val="none" w:sz="0" w:space="0" w:color="auto"/>
        <w:right w:val="none" w:sz="0" w:space="0" w:color="auto"/>
      </w:divBdr>
    </w:div>
    <w:div w:id="958755025">
      <w:bodyDiv w:val="1"/>
      <w:marLeft w:val="0"/>
      <w:marRight w:val="0"/>
      <w:marTop w:val="0"/>
      <w:marBottom w:val="0"/>
      <w:divBdr>
        <w:top w:val="none" w:sz="0" w:space="0" w:color="auto"/>
        <w:left w:val="none" w:sz="0" w:space="0" w:color="auto"/>
        <w:bottom w:val="none" w:sz="0" w:space="0" w:color="auto"/>
        <w:right w:val="none" w:sz="0" w:space="0" w:color="auto"/>
      </w:divBdr>
    </w:div>
    <w:div w:id="1028801901">
      <w:bodyDiv w:val="1"/>
      <w:marLeft w:val="0"/>
      <w:marRight w:val="0"/>
      <w:marTop w:val="0"/>
      <w:marBottom w:val="0"/>
      <w:divBdr>
        <w:top w:val="none" w:sz="0" w:space="0" w:color="auto"/>
        <w:left w:val="none" w:sz="0" w:space="0" w:color="auto"/>
        <w:bottom w:val="none" w:sz="0" w:space="0" w:color="auto"/>
        <w:right w:val="none" w:sz="0" w:space="0" w:color="auto"/>
      </w:divBdr>
    </w:div>
    <w:div w:id="1070228683">
      <w:bodyDiv w:val="1"/>
      <w:marLeft w:val="0"/>
      <w:marRight w:val="0"/>
      <w:marTop w:val="0"/>
      <w:marBottom w:val="0"/>
      <w:divBdr>
        <w:top w:val="none" w:sz="0" w:space="0" w:color="auto"/>
        <w:left w:val="none" w:sz="0" w:space="0" w:color="auto"/>
        <w:bottom w:val="none" w:sz="0" w:space="0" w:color="auto"/>
        <w:right w:val="none" w:sz="0" w:space="0" w:color="auto"/>
      </w:divBdr>
      <w:divsChild>
        <w:div w:id="592398430">
          <w:marLeft w:val="0"/>
          <w:marRight w:val="0"/>
          <w:marTop w:val="0"/>
          <w:marBottom w:val="0"/>
          <w:divBdr>
            <w:top w:val="none" w:sz="0" w:space="0" w:color="auto"/>
            <w:left w:val="none" w:sz="0" w:space="0" w:color="auto"/>
            <w:bottom w:val="none" w:sz="0" w:space="0" w:color="auto"/>
            <w:right w:val="none" w:sz="0" w:space="0" w:color="auto"/>
          </w:divBdr>
        </w:div>
        <w:div w:id="1360352481">
          <w:marLeft w:val="0"/>
          <w:marRight w:val="0"/>
          <w:marTop w:val="0"/>
          <w:marBottom w:val="0"/>
          <w:divBdr>
            <w:top w:val="none" w:sz="0" w:space="0" w:color="auto"/>
            <w:left w:val="none" w:sz="0" w:space="0" w:color="auto"/>
            <w:bottom w:val="none" w:sz="0" w:space="0" w:color="auto"/>
            <w:right w:val="none" w:sz="0" w:space="0" w:color="auto"/>
          </w:divBdr>
        </w:div>
        <w:div w:id="1676423020">
          <w:marLeft w:val="0"/>
          <w:marRight w:val="0"/>
          <w:marTop w:val="0"/>
          <w:marBottom w:val="0"/>
          <w:divBdr>
            <w:top w:val="none" w:sz="0" w:space="0" w:color="auto"/>
            <w:left w:val="none" w:sz="0" w:space="0" w:color="auto"/>
            <w:bottom w:val="none" w:sz="0" w:space="0" w:color="auto"/>
            <w:right w:val="none" w:sz="0" w:space="0" w:color="auto"/>
          </w:divBdr>
        </w:div>
        <w:div w:id="1293825406">
          <w:marLeft w:val="0"/>
          <w:marRight w:val="0"/>
          <w:marTop w:val="0"/>
          <w:marBottom w:val="0"/>
          <w:divBdr>
            <w:top w:val="none" w:sz="0" w:space="0" w:color="auto"/>
            <w:left w:val="none" w:sz="0" w:space="0" w:color="auto"/>
            <w:bottom w:val="none" w:sz="0" w:space="0" w:color="auto"/>
            <w:right w:val="none" w:sz="0" w:space="0" w:color="auto"/>
          </w:divBdr>
        </w:div>
        <w:div w:id="1248467910">
          <w:marLeft w:val="0"/>
          <w:marRight w:val="0"/>
          <w:marTop w:val="0"/>
          <w:marBottom w:val="0"/>
          <w:divBdr>
            <w:top w:val="none" w:sz="0" w:space="0" w:color="auto"/>
            <w:left w:val="none" w:sz="0" w:space="0" w:color="auto"/>
            <w:bottom w:val="none" w:sz="0" w:space="0" w:color="auto"/>
            <w:right w:val="none" w:sz="0" w:space="0" w:color="auto"/>
          </w:divBdr>
        </w:div>
        <w:div w:id="462618764">
          <w:marLeft w:val="0"/>
          <w:marRight w:val="0"/>
          <w:marTop w:val="0"/>
          <w:marBottom w:val="0"/>
          <w:divBdr>
            <w:top w:val="none" w:sz="0" w:space="0" w:color="auto"/>
            <w:left w:val="none" w:sz="0" w:space="0" w:color="auto"/>
            <w:bottom w:val="none" w:sz="0" w:space="0" w:color="auto"/>
            <w:right w:val="none" w:sz="0" w:space="0" w:color="auto"/>
          </w:divBdr>
        </w:div>
        <w:div w:id="1989556141">
          <w:marLeft w:val="0"/>
          <w:marRight w:val="0"/>
          <w:marTop w:val="0"/>
          <w:marBottom w:val="0"/>
          <w:divBdr>
            <w:top w:val="none" w:sz="0" w:space="0" w:color="auto"/>
            <w:left w:val="none" w:sz="0" w:space="0" w:color="auto"/>
            <w:bottom w:val="none" w:sz="0" w:space="0" w:color="auto"/>
            <w:right w:val="none" w:sz="0" w:space="0" w:color="auto"/>
          </w:divBdr>
        </w:div>
        <w:div w:id="2903725">
          <w:marLeft w:val="0"/>
          <w:marRight w:val="0"/>
          <w:marTop w:val="0"/>
          <w:marBottom w:val="0"/>
          <w:divBdr>
            <w:top w:val="none" w:sz="0" w:space="0" w:color="auto"/>
            <w:left w:val="none" w:sz="0" w:space="0" w:color="auto"/>
            <w:bottom w:val="none" w:sz="0" w:space="0" w:color="auto"/>
            <w:right w:val="none" w:sz="0" w:space="0" w:color="auto"/>
          </w:divBdr>
        </w:div>
        <w:div w:id="1648701076">
          <w:marLeft w:val="0"/>
          <w:marRight w:val="0"/>
          <w:marTop w:val="0"/>
          <w:marBottom w:val="0"/>
          <w:divBdr>
            <w:top w:val="none" w:sz="0" w:space="0" w:color="auto"/>
            <w:left w:val="none" w:sz="0" w:space="0" w:color="auto"/>
            <w:bottom w:val="none" w:sz="0" w:space="0" w:color="auto"/>
            <w:right w:val="none" w:sz="0" w:space="0" w:color="auto"/>
          </w:divBdr>
        </w:div>
        <w:div w:id="1792894882">
          <w:marLeft w:val="0"/>
          <w:marRight w:val="0"/>
          <w:marTop w:val="0"/>
          <w:marBottom w:val="0"/>
          <w:divBdr>
            <w:top w:val="none" w:sz="0" w:space="0" w:color="auto"/>
            <w:left w:val="none" w:sz="0" w:space="0" w:color="auto"/>
            <w:bottom w:val="none" w:sz="0" w:space="0" w:color="auto"/>
            <w:right w:val="none" w:sz="0" w:space="0" w:color="auto"/>
          </w:divBdr>
        </w:div>
        <w:div w:id="1614511100">
          <w:marLeft w:val="0"/>
          <w:marRight w:val="0"/>
          <w:marTop w:val="0"/>
          <w:marBottom w:val="0"/>
          <w:divBdr>
            <w:top w:val="none" w:sz="0" w:space="0" w:color="auto"/>
            <w:left w:val="none" w:sz="0" w:space="0" w:color="auto"/>
            <w:bottom w:val="none" w:sz="0" w:space="0" w:color="auto"/>
            <w:right w:val="none" w:sz="0" w:space="0" w:color="auto"/>
          </w:divBdr>
        </w:div>
        <w:div w:id="563368910">
          <w:marLeft w:val="0"/>
          <w:marRight w:val="0"/>
          <w:marTop w:val="0"/>
          <w:marBottom w:val="0"/>
          <w:divBdr>
            <w:top w:val="none" w:sz="0" w:space="0" w:color="auto"/>
            <w:left w:val="none" w:sz="0" w:space="0" w:color="auto"/>
            <w:bottom w:val="none" w:sz="0" w:space="0" w:color="auto"/>
            <w:right w:val="none" w:sz="0" w:space="0" w:color="auto"/>
          </w:divBdr>
        </w:div>
        <w:div w:id="724062219">
          <w:marLeft w:val="0"/>
          <w:marRight w:val="0"/>
          <w:marTop w:val="0"/>
          <w:marBottom w:val="0"/>
          <w:divBdr>
            <w:top w:val="none" w:sz="0" w:space="0" w:color="auto"/>
            <w:left w:val="none" w:sz="0" w:space="0" w:color="auto"/>
            <w:bottom w:val="none" w:sz="0" w:space="0" w:color="auto"/>
            <w:right w:val="none" w:sz="0" w:space="0" w:color="auto"/>
          </w:divBdr>
        </w:div>
        <w:div w:id="1225019980">
          <w:marLeft w:val="0"/>
          <w:marRight w:val="0"/>
          <w:marTop w:val="0"/>
          <w:marBottom w:val="0"/>
          <w:divBdr>
            <w:top w:val="none" w:sz="0" w:space="0" w:color="auto"/>
            <w:left w:val="none" w:sz="0" w:space="0" w:color="auto"/>
            <w:bottom w:val="none" w:sz="0" w:space="0" w:color="auto"/>
            <w:right w:val="none" w:sz="0" w:space="0" w:color="auto"/>
          </w:divBdr>
        </w:div>
      </w:divsChild>
    </w:div>
    <w:div w:id="1080521361">
      <w:bodyDiv w:val="1"/>
      <w:marLeft w:val="0"/>
      <w:marRight w:val="0"/>
      <w:marTop w:val="0"/>
      <w:marBottom w:val="0"/>
      <w:divBdr>
        <w:top w:val="none" w:sz="0" w:space="0" w:color="auto"/>
        <w:left w:val="none" w:sz="0" w:space="0" w:color="auto"/>
        <w:bottom w:val="none" w:sz="0" w:space="0" w:color="auto"/>
        <w:right w:val="none" w:sz="0" w:space="0" w:color="auto"/>
      </w:divBdr>
    </w:div>
    <w:div w:id="1110508654">
      <w:bodyDiv w:val="1"/>
      <w:marLeft w:val="0"/>
      <w:marRight w:val="0"/>
      <w:marTop w:val="0"/>
      <w:marBottom w:val="0"/>
      <w:divBdr>
        <w:top w:val="none" w:sz="0" w:space="0" w:color="auto"/>
        <w:left w:val="none" w:sz="0" w:space="0" w:color="auto"/>
        <w:bottom w:val="none" w:sz="0" w:space="0" w:color="auto"/>
        <w:right w:val="none" w:sz="0" w:space="0" w:color="auto"/>
      </w:divBdr>
    </w:div>
    <w:div w:id="1170171289">
      <w:bodyDiv w:val="1"/>
      <w:marLeft w:val="0"/>
      <w:marRight w:val="0"/>
      <w:marTop w:val="0"/>
      <w:marBottom w:val="0"/>
      <w:divBdr>
        <w:top w:val="none" w:sz="0" w:space="0" w:color="auto"/>
        <w:left w:val="none" w:sz="0" w:space="0" w:color="auto"/>
        <w:bottom w:val="none" w:sz="0" w:space="0" w:color="auto"/>
        <w:right w:val="none" w:sz="0" w:space="0" w:color="auto"/>
      </w:divBdr>
    </w:div>
    <w:div w:id="1195659850">
      <w:bodyDiv w:val="1"/>
      <w:marLeft w:val="0"/>
      <w:marRight w:val="0"/>
      <w:marTop w:val="0"/>
      <w:marBottom w:val="0"/>
      <w:divBdr>
        <w:top w:val="none" w:sz="0" w:space="0" w:color="auto"/>
        <w:left w:val="none" w:sz="0" w:space="0" w:color="auto"/>
        <w:bottom w:val="none" w:sz="0" w:space="0" w:color="auto"/>
        <w:right w:val="none" w:sz="0" w:space="0" w:color="auto"/>
      </w:divBdr>
    </w:div>
    <w:div w:id="1227564975">
      <w:bodyDiv w:val="1"/>
      <w:marLeft w:val="0"/>
      <w:marRight w:val="0"/>
      <w:marTop w:val="0"/>
      <w:marBottom w:val="0"/>
      <w:divBdr>
        <w:top w:val="none" w:sz="0" w:space="0" w:color="auto"/>
        <w:left w:val="none" w:sz="0" w:space="0" w:color="auto"/>
        <w:bottom w:val="none" w:sz="0" w:space="0" w:color="auto"/>
        <w:right w:val="none" w:sz="0" w:space="0" w:color="auto"/>
      </w:divBdr>
    </w:div>
    <w:div w:id="1283221951">
      <w:bodyDiv w:val="1"/>
      <w:marLeft w:val="0"/>
      <w:marRight w:val="0"/>
      <w:marTop w:val="0"/>
      <w:marBottom w:val="0"/>
      <w:divBdr>
        <w:top w:val="none" w:sz="0" w:space="0" w:color="auto"/>
        <w:left w:val="none" w:sz="0" w:space="0" w:color="auto"/>
        <w:bottom w:val="none" w:sz="0" w:space="0" w:color="auto"/>
        <w:right w:val="none" w:sz="0" w:space="0" w:color="auto"/>
      </w:divBdr>
    </w:div>
    <w:div w:id="1345936358">
      <w:bodyDiv w:val="1"/>
      <w:marLeft w:val="0"/>
      <w:marRight w:val="0"/>
      <w:marTop w:val="0"/>
      <w:marBottom w:val="0"/>
      <w:divBdr>
        <w:top w:val="none" w:sz="0" w:space="0" w:color="auto"/>
        <w:left w:val="none" w:sz="0" w:space="0" w:color="auto"/>
        <w:bottom w:val="none" w:sz="0" w:space="0" w:color="auto"/>
        <w:right w:val="none" w:sz="0" w:space="0" w:color="auto"/>
      </w:divBdr>
    </w:div>
    <w:div w:id="1396078127">
      <w:bodyDiv w:val="1"/>
      <w:marLeft w:val="0"/>
      <w:marRight w:val="0"/>
      <w:marTop w:val="0"/>
      <w:marBottom w:val="0"/>
      <w:divBdr>
        <w:top w:val="none" w:sz="0" w:space="0" w:color="auto"/>
        <w:left w:val="none" w:sz="0" w:space="0" w:color="auto"/>
        <w:bottom w:val="none" w:sz="0" w:space="0" w:color="auto"/>
        <w:right w:val="none" w:sz="0" w:space="0" w:color="auto"/>
      </w:divBdr>
    </w:div>
    <w:div w:id="1423795899">
      <w:bodyDiv w:val="1"/>
      <w:marLeft w:val="0"/>
      <w:marRight w:val="0"/>
      <w:marTop w:val="0"/>
      <w:marBottom w:val="0"/>
      <w:divBdr>
        <w:top w:val="none" w:sz="0" w:space="0" w:color="auto"/>
        <w:left w:val="none" w:sz="0" w:space="0" w:color="auto"/>
        <w:bottom w:val="none" w:sz="0" w:space="0" w:color="auto"/>
        <w:right w:val="none" w:sz="0" w:space="0" w:color="auto"/>
      </w:divBdr>
    </w:div>
    <w:div w:id="1428847302">
      <w:bodyDiv w:val="1"/>
      <w:marLeft w:val="0"/>
      <w:marRight w:val="0"/>
      <w:marTop w:val="0"/>
      <w:marBottom w:val="0"/>
      <w:divBdr>
        <w:top w:val="none" w:sz="0" w:space="0" w:color="auto"/>
        <w:left w:val="none" w:sz="0" w:space="0" w:color="auto"/>
        <w:bottom w:val="none" w:sz="0" w:space="0" w:color="auto"/>
        <w:right w:val="none" w:sz="0" w:space="0" w:color="auto"/>
      </w:divBdr>
    </w:div>
    <w:div w:id="1447499500">
      <w:bodyDiv w:val="1"/>
      <w:marLeft w:val="0"/>
      <w:marRight w:val="0"/>
      <w:marTop w:val="0"/>
      <w:marBottom w:val="0"/>
      <w:divBdr>
        <w:top w:val="none" w:sz="0" w:space="0" w:color="auto"/>
        <w:left w:val="none" w:sz="0" w:space="0" w:color="auto"/>
        <w:bottom w:val="none" w:sz="0" w:space="0" w:color="auto"/>
        <w:right w:val="none" w:sz="0" w:space="0" w:color="auto"/>
      </w:divBdr>
    </w:div>
    <w:div w:id="1480220507">
      <w:bodyDiv w:val="1"/>
      <w:marLeft w:val="0"/>
      <w:marRight w:val="0"/>
      <w:marTop w:val="0"/>
      <w:marBottom w:val="0"/>
      <w:divBdr>
        <w:top w:val="none" w:sz="0" w:space="0" w:color="auto"/>
        <w:left w:val="none" w:sz="0" w:space="0" w:color="auto"/>
        <w:bottom w:val="none" w:sz="0" w:space="0" w:color="auto"/>
        <w:right w:val="none" w:sz="0" w:space="0" w:color="auto"/>
      </w:divBdr>
    </w:div>
    <w:div w:id="1517309683">
      <w:bodyDiv w:val="1"/>
      <w:marLeft w:val="0"/>
      <w:marRight w:val="0"/>
      <w:marTop w:val="0"/>
      <w:marBottom w:val="0"/>
      <w:divBdr>
        <w:top w:val="none" w:sz="0" w:space="0" w:color="auto"/>
        <w:left w:val="none" w:sz="0" w:space="0" w:color="auto"/>
        <w:bottom w:val="none" w:sz="0" w:space="0" w:color="auto"/>
        <w:right w:val="none" w:sz="0" w:space="0" w:color="auto"/>
      </w:divBdr>
    </w:div>
    <w:div w:id="1648625531">
      <w:bodyDiv w:val="1"/>
      <w:marLeft w:val="0"/>
      <w:marRight w:val="0"/>
      <w:marTop w:val="0"/>
      <w:marBottom w:val="0"/>
      <w:divBdr>
        <w:top w:val="none" w:sz="0" w:space="0" w:color="auto"/>
        <w:left w:val="none" w:sz="0" w:space="0" w:color="auto"/>
        <w:bottom w:val="none" w:sz="0" w:space="0" w:color="auto"/>
        <w:right w:val="none" w:sz="0" w:space="0" w:color="auto"/>
      </w:divBdr>
    </w:div>
    <w:div w:id="1682313856">
      <w:bodyDiv w:val="1"/>
      <w:marLeft w:val="0"/>
      <w:marRight w:val="0"/>
      <w:marTop w:val="0"/>
      <w:marBottom w:val="0"/>
      <w:divBdr>
        <w:top w:val="none" w:sz="0" w:space="0" w:color="auto"/>
        <w:left w:val="none" w:sz="0" w:space="0" w:color="auto"/>
        <w:bottom w:val="none" w:sz="0" w:space="0" w:color="auto"/>
        <w:right w:val="none" w:sz="0" w:space="0" w:color="auto"/>
      </w:divBdr>
    </w:div>
    <w:div w:id="1694068668">
      <w:bodyDiv w:val="1"/>
      <w:marLeft w:val="0"/>
      <w:marRight w:val="0"/>
      <w:marTop w:val="0"/>
      <w:marBottom w:val="0"/>
      <w:divBdr>
        <w:top w:val="none" w:sz="0" w:space="0" w:color="auto"/>
        <w:left w:val="none" w:sz="0" w:space="0" w:color="auto"/>
        <w:bottom w:val="none" w:sz="0" w:space="0" w:color="auto"/>
        <w:right w:val="none" w:sz="0" w:space="0" w:color="auto"/>
      </w:divBdr>
    </w:div>
    <w:div w:id="1721976900">
      <w:bodyDiv w:val="1"/>
      <w:marLeft w:val="0"/>
      <w:marRight w:val="0"/>
      <w:marTop w:val="0"/>
      <w:marBottom w:val="0"/>
      <w:divBdr>
        <w:top w:val="none" w:sz="0" w:space="0" w:color="auto"/>
        <w:left w:val="none" w:sz="0" w:space="0" w:color="auto"/>
        <w:bottom w:val="none" w:sz="0" w:space="0" w:color="auto"/>
        <w:right w:val="none" w:sz="0" w:space="0" w:color="auto"/>
      </w:divBdr>
    </w:div>
    <w:div w:id="1765493356">
      <w:bodyDiv w:val="1"/>
      <w:marLeft w:val="0"/>
      <w:marRight w:val="0"/>
      <w:marTop w:val="0"/>
      <w:marBottom w:val="0"/>
      <w:divBdr>
        <w:top w:val="none" w:sz="0" w:space="0" w:color="auto"/>
        <w:left w:val="none" w:sz="0" w:space="0" w:color="auto"/>
        <w:bottom w:val="none" w:sz="0" w:space="0" w:color="auto"/>
        <w:right w:val="none" w:sz="0" w:space="0" w:color="auto"/>
      </w:divBdr>
    </w:div>
    <w:div w:id="1890068452">
      <w:bodyDiv w:val="1"/>
      <w:marLeft w:val="0"/>
      <w:marRight w:val="0"/>
      <w:marTop w:val="0"/>
      <w:marBottom w:val="0"/>
      <w:divBdr>
        <w:top w:val="none" w:sz="0" w:space="0" w:color="auto"/>
        <w:left w:val="none" w:sz="0" w:space="0" w:color="auto"/>
        <w:bottom w:val="none" w:sz="0" w:space="0" w:color="auto"/>
        <w:right w:val="none" w:sz="0" w:space="0" w:color="auto"/>
      </w:divBdr>
    </w:div>
    <w:div w:id="1899628668">
      <w:bodyDiv w:val="1"/>
      <w:marLeft w:val="0"/>
      <w:marRight w:val="0"/>
      <w:marTop w:val="0"/>
      <w:marBottom w:val="0"/>
      <w:divBdr>
        <w:top w:val="none" w:sz="0" w:space="0" w:color="auto"/>
        <w:left w:val="none" w:sz="0" w:space="0" w:color="auto"/>
        <w:bottom w:val="none" w:sz="0" w:space="0" w:color="auto"/>
        <w:right w:val="none" w:sz="0" w:space="0" w:color="auto"/>
      </w:divBdr>
    </w:div>
    <w:div w:id="1906455175">
      <w:bodyDiv w:val="1"/>
      <w:marLeft w:val="0"/>
      <w:marRight w:val="0"/>
      <w:marTop w:val="0"/>
      <w:marBottom w:val="0"/>
      <w:divBdr>
        <w:top w:val="none" w:sz="0" w:space="0" w:color="auto"/>
        <w:left w:val="none" w:sz="0" w:space="0" w:color="auto"/>
        <w:bottom w:val="none" w:sz="0" w:space="0" w:color="auto"/>
        <w:right w:val="none" w:sz="0" w:space="0" w:color="auto"/>
      </w:divBdr>
    </w:div>
    <w:div w:id="1990941920">
      <w:bodyDiv w:val="1"/>
      <w:marLeft w:val="0"/>
      <w:marRight w:val="0"/>
      <w:marTop w:val="0"/>
      <w:marBottom w:val="0"/>
      <w:divBdr>
        <w:top w:val="none" w:sz="0" w:space="0" w:color="auto"/>
        <w:left w:val="none" w:sz="0" w:space="0" w:color="auto"/>
        <w:bottom w:val="none" w:sz="0" w:space="0" w:color="auto"/>
        <w:right w:val="none" w:sz="0" w:space="0" w:color="auto"/>
      </w:divBdr>
    </w:div>
    <w:div w:id="2004888811">
      <w:bodyDiv w:val="1"/>
      <w:marLeft w:val="0"/>
      <w:marRight w:val="0"/>
      <w:marTop w:val="0"/>
      <w:marBottom w:val="0"/>
      <w:divBdr>
        <w:top w:val="none" w:sz="0" w:space="0" w:color="auto"/>
        <w:left w:val="none" w:sz="0" w:space="0" w:color="auto"/>
        <w:bottom w:val="none" w:sz="0" w:space="0" w:color="auto"/>
        <w:right w:val="none" w:sz="0" w:space="0" w:color="auto"/>
      </w:divBdr>
    </w:div>
    <w:div w:id="2012640044">
      <w:bodyDiv w:val="1"/>
      <w:marLeft w:val="0"/>
      <w:marRight w:val="0"/>
      <w:marTop w:val="0"/>
      <w:marBottom w:val="0"/>
      <w:divBdr>
        <w:top w:val="none" w:sz="0" w:space="0" w:color="auto"/>
        <w:left w:val="none" w:sz="0" w:space="0" w:color="auto"/>
        <w:bottom w:val="none" w:sz="0" w:space="0" w:color="auto"/>
        <w:right w:val="none" w:sz="0" w:space="0" w:color="auto"/>
      </w:divBdr>
    </w:div>
    <w:div w:id="2018341085">
      <w:bodyDiv w:val="1"/>
      <w:marLeft w:val="0"/>
      <w:marRight w:val="0"/>
      <w:marTop w:val="0"/>
      <w:marBottom w:val="0"/>
      <w:divBdr>
        <w:top w:val="none" w:sz="0" w:space="0" w:color="auto"/>
        <w:left w:val="none" w:sz="0" w:space="0" w:color="auto"/>
        <w:bottom w:val="none" w:sz="0" w:space="0" w:color="auto"/>
        <w:right w:val="none" w:sz="0" w:space="0" w:color="auto"/>
      </w:divBdr>
    </w:div>
    <w:div w:id="2023580129">
      <w:bodyDiv w:val="1"/>
      <w:marLeft w:val="0"/>
      <w:marRight w:val="0"/>
      <w:marTop w:val="0"/>
      <w:marBottom w:val="0"/>
      <w:divBdr>
        <w:top w:val="none" w:sz="0" w:space="0" w:color="auto"/>
        <w:left w:val="none" w:sz="0" w:space="0" w:color="auto"/>
        <w:bottom w:val="none" w:sz="0" w:space="0" w:color="auto"/>
        <w:right w:val="none" w:sz="0" w:space="0" w:color="auto"/>
      </w:divBdr>
    </w:div>
    <w:div w:id="2031223344">
      <w:bodyDiv w:val="1"/>
      <w:marLeft w:val="0"/>
      <w:marRight w:val="0"/>
      <w:marTop w:val="0"/>
      <w:marBottom w:val="0"/>
      <w:divBdr>
        <w:top w:val="none" w:sz="0" w:space="0" w:color="auto"/>
        <w:left w:val="none" w:sz="0" w:space="0" w:color="auto"/>
        <w:bottom w:val="none" w:sz="0" w:space="0" w:color="auto"/>
        <w:right w:val="none" w:sz="0" w:space="0" w:color="auto"/>
      </w:divBdr>
    </w:div>
    <w:div w:id="2045206122">
      <w:bodyDiv w:val="1"/>
      <w:marLeft w:val="0"/>
      <w:marRight w:val="0"/>
      <w:marTop w:val="0"/>
      <w:marBottom w:val="0"/>
      <w:divBdr>
        <w:top w:val="none" w:sz="0" w:space="0" w:color="auto"/>
        <w:left w:val="none" w:sz="0" w:space="0" w:color="auto"/>
        <w:bottom w:val="none" w:sz="0" w:space="0" w:color="auto"/>
        <w:right w:val="none" w:sz="0" w:space="0" w:color="auto"/>
      </w:divBdr>
      <w:divsChild>
        <w:div w:id="81533245">
          <w:marLeft w:val="0"/>
          <w:marRight w:val="0"/>
          <w:marTop w:val="0"/>
          <w:marBottom w:val="0"/>
          <w:divBdr>
            <w:top w:val="none" w:sz="0" w:space="0" w:color="auto"/>
            <w:left w:val="none" w:sz="0" w:space="0" w:color="auto"/>
            <w:bottom w:val="none" w:sz="0" w:space="0" w:color="auto"/>
            <w:right w:val="none" w:sz="0" w:space="0" w:color="auto"/>
          </w:divBdr>
        </w:div>
        <w:div w:id="1049106654">
          <w:marLeft w:val="0"/>
          <w:marRight w:val="0"/>
          <w:marTop w:val="0"/>
          <w:marBottom w:val="0"/>
          <w:divBdr>
            <w:top w:val="none" w:sz="0" w:space="0" w:color="auto"/>
            <w:left w:val="none" w:sz="0" w:space="0" w:color="auto"/>
            <w:bottom w:val="none" w:sz="0" w:space="0" w:color="auto"/>
            <w:right w:val="none" w:sz="0" w:space="0" w:color="auto"/>
          </w:divBdr>
        </w:div>
        <w:div w:id="2064714399">
          <w:marLeft w:val="0"/>
          <w:marRight w:val="0"/>
          <w:marTop w:val="0"/>
          <w:marBottom w:val="0"/>
          <w:divBdr>
            <w:top w:val="none" w:sz="0" w:space="0" w:color="auto"/>
            <w:left w:val="none" w:sz="0" w:space="0" w:color="auto"/>
            <w:bottom w:val="none" w:sz="0" w:space="0" w:color="auto"/>
            <w:right w:val="none" w:sz="0" w:space="0" w:color="auto"/>
          </w:divBdr>
        </w:div>
        <w:div w:id="234627035">
          <w:marLeft w:val="0"/>
          <w:marRight w:val="0"/>
          <w:marTop w:val="0"/>
          <w:marBottom w:val="0"/>
          <w:divBdr>
            <w:top w:val="none" w:sz="0" w:space="0" w:color="auto"/>
            <w:left w:val="none" w:sz="0" w:space="0" w:color="auto"/>
            <w:bottom w:val="none" w:sz="0" w:space="0" w:color="auto"/>
            <w:right w:val="none" w:sz="0" w:space="0" w:color="auto"/>
          </w:divBdr>
        </w:div>
        <w:div w:id="549000939">
          <w:marLeft w:val="0"/>
          <w:marRight w:val="0"/>
          <w:marTop w:val="0"/>
          <w:marBottom w:val="0"/>
          <w:divBdr>
            <w:top w:val="none" w:sz="0" w:space="0" w:color="auto"/>
            <w:left w:val="none" w:sz="0" w:space="0" w:color="auto"/>
            <w:bottom w:val="none" w:sz="0" w:space="0" w:color="auto"/>
            <w:right w:val="none" w:sz="0" w:space="0" w:color="auto"/>
          </w:divBdr>
        </w:div>
        <w:div w:id="912666190">
          <w:marLeft w:val="0"/>
          <w:marRight w:val="0"/>
          <w:marTop w:val="0"/>
          <w:marBottom w:val="0"/>
          <w:divBdr>
            <w:top w:val="none" w:sz="0" w:space="0" w:color="auto"/>
            <w:left w:val="none" w:sz="0" w:space="0" w:color="auto"/>
            <w:bottom w:val="none" w:sz="0" w:space="0" w:color="auto"/>
            <w:right w:val="none" w:sz="0" w:space="0" w:color="auto"/>
          </w:divBdr>
        </w:div>
        <w:div w:id="1820002931">
          <w:marLeft w:val="0"/>
          <w:marRight w:val="0"/>
          <w:marTop w:val="0"/>
          <w:marBottom w:val="0"/>
          <w:divBdr>
            <w:top w:val="none" w:sz="0" w:space="0" w:color="auto"/>
            <w:left w:val="none" w:sz="0" w:space="0" w:color="auto"/>
            <w:bottom w:val="none" w:sz="0" w:space="0" w:color="auto"/>
            <w:right w:val="none" w:sz="0" w:space="0" w:color="auto"/>
          </w:divBdr>
        </w:div>
        <w:div w:id="2058159832">
          <w:marLeft w:val="0"/>
          <w:marRight w:val="0"/>
          <w:marTop w:val="0"/>
          <w:marBottom w:val="0"/>
          <w:divBdr>
            <w:top w:val="none" w:sz="0" w:space="0" w:color="auto"/>
            <w:left w:val="none" w:sz="0" w:space="0" w:color="auto"/>
            <w:bottom w:val="none" w:sz="0" w:space="0" w:color="auto"/>
            <w:right w:val="none" w:sz="0" w:space="0" w:color="auto"/>
          </w:divBdr>
        </w:div>
        <w:div w:id="466706665">
          <w:marLeft w:val="0"/>
          <w:marRight w:val="0"/>
          <w:marTop w:val="0"/>
          <w:marBottom w:val="0"/>
          <w:divBdr>
            <w:top w:val="none" w:sz="0" w:space="0" w:color="auto"/>
            <w:left w:val="none" w:sz="0" w:space="0" w:color="auto"/>
            <w:bottom w:val="none" w:sz="0" w:space="0" w:color="auto"/>
            <w:right w:val="none" w:sz="0" w:space="0" w:color="auto"/>
          </w:divBdr>
        </w:div>
        <w:div w:id="1727483677">
          <w:marLeft w:val="0"/>
          <w:marRight w:val="0"/>
          <w:marTop w:val="0"/>
          <w:marBottom w:val="0"/>
          <w:divBdr>
            <w:top w:val="none" w:sz="0" w:space="0" w:color="auto"/>
            <w:left w:val="none" w:sz="0" w:space="0" w:color="auto"/>
            <w:bottom w:val="none" w:sz="0" w:space="0" w:color="auto"/>
            <w:right w:val="none" w:sz="0" w:space="0" w:color="auto"/>
          </w:divBdr>
        </w:div>
        <w:div w:id="563562951">
          <w:marLeft w:val="0"/>
          <w:marRight w:val="0"/>
          <w:marTop w:val="0"/>
          <w:marBottom w:val="0"/>
          <w:divBdr>
            <w:top w:val="none" w:sz="0" w:space="0" w:color="auto"/>
            <w:left w:val="none" w:sz="0" w:space="0" w:color="auto"/>
            <w:bottom w:val="none" w:sz="0" w:space="0" w:color="auto"/>
            <w:right w:val="none" w:sz="0" w:space="0" w:color="auto"/>
          </w:divBdr>
        </w:div>
        <w:div w:id="1855146908">
          <w:marLeft w:val="0"/>
          <w:marRight w:val="0"/>
          <w:marTop w:val="0"/>
          <w:marBottom w:val="0"/>
          <w:divBdr>
            <w:top w:val="none" w:sz="0" w:space="0" w:color="auto"/>
            <w:left w:val="none" w:sz="0" w:space="0" w:color="auto"/>
            <w:bottom w:val="none" w:sz="0" w:space="0" w:color="auto"/>
            <w:right w:val="none" w:sz="0" w:space="0" w:color="auto"/>
          </w:divBdr>
        </w:div>
        <w:div w:id="1079668418">
          <w:marLeft w:val="0"/>
          <w:marRight w:val="0"/>
          <w:marTop w:val="0"/>
          <w:marBottom w:val="0"/>
          <w:divBdr>
            <w:top w:val="none" w:sz="0" w:space="0" w:color="auto"/>
            <w:left w:val="none" w:sz="0" w:space="0" w:color="auto"/>
            <w:bottom w:val="none" w:sz="0" w:space="0" w:color="auto"/>
            <w:right w:val="none" w:sz="0" w:space="0" w:color="auto"/>
          </w:divBdr>
        </w:div>
        <w:div w:id="865213718">
          <w:marLeft w:val="0"/>
          <w:marRight w:val="0"/>
          <w:marTop w:val="0"/>
          <w:marBottom w:val="0"/>
          <w:divBdr>
            <w:top w:val="none" w:sz="0" w:space="0" w:color="auto"/>
            <w:left w:val="none" w:sz="0" w:space="0" w:color="auto"/>
            <w:bottom w:val="none" w:sz="0" w:space="0" w:color="auto"/>
            <w:right w:val="none" w:sz="0" w:space="0" w:color="auto"/>
          </w:divBdr>
        </w:div>
        <w:div w:id="1577784339">
          <w:marLeft w:val="0"/>
          <w:marRight w:val="0"/>
          <w:marTop w:val="0"/>
          <w:marBottom w:val="0"/>
          <w:divBdr>
            <w:top w:val="none" w:sz="0" w:space="0" w:color="auto"/>
            <w:left w:val="none" w:sz="0" w:space="0" w:color="auto"/>
            <w:bottom w:val="none" w:sz="0" w:space="0" w:color="auto"/>
            <w:right w:val="none" w:sz="0" w:space="0" w:color="auto"/>
          </w:divBdr>
        </w:div>
        <w:div w:id="841168550">
          <w:marLeft w:val="0"/>
          <w:marRight w:val="0"/>
          <w:marTop w:val="0"/>
          <w:marBottom w:val="0"/>
          <w:divBdr>
            <w:top w:val="none" w:sz="0" w:space="0" w:color="auto"/>
            <w:left w:val="none" w:sz="0" w:space="0" w:color="auto"/>
            <w:bottom w:val="none" w:sz="0" w:space="0" w:color="auto"/>
            <w:right w:val="none" w:sz="0" w:space="0" w:color="auto"/>
          </w:divBdr>
        </w:div>
        <w:div w:id="396825773">
          <w:marLeft w:val="0"/>
          <w:marRight w:val="0"/>
          <w:marTop w:val="0"/>
          <w:marBottom w:val="0"/>
          <w:divBdr>
            <w:top w:val="none" w:sz="0" w:space="0" w:color="auto"/>
            <w:left w:val="none" w:sz="0" w:space="0" w:color="auto"/>
            <w:bottom w:val="none" w:sz="0" w:space="0" w:color="auto"/>
            <w:right w:val="none" w:sz="0" w:space="0" w:color="auto"/>
          </w:divBdr>
        </w:div>
        <w:div w:id="915549933">
          <w:marLeft w:val="0"/>
          <w:marRight w:val="0"/>
          <w:marTop w:val="0"/>
          <w:marBottom w:val="0"/>
          <w:divBdr>
            <w:top w:val="none" w:sz="0" w:space="0" w:color="auto"/>
            <w:left w:val="none" w:sz="0" w:space="0" w:color="auto"/>
            <w:bottom w:val="none" w:sz="0" w:space="0" w:color="auto"/>
            <w:right w:val="none" w:sz="0" w:space="0" w:color="auto"/>
          </w:divBdr>
        </w:div>
        <w:div w:id="1257903339">
          <w:marLeft w:val="0"/>
          <w:marRight w:val="0"/>
          <w:marTop w:val="0"/>
          <w:marBottom w:val="0"/>
          <w:divBdr>
            <w:top w:val="none" w:sz="0" w:space="0" w:color="auto"/>
            <w:left w:val="none" w:sz="0" w:space="0" w:color="auto"/>
            <w:bottom w:val="none" w:sz="0" w:space="0" w:color="auto"/>
            <w:right w:val="none" w:sz="0" w:space="0" w:color="auto"/>
          </w:divBdr>
        </w:div>
        <w:div w:id="49812716">
          <w:marLeft w:val="0"/>
          <w:marRight w:val="0"/>
          <w:marTop w:val="0"/>
          <w:marBottom w:val="0"/>
          <w:divBdr>
            <w:top w:val="none" w:sz="0" w:space="0" w:color="auto"/>
            <w:left w:val="none" w:sz="0" w:space="0" w:color="auto"/>
            <w:bottom w:val="none" w:sz="0" w:space="0" w:color="auto"/>
            <w:right w:val="none" w:sz="0" w:space="0" w:color="auto"/>
          </w:divBdr>
        </w:div>
        <w:div w:id="836261648">
          <w:marLeft w:val="0"/>
          <w:marRight w:val="0"/>
          <w:marTop w:val="0"/>
          <w:marBottom w:val="0"/>
          <w:divBdr>
            <w:top w:val="none" w:sz="0" w:space="0" w:color="auto"/>
            <w:left w:val="none" w:sz="0" w:space="0" w:color="auto"/>
            <w:bottom w:val="none" w:sz="0" w:space="0" w:color="auto"/>
            <w:right w:val="none" w:sz="0" w:space="0" w:color="auto"/>
          </w:divBdr>
        </w:div>
        <w:div w:id="368604667">
          <w:marLeft w:val="0"/>
          <w:marRight w:val="0"/>
          <w:marTop w:val="0"/>
          <w:marBottom w:val="0"/>
          <w:divBdr>
            <w:top w:val="none" w:sz="0" w:space="0" w:color="auto"/>
            <w:left w:val="none" w:sz="0" w:space="0" w:color="auto"/>
            <w:bottom w:val="none" w:sz="0" w:space="0" w:color="auto"/>
            <w:right w:val="none" w:sz="0" w:space="0" w:color="auto"/>
          </w:divBdr>
        </w:div>
        <w:div w:id="1396049196">
          <w:marLeft w:val="0"/>
          <w:marRight w:val="0"/>
          <w:marTop w:val="0"/>
          <w:marBottom w:val="0"/>
          <w:divBdr>
            <w:top w:val="none" w:sz="0" w:space="0" w:color="auto"/>
            <w:left w:val="none" w:sz="0" w:space="0" w:color="auto"/>
            <w:bottom w:val="none" w:sz="0" w:space="0" w:color="auto"/>
            <w:right w:val="none" w:sz="0" w:space="0" w:color="auto"/>
          </w:divBdr>
        </w:div>
        <w:div w:id="2078085480">
          <w:marLeft w:val="0"/>
          <w:marRight w:val="0"/>
          <w:marTop w:val="0"/>
          <w:marBottom w:val="0"/>
          <w:divBdr>
            <w:top w:val="none" w:sz="0" w:space="0" w:color="auto"/>
            <w:left w:val="none" w:sz="0" w:space="0" w:color="auto"/>
            <w:bottom w:val="none" w:sz="0" w:space="0" w:color="auto"/>
            <w:right w:val="none" w:sz="0" w:space="0" w:color="auto"/>
          </w:divBdr>
        </w:div>
        <w:div w:id="1363287663">
          <w:marLeft w:val="0"/>
          <w:marRight w:val="0"/>
          <w:marTop w:val="0"/>
          <w:marBottom w:val="0"/>
          <w:divBdr>
            <w:top w:val="none" w:sz="0" w:space="0" w:color="auto"/>
            <w:left w:val="none" w:sz="0" w:space="0" w:color="auto"/>
            <w:bottom w:val="none" w:sz="0" w:space="0" w:color="auto"/>
            <w:right w:val="none" w:sz="0" w:space="0" w:color="auto"/>
          </w:divBdr>
        </w:div>
        <w:div w:id="641079379">
          <w:marLeft w:val="0"/>
          <w:marRight w:val="0"/>
          <w:marTop w:val="0"/>
          <w:marBottom w:val="0"/>
          <w:divBdr>
            <w:top w:val="none" w:sz="0" w:space="0" w:color="auto"/>
            <w:left w:val="none" w:sz="0" w:space="0" w:color="auto"/>
            <w:bottom w:val="none" w:sz="0" w:space="0" w:color="auto"/>
            <w:right w:val="none" w:sz="0" w:space="0" w:color="auto"/>
          </w:divBdr>
        </w:div>
        <w:div w:id="1111975175">
          <w:marLeft w:val="0"/>
          <w:marRight w:val="0"/>
          <w:marTop w:val="0"/>
          <w:marBottom w:val="0"/>
          <w:divBdr>
            <w:top w:val="none" w:sz="0" w:space="0" w:color="auto"/>
            <w:left w:val="none" w:sz="0" w:space="0" w:color="auto"/>
            <w:bottom w:val="none" w:sz="0" w:space="0" w:color="auto"/>
            <w:right w:val="none" w:sz="0" w:space="0" w:color="auto"/>
          </w:divBdr>
        </w:div>
        <w:div w:id="1445073563">
          <w:marLeft w:val="0"/>
          <w:marRight w:val="0"/>
          <w:marTop w:val="0"/>
          <w:marBottom w:val="0"/>
          <w:divBdr>
            <w:top w:val="none" w:sz="0" w:space="0" w:color="auto"/>
            <w:left w:val="none" w:sz="0" w:space="0" w:color="auto"/>
            <w:bottom w:val="none" w:sz="0" w:space="0" w:color="auto"/>
            <w:right w:val="none" w:sz="0" w:space="0" w:color="auto"/>
          </w:divBdr>
        </w:div>
        <w:div w:id="1275555739">
          <w:marLeft w:val="0"/>
          <w:marRight w:val="0"/>
          <w:marTop w:val="0"/>
          <w:marBottom w:val="0"/>
          <w:divBdr>
            <w:top w:val="none" w:sz="0" w:space="0" w:color="auto"/>
            <w:left w:val="none" w:sz="0" w:space="0" w:color="auto"/>
            <w:bottom w:val="none" w:sz="0" w:space="0" w:color="auto"/>
            <w:right w:val="none" w:sz="0" w:space="0" w:color="auto"/>
          </w:divBdr>
        </w:div>
        <w:div w:id="891767838">
          <w:marLeft w:val="0"/>
          <w:marRight w:val="0"/>
          <w:marTop w:val="0"/>
          <w:marBottom w:val="0"/>
          <w:divBdr>
            <w:top w:val="none" w:sz="0" w:space="0" w:color="auto"/>
            <w:left w:val="none" w:sz="0" w:space="0" w:color="auto"/>
            <w:bottom w:val="none" w:sz="0" w:space="0" w:color="auto"/>
            <w:right w:val="none" w:sz="0" w:space="0" w:color="auto"/>
          </w:divBdr>
        </w:div>
        <w:div w:id="1164590994">
          <w:marLeft w:val="0"/>
          <w:marRight w:val="0"/>
          <w:marTop w:val="0"/>
          <w:marBottom w:val="0"/>
          <w:divBdr>
            <w:top w:val="none" w:sz="0" w:space="0" w:color="auto"/>
            <w:left w:val="none" w:sz="0" w:space="0" w:color="auto"/>
            <w:bottom w:val="none" w:sz="0" w:space="0" w:color="auto"/>
            <w:right w:val="none" w:sz="0" w:space="0" w:color="auto"/>
          </w:divBdr>
        </w:div>
        <w:div w:id="1477726276">
          <w:marLeft w:val="0"/>
          <w:marRight w:val="0"/>
          <w:marTop w:val="0"/>
          <w:marBottom w:val="0"/>
          <w:divBdr>
            <w:top w:val="none" w:sz="0" w:space="0" w:color="auto"/>
            <w:left w:val="none" w:sz="0" w:space="0" w:color="auto"/>
            <w:bottom w:val="none" w:sz="0" w:space="0" w:color="auto"/>
            <w:right w:val="none" w:sz="0" w:space="0" w:color="auto"/>
          </w:divBdr>
        </w:div>
        <w:div w:id="1772504052">
          <w:marLeft w:val="0"/>
          <w:marRight w:val="0"/>
          <w:marTop w:val="0"/>
          <w:marBottom w:val="0"/>
          <w:divBdr>
            <w:top w:val="none" w:sz="0" w:space="0" w:color="auto"/>
            <w:left w:val="none" w:sz="0" w:space="0" w:color="auto"/>
            <w:bottom w:val="none" w:sz="0" w:space="0" w:color="auto"/>
            <w:right w:val="none" w:sz="0" w:space="0" w:color="auto"/>
          </w:divBdr>
        </w:div>
      </w:divsChild>
    </w:div>
    <w:div w:id="206131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lhim.revues.org/125" TargetMode="External"/><Relationship Id="rId3" Type="http://schemas.openxmlformats.org/officeDocument/2006/relationships/styles" Target="styles.xml"/><Relationship Id="rId7" Type="http://schemas.openxmlformats.org/officeDocument/2006/relationships/hyperlink" Target="https://doi.org/10.33789/talentos.5.8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e.zapata@uniandes.edu.co"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933A3-7A2A-408D-8BAD-5A722B2C8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1412</TotalTime>
  <Pages>29</Pages>
  <Words>7976</Words>
  <Characters>43868</Characters>
  <Application>Microsoft Office Word</Application>
  <DocSecurity>0</DocSecurity>
  <Lines>365</Lines>
  <Paragraphs>103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Zapata Bohorquez</dc:creator>
  <cp:keywords/>
  <dc:description/>
  <cp:lastModifiedBy>Carlos Enrique Zapata Bohorquez</cp:lastModifiedBy>
  <cp:revision>36</cp:revision>
  <cp:lastPrinted>2021-01-29T15:01:00Z</cp:lastPrinted>
  <dcterms:created xsi:type="dcterms:W3CDTF">2020-12-02T01:29:00Z</dcterms:created>
  <dcterms:modified xsi:type="dcterms:W3CDTF">2021-02-03T20:49:00Z</dcterms:modified>
</cp:coreProperties>
</file>