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B981"/>
          <w:sz w:val="48"/>
        </w:rPr>
        <w:t>BRIEF CREATIVO: MAPPAL</w:t>
      </w:r>
    </w:p>
    <w:p>
      <w:pPr>
        <w:jc w:val="center"/>
      </w:pPr>
      <w:r>
        <w:rPr>
          <w:b/>
          <w:color w:val="1F2937"/>
          <w:sz w:val="26"/>
        </w:rPr>
        <w:t>Identidad de Marca, UI/UX y Sistema de Diseño Visual</w:t>
      </w:r>
    </w:p>
    <w:p/>
    <w:p>
      <w:pPr>
        <w:pStyle w:val="Heading1"/>
      </w:pPr>
      <w:r>
        <w:t>1. Información General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Nombre de Marca: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MapPal (Evolución de RutaNativa)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Slogan Principal: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«La comunidad global que mapea el mundo real»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Concepto Clave: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Red Descentralizada de Inteligencia Territorial e Inteligencia Urbana Colectiva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Equipo de Diseño y Dev: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Carlos Alberto Córdoba Acevedo, Andrés Felipe Duque Hurtado, Leonardo Oscary Pinto Narváez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Institución / Programa:</w:t>
            </w:r>
          </w:p>
        </w:tc>
        <w:tc>
          <w:tcPr>
            <w:tcW w:type="dxa" w:w="6192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CESDE — Asistente en Desarrollo Web (Medellín, Colombia)</w:t>
            </w:r>
          </w:p>
        </w:tc>
      </w:tr>
    </w:tbl>
    <w:p/>
    <w:p>
      <w:pPr>
        <w:pStyle w:val="Heading1"/>
      </w:pPr>
      <w:r>
        <w:t>2. Propósito y Objetivos del Diseño</w:t>
      </w:r>
    </w:p>
    <w:p>
      <w:r>
        <w:t>MapPal nace para transformar la experiencia del viaje urbano e internacional mediante una interfaz moderna, limpia y altamente funcional. El diseño visual debe inspirar confianza inmediata, transmitir seguridad nocturna y facilitar la navegación comunitaria en tiempo real.</w:t>
      </w:r>
    </w:p>
    <w:p>
      <w:pPr>
        <w:pStyle w:val="Heading2"/>
      </w:pPr>
      <w:r>
        <w:t>Objetivos Visuales Clave:</w:t>
      </w:r>
    </w:p>
    <w:p>
      <w:pPr>
        <w:pStyle w:val="ListBullet"/>
      </w:pPr>
      <w:r>
        <w:rPr>
          <w:b/>
        </w:rPr>
        <w:t xml:space="preserve">Establecer un Dark Mode de Alto Rendimiento Visual: </w:t>
      </w:r>
      <w:r>
        <w:t>Optimizar el contraste para uso en exteriores y navegación nocturna, reduciendo el consumo de batería y la fatiga visual.</w:t>
      </w:r>
    </w:p>
    <w:p>
      <w:pPr>
        <w:pStyle w:val="ListBullet"/>
      </w:pPr>
      <w:r>
        <w:rPr>
          <w:b/>
        </w:rPr>
        <w:t xml:space="preserve">Priorizar la Inmediatez de las Alertas: </w:t>
      </w:r>
      <w:r>
        <w:t>Utilizar una jerarquía cromática de emergencia (ámber/rojo de advertencia) que destaque al instante los puntos de riesgo y consejos de seguridad.</w:t>
      </w:r>
    </w:p>
    <w:p>
      <w:pPr>
        <w:pStyle w:val="ListBullet"/>
      </w:pPr>
      <w:r>
        <w:rPr>
          <w:b/>
        </w:rPr>
        <w:t xml:space="preserve">Garantizar la Accesibilidad Universal: </w:t>
      </w:r>
      <w:r>
        <w:t>Asegurar legibilidad tipográfica y contraste según pautas WCAG 2.1 AA en todas las fichas de accesibilidad inclusiva.</w:t>
      </w:r>
    </w:p>
    <w:p>
      <w:pPr>
        <w:pStyle w:val="Heading1"/>
      </w:pPr>
      <w:r>
        <w:t>3. Propuesta Cromática y Paleta de Colores (Basada en Mockups UI)</w:t>
      </w:r>
    </w:p>
    <w:p>
      <w:r>
        <w:t>La identidad visual de MapPal se fundamenta en una paleta sofisticada de tono oscuro (Dark Navy Slate) combinada con acentos verde menta (Confianza/Comunidad) y naranja de advertencia (Alertas).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Rol del Color</w:t>
            </w:r>
          </w:p>
        </w:tc>
        <w:tc>
          <w:tcPr>
            <w:tcW w:type="dxa" w:w="2592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Muestra / Código Hex</w:t>
            </w:r>
          </w:p>
        </w:tc>
        <w:tc>
          <w:tcPr>
            <w:tcW w:type="dxa" w:w="4176"/>
            <w:shd w:fill="10B981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Psicología y Aplicación UI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Fondo Principal (Dark Slate)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#0B0F19 / #111827</w:t>
            </w:r>
          </w:p>
        </w:tc>
        <w:tc>
          <w:tcPr>
            <w:tcW w:type="dxa" w:w="4176"/>
            <w:shd w:fill="F9FAFB"/>
          </w:tcPr>
          <w:p>
            <w:r>
              <w:t>Fondo oscuro profundo que transmite tecnología, modernidad y elegancia nocturna.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Primario (Verde Menta Mappal)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#34D399 / #10B981</w:t>
            </w:r>
          </w:p>
        </w:tc>
        <w:tc>
          <w:tcPr>
            <w:tcW w:type="dxa" w:w="4176"/>
            <w:shd w:fill="FFFFFF"/>
          </w:tcPr>
          <w:p>
            <w:r>
              <w:t>Color insignia de la marca. Transmite frescura, vitalidad, acción positiva (+Compartir Tip, Descubrir).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Alerta / Advertencia (Ámbar)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#F59E0B / #EF4444</w:t>
            </w:r>
          </w:p>
        </w:tc>
        <w:tc>
          <w:tcPr>
            <w:tcW w:type="dxa" w:w="4176"/>
            <w:shd w:fill="F9FAFB"/>
          </w:tcPr>
          <w:p>
            <w:r>
              <w:t>Atención inmediata para #lugares-a-evitar, reportes de carteristas y cobros excesivos.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Tarjetas / Modulos (Dark Gray)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#1F2937 / #374151</w:t>
            </w:r>
          </w:p>
        </w:tc>
        <w:tc>
          <w:tcPr>
            <w:tcW w:type="dxa" w:w="4176"/>
            <w:shd w:fill="FFFFFF"/>
          </w:tcPr>
          <w:p>
            <w:r>
              <w:t>Eleva el contenido sobre el fondo creando profundidad visual clara.</w:t>
            </w:r>
          </w:p>
        </w:tc>
      </w:tr>
      <w:tr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Texto Principal / Iconos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#F9FAFB / #E5E7EB</w:t>
            </w:r>
          </w:p>
        </w:tc>
        <w:tc>
          <w:tcPr>
            <w:tcW w:type="dxa" w:w="4176"/>
            <w:shd w:fill="F9FAFB"/>
          </w:tcPr>
          <w:p>
            <w:r>
              <w:t>Blanco puro y gris claro para máxima legibilidad sobre fondos oscuros.</w:t>
            </w:r>
          </w:p>
        </w:tc>
      </w:tr>
    </w:tbl>
    <w:p/>
    <w:p>
      <w:pPr>
        <w:pStyle w:val="Heading1"/>
      </w:pPr>
      <w:r>
        <w:t>4. Público Objetivo Específico y Arquetipos de Usuario</w:t>
      </w:r>
    </w:p>
    <w:p>
      <w:r>
        <w:t>El diseño se adapta a tres arquetipos principales de la comunidad MapPal:</w:t>
      </w:r>
    </w:p>
    <w:p>
      <w:r>
        <w:t xml:space="preserve">1. Explorador Urbano Global (20 - 45 años): </w:t>
      </w:r>
    </w:p>
    <w:p>
      <w:r>
        <w:t>Viajero independiente, usuario de tecnología móvil, busca gastronomía local auténtica y valora la seguridad en tiempo real al llegar a megaciudades desconocidas.</w:t>
      </w:r>
    </w:p>
    <w:p>
      <w:r>
        <w:t xml:space="preserve">2. Viajero Inclusivo / Accesibilidad (Todas las edades): </w:t>
      </w:r>
    </w:p>
    <w:p>
      <w:r>
        <w:t>Requiere certidumbre total sobre rampas, transporte adaptado, espacios tranquilos para neurodivergencia y guías especializados.</w:t>
      </w:r>
    </w:p>
    <w:p>
      <w:r>
        <w:t xml:space="preserve">3. Residentes Locales y 'Local Insiders': </w:t>
      </w:r>
    </w:p>
    <w:p>
      <w:r>
        <w:t>Habitantes orgullosos de su ciudad que desean proteger a los visitantes de estafas, compartir sus sitios preferidos y ganar reputación (Karma).</w:t>
      </w:r>
    </w:p>
    <w:p>
      <w:pPr>
        <w:pStyle w:val="Heading1"/>
      </w:pPr>
      <w:r>
        <w:t>5. Elementos de Marca y Sistema de Componentes UI</w:t>
      </w:r>
    </w:p>
    <w:p>
      <w:pPr>
        <w:pStyle w:val="ListBullet"/>
      </w:pPr>
      <w:r>
        <w:rPr>
          <w:b/>
        </w:rPr>
        <w:t xml:space="preserve">Logotipo e Isotipo: </w:t>
      </w:r>
      <w:r>
        <w:t>Isotipo cuadrado redondeado verde con la letra 'A°' (referencia a la altitud y geolocalización) acompañado del wordmark 'MapPal' con 'Pal' resaltado en verde menta.</w:t>
      </w:r>
    </w:p>
    <w:p>
      <w:pPr>
        <w:pStyle w:val="ListBullet"/>
      </w:pPr>
      <w:r>
        <w:rPr>
          <w:b/>
        </w:rPr>
        <w:t xml:space="preserve">Sistema de Chips / Etiquetas Temáticas: </w:t>
      </w:r>
      <w:r>
        <w:t>Badges interactivos con contador de menciones (#puntos-de-interes 4.2k, #lugares-a-evitar ⚠️ 38, #gastronomia 6.1k).</w:t>
      </w:r>
    </w:p>
    <w:p>
      <w:pPr>
        <w:pStyle w:val="ListBullet"/>
      </w:pPr>
      <w:r>
        <w:rPr>
          <w:b/>
        </w:rPr>
        <w:t xml:space="preserve">Indicadores de Seguridad y Karma: </w:t>
      </w:r>
      <w:r>
        <w:t>Widgets visuales con porcentaje de seguridad (ej. 98% seguro), Karma acumulado (1.4k Karma) e insignias de verificación (ej. Residentes de +8 años).</w:t>
      </w:r>
    </w:p>
    <w:p>
      <w:pPr>
        <w:pStyle w:val="ListBullet"/>
      </w:pPr>
      <w:r>
        <w:rPr>
          <w:b/>
        </w:rPr>
        <w:t xml:space="preserve">Tono de Comunicación de la Marca: </w:t>
      </w:r>
      <w:r>
        <w:t>Transparente, directo, protector, colaborativo e inteligente. Slogan: 'Inteligencia Urbana Colectiva'.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CESDE | Asistente en Desarrollo Web — Equipo de Diseño Gráfico y Web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BRIEF CREATIVO — MAPPAL (Identidad Visual y Estrategia de Marca)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80808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B9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