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1A3FA8"/>
          <w:sz w:val="72"/>
        </w:rPr>
        <w:t>CombatIQ</w:t>
      </w:r>
    </w:p>
    <w:p>
      <w:pPr>
        <w:spacing w:after="600"/>
        <w:jc w:val="center"/>
      </w:pPr>
      <w:r>
        <w:rPr>
          <w:b w:val="0"/>
          <w:color w:val="2C2C2C"/>
          <w:sz w:val="32"/>
        </w:rPr>
        <w:t>Technical Overview</w:t>
      </w:r>
    </w:p>
    <w:p>
      <w:pPr>
        <w:spacing w:after="1000"/>
        <w:jc w:val="center"/>
      </w:pPr>
      <w:r>
        <w:rPr>
          <w:color w:val="888888"/>
          <w:sz w:val="20"/>
        </w:rPr>
        <w:t>Versión 1.0  ·  Mayo 2026</w:t>
        <w:br/>
        <w:t>Plataforma de Monitoreo para Deportes de Combate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1. SYSTEM OVERVIEW</w:t>
      </w:r>
    </w:p>
    <w:p>
      <w:pPr>
        <w:spacing w:after="120"/>
      </w:pPr>
      <w:r>
        <w:rPr>
          <w:color w:val="2C2C2C"/>
          <w:sz w:val="21"/>
        </w:rPr>
        <w:t>CombatIQ es una plataforma web de monitoreo del rendimiento diseñada para deportistas y coaches de artes marciales de combate (Taekwondo y Boxeo). Integra datos biomédicos de sensores, check-ins de bienestar subjetivo e inteligencia artificial en un único sistema multi-rol accesible desde cualquier navegador.</w:t>
      </w:r>
    </w:p>
    <w:p>
      <w:pPr>
        <w:spacing w:before="280" w:after="80"/>
      </w:pPr>
      <w:r>
        <w:rPr>
          <w:b/>
          <w:color w:val="1A3FA8"/>
          <w:sz w:val="22"/>
        </w:rPr>
        <w:t>Funcionalidades Principales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Monitoreo de señales biomédicas — análisis de ECG/HRV (frecuencia cardíaca y variabilidad) e IMU (detección de golpes, patadas e impactos recibidos).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Check-in de bienestar inteligente — cuestionarios ponderados por deporte que calculan un Wellness Score (0–100) pre-entrenamiento.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Dashboard del coach — vista de equipo en tiempo real con alertas automáticas, historial de sesiones y métricas de carga.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Análisis de carga interna y externa — ACWR (ratio carga aguda:crónica), readiness HRV, tendencias de volumen IMU y alertas por niveles (ok / warning / danger).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Insights narrativos con IA — integración con la API de Claude (Anthropic) que genera análisis de coaching contextualizados al deporte y a los datos del atleta.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2. ARQUITECTURA DEL SISTEMA</w:t>
      </w:r>
    </w:p>
    <w:p>
      <w:pPr>
        <w:shd w:val="clear" w:color="auto" w:fill="F0F3FB"/>
        <w:spacing w:before="120" w:after="120"/>
        <w:ind w:left="227"/>
      </w:pPr>
      <w:r>
        <w:rPr>
          <w:rFonts w:ascii="Courier New" w:hAnsi="Courier New"/>
          <w:color w:val="1A3FA8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  USUARIO                            │</w:t>
        <w:br/>
        <w:t>│     Navegador Web (Chrome / Safari / Firefox)           │</w:t>
        <w:br/>
        <w:t>│             Compatible con PWA (instalable)        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 HTTP / HTTPS</w:t>
        <w:br/>
        <w:t>┌──────────────────────▼──────────────────────────────────┐</w:t>
        <w:br/>
        <w:t>│                     FRONTEND                            │</w:t>
        <w:br/>
        <w:t>│  Plotly Dash (Python) + CSS personalizado + JavaScript  │</w:t>
        <w:br/>
        <w:t>│  Layouts reactivos · Gráficas interactivas · DataTable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 Callbacks (Dash) + Rutas (Flask)</w:t>
        <w:br/>
        <w:t>┌──────────────────────▼──────────────────────────────────┐</w:t>
        <w:br/>
        <w:t>│                     BACKEND                             │</w:t>
        <w:br/>
        <w:t>│           Flask (Python) + Dash Server                  │</w:t>
        <w:br/>
        <w:t>│  Autenticación · Sesiones · API REST · Archivos         │</w:t>
        <w:br/>
        <w:t>│  analysis_engine.py · ai_insights.py (Claude API)  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 SQL (sqlite3)</w:t>
        <w:br/>
        <w:t>┌──────────────────────▼──────────────────────────────────┐</w:t>
        <w:br/>
        <w:t>│                  BASE DE DATOS                          │</w:t>
        <w:br/>
        <w:t>│        SQLite — data/users.db — modo WAL                │</w:t>
        <w:br/>
        <w:t>│  20+ tablas · Migraciones versionadas (v10 → v210)      │</w:t>
        <w:br/>
        <w:t>└─────────────────────────────────────────────────────────┘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Usuario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Navegador web / PWA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Interfaz visual, instalable en móvil como Progressive Web App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Frontend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Plotly Dash 2.16, Plotly 6.4, CSS, JS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Componentes reactivos, gráficas biomédicas, DataTables, sliders de check-in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Backend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Flask 3.0, Python 3.11+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Servidor WSGI, autenticación bcrypt, rutas REST API, carga de archivos CSV/JSON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Base de datos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SQLite (WAL mode)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Persistencia de usuarios, métricas, cuestionarios, sesiones; migraciones automáticas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IA externa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Anthropic Claude API (anthropic==0.96)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Generación de notas narrativas de coaching basadas en el informe del atleta</w:t>
            </w:r>
          </w:p>
        </w:tc>
      </w:tr>
    </w:tbl>
    <w:p/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3. COMPONENTES DEL SISTEMA</w:t>
      </w:r>
    </w:p>
    <w:p>
      <w:pPr>
        <w:spacing w:before="200" w:after="40"/>
      </w:pPr>
      <w:r>
        <w:rPr>
          <w:b/>
          <w:color w:val="2C2C2C"/>
          <w:sz w:val="21"/>
        </w:rPr>
        <w:t>app.py</w:t>
      </w:r>
    </w:p>
    <w:p>
      <w:pPr>
        <w:spacing w:after="120"/>
      </w:pPr>
      <w:r>
        <w:rPr>
          <w:color w:val="2C2C2C"/>
          <w:sz w:val="21"/>
        </w:rPr>
        <w:t>Punto de entrada principal. Inicializa el servidor Flask y la instancia Dash, registra el layout base multi-rol (deportista / coach) y define todos los callbacks reactivos. Gestiona la autenticación, la navegación entre páginas y orquesta las cuatro vistas modulares: SignalsView, SensorsView, CompareView y AnalysisView. También expone los endpoints REST internos (/api/sensor-data, /api/sensor-ping) para ingestión de datos desde dispositivos externos.</w:t>
      </w:r>
    </w:p>
    <w:p>
      <w:pPr>
        <w:spacing w:before="200" w:after="40"/>
      </w:pPr>
      <w:r>
        <w:rPr>
          <w:b/>
          <w:color w:val="2C2C2C"/>
          <w:sz w:val="21"/>
        </w:rPr>
        <w:t>db.py</w:t>
      </w:r>
    </w:p>
    <w:p>
      <w:pPr>
        <w:spacing w:after="120"/>
      </w:pPr>
      <w:r>
        <w:rPr>
          <w:color w:val="2C2C2C"/>
          <w:sz w:val="21"/>
        </w:rPr>
        <w:t>Capa completa de acceso a datos. Define todas las tablas SQLite y ejecuta migraciones versionadas de la v10 a la v210 de forma automática e idempotente al arrancar la app. Expone funciones CRUD para: usuarios, sesiones de entrenamiento, cuestionarios, métricas de sensores (ECG, IMU, EMG, RESP), equipos, mensajes internos, peso, nutrición y recuperación de contraseña mediante tokens temporales con expiración.</w:t>
      </w:r>
    </w:p>
    <w:p>
      <w:pPr>
        <w:spacing w:before="200" w:after="40"/>
      </w:pPr>
      <w:r>
        <w:rPr>
          <w:b/>
          <w:color w:val="2C2C2C"/>
          <w:sz w:val="21"/>
        </w:rPr>
        <w:t>sensors.py</w:t>
      </w:r>
    </w:p>
    <w:p>
      <w:pPr>
        <w:spacing w:after="120"/>
      </w:pPr>
      <w:r>
        <w:rPr>
          <w:color w:val="2C2C2C"/>
          <w:sz w:val="21"/>
        </w:rPr>
        <w:t>Catálogo declarativo de los sensores del sistema. Cada entrada define nombre, señales que produce, métricas calculadas, compatibilidad por deporte y ejemplos de hardware compatible. Los sensores disponibles son: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266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2266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Deporte</w:t>
            </w:r>
          </w:p>
        </w:tc>
        <w:tc>
          <w:tcPr>
            <w:tcW w:type="dxa" w:w="2266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Métricas clave</w:t>
            </w:r>
          </w:p>
        </w:tc>
      </w:tr>
      <w:tr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ECG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Banda torácica ECG / HRV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TKD · Boxeo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BPM, SDNN, RMSSD, n_peaks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IMU_WRIST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IMU muñeca / guante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TKD · Boxeo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golpes/min, intensidad media (g), intensidad máxima (g)</w:t>
            </w:r>
          </w:p>
        </w:tc>
      </w:tr>
      <w:tr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IMU_FOOT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IMU tobillo / pie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TKD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patadas/min, potencia (g), ratio dominante/no-dominante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IMU_HEAD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IMU casco / cabeza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TKD · Boxeo</w:t>
            </w:r>
          </w:p>
        </w:tc>
        <w:tc>
          <w:tcPr>
            <w:tcW w:type="dxa" w:w="2266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impactos recibidos, pico de g, impactos &gt;3 g, impactos &gt;6 g</w:t>
            </w:r>
          </w:p>
        </w:tc>
      </w:tr>
      <w:tr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HR_WRIST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FC reloj / pulsera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TKD · Boxeo</w:t>
            </w:r>
          </w:p>
        </w:tc>
        <w:tc>
          <w:tcPr>
            <w:tcW w:type="dxa" w:w="2266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BPM promedio y máximo</w:t>
            </w:r>
          </w:p>
        </w:tc>
      </w:tr>
    </w:tbl>
    <w:p/>
    <w:p>
      <w:pPr>
        <w:spacing w:before="200" w:after="40"/>
      </w:pPr>
      <w:r>
        <w:rPr>
          <w:b/>
          <w:color w:val="2C2C2C"/>
          <w:sz w:val="21"/>
        </w:rPr>
        <w:t>questionnaires.py</w:t>
      </w:r>
    </w:p>
    <w:p>
      <w:pPr>
        <w:spacing w:after="120"/>
      </w:pPr>
      <w:r>
        <w:rPr>
          <w:color w:val="2C2C2C"/>
          <w:sz w:val="21"/>
        </w:rPr>
        <w:t>Define 22 preguntas organizadas en 7 grupos temáticos: base, taekwondo, boxeo, competencia, peso y molestia. Cada pregunta tiene un peso numérico (3–14) y una dimensión (positive o risk). El módulo implementa el algoritmo de cálculo del Wellness Score (0–100): normaliza cada respuesta al rango 0–100, invierte las dimensiones de riesgo y pondera cada ítem según su peso relativo al deporte del atleta.</w:t>
      </w:r>
    </w:p>
    <w:p>
      <w:pPr>
        <w:spacing w:before="200" w:after="40"/>
      </w:pPr>
      <w:r>
        <w:rPr>
          <w:b/>
          <w:color w:val="2C2C2C"/>
          <w:sz w:val="21"/>
        </w:rPr>
        <w:t>analysis_engine.py</w:t>
      </w:r>
    </w:p>
    <w:p>
      <w:pPr>
        <w:spacing w:after="120"/>
      </w:pPr>
      <w:r>
        <w:rPr>
          <w:color w:val="2C2C2C"/>
          <w:sz w:val="21"/>
        </w:rPr>
        <w:t>Motor de análisis que agrega datos históricos del atleta y genera un informe estructurado. Calcula: ACWR (ratio carga aguda:crónica de las últimas 7 vs 28 sesiones), readiness HRV comparada contra la baseline rolling de 30 días, tendencias de volumen IMU y alertas automáticas clasificadas por nivel (ok, warning, danger). Incluye caché en memoria con TTL de 5 minutos.</w:t>
      </w:r>
    </w:p>
    <w:p>
      <w:pPr>
        <w:spacing w:before="200" w:after="40"/>
      </w:pPr>
      <w:r>
        <w:rPr>
          <w:b/>
          <w:color w:val="2C2C2C"/>
          <w:sz w:val="21"/>
        </w:rPr>
        <w:t>ai_insights.py</w:t>
      </w:r>
    </w:p>
    <w:p>
      <w:pPr>
        <w:spacing w:after="120"/>
      </w:pPr>
      <w:r>
        <w:rPr>
          <w:color w:val="2C2C2C"/>
          <w:sz w:val="21"/>
        </w:rPr>
        <w:t>Integración con la API de Claude de Anthropic. Recibe el informe del analysis_engine y genera un análisis narrativo de coaching adaptado al deporte y al momento de la temporada. Implementa caché en memoria (10 min), timeout configurable (defecto 8 s) y degradación elegante: si no hay API key o falla la llamada, retorna un mensaje de aviso sin romper la UI.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4. FLUJO DE DATOS</w:t>
      </w:r>
    </w:p>
    <w:p>
      <w:pPr>
        <w:spacing w:before="280" w:after="80"/>
      </w:pPr>
      <w:r>
        <w:rPr>
          <w:b/>
          <w:color w:val="1A3FA8"/>
          <w:sz w:val="22"/>
        </w:rPr>
        <w:t>Flujo 1: Check-in de bienestar (deportista)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deportista autenticado navega a la página /wellbeing.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layout detecta su deporte (users.sport) y muestra solo las preguntas relevantes (preguntas base + grupo específico del deporte).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deportista responde los sliders de 1–5 (energía, recuperación, sueño, fatiga, etc.) y registra RPE y duración de la sesión anterior.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questionnaires.compute_wellness_score(answers, sport) normaliza cada respuesta a 0–100, invierte las dimensiones de riesgo y aplica los pesos configurados.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score final (0–100) y el JSON de respuestas se persisten en la tabla questionnaires junto al user_id, timestamp y session_id.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analysis_engine.invalidate_cache(uid) limpia el caché del atleta.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dashboard del coach actualiza la vista del equipo: el wellness del atleta aparece con su nivel de color (verde / naranja / rojo).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Si ANTHROPIC_API_KEY está configurada, ai_insights.generate_coaching_note() devuelve el análisis narrativo visible para el coach.</w:t>
      </w:r>
    </w:p>
    <w:p>
      <w:pPr>
        <w:spacing w:before="280" w:after="80"/>
      </w:pPr>
      <w:r>
        <w:rPr>
          <w:b/>
          <w:color w:val="1A3FA8"/>
          <w:sz w:val="22"/>
        </w:rPr>
        <w:t>Flujo 2: Análisis de señal ECG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coach o deportista sube el CSV de la banda torácica en la vista Signals.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El backend lee el archivo, detecta la frecuencia de muestreo y registra el archivo en ecg_files.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analysis_engine carga las muestras y aplica scipy.signal.find_peaks() para detectar los picos R de la señal.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Se calculan los intervalos R–R y a partir de ellos: BPM, SDNN y RMSSD.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Las métricas se guardan en ecg_metrics vinculadas al ecg_file_id y session_id.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La vista Signals renderiza la señal ECG con los picos marcados y las métricas en tarjetas de resumen.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5. MODELO DE DATOS</w:t>
      </w:r>
    </w:p>
    <w:p>
      <w:pPr>
        <w:spacing w:before="280" w:after="80"/>
      </w:pPr>
      <w:r>
        <w:rPr>
          <w:b/>
          <w:color w:val="1A3FA8"/>
          <w:sz w:val="22"/>
        </w:rPr>
        <w:t>Tablas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Columnas clave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users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id, name, email, role, sport, password_hash, coach_id, avatar_url, onboarding_done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Usuarios del sistema. Roles: deportista / coach. coach_id enlaza atleta con su coach.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questionnaires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id, user_id, ts, answers_json, wellness_score, rpe, duration_min, session_id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Check-ins diarios. answers_json guarda las respuestas; wellness_score es el valor ponderado 0–100.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sessions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id, athlete_id, created_by, ts_start, ts_end, sport, notes, status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Sesiones de entrenamiento. Agrupa ECG, IMU y cuestionario bajo una misma entidad temporal.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ecg_files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id, user_id, filename, fs, created_at, session_id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Archivos CSV de señal ECG. fs = frecuencia de muestreo en Hz.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ecg_metrics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id, ecg_file_id, bpm, sdnn, rmssd, n_peaks, created_at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Métricas calculadas sobre cada archivo ECG. Relación N:1 con ecg_files.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imu_metrics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id, user_id, filename, ts, n_hits, hits_per_min, mean_int_g, max_int_g, sensor_type, mean_ang_vel, max_ang_vel, session_id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Métricas de impacto de cada sensor IMU. sensor_type indica muñeca, pie o cabeza.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coach_athletes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coach_id, athlete_id, created_at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Relación de adopción coach–atleta (modelo nuevo). Complementa el coach_id legacy.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teams / team_members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team_id, coach_id, name, sport / team_id, athlete_id, role_label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Gestión de equipos. Un coach puede tener múltiples equipos con atletas asignados.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weights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id, user_id, date, weight_kg, target_kg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Historial de peso con peso objetivo para control de categoría de competencia.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messages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id, sender_id, receiver_id, body, ts, read_at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Chat interno coach–atleta. read_at indica si el mensaje fue leído.</w:t>
            </w:r>
          </w:p>
        </w:tc>
      </w:tr>
    </w:tbl>
    <w:p/>
    <w:p>
      <w:pPr>
        <w:spacing w:before="280" w:after="80"/>
      </w:pPr>
      <w:r>
        <w:rPr>
          <w:b/>
          <w:color w:val="1A3FA8"/>
          <w:sz w:val="22"/>
        </w:rPr>
        <w:t>Relación entre tablas principales</w:t>
      </w:r>
    </w:p>
    <w:p>
      <w:pPr>
        <w:spacing w:after="120"/>
      </w:pPr>
      <w:r>
        <w:rPr>
          <w:color w:val="2C2C2C"/>
          <w:sz w:val="21"/>
        </w:rPr>
        <w:t>Un usuario (role='deportista') pertenece a un coach vía coach_athletes (relación de adopción) o por el campo legacy users.coach_id. Cada session agrupa las métricas del entrenamiento: enlaza con ecg_files, imu_metrics y questionnaires mediante session_id.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6. PROCESAMIENTO BIOMÉDICO</w:t>
      </w:r>
    </w:p>
    <w:p>
      <w:pPr>
        <w:spacing w:before="280" w:after="80"/>
      </w:pPr>
      <w:r>
        <w:rPr>
          <w:b/>
          <w:color w:val="1A3FA8"/>
          <w:sz w:val="22"/>
        </w:rPr>
        <w:t>Señal: ECG (electrocardiograma)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Cálculo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BPM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Frecuencia cardíaca (latidos por minuto)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Se detectan picos R con scipy.signal.find_peaks() sobre la señal filtrada. BPM = 60 / media(intervalos R–R en segundos).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SDNN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Variabilidad HRV global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Desviación estándar de todos los intervalos R–R de la grabación. Valores bajos indican fatiga acumulada.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RMSSD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HRV de corto plazo (actividad parasimpática)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Raíz del promedio de los cuadrados de las diferencias entre intervalos R–R consecutivos. Indicador de recuperación autonómica.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n_peaks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Total de latidos detectados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Contador de picos R identificados en el segmento analizado. Sirve para validar la calidad de la señal.</w:t>
            </w:r>
          </w:p>
        </w:tc>
      </w:tr>
    </w:tbl>
    <w:p/>
    <w:p>
      <w:pPr>
        <w:spacing w:before="280" w:after="80"/>
      </w:pPr>
      <w:r>
        <w:rPr>
          <w:b/>
          <w:color w:val="1A3FA8"/>
          <w:sz w:val="22"/>
        </w:rPr>
        <w:t>Señal: IMU (unidad de medición inercial)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022"/>
            <w:shd w:val="clear" w:color="auto" w:fill="1A3FA8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Cálculo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n_hits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Total de golpes / patadas / impactos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Magnitud vectorial: √(ax²+ay²+az²). Los picos ≥ 2 g se cuentan como impactos.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hits_per_min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Cadencia (golpes por minuto)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n_hits / duración en minutos. Indicador de volumen de trabajo específico.</w:t>
            </w:r>
          </w:p>
        </w:tc>
      </w:tr>
      <w:tr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mean_int_g / max_int_g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Intensidad media y máxima del impacto</w:t>
            </w:r>
          </w:p>
        </w:tc>
        <w:tc>
          <w:tcPr>
            <w:tcW w:type="dxa" w:w="3022"/>
            <w:shd w:val="clear" w:color="auto" w:fill="F0F3FB"/>
          </w:tcPr>
          <w:p>
            <w:r/>
            <w:r>
              <w:rPr>
                <w:color w:val="2C2C2C"/>
                <w:sz w:val="19"/>
              </w:rPr>
              <w:t>Valor de pico de la magnitud en cada impacto detectado, expresado en g (gravedades).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mean_ang_vel / max_ang_vel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Velocidad angular media y máxima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color w:val="2C2C2C"/>
                <w:sz w:val="19"/>
              </w:rPr>
              <w:t>Derivada del giroscopio triaxial. Cuantifica la rapidez de rotación del segmento corporal durante el impacto.</w:t>
            </w:r>
          </w:p>
        </w:tc>
      </w:tr>
    </w:tbl>
    <w:p/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7. LIMITACIONES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Base de datos SQLite: concurrencia limitada bajo cargas altas simultáneas (múltiples coaches + atletas en la misma instancia). El modo WAL mejora la situación pero no la elimina.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Sin integración BLE en tiempo real: la ingestión de ECG e IMU es mayoritariamente manual (CSV/JSON upload). El hub BLE Nordic está en fase de prototipo.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Sin app móvil nativa: la plataforma es solo web (PWA instalable desde el navegador). No existe versión iOS o Android publicada en tiendas de apps.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Insights de IA opcionales: requieren ANTHROPIC_API_KEY activa. Sin ella la sección de análisis narrativo no se muestra, pero el resto del sistema funciona sin modificaciones.</w:t>
      </w:r>
    </w:p>
    <w:p>
      <w:pPr>
        <w:pStyle w:val="ListNumber"/>
        <w:spacing w:after="80"/>
        <w:ind w:left="283"/>
      </w:pPr>
      <w:r>
        <w:rPr>
          <w:color w:val="2C2C2C"/>
          <w:sz w:val="21"/>
        </w:rPr>
        <w:t>Análisis biomecánico por video (YOLO / MediaPipe) computacionalmente intenso: no es apto para servidores sin GPU. Las estimaciones de pose se realizan offline sobre archivos de video previamente grabados.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8. MEJORAS</w:t>
      </w:r>
    </w:p>
    <w:p>
      <w:pPr>
        <w:spacing w:before="280" w:after="80"/>
      </w:pPr>
      <w:r>
        <w:rPr>
          <w:b/>
          <w:color w:val="1A3FA8"/>
          <w:sz w:val="22"/>
        </w:rPr>
        <w:t>Arquitectura</w:t>
      </w:r>
    </w:p>
    <w:p>
      <w:pPr>
        <w:spacing w:after="120"/>
      </w:pPr>
      <w:r>
        <w:rPr>
          <w:color w:val="2C2C2C"/>
          <w:sz w:val="21"/>
        </w:rPr>
        <w:t>Migrar a una arquitectura API REST + SPA (FastAPI en backend, React o Vue en frontend) para desacoplar las capas y escalar cada una de forma independiente. Introducir Redis como caché compartida para los informes del analysis_engine, eliminando el caché en memoria no compartido entre procesos.</w:t>
      </w:r>
    </w:p>
    <w:p>
      <w:pPr>
        <w:spacing w:before="280" w:after="80"/>
      </w:pPr>
      <w:r>
        <w:rPr>
          <w:b/>
          <w:color w:val="1A3FA8"/>
          <w:sz w:val="22"/>
        </w:rPr>
        <w:t>Base de datos</w:t>
      </w:r>
    </w:p>
    <w:p>
      <w:pPr>
        <w:spacing w:after="120"/>
      </w:pPr>
      <w:r>
        <w:rPr>
          <w:color w:val="2C2C2C"/>
          <w:sz w:val="21"/>
        </w:rPr>
        <w:t>Migrar de SQLite a PostgreSQL cuando el número de atletas activos supere los 300 o cuando se despliegue en producción con múltiples coaches concurrentes. Adoptar SQLAlchemy como ORM para simplificar las migraciones (Alembic) y mejorar la cobertura de tests. La capa de migraciones versionadas que ya existe en db.py puede reutilizarse para la transición sin pérdida de datos.</w:t>
      </w:r>
    </w:p>
    <w:p>
      <w:pPr>
        <w:spacing w:before="280" w:after="80"/>
      </w:pPr>
      <w:r>
        <w:rPr>
          <w:b/>
          <w:color w:val="1A3FA8"/>
          <w:sz w:val="22"/>
        </w:rPr>
        <w:t>Funcionalidad</w:t>
      </w:r>
    </w:p>
    <w:p>
      <w:pPr>
        <w:spacing w:after="120"/>
      </w:pPr>
      <w:r>
        <w:rPr>
          <w:color w:val="2C2C2C"/>
          <w:sz w:val="21"/>
        </w:rPr>
        <w:t>Integración BLE en tiempo real con transmisión desde wearables directamente a la plataforma sin pasos manuales de carga. Notificaciones push al móvil del coach cuando un atleta registra un wellness score bajo o un impacto de alto riesgo. App móvil nativa (React Native) para el check-in diario del deportista sin necesidad de abrir el navegador.</w:t>
      </w:r>
    </w:p>
    <w:p>
      <w:pPr>
        <w:pBdr>
          <w:bottom w:val="single" w:sz="6" w:space="1" w:color="D8DCE8"/>
        </w:pBdr>
        <w:spacing w:before="120" w:after="120"/>
      </w:pPr>
    </w:p>
    <w:p>
      <w:pPr>
        <w:spacing w:before="480" w:after="160"/>
      </w:pPr>
      <w:r>
        <w:rPr>
          <w:b/>
          <w:color w:val="1A3FA8"/>
          <w:sz w:val="26"/>
        </w:rPr>
        <w:t>9. CONCLUSIONES</w:t>
      </w:r>
    </w:p>
    <w:p>
      <w:pPr>
        <w:spacing w:before="280" w:after="80"/>
      </w:pPr>
      <w:r>
        <w:rPr>
          <w:b/>
          <w:color w:val="1A3FA8"/>
          <w:sz w:val="22"/>
        </w:rPr>
        <w:t>Qué has aprendido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Cómo construir un sistema web multi-rol real (coach / deportista) con autenticación segura (bcrypt + tokens de sesión), navegación protegida y separación de permisos por rol.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Procesamiento de señales biomédicas en Python: detección de picos R en ECG con scipy, cálculo de parámetros HRV (SDNN, RMSSD) y detección de impactos en señales IMU triaxiales.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Diseño de un esquema de base de datos evolutivo con migraciones versionadas que permiten añadir funcionalidades en producción sin perder datos existentes.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Integración de modelos de IA generativa (Claude API) en el flujo de datos de una aplicación real, con manejo de errores, caché y degradación elegante cuando el servicio no está disponible.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Patrones de arquitectura reactiva con Plotly Dash: callbacks complejos con múltiples inputs/outputs, estados compartidos y componentes dinámicos por deporte.</w:t>
      </w:r>
    </w:p>
    <w:p>
      <w:pPr>
        <w:spacing w:before="280" w:after="80"/>
      </w:pPr>
      <w:r>
        <w:rPr>
          <w:b/>
          <w:color w:val="1A3FA8"/>
          <w:sz w:val="22"/>
        </w:rPr>
        <w:t>Qué mejorarías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Separar el frontend del backend desde el inicio (API REST + cliente independiente) para facilitar el testing y la escala horizontal.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Implementar WebSockets o Server-Sent Events para que el dashboard del coach se actualice en tiempo real sin necesidad de recargar la página.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Añadir una suite de tests automatizados (pytest + coverage) desde el primer día, especialmente para el Wellness Score y el pipeline de análisis ECG/IMU.</w:t>
      </w:r>
    </w:p>
    <w:p>
      <w:pPr>
        <w:pStyle w:val="ListBullet"/>
        <w:spacing w:after="60"/>
        <w:ind w:left="283"/>
      </w:pPr>
      <w:r>
        <w:rPr>
          <w:color w:val="2C2C2C"/>
          <w:sz w:val="21"/>
        </w:rPr>
        <w:t>Usar PostgreSQL desde el despliegue inicial en lugar de migrar después, para evitar trabajo de conversión de datos en producción.</w:t>
      </w:r>
    </w:p>
    <w:p>
      <w:pPr>
        <w:pBdr>
          <w:bottom w:val="single" w:sz="6" w:space="1" w:color="D8DCE8"/>
        </w:pBdr>
        <w:spacing w:before="120" w:after="120"/>
      </w:pPr>
    </w:p>
    <w:p>
      <w:pPr>
        <w:jc w:val="center"/>
      </w:pPr>
      <w:r>
        <w:rPr>
          <w:color w:val="888888"/>
          <w:sz w:val="17"/>
        </w:rPr>
        <w:t>Documento elaborado en mayo de 2026  ·  CombatIQ — Plataforma de Monitoreo para Deportes de Combate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C2C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