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D8CC9E" w:rsidP="3ABF6ACB" w:rsidRDefault="5DD8CC9E" w14:paraId="7290FADB" w14:textId="1583FDCB">
      <w:pPr>
        <w:pStyle w:val="Heading1"/>
        <w:spacing w:before="322" w:beforeAutospacing="off" w:after="322" w:afterAutospacing="off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  <w:t>ADR-001 – Stack de Tecnologias para o Back-</w:t>
      </w:r>
      <w:r w:rsidRPr="3ABF6ACB" w:rsidR="5DD8CC9E"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  <w:t>end</w:t>
      </w:r>
    </w:p>
    <w:p w:rsidR="5DD8CC9E" w:rsidP="3ABF6ACB" w:rsidRDefault="5DD8CC9E" w14:paraId="7CC8F111" w14:textId="572A24C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Status: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Aceito</w:t>
      </w:r>
    </w:p>
    <w:p w:rsidR="5DD8CC9E" w:rsidP="3ABF6ACB" w:rsidRDefault="5DD8CC9E" w14:paraId="2AB76EA8" w14:textId="6386651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Data: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2025-05-19</w:t>
      </w:r>
    </w:p>
    <w:p w:rsidR="5DD8CC9E" w:rsidP="3ABF6ACB" w:rsidRDefault="5DD8CC9E" w14:paraId="7CEB8F65" w14:textId="4EC0DFA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Autor: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Carlos H. P. Jacinto</w:t>
      </w:r>
    </w:p>
    <w:p w:rsidR="3ABF6ACB" w:rsidP="3ABF6ACB" w:rsidRDefault="3ABF6ACB" w14:paraId="4A5BEB0B" w14:textId="33B2B76E">
      <w:pPr>
        <w:rPr>
          <w:rFonts w:ascii="Arial" w:hAnsi="Arial" w:eastAsia="Arial" w:cs="Arial"/>
        </w:rPr>
      </w:pPr>
    </w:p>
    <w:p w:rsidR="5DD8CC9E" w:rsidP="3ABF6ACB" w:rsidRDefault="5DD8CC9E" w14:paraId="2F677C2F" w14:textId="733253AC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Contexto</w:t>
      </w:r>
    </w:p>
    <w:p w:rsidR="5DD8CC9E" w:rsidP="3ABF6ACB" w:rsidRDefault="5DD8CC9E" w14:paraId="7B045951" w14:textId="6864AD55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A aplicação bancária em desenvolvimento requer uma API </w:t>
      </w:r>
      <w:r w:rsidRPr="3ABF6ACB" w:rsidR="5DD8CC9E">
        <w:rPr>
          <w:rFonts w:ascii="Arial" w:hAnsi="Arial" w:eastAsia="Arial" w:cs="Arial"/>
          <w:noProof w:val="0"/>
          <w:lang w:val="pt-BR"/>
        </w:rPr>
        <w:t>back-end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robusta, segura e bem estruturada</w:t>
      </w:r>
      <w:r w:rsidRPr="3ABF6ACB" w:rsidR="5DD8CC9E">
        <w:rPr>
          <w:rFonts w:ascii="Arial" w:hAnsi="Arial" w:eastAsia="Arial" w:cs="Arial"/>
          <w:noProof w:val="0"/>
          <w:lang w:val="pt-BR"/>
        </w:rPr>
        <w:t>, capaz de realizar operações como:</w:t>
      </w:r>
    </w:p>
    <w:p w:rsidR="5DD8CC9E" w:rsidP="3ABF6ACB" w:rsidRDefault="5DD8CC9E" w14:paraId="252C6DF9" w14:textId="11B9DA9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>Cadastro de usuários</w:t>
      </w:r>
    </w:p>
    <w:p w:rsidR="5DD8CC9E" w:rsidP="3ABF6ACB" w:rsidRDefault="5DD8CC9E" w14:paraId="3C200910" w14:textId="3D019EB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>Autenticação</w:t>
      </w:r>
    </w:p>
    <w:p w:rsidR="5DD8CC9E" w:rsidP="3ABF6ACB" w:rsidRDefault="5DD8CC9E" w14:paraId="610B1319" w14:textId="2294406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3B33D1B" w:rsidR="5DD8CC9E">
        <w:rPr>
          <w:rFonts w:ascii="Arial" w:hAnsi="Arial" w:eastAsia="Arial" w:cs="Arial"/>
          <w:noProof w:val="0"/>
          <w:lang w:val="pt-BR"/>
        </w:rPr>
        <w:t>Criação e movimentação de contas bancárias</w:t>
      </w:r>
    </w:p>
    <w:p w:rsidR="49236887" w:rsidP="43B33D1B" w:rsidRDefault="49236887" w14:paraId="1DB3A8B3" w14:textId="776C7CC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3B33D1B" w:rsidR="49236887">
        <w:rPr>
          <w:rFonts w:ascii="Arial" w:hAnsi="Arial" w:eastAsia="Arial" w:cs="Arial"/>
          <w:noProof w:val="0"/>
          <w:lang w:val="pt-BR"/>
        </w:rPr>
        <w:t xml:space="preserve">Verificação do </w:t>
      </w:r>
      <w:r w:rsidRPr="43B33D1B" w:rsidR="49236887">
        <w:rPr>
          <w:rFonts w:ascii="Arial" w:hAnsi="Arial" w:eastAsia="Arial" w:cs="Arial"/>
          <w:noProof w:val="0"/>
          <w:lang w:val="pt-BR"/>
        </w:rPr>
        <w:t>histórico</w:t>
      </w:r>
      <w:r w:rsidRPr="43B33D1B" w:rsidR="49236887">
        <w:rPr>
          <w:rFonts w:ascii="Arial" w:hAnsi="Arial" w:eastAsia="Arial" w:cs="Arial"/>
          <w:noProof w:val="0"/>
          <w:lang w:val="pt-BR"/>
        </w:rPr>
        <w:t xml:space="preserve"> de movimentações</w:t>
      </w:r>
    </w:p>
    <w:p w:rsidR="5DD8CC9E" w:rsidP="3ABF6ACB" w:rsidRDefault="5DD8CC9E" w14:paraId="726B5996" w14:textId="4AE5318D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>Além disso, o projeto precisa garantir:</w:t>
      </w:r>
    </w:p>
    <w:p w:rsidR="5DD8CC9E" w:rsidP="3ABF6ACB" w:rsidRDefault="5DD8CC9E" w14:paraId="213F6A44" w14:textId="6AFDB38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Organização de código seguindo boas práticas</w:t>
      </w:r>
    </w:p>
    <w:p w:rsidR="5DD8CC9E" w:rsidP="3ABF6ACB" w:rsidRDefault="5DD8CC9E" w14:paraId="13A381FE" w14:textId="2E24FA1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Facilidade para testes automatizados</w:t>
      </w:r>
    </w:p>
    <w:p w:rsidR="5DD8CC9E" w:rsidP="3ABF6ACB" w:rsidRDefault="5DD8CC9E" w14:paraId="21770A86" w14:textId="177A21B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Escalabilidade a longo prazo</w:t>
      </w:r>
    </w:p>
    <w:p w:rsidR="5DD8CC9E" w:rsidP="3ABF6ACB" w:rsidRDefault="5DD8CC9E" w14:paraId="3AF08DC6" w14:textId="68D3B1A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Ambiente de desenvolvimento acessível e produtivo</w:t>
      </w:r>
    </w:p>
    <w:p w:rsidR="5DD8CC9E" w:rsidP="3ABF6ACB" w:rsidRDefault="5DD8CC9E" w14:paraId="410BE289" w14:textId="7C464B04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Diante disso, foi necessário definir uma </w:t>
      </w:r>
      <w:r w:rsidRPr="3ABF6ACB" w:rsidR="5DD8CC9E">
        <w:rPr>
          <w:rFonts w:ascii="Arial" w:hAnsi="Arial" w:eastAsia="Arial" w:cs="Arial"/>
          <w:noProof w:val="0"/>
          <w:lang w:val="pt-BR"/>
        </w:rPr>
        <w:t>stack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de tecnologias que promovesse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legibilidade, modularidade e produtividade</w:t>
      </w:r>
      <w:r w:rsidRPr="3ABF6ACB" w:rsidR="5DD8CC9E">
        <w:rPr>
          <w:rFonts w:ascii="Arial" w:hAnsi="Arial" w:eastAsia="Arial" w:cs="Arial"/>
          <w:noProof w:val="0"/>
          <w:lang w:val="pt-BR"/>
        </w:rPr>
        <w:t>.</w:t>
      </w:r>
    </w:p>
    <w:p w:rsidR="3ABF6ACB" w:rsidP="3ABF6ACB" w:rsidRDefault="3ABF6ACB" w14:paraId="5CD50E70" w14:textId="100F9257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</w:p>
    <w:p w:rsidR="5DD8CC9E" w:rsidP="3ABF6ACB" w:rsidRDefault="5DD8CC9E" w14:paraId="42700291" w14:textId="48AC395C">
      <w:pPr>
        <w:pStyle w:val="Heading2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Decisão</w:t>
      </w:r>
    </w:p>
    <w:p w:rsidR="5DD8CC9E" w:rsidP="3ABF6ACB" w:rsidRDefault="5DD8CC9E" w14:paraId="7C3C48F7" w14:textId="4A7FD818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A </w:t>
      </w:r>
      <w:r w:rsidRPr="3ABF6ACB" w:rsidR="5DD8CC9E">
        <w:rPr>
          <w:rFonts w:ascii="Arial" w:hAnsi="Arial" w:eastAsia="Arial" w:cs="Arial"/>
          <w:noProof w:val="0"/>
          <w:lang w:val="pt-BR"/>
        </w:rPr>
        <w:t>stack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de </w:t>
      </w:r>
      <w:r w:rsidRPr="3ABF6ACB" w:rsidR="5DD8CC9E">
        <w:rPr>
          <w:rFonts w:ascii="Arial" w:hAnsi="Arial" w:eastAsia="Arial" w:cs="Arial"/>
          <w:noProof w:val="0"/>
          <w:lang w:val="pt-BR"/>
        </w:rPr>
        <w:t>back-end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adotada foi composta pelas seguintes tecnologias e abordagens:</w:t>
      </w:r>
    </w:p>
    <w:p w:rsidR="5DD8CC9E" w:rsidP="3ABF6ACB" w:rsidRDefault="5DD8CC9E" w14:paraId="55F3C765" w14:textId="18B6FE0D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Node.js + </w:t>
      </w: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NestJS</w:t>
      </w: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+ Express</w:t>
      </w:r>
    </w:p>
    <w:p w:rsidR="5DD8CC9E" w:rsidP="3ABF6ACB" w:rsidRDefault="5DD8CC9E" w14:paraId="4C0CC36E" w14:textId="14F7971D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Plataforma leve e performática com o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 xml:space="preserve">framework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NestJS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, que oferece estrutura modular, injeção de dependência, validação integrada e excelente suporte a </w:t>
      </w:r>
      <w:r w:rsidRPr="3ABF6ACB" w:rsidR="5DD8CC9E">
        <w:rPr>
          <w:rFonts w:ascii="Arial" w:hAnsi="Arial" w:eastAsia="Arial" w:cs="Arial"/>
          <w:noProof w:val="0"/>
          <w:lang w:val="pt-BR"/>
        </w:rPr>
        <w:t>TypeScript</w:t>
      </w:r>
      <w:r w:rsidRPr="3ABF6ACB" w:rsidR="5DD8CC9E">
        <w:rPr>
          <w:rFonts w:ascii="Arial" w:hAnsi="Arial" w:eastAsia="Arial" w:cs="Arial"/>
          <w:noProof w:val="0"/>
          <w:lang w:val="pt-BR"/>
        </w:rPr>
        <w:t>.</w:t>
      </w:r>
      <w:r>
        <w:br/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Internamente, o </w:t>
      </w:r>
      <w:r w:rsidRPr="3ABF6ACB" w:rsidR="5DD8CC9E">
        <w:rPr>
          <w:rFonts w:ascii="Arial" w:hAnsi="Arial" w:eastAsia="Arial" w:cs="Arial"/>
          <w:noProof w:val="0"/>
          <w:lang w:val="pt-BR"/>
        </w:rPr>
        <w:t>NestJS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utiliza o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Express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como camada HTTP.</w:t>
      </w:r>
    </w:p>
    <w:p w:rsidR="5DD8CC9E" w:rsidP="3ABF6ACB" w:rsidRDefault="5DD8CC9E" w14:paraId="0EB6DCC3" w14:textId="32104263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TypeScript</w:t>
      </w:r>
    </w:p>
    <w:p w:rsidR="5DD8CC9E" w:rsidP="3ABF6ACB" w:rsidRDefault="5DD8CC9E" w14:paraId="7EB8B438" w14:textId="4820883A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Linguagem com tipagem estática que torna o código mais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seguro, legível e previsível</w:t>
      </w:r>
      <w:r w:rsidRPr="3ABF6ACB" w:rsidR="5DD8CC9E">
        <w:rPr>
          <w:rFonts w:ascii="Arial" w:hAnsi="Arial" w:eastAsia="Arial" w:cs="Arial"/>
          <w:noProof w:val="0"/>
          <w:lang w:val="pt-BR"/>
        </w:rPr>
        <w:t>.</w:t>
      </w:r>
    </w:p>
    <w:p w:rsidR="5DD8CC9E" w:rsidP="3ABF6ACB" w:rsidRDefault="5DD8CC9E" w14:paraId="11B22507" w14:textId="45A8911D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MySQL + </w:t>
      </w: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TypeORM</w:t>
      </w:r>
    </w:p>
    <w:p w:rsidR="5DD8CC9E" w:rsidP="3ABF6ACB" w:rsidRDefault="5DD8CC9E" w14:paraId="19A24461" w14:textId="1476D3D7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>Banco de dados relacional robusto, com suporte amplo e boa documentação.</w:t>
      </w:r>
      <w:r>
        <w:br/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O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TypeORM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foi adotado como ORM por sua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 xml:space="preserve">integração nativa com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NestJS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e uso de </w:t>
      </w:r>
      <w:r w:rsidRPr="3ABF6ACB" w:rsidR="5DD8CC9E">
        <w:rPr>
          <w:rFonts w:ascii="Arial" w:hAnsi="Arial" w:eastAsia="Arial" w:cs="Arial"/>
          <w:noProof w:val="0"/>
          <w:lang w:val="pt-BR"/>
        </w:rPr>
        <w:t>decorators</w:t>
      </w:r>
      <w:r w:rsidRPr="3ABF6ACB" w:rsidR="5DD8CC9E">
        <w:rPr>
          <w:rFonts w:ascii="Arial" w:hAnsi="Arial" w:eastAsia="Arial" w:cs="Arial"/>
          <w:noProof w:val="0"/>
          <w:lang w:val="pt-BR"/>
        </w:rPr>
        <w:t>, facilitando a modelagem orientada a objetos.</w:t>
      </w:r>
    </w:p>
    <w:p w:rsidR="5DD8CC9E" w:rsidP="3ABF6ACB" w:rsidRDefault="5DD8CC9E" w14:paraId="7FB6EDC9" w14:textId="245330FD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Programação Orientada a Objetos (POO)</w:t>
      </w:r>
    </w:p>
    <w:p w:rsidR="5DD8CC9E" w:rsidP="3ABF6ACB" w:rsidRDefault="5DD8CC9E" w14:paraId="70FAF23D" w14:textId="56BB9629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Estruturação do sistema com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classes e entidades (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ex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 xml:space="preserve">: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User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 xml:space="preserve">,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BankAccount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 xml:space="preserve">,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BankAccountHistory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  <w:r w:rsidRPr="3ABF6ACB" w:rsidR="5DD8CC9E">
        <w:rPr>
          <w:rFonts w:ascii="Arial" w:hAnsi="Arial" w:eastAsia="Arial" w:cs="Arial"/>
          <w:noProof w:val="0"/>
          <w:lang w:val="pt-BR"/>
        </w:rPr>
        <w:t>, garantindo modularidade, reusabilidade e organização.</w:t>
      </w:r>
    </w:p>
    <w:p w:rsidR="5DD8CC9E" w:rsidP="3ABF6ACB" w:rsidRDefault="5DD8CC9E" w14:paraId="3A776BD1" w14:textId="7383E3F1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Princípios de Clean </w:t>
      </w: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Code</w:t>
      </w:r>
    </w:p>
    <w:p w:rsidR="5DD8CC9E" w:rsidP="3ABF6ACB" w:rsidRDefault="5DD8CC9E" w14:paraId="76B3ACA0" w14:textId="002E774C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Adoção de boas práticas que favorecem a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manutenção e clareza do código</w:t>
      </w:r>
      <w:r w:rsidRPr="3ABF6ACB" w:rsidR="5DD8CC9E">
        <w:rPr>
          <w:rFonts w:ascii="Arial" w:hAnsi="Arial" w:eastAsia="Arial" w:cs="Arial"/>
          <w:noProof w:val="0"/>
          <w:lang w:val="pt-BR"/>
        </w:rPr>
        <w:t>.</w:t>
      </w:r>
    </w:p>
    <w:p w:rsidR="5DD8CC9E" w:rsidP="3ABF6ACB" w:rsidRDefault="5DD8CC9E" w14:paraId="75697BD9" w14:textId="65277870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Testes com </w:t>
      </w: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Jest</w:t>
      </w:r>
    </w:p>
    <w:p w:rsidR="5DD8CC9E" w:rsidP="3ABF6ACB" w:rsidRDefault="5DD8CC9E" w14:paraId="2AEA1D98" w14:textId="4C9ADF25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Utilizado para testes unitários das regras de negócio, garantindo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confiabilidade e cobertura de código</w:t>
      </w:r>
      <w:r w:rsidRPr="3ABF6ACB" w:rsidR="5DD8CC9E">
        <w:rPr>
          <w:rFonts w:ascii="Arial" w:hAnsi="Arial" w:eastAsia="Arial" w:cs="Arial"/>
          <w:noProof w:val="0"/>
          <w:lang w:val="pt-BR"/>
        </w:rPr>
        <w:t>.</w:t>
      </w:r>
    </w:p>
    <w:p w:rsidR="5DD8CC9E" w:rsidP="3ABF6ACB" w:rsidRDefault="5DD8CC9E" w14:paraId="47F205B7" w14:textId="364AA002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Git</w:t>
      </w:r>
    </w:p>
    <w:p w:rsidR="5DD8CC9E" w:rsidP="3ABF6ACB" w:rsidRDefault="5DD8CC9E" w14:paraId="6CF9855A" w14:textId="39164235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Ferramenta de controle de versão distribuído para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colaboração, rastreamento e versionamento de código</w:t>
      </w:r>
      <w:r w:rsidRPr="3ABF6ACB" w:rsidR="5DD8CC9E">
        <w:rPr>
          <w:rFonts w:ascii="Arial" w:hAnsi="Arial" w:eastAsia="Arial" w:cs="Arial"/>
          <w:noProof w:val="0"/>
          <w:lang w:val="pt-BR"/>
        </w:rPr>
        <w:t>.</w:t>
      </w:r>
    </w:p>
    <w:p w:rsidR="3ABF6ACB" w:rsidP="3ABF6ACB" w:rsidRDefault="3ABF6ACB" w14:paraId="45771CCE" w14:textId="75D6B713">
      <w:pPr>
        <w:rPr>
          <w:rFonts w:ascii="Arial" w:hAnsi="Arial" w:eastAsia="Arial" w:cs="Arial"/>
        </w:rPr>
      </w:pPr>
    </w:p>
    <w:p w:rsidR="5DD8CC9E" w:rsidP="3ABF6ACB" w:rsidRDefault="5DD8CC9E" w14:paraId="72C6E9EF" w14:textId="6B0BF340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Consequências</w:t>
      </w:r>
    </w:p>
    <w:p w:rsidR="5DD8CC9E" w:rsidP="3ABF6ACB" w:rsidRDefault="5DD8CC9E" w14:paraId="4032755C" w14:textId="725260F5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Vantagens</w:t>
      </w:r>
    </w:p>
    <w:p w:rsidR="5DD8CC9E" w:rsidP="3ABF6ACB" w:rsidRDefault="5DD8CC9E" w14:paraId="41C81AFC" w14:textId="2F582FB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Arquitetura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modular, escalável e testável</w:t>
      </w:r>
    </w:p>
    <w:p w:rsidR="5DD8CC9E" w:rsidP="3ABF6ACB" w:rsidRDefault="5DD8CC9E" w14:paraId="79D84ABD" w14:textId="7A322CE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Código limpo, bem </w:t>
      </w:r>
      <w:r w:rsidRPr="3ABF6ACB" w:rsidR="5DD8CC9E">
        <w:rPr>
          <w:rFonts w:ascii="Arial" w:hAnsi="Arial" w:eastAsia="Arial" w:cs="Arial"/>
          <w:noProof w:val="0"/>
          <w:lang w:val="pt-BR"/>
        </w:rPr>
        <w:t>tipado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e com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responsabilidades bem definidas</w:t>
      </w:r>
    </w:p>
    <w:p w:rsidR="5DD8CC9E" w:rsidP="3ABF6ACB" w:rsidRDefault="5DD8CC9E" w14:paraId="7544E05A" w14:textId="007CB83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Integração fluida com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banco de dados relacional via ORM</w:t>
      </w:r>
    </w:p>
    <w:p w:rsidR="5DD8CC9E" w:rsidP="3ABF6ACB" w:rsidRDefault="5DD8CC9E" w14:paraId="39AD076A" w14:textId="6247067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Ferramentas com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comunidade ativa e excelente documentação</w:t>
      </w:r>
    </w:p>
    <w:p w:rsidR="5DD8CC9E" w:rsidP="3ABF6ACB" w:rsidRDefault="5DD8CC9E" w14:paraId="391534A6" w14:textId="479DAD9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Ambiente de desenvolvimento produtivo para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novos integrantes da equipe</w:t>
      </w:r>
    </w:p>
    <w:p w:rsidR="5DD8CC9E" w:rsidP="3ABF6ACB" w:rsidRDefault="5DD8CC9E" w14:paraId="606AF8D2" w14:textId="41EDD0B1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Desvantagens</w:t>
      </w:r>
    </w:p>
    <w:p w:rsidR="5DD8CC9E" w:rsidP="3ABF6ACB" w:rsidRDefault="5DD8CC9E" w14:paraId="74E9BE26" w14:textId="07160CA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TypeORM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pode apresentar complexidade em casos de relacionamentos avançados</w:t>
      </w:r>
      <w:r w:rsidRPr="3ABF6ACB" w:rsidR="7B9412E7">
        <w:rPr>
          <w:rFonts w:ascii="Arial" w:hAnsi="Arial" w:eastAsia="Arial" w:cs="Arial"/>
          <w:noProof w:val="0"/>
          <w:lang w:val="pt-BR"/>
        </w:rPr>
        <w:t>.</w:t>
      </w:r>
    </w:p>
    <w:p w:rsidR="5DD8CC9E" w:rsidP="3ABF6ACB" w:rsidRDefault="5DD8CC9E" w14:paraId="1AF97A3F" w14:textId="4290D81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O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setup do MySQL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pode demandar configurações extras em ambientes de produção</w:t>
      </w:r>
      <w:r w:rsidRPr="3ABF6ACB" w:rsidR="7B9412E7">
        <w:rPr>
          <w:rFonts w:ascii="Arial" w:hAnsi="Arial" w:eastAsia="Arial" w:cs="Arial"/>
          <w:noProof w:val="0"/>
          <w:lang w:val="pt-BR"/>
        </w:rPr>
        <w:t>.</w:t>
      </w:r>
    </w:p>
    <w:p w:rsidR="5DD8CC9E" w:rsidP="3ABF6ACB" w:rsidRDefault="5DD8CC9E" w14:paraId="7CDDFDEF" w14:textId="16C7F87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O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NestJS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, embora poderoso, possui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curva de aprendizado inicial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para quem vem do Express puro</w:t>
      </w:r>
      <w:r w:rsidRPr="3ABF6ACB" w:rsidR="58DB174D">
        <w:rPr>
          <w:rFonts w:ascii="Arial" w:hAnsi="Arial" w:eastAsia="Arial" w:cs="Arial"/>
          <w:noProof w:val="0"/>
          <w:lang w:val="pt-BR"/>
        </w:rPr>
        <w:t>.</w:t>
      </w:r>
    </w:p>
    <w:p w:rsidR="5DD8CC9E" w:rsidP="3ABF6ACB" w:rsidRDefault="5DD8CC9E" w14:paraId="0E420E78" w14:textId="30B5847B">
      <w:pPr>
        <w:pStyle w:val="Heading2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Alternativas Consideradas</w:t>
      </w:r>
    </w:p>
    <w:p w:rsidR="5DD8CC9E" w:rsidP="3ABF6ACB" w:rsidRDefault="5DD8CC9E" w14:paraId="7F84CEF6" w14:textId="7831EEBA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Sequelize</w:t>
      </w:r>
    </w:p>
    <w:p w:rsidR="5DD8CC9E" w:rsidP="3ABF6ACB" w:rsidRDefault="5DD8CC9E" w14:paraId="28B66B6D" w14:textId="19273052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Alternativa ao </w:t>
      </w:r>
      <w:r w:rsidRPr="3ABF6ACB" w:rsidR="5DD8CC9E">
        <w:rPr>
          <w:rFonts w:ascii="Arial" w:hAnsi="Arial" w:eastAsia="Arial" w:cs="Arial"/>
          <w:noProof w:val="0"/>
          <w:lang w:val="pt-BR"/>
        </w:rPr>
        <w:t>TypeORM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com suporte a múltiplos bancos, porém com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 xml:space="preserve">menor integração com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TypeScript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e abordagem menos orientada a objetos.</w:t>
      </w:r>
    </w:p>
    <w:p w:rsidR="5DD8CC9E" w:rsidP="3ABF6ACB" w:rsidRDefault="5DD8CC9E" w14:paraId="19243348" w14:textId="29951521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Prisma ORM</w:t>
      </w:r>
    </w:p>
    <w:p w:rsidR="5DD8CC9E" w:rsidP="3ABF6ACB" w:rsidRDefault="5DD8CC9E" w14:paraId="7598028F" w14:textId="435F0C91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ORM moderno e eficiente, considerado pela sua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tipagem forte e excelente DX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. Foi preterido inicialmente em favor do </w:t>
      </w:r>
      <w:r w:rsidRPr="3ABF6ACB" w:rsidR="5DD8CC9E">
        <w:rPr>
          <w:rFonts w:ascii="Arial" w:hAnsi="Arial" w:eastAsia="Arial" w:cs="Arial"/>
          <w:noProof w:val="0"/>
          <w:lang w:val="pt-BR"/>
        </w:rPr>
        <w:t>TypeORM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por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 xml:space="preserve">integração já consolidada com o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NestJS</w:t>
      </w:r>
      <w:r w:rsidRPr="3ABF6ACB" w:rsidR="5DD8CC9E">
        <w:rPr>
          <w:rFonts w:ascii="Arial" w:hAnsi="Arial" w:eastAsia="Arial" w:cs="Arial"/>
          <w:noProof w:val="0"/>
          <w:lang w:val="pt-BR"/>
        </w:rPr>
        <w:t>.</w:t>
      </w:r>
    </w:p>
    <w:p w:rsidR="5DD8CC9E" w:rsidP="3ABF6ACB" w:rsidRDefault="5DD8CC9E" w14:paraId="4135E551" w14:textId="33095BB6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PostgreSQL</w:t>
      </w:r>
    </w:p>
    <w:p w:rsidR="5DD8CC9E" w:rsidP="3ABF6ACB" w:rsidRDefault="5DD8CC9E" w14:paraId="60293DAA" w14:textId="1BB4697A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Banco de dados robusto e altamente escalável, porém o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MySQL foi escolhido pela familiaridade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e facilidade de configuração local</w:t>
      </w:r>
      <w:r w:rsidRPr="3ABF6ACB" w:rsidR="0B6891F5">
        <w:rPr>
          <w:rFonts w:ascii="Arial" w:hAnsi="Arial" w:eastAsia="Arial" w:cs="Arial"/>
          <w:noProof w:val="0"/>
          <w:lang w:val="pt-BR"/>
        </w:rPr>
        <w:t>.</w:t>
      </w:r>
    </w:p>
    <w:p w:rsidR="5DD8CC9E" w:rsidP="3ABF6ACB" w:rsidRDefault="5DD8CC9E" w14:paraId="5A523E8F" w14:textId="3B02252C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NestJS</w:t>
      </w:r>
      <w:r w:rsidRPr="3ABF6ACB" w:rsidR="5DD8CC9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vs. Express puro</w:t>
      </w:r>
    </w:p>
    <w:p w:rsidR="5DD8CC9E" w:rsidP="3ABF6ACB" w:rsidRDefault="5DD8CC9E" w14:paraId="0F8B4951" w14:textId="748E633D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3ABF6ACB" w:rsidR="5DD8CC9E">
        <w:rPr>
          <w:rFonts w:ascii="Arial" w:hAnsi="Arial" w:eastAsia="Arial" w:cs="Arial"/>
          <w:noProof w:val="0"/>
          <w:lang w:val="pt-BR"/>
        </w:rPr>
        <w:t xml:space="preserve">Apesar do </w:t>
      </w:r>
      <w:r w:rsidRPr="3ABF6ACB" w:rsidR="5DD8CC9E">
        <w:rPr>
          <w:rFonts w:ascii="Arial" w:hAnsi="Arial" w:eastAsia="Arial" w:cs="Arial"/>
          <w:noProof w:val="0"/>
          <w:lang w:val="pt-BR"/>
        </w:rPr>
        <w:t>NestJS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utilizar o Express internamente, sua </w:t>
      </w:r>
      <w:r w:rsidRPr="3ABF6ACB" w:rsidR="5DD8CC9E">
        <w:rPr>
          <w:rFonts w:ascii="Arial" w:hAnsi="Arial" w:eastAsia="Arial" w:cs="Arial"/>
          <w:b w:val="1"/>
          <w:bCs w:val="1"/>
          <w:noProof w:val="0"/>
          <w:lang w:val="pt-BR"/>
        </w:rPr>
        <w:t>estrutura modular, organização e suporte nativo a boas práticas</w:t>
      </w:r>
      <w:r w:rsidRPr="3ABF6ACB" w:rsidR="5DD8CC9E">
        <w:rPr>
          <w:rFonts w:ascii="Arial" w:hAnsi="Arial" w:eastAsia="Arial" w:cs="Arial"/>
          <w:noProof w:val="0"/>
          <w:lang w:val="pt-BR"/>
        </w:rPr>
        <w:t xml:space="preserve"> motivaram sua escolha em detrimento do uso do Express isoladamente.</w:t>
      </w:r>
    </w:p>
    <w:p w:rsidR="3ABF6ACB" w:rsidP="3ABF6ACB" w:rsidRDefault="3ABF6ACB" w14:paraId="12217FF7" w14:textId="093178E0">
      <w:pPr>
        <w:rPr>
          <w:rFonts w:ascii="Arial" w:hAnsi="Arial" w:eastAsia="Arial" w:cs="Arial"/>
        </w:rPr>
      </w:pPr>
    </w:p>
    <w:p w:rsidR="5DD8CC9E" w:rsidP="3ABF6ACB" w:rsidRDefault="5DD8CC9E" w14:paraId="3DB77A4F" w14:textId="708B96F7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3ABF6ACB" w:rsidR="5DD8CC9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📚 Referências</w:t>
      </w:r>
    </w:p>
    <w:p w:rsidR="5DD8CC9E" w:rsidP="3ABF6ACB" w:rsidRDefault="5DD8CC9E" w14:paraId="6936E437" w14:textId="696BE6E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hyperlink r:id="Reaffc5c437b9460f">
        <w:r w:rsidRPr="3ABF6ACB" w:rsidR="5DD8CC9E">
          <w:rPr>
            <w:rStyle w:val="Hyperlink"/>
            <w:rFonts w:ascii="Arial" w:hAnsi="Arial" w:eastAsia="Arial" w:cs="Arial"/>
            <w:noProof w:val="0"/>
            <w:lang w:val="pt-BR"/>
          </w:rPr>
          <w:t>NestJS</w:t>
        </w:r>
      </w:hyperlink>
    </w:p>
    <w:p w:rsidR="5DD8CC9E" w:rsidP="3ABF6ACB" w:rsidRDefault="5DD8CC9E" w14:paraId="30B8F03E" w14:textId="32D8B97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hyperlink r:id="Ra331f8836e4f4943">
        <w:r w:rsidRPr="3ABF6ACB" w:rsidR="5DD8CC9E">
          <w:rPr>
            <w:rStyle w:val="Hyperlink"/>
            <w:rFonts w:ascii="Arial" w:hAnsi="Arial" w:eastAsia="Arial" w:cs="Arial"/>
            <w:noProof w:val="0"/>
            <w:lang w:val="pt-BR"/>
          </w:rPr>
          <w:t>TypeORM</w:t>
        </w:r>
      </w:hyperlink>
    </w:p>
    <w:p w:rsidR="5DD8CC9E" w:rsidP="3ABF6ACB" w:rsidRDefault="5DD8CC9E" w14:paraId="239CA55A" w14:textId="647D3AE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hyperlink r:id="R03d00b53cf564260">
        <w:r w:rsidRPr="3ABF6ACB" w:rsidR="5DD8CC9E">
          <w:rPr>
            <w:rStyle w:val="Hyperlink"/>
            <w:rFonts w:ascii="Arial" w:hAnsi="Arial" w:eastAsia="Arial" w:cs="Arial"/>
            <w:noProof w:val="0"/>
            <w:lang w:val="pt-BR"/>
          </w:rPr>
          <w:t>MySQL</w:t>
        </w:r>
      </w:hyperlink>
    </w:p>
    <w:p w:rsidR="5DD8CC9E" w:rsidP="3ABF6ACB" w:rsidRDefault="5DD8CC9E" w14:paraId="2BEC4F24" w14:textId="6E04395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hyperlink r:id="R25549fc91855404d">
        <w:r w:rsidRPr="3ABF6ACB" w:rsidR="5DD8CC9E">
          <w:rPr>
            <w:rStyle w:val="Hyperlink"/>
            <w:rFonts w:ascii="Arial" w:hAnsi="Arial" w:eastAsia="Arial" w:cs="Arial"/>
            <w:noProof w:val="0"/>
            <w:lang w:val="pt-BR"/>
          </w:rPr>
          <w:t>Jest</w:t>
        </w:r>
      </w:hyperlink>
    </w:p>
    <w:p w:rsidR="5DD8CC9E" w:rsidP="3ABF6ACB" w:rsidRDefault="5DD8CC9E" w14:paraId="31106F1A" w14:textId="5C7F76D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hyperlink r:id="Rb03d785b41d34c21">
        <w:r w:rsidRPr="3ABF6ACB" w:rsidR="5DD8CC9E">
          <w:rPr>
            <w:rStyle w:val="Hyperlink"/>
            <w:rFonts w:ascii="Arial" w:hAnsi="Arial" w:eastAsia="Arial" w:cs="Arial"/>
            <w:noProof w:val="0"/>
            <w:lang w:val="pt-BR"/>
          </w:rPr>
          <w:t>Prisma ORM (futuro considerado)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4720a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b36b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cff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09d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81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9a6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76b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944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492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3c0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760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4bd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bd8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a9ae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81f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b98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E3BA6"/>
    <w:rsid w:val="014E99ED"/>
    <w:rsid w:val="01730F25"/>
    <w:rsid w:val="024A681A"/>
    <w:rsid w:val="06CECDD1"/>
    <w:rsid w:val="08F9B72B"/>
    <w:rsid w:val="0A1F7433"/>
    <w:rsid w:val="0A31CC30"/>
    <w:rsid w:val="0B6891F5"/>
    <w:rsid w:val="0EE10814"/>
    <w:rsid w:val="0F282BD3"/>
    <w:rsid w:val="0F5779E1"/>
    <w:rsid w:val="13448C59"/>
    <w:rsid w:val="147AF325"/>
    <w:rsid w:val="17920F37"/>
    <w:rsid w:val="1FADA887"/>
    <w:rsid w:val="2058DA36"/>
    <w:rsid w:val="211EDB59"/>
    <w:rsid w:val="22CBE489"/>
    <w:rsid w:val="29842F74"/>
    <w:rsid w:val="2B820257"/>
    <w:rsid w:val="2D9C5F1C"/>
    <w:rsid w:val="2DC64092"/>
    <w:rsid w:val="2E11F46E"/>
    <w:rsid w:val="2FCE3BA6"/>
    <w:rsid w:val="2FF82682"/>
    <w:rsid w:val="33794A49"/>
    <w:rsid w:val="36614BE6"/>
    <w:rsid w:val="37575F9B"/>
    <w:rsid w:val="38259498"/>
    <w:rsid w:val="38ABADD2"/>
    <w:rsid w:val="3ABF6ACB"/>
    <w:rsid w:val="3B0FD982"/>
    <w:rsid w:val="3E66018A"/>
    <w:rsid w:val="3FFD228E"/>
    <w:rsid w:val="43B33D1B"/>
    <w:rsid w:val="451358BC"/>
    <w:rsid w:val="4587A112"/>
    <w:rsid w:val="47056776"/>
    <w:rsid w:val="476CB7C6"/>
    <w:rsid w:val="49236887"/>
    <w:rsid w:val="4C95D02A"/>
    <w:rsid w:val="4CB4E00F"/>
    <w:rsid w:val="4D15F859"/>
    <w:rsid w:val="50D1D138"/>
    <w:rsid w:val="51252417"/>
    <w:rsid w:val="56BA49E3"/>
    <w:rsid w:val="56E22439"/>
    <w:rsid w:val="5781F4DD"/>
    <w:rsid w:val="58DB174D"/>
    <w:rsid w:val="5CB874A7"/>
    <w:rsid w:val="5D250CD5"/>
    <w:rsid w:val="5DD8CC9E"/>
    <w:rsid w:val="5E3FB513"/>
    <w:rsid w:val="5F8E0C61"/>
    <w:rsid w:val="622B0EB4"/>
    <w:rsid w:val="624F0462"/>
    <w:rsid w:val="62A5F492"/>
    <w:rsid w:val="645B3EE4"/>
    <w:rsid w:val="664486D0"/>
    <w:rsid w:val="67AF7168"/>
    <w:rsid w:val="681155A2"/>
    <w:rsid w:val="6C3D5FBD"/>
    <w:rsid w:val="6DFFA1F9"/>
    <w:rsid w:val="6FC7449D"/>
    <w:rsid w:val="703CF030"/>
    <w:rsid w:val="73FD10F9"/>
    <w:rsid w:val="74580340"/>
    <w:rsid w:val="76218A45"/>
    <w:rsid w:val="7678C3E1"/>
    <w:rsid w:val="7B94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E3BA6"/>
  <w15:chartTrackingRefBased/>
  <w15:docId w15:val="{90E6104D-CDCE-4C98-AE37-DEE5932CC6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DC64092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DC6409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DC64092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67AF716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3ABF6AC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498c7b235f4f26" /><Relationship Type="http://schemas.openxmlformats.org/officeDocument/2006/relationships/hyperlink" Target="https://nestjs.com/" TargetMode="External" Id="Reaffc5c437b9460f" /><Relationship Type="http://schemas.openxmlformats.org/officeDocument/2006/relationships/hyperlink" Target="https://typeorm.io/" TargetMode="External" Id="Ra331f8836e4f4943" /><Relationship Type="http://schemas.openxmlformats.org/officeDocument/2006/relationships/hyperlink" Target="https://dev.mysql.com/" TargetMode="External" Id="R03d00b53cf564260" /><Relationship Type="http://schemas.openxmlformats.org/officeDocument/2006/relationships/hyperlink" Target="https://jestjs.io/" TargetMode="External" Id="R25549fc91855404d" /><Relationship Type="http://schemas.openxmlformats.org/officeDocument/2006/relationships/hyperlink" Target="https://www.prisma.io/" TargetMode="External" Id="Rb03d785b41d34c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2025-05-08T23:48:53.0185750Z</dcterms:created>
  <dcterms:modified xsi:type="dcterms:W3CDTF">2025-05-25T04:53:27.9529777Z</dcterms:modified>
  <dc:creator>Carlos Henrique</dc:creator>
  <lastModifiedBy>Carlos Henrique</lastModifiedBy>
</coreProperties>
</file>