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2.a.)</w:t>
        <w:tab/>
        <w:t xml:space="preserve">Motherboard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2.b.)</w:t>
        <w:tab/>
        <w:t xml:space="preserve">ATX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3.a.)</w:t>
        <w:tab/>
        <w:t xml:space="preserve">Intel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3.b.)</w:t>
        <w:tab/>
        <w:t xml:space="preserve">DK440LX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3.c.)</w:t>
        <w:tab/>
        <w:t xml:space="preserve">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4.a.)</w:t>
        <w:tab/>
        <w:t xml:space="preserve">fw82443lx-&gt;Chipset model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685012-509-&gt; Serial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5.a.)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https://www.manualslib.com/manual/1089110/Intel-Dk440lx.html?page=8#manual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6.a.)</w:t>
        <w:tab/>
        <w:t xml:space="preserve">A very interesting lab, for the main reason that I have never seen a full size ATX motherboard, I’ve only worked with mATX.  Right of the back I looked at it and knew it was definitely old.  From the bracket that seemed to be a heatsink(turns out its not, the bracket is to install a processor, who would have thought :)), to the intel logo that I have not seen in my lifetime, and even to the serial port on the back,  this motherboard was before my time.  Initially I found what the model of what I thought was the processor but actually was just the chipset, FW82443LX.  That information gave me the approximate year the motherboard was manufactured.  I found a sticker on the board that had a model written on it that mirrored what a name of a modern day motherboard would be.  From there it was pretty straight forward, I looked up the image for it and found the same one.  The image had been posted on a forum with other ancient looking motherboards, and that gave me both a link to the manual and a more specific model number.  As I was sifting through the manual, I got sucked in and started look through it.  One of the cool things that I found was that the processors are installed and cooled in a very different way than today.  The processors are built on what seem to be cards and are installed upright on the motherboard without a heatsink or fan running, you could even have two processors on this motherboard.  I also found where the speed of the processor was able to be changed to a level(equivalent to “overclocking”), simply by changing a jumper block that is on a pair of pins to a different pair of pins.  All in all, this was a pretty insightful lab.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manualslib.com/manual/1089110/Intel-Dk440lx.html?page=8#manual" TargetMode="External"/></Relationships>
</file>