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CA858" w14:textId="7EC0A68E" w:rsidR="002E6E2B" w:rsidRPr="00016AAB" w:rsidRDefault="00016AAB" w:rsidP="00016AAB">
      <w:pPr>
        <w:spacing w:line="480" w:lineRule="auto"/>
        <w:jc w:val="center"/>
        <w:rPr>
          <w:b/>
          <w:bCs/>
          <w:sz w:val="40"/>
          <w:szCs w:val="40"/>
          <w:lang w:val="pt-BR"/>
        </w:rPr>
      </w:pPr>
      <w:r w:rsidRPr="00016AAB">
        <w:rPr>
          <w:b/>
          <w:bCs/>
          <w:sz w:val="36"/>
          <w:szCs w:val="36"/>
        </w:rPr>
        <w:t>Cybersecurity Incident Report</w:t>
      </w:r>
    </w:p>
    <w:tbl>
      <w:tblPr>
        <w:tblStyle w:val="a"/>
        <w:tblW w:w="8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2E6E2B" w14:paraId="77B5958F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1B83A" w14:textId="35DB399D" w:rsidR="002E6E2B" w:rsidRPr="00016AAB" w:rsidRDefault="00016AAB" w:rsidP="00016AAB">
            <w:pPr>
              <w:pStyle w:val="Ttulo3"/>
              <w:spacing w:before="0"/>
              <w:jc w:val="both"/>
              <w:rPr>
                <w:color w:val="000000" w:themeColor="text1"/>
              </w:rPr>
            </w:pPr>
            <w:r w:rsidRPr="00016AAB">
              <w:rPr>
                <w:rStyle w:val="Forte"/>
                <w:color w:val="000000" w:themeColor="text1"/>
              </w:rPr>
              <w:t>Section 1: Identify the type of attack that may have caused the issue</w:t>
            </w:r>
            <w:r>
              <w:rPr>
                <w:rStyle w:val="Forte"/>
                <w:color w:val="000000" w:themeColor="text1"/>
              </w:rPr>
              <w:t xml:space="preserve"> </w:t>
            </w:r>
            <w:r w:rsidRPr="00016AAB">
              <w:rPr>
                <w:rStyle w:val="Forte"/>
                <w:color w:val="000000" w:themeColor="text1"/>
              </w:rPr>
              <w:t>Network Disruption</w:t>
            </w:r>
          </w:p>
        </w:tc>
      </w:tr>
      <w:tr w:rsidR="002E6E2B" w:rsidRPr="00016AAB" w14:paraId="52001E5C" w14:textId="77777777">
        <w:trPr>
          <w:trHeight w:val="276"/>
        </w:trPr>
        <w:tc>
          <w:tcPr>
            <w:tcW w:w="87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8193D" w14:textId="77777777" w:rsidR="00016AAB" w:rsidRPr="00016AAB" w:rsidRDefault="00016AAB" w:rsidP="00016AAB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016AAB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A possible explanation for the website connection timeout error is:</w:t>
            </w:r>
            <w:r w:rsidRPr="00016AAB">
              <w:rPr>
                <w:rFonts w:ascii="Arial" w:hAnsi="Arial" w:cs="Arial"/>
                <w:sz w:val="22"/>
                <w:szCs w:val="22"/>
                <w:lang w:val="en-US"/>
              </w:rPr>
              <w:br/>
              <w:t>A high volume of incoming SYN packets exceeding the server’s capacity, causing connection timeout errors for legitimate SYN packet requests.</w:t>
            </w:r>
          </w:p>
          <w:p w14:paraId="683CF780" w14:textId="77777777" w:rsidR="00016AAB" w:rsidRPr="00016AAB" w:rsidRDefault="00016AAB" w:rsidP="00016AAB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016AAB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The logs show that:</w:t>
            </w:r>
            <w:r w:rsidRPr="00016AAB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br/>
            </w:r>
            <w:r w:rsidRPr="00016AAB">
              <w:rPr>
                <w:rFonts w:ascii="Arial" w:hAnsi="Arial" w:cs="Arial"/>
                <w:sz w:val="22"/>
                <w:szCs w:val="22"/>
                <w:lang w:val="en-US"/>
              </w:rPr>
              <w:t>Multiple SYN packets were sent from a single IP address, preventing the server from responding to legitimate SYN requests.</w:t>
            </w:r>
          </w:p>
          <w:p w14:paraId="05EFC823" w14:textId="77777777" w:rsidR="00016AAB" w:rsidRPr="00016AAB" w:rsidRDefault="00016AAB" w:rsidP="00016AAB">
            <w:pPr>
              <w:pStyle w:val="NormalWeb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16AAB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This event may be:</w:t>
            </w:r>
            <w:r w:rsidRPr="00016AAB">
              <w:rPr>
                <w:rFonts w:ascii="Arial" w:hAnsi="Arial" w:cs="Arial"/>
                <w:sz w:val="22"/>
                <w:szCs w:val="22"/>
                <w:lang w:val="en-US"/>
              </w:rPr>
              <w:br/>
              <w:t xml:space="preserve">A </w:t>
            </w:r>
            <w:r w:rsidRPr="00016AAB">
              <w:rPr>
                <w:rStyle w:val="Forte"/>
                <w:rFonts w:ascii="Arial" w:hAnsi="Arial" w:cs="Arial"/>
                <w:sz w:val="22"/>
                <w:szCs w:val="22"/>
                <w:lang w:val="en-US"/>
              </w:rPr>
              <w:t>DoS attack</w:t>
            </w:r>
            <w:r w:rsidRPr="00016AAB">
              <w:rPr>
                <w:rFonts w:ascii="Arial" w:hAnsi="Arial" w:cs="Arial"/>
                <w:sz w:val="22"/>
                <w:szCs w:val="22"/>
                <w:lang w:val="en-US"/>
              </w:rPr>
              <w:t>, since the excessive SYN packet traffic originates from a single IP address.</w:t>
            </w:r>
          </w:p>
          <w:p w14:paraId="1DC963A3" w14:textId="77777777" w:rsidR="002E6E2B" w:rsidRPr="00016AAB" w:rsidRDefault="002E6E2B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</w:tc>
      </w:tr>
      <w:tr w:rsidR="002E6E2B" w:rsidRPr="00016AAB" w14:paraId="44168B49" w14:textId="77777777">
        <w:trPr>
          <w:trHeight w:val="515"/>
        </w:trPr>
        <w:tc>
          <w:tcPr>
            <w:tcW w:w="87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995D9" w14:textId="77777777" w:rsidR="002E6E2B" w:rsidRPr="00016AAB" w:rsidRDefault="002E6E2B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</w:tc>
      </w:tr>
    </w:tbl>
    <w:p w14:paraId="2FEA471D" w14:textId="77777777" w:rsidR="002E6E2B" w:rsidRPr="00016AAB" w:rsidRDefault="002E6E2B">
      <w:pPr>
        <w:spacing w:line="480" w:lineRule="auto"/>
        <w:rPr>
          <w:b/>
          <w:color w:val="38761D"/>
          <w:sz w:val="26"/>
          <w:szCs w:val="26"/>
          <w:lang w:val="en-US"/>
        </w:rPr>
      </w:pPr>
    </w:p>
    <w:tbl>
      <w:tblPr>
        <w:tblStyle w:val="a0"/>
        <w:tblW w:w="8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2E6E2B" w:rsidRPr="00016AAB" w14:paraId="0854A964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6E3F9" w14:textId="0BC69D47" w:rsidR="002E6E2B" w:rsidRPr="00016AAB" w:rsidRDefault="00016AA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016AAB">
              <w:rPr>
                <w:b/>
                <w:bCs/>
                <w:sz w:val="28"/>
                <w:szCs w:val="28"/>
              </w:rPr>
              <w:t>Section 2: Explain how the attack is causing the website to malfunction</w:t>
            </w:r>
          </w:p>
        </w:tc>
      </w:tr>
      <w:tr w:rsidR="002E6E2B" w:rsidRPr="00016AAB" w14:paraId="4DEB55AD" w14:textId="77777777">
        <w:trPr>
          <w:trHeight w:val="1160"/>
        </w:trPr>
        <w:tc>
          <w:tcPr>
            <w:tcW w:w="8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C645E" w14:textId="77777777" w:rsidR="00016AAB" w:rsidRPr="00016AAB" w:rsidRDefault="00016AAB" w:rsidP="00016AAB">
            <w:pPr>
              <w:spacing w:before="100" w:beforeAutospacing="1" w:after="100" w:afterAutospacing="1" w:line="240" w:lineRule="auto"/>
              <w:rPr>
                <w:rFonts w:eastAsia="Times New Roman"/>
                <w:b/>
                <w:bCs/>
                <w:lang w:val="pt-BR"/>
              </w:rPr>
            </w:pPr>
            <w:r w:rsidRPr="00016AAB">
              <w:rPr>
                <w:rFonts w:eastAsia="Times New Roman"/>
                <w:b/>
                <w:bCs/>
                <w:lang w:val="en-US"/>
              </w:rPr>
              <w:t xml:space="preserve">When website visitors attempt to establish a connection with the web server, a three-way handshake occurs using the TCP protocol. </w:t>
            </w:r>
            <w:proofErr w:type="spellStart"/>
            <w:r w:rsidRPr="00016AAB">
              <w:rPr>
                <w:rFonts w:eastAsia="Times New Roman"/>
                <w:b/>
                <w:bCs/>
                <w:lang w:val="pt-BR"/>
              </w:rPr>
              <w:t>Below</w:t>
            </w:r>
            <w:proofErr w:type="spellEnd"/>
            <w:r w:rsidRPr="00016AAB">
              <w:rPr>
                <w:rFonts w:eastAsia="Times New Roman"/>
                <w:b/>
                <w:bCs/>
                <w:lang w:val="pt-BR"/>
              </w:rPr>
              <w:t xml:space="preserve"> are </w:t>
            </w:r>
            <w:proofErr w:type="spellStart"/>
            <w:r w:rsidRPr="00016AAB">
              <w:rPr>
                <w:rFonts w:eastAsia="Times New Roman"/>
                <w:b/>
                <w:bCs/>
                <w:lang w:val="pt-BR"/>
              </w:rPr>
              <w:t>the</w:t>
            </w:r>
            <w:proofErr w:type="spellEnd"/>
            <w:r w:rsidRPr="00016AAB">
              <w:rPr>
                <w:rFonts w:eastAsia="Times New Roman"/>
                <w:b/>
                <w:bCs/>
                <w:lang w:val="pt-BR"/>
              </w:rPr>
              <w:t xml:space="preserve"> </w:t>
            </w:r>
            <w:proofErr w:type="spellStart"/>
            <w:r w:rsidRPr="00016AAB">
              <w:rPr>
                <w:rFonts w:eastAsia="Times New Roman"/>
                <w:b/>
                <w:bCs/>
                <w:lang w:val="pt-BR"/>
              </w:rPr>
              <w:t>three</w:t>
            </w:r>
            <w:proofErr w:type="spellEnd"/>
            <w:r w:rsidRPr="00016AAB">
              <w:rPr>
                <w:rFonts w:eastAsia="Times New Roman"/>
                <w:b/>
                <w:bCs/>
                <w:lang w:val="pt-BR"/>
              </w:rPr>
              <w:t xml:space="preserve"> </w:t>
            </w:r>
            <w:proofErr w:type="spellStart"/>
            <w:r w:rsidRPr="00016AAB">
              <w:rPr>
                <w:rFonts w:eastAsia="Times New Roman"/>
                <w:b/>
                <w:bCs/>
                <w:lang w:val="pt-BR"/>
              </w:rPr>
              <w:t>steps</w:t>
            </w:r>
            <w:proofErr w:type="spellEnd"/>
            <w:r w:rsidRPr="00016AAB">
              <w:rPr>
                <w:rFonts w:eastAsia="Times New Roman"/>
                <w:b/>
                <w:bCs/>
                <w:lang w:val="pt-BR"/>
              </w:rPr>
              <w:t xml:space="preserve"> </w:t>
            </w:r>
            <w:proofErr w:type="spellStart"/>
            <w:r w:rsidRPr="00016AAB">
              <w:rPr>
                <w:rFonts w:eastAsia="Times New Roman"/>
                <w:b/>
                <w:bCs/>
                <w:lang w:val="pt-BR"/>
              </w:rPr>
              <w:t>of</w:t>
            </w:r>
            <w:proofErr w:type="spellEnd"/>
            <w:r w:rsidRPr="00016AAB">
              <w:rPr>
                <w:rFonts w:eastAsia="Times New Roman"/>
                <w:b/>
                <w:bCs/>
                <w:lang w:val="pt-BR"/>
              </w:rPr>
              <w:t xml:space="preserve"> </w:t>
            </w:r>
            <w:proofErr w:type="spellStart"/>
            <w:r w:rsidRPr="00016AAB">
              <w:rPr>
                <w:rFonts w:eastAsia="Times New Roman"/>
                <w:b/>
                <w:bCs/>
                <w:lang w:val="pt-BR"/>
              </w:rPr>
              <w:t>the</w:t>
            </w:r>
            <w:proofErr w:type="spellEnd"/>
            <w:r w:rsidRPr="00016AAB">
              <w:rPr>
                <w:rFonts w:eastAsia="Times New Roman"/>
                <w:b/>
                <w:bCs/>
                <w:lang w:val="pt-BR"/>
              </w:rPr>
              <w:t xml:space="preserve"> </w:t>
            </w:r>
            <w:proofErr w:type="spellStart"/>
            <w:r w:rsidRPr="00016AAB">
              <w:rPr>
                <w:rFonts w:eastAsia="Times New Roman"/>
                <w:b/>
                <w:bCs/>
                <w:lang w:val="pt-BR"/>
              </w:rPr>
              <w:t>handshake</w:t>
            </w:r>
            <w:proofErr w:type="spellEnd"/>
            <w:r w:rsidRPr="00016AAB">
              <w:rPr>
                <w:rFonts w:eastAsia="Times New Roman"/>
                <w:b/>
                <w:bCs/>
                <w:lang w:val="pt-BR"/>
              </w:rPr>
              <w:t>:</w:t>
            </w:r>
          </w:p>
          <w:p w14:paraId="4D832365" w14:textId="77777777" w:rsidR="00016AAB" w:rsidRPr="00016AAB" w:rsidRDefault="00016AAB" w:rsidP="00016AA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lang w:val="en-US"/>
              </w:rPr>
            </w:pPr>
            <w:r w:rsidRPr="00016AAB">
              <w:rPr>
                <w:rFonts w:eastAsia="Times New Roman"/>
                <w:lang w:val="en-US"/>
              </w:rPr>
              <w:t xml:space="preserve">A visitor sends a </w:t>
            </w:r>
            <w:r w:rsidRPr="00016AAB">
              <w:rPr>
                <w:rFonts w:eastAsia="Times New Roman"/>
                <w:b/>
                <w:bCs/>
                <w:lang w:val="en-US"/>
              </w:rPr>
              <w:t>SYN packet</w:t>
            </w:r>
            <w:r w:rsidRPr="00016AAB">
              <w:rPr>
                <w:rFonts w:eastAsia="Times New Roman"/>
                <w:lang w:val="en-US"/>
              </w:rPr>
              <w:t xml:space="preserve"> to the application server requesting access to the web page hosted on the server.</w:t>
            </w:r>
          </w:p>
          <w:p w14:paraId="3AF1AAD7" w14:textId="77777777" w:rsidR="00016AAB" w:rsidRPr="00016AAB" w:rsidRDefault="00016AAB" w:rsidP="00016AA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lang w:val="en-US"/>
              </w:rPr>
            </w:pPr>
            <w:r w:rsidRPr="00016AAB">
              <w:rPr>
                <w:rFonts w:eastAsia="Times New Roman"/>
                <w:lang w:val="en-US"/>
              </w:rPr>
              <w:t xml:space="preserve">The server responds with a </w:t>
            </w:r>
            <w:r w:rsidRPr="00016AAB">
              <w:rPr>
                <w:rFonts w:eastAsia="Times New Roman"/>
                <w:b/>
                <w:bCs/>
                <w:lang w:val="en-US"/>
              </w:rPr>
              <w:t>SYN/ACK packet</w:t>
            </w:r>
            <w:r w:rsidRPr="00016AAB">
              <w:rPr>
                <w:rFonts w:eastAsia="Times New Roman"/>
                <w:lang w:val="en-US"/>
              </w:rPr>
              <w:t>, accepting the connection. At this point, the server allocates resources to complete the handshake.</w:t>
            </w:r>
          </w:p>
          <w:p w14:paraId="6433C914" w14:textId="77777777" w:rsidR="00016AAB" w:rsidRPr="00016AAB" w:rsidRDefault="00016AAB" w:rsidP="00016AA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lang w:val="en-US"/>
              </w:rPr>
            </w:pPr>
            <w:r w:rsidRPr="00016AAB">
              <w:rPr>
                <w:rFonts w:eastAsia="Times New Roman"/>
                <w:lang w:val="en-US"/>
              </w:rPr>
              <w:t xml:space="preserve">The </w:t>
            </w:r>
            <w:r w:rsidRPr="00016AAB">
              <w:rPr>
                <w:rFonts w:eastAsia="Times New Roman"/>
                <w:b/>
                <w:bCs/>
                <w:lang w:val="en-US"/>
              </w:rPr>
              <w:t>ACK packet</w:t>
            </w:r>
            <w:r w:rsidRPr="00016AAB">
              <w:rPr>
                <w:rFonts w:eastAsia="Times New Roman"/>
                <w:lang w:val="en-US"/>
              </w:rPr>
              <w:t xml:space="preserve"> is the visitor’s acknowledgment confirming permission to connect. This is the final step required for a successful TCP connection.</w:t>
            </w:r>
          </w:p>
          <w:p w14:paraId="31B5EF57" w14:textId="77777777" w:rsidR="00016AAB" w:rsidRPr="00016AAB" w:rsidRDefault="00016AAB" w:rsidP="00016AAB">
            <w:pPr>
              <w:spacing w:before="100" w:beforeAutospacing="1" w:after="100" w:afterAutospacing="1" w:line="240" w:lineRule="auto"/>
              <w:rPr>
                <w:rFonts w:eastAsia="Times New Roman"/>
                <w:lang w:val="en-US"/>
              </w:rPr>
            </w:pPr>
            <w:r w:rsidRPr="00016AAB">
              <w:rPr>
                <w:rFonts w:eastAsia="Times New Roman"/>
                <w:b/>
                <w:bCs/>
                <w:lang w:val="en-US"/>
              </w:rPr>
              <w:t>Explain what happens when a malicious actor sends a large number of SYN packets at once:</w:t>
            </w:r>
            <w:r w:rsidRPr="00016AAB">
              <w:rPr>
                <w:rFonts w:eastAsia="Times New Roman"/>
                <w:lang w:val="en-US"/>
              </w:rPr>
              <w:br/>
              <w:t>The excessive number of SYN packets consumes all available server resources, preventing the server from responding to legitimate requests.</w:t>
            </w:r>
          </w:p>
          <w:p w14:paraId="3F3E23AC" w14:textId="0FD71DE6" w:rsidR="002E6E2B" w:rsidRPr="00016AAB" w:rsidRDefault="00016AAB" w:rsidP="00016AAB">
            <w:pPr>
              <w:spacing w:before="100" w:beforeAutospacing="1" w:after="100" w:afterAutospacing="1" w:line="240" w:lineRule="auto"/>
              <w:rPr>
                <w:rFonts w:eastAsia="Times New Roman"/>
                <w:lang w:val="en-US"/>
              </w:rPr>
            </w:pPr>
            <w:r w:rsidRPr="00016AAB">
              <w:rPr>
                <w:rFonts w:eastAsia="Times New Roman"/>
                <w:b/>
                <w:bCs/>
                <w:lang w:val="en-US"/>
              </w:rPr>
              <w:t>Explain what the logs indicate and how this affects the server:</w:t>
            </w:r>
            <w:r w:rsidRPr="00016AAB">
              <w:rPr>
                <w:rFonts w:eastAsia="Times New Roman"/>
                <w:lang w:val="en-US"/>
              </w:rPr>
              <w:br/>
              <w:t xml:space="preserve">The logs show a large number of SYN packets originating from IP address </w:t>
            </w:r>
            <w:r w:rsidRPr="00016AAB">
              <w:rPr>
                <w:rFonts w:eastAsia="Times New Roman"/>
                <w:b/>
                <w:bCs/>
                <w:lang w:val="en-US"/>
              </w:rPr>
              <w:t>203.0.113.0</w:t>
            </w:r>
            <w:r w:rsidRPr="00016AAB">
              <w:rPr>
                <w:rFonts w:eastAsia="Times New Roman"/>
                <w:lang w:val="en-US"/>
              </w:rPr>
              <w:t>, which prevented the server from responding to other legitimate incoming packets until the server eventually began receiving only SYN packets from the malicious actor.</w:t>
            </w:r>
          </w:p>
        </w:tc>
      </w:tr>
    </w:tbl>
    <w:p w14:paraId="0EF44A73" w14:textId="75A83031" w:rsidR="002E6E2B" w:rsidRPr="00016AAB" w:rsidRDefault="002E6E2B">
      <w:pPr>
        <w:rPr>
          <w:lang w:val="en-US"/>
        </w:rPr>
      </w:pPr>
    </w:p>
    <w:sectPr w:rsidR="002E6E2B" w:rsidRPr="00016AA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2D2E26"/>
    <w:multiLevelType w:val="multilevel"/>
    <w:tmpl w:val="60FC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E2B"/>
    <w:rsid w:val="00016AAB"/>
    <w:rsid w:val="00164683"/>
    <w:rsid w:val="002E6E2B"/>
    <w:rsid w:val="00FC1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67C58"/>
  <w15:docId w15:val="{99AACA16-2C53-469F-9F05-2D34A1596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164683"/>
    <w:rPr>
      <w:color w:val="808080"/>
    </w:rPr>
  </w:style>
  <w:style w:type="character" w:styleId="Forte">
    <w:name w:val="Strong"/>
    <w:basedOn w:val="Fontepargpadro"/>
    <w:uiPriority w:val="22"/>
    <w:qFormat/>
    <w:rsid w:val="00016AAB"/>
    <w:rPr>
      <w:b/>
      <w:bCs/>
    </w:rPr>
  </w:style>
  <w:style w:type="paragraph" w:styleId="NormalWeb">
    <w:name w:val="Normal (Web)"/>
    <w:basedOn w:val="Normal"/>
    <w:uiPriority w:val="99"/>
    <w:unhideWhenUsed/>
    <w:rsid w:val="00016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6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277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Magno</dc:creator>
  <cp:lastModifiedBy>Magno</cp:lastModifiedBy>
  <cp:revision>3</cp:revision>
  <dcterms:created xsi:type="dcterms:W3CDTF">2025-10-22T15:21:00Z</dcterms:created>
  <dcterms:modified xsi:type="dcterms:W3CDTF">2025-11-17T11:34:00Z</dcterms:modified>
</cp:coreProperties>
</file>