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81FF1F" w14:textId="77777777" w:rsidR="00040713" w:rsidRDefault="00B67957">
      <w:pPr>
        <w:spacing w:before="200" w:after="200" w:line="360" w:lineRule="auto"/>
        <w:ind w:left="-360" w:right="-360"/>
        <w:rPr>
          <w:rFonts w:ascii="Google Sans" w:eastAsia="Google Sans" w:hAnsi="Google Sans" w:cs="Google Sans"/>
          <w:b/>
          <w:color w:val="3C4043"/>
          <w:sz w:val="40"/>
          <w:szCs w:val="40"/>
        </w:rPr>
      </w:pPr>
      <w:r>
        <w:rPr>
          <w:rFonts w:ascii="Google Sans" w:eastAsia="Google Sans" w:hAnsi="Google Sans" w:cs="Google Sans"/>
          <w:b/>
          <w:color w:val="3C4043"/>
          <w:sz w:val="40"/>
          <w:szCs w:val="40"/>
        </w:rPr>
        <w:t>Incident report analysis</w:t>
      </w:r>
    </w:p>
    <w:p w14:paraId="3D251969" w14:textId="77777777" w:rsidR="00040713" w:rsidRDefault="00B67957">
      <w:pPr>
        <w:spacing w:after="200" w:line="360" w:lineRule="auto"/>
        <w:ind w:left="-360" w:right="-360"/>
        <w:rPr>
          <w:rFonts w:ascii="Google Sans" w:eastAsia="Google Sans" w:hAnsi="Google Sans" w:cs="Google Sans"/>
          <w:sz w:val="24"/>
          <w:szCs w:val="24"/>
        </w:rPr>
      </w:pPr>
      <w:r>
        <w:rPr>
          <w:rFonts w:ascii="Google Sans" w:eastAsia="Google Sans" w:hAnsi="Google Sans" w:cs="Google Sans"/>
          <w:b/>
          <w:color w:val="34A853"/>
          <w:sz w:val="24"/>
          <w:szCs w:val="24"/>
        </w:rPr>
        <w:t>Instructions</w:t>
      </w:r>
    </w:p>
    <w:p w14:paraId="534CA01E" w14:textId="77777777" w:rsidR="00040713" w:rsidRDefault="00B67957">
      <w:pPr>
        <w:spacing w:after="200" w:line="360" w:lineRule="auto"/>
        <w:ind w:left="-360" w:right="-360"/>
        <w:rPr>
          <w:rFonts w:ascii="Google Sans" w:eastAsia="Google Sans" w:hAnsi="Google Sans" w:cs="Google Sans"/>
          <w:sz w:val="24"/>
          <w:szCs w:val="24"/>
        </w:rPr>
      </w:pPr>
      <w:r>
        <w:rPr>
          <w:rFonts w:ascii="Google Sans" w:eastAsia="Google Sans" w:hAnsi="Google Sans" w:cs="Google Sans"/>
          <w:sz w:val="24"/>
          <w:szCs w:val="24"/>
        </w:rPr>
        <w:t>As you continue through this course, you may use this template to record your findings after completing an activity or to take notes on what you've learned about a specific tool or concept. You can also use this chart as a way to practice applying the NIST framework to different situations you encounter.</w:t>
      </w:r>
    </w:p>
    <w:tbl>
      <w:tblPr>
        <w:tblStyle w:val="a"/>
        <w:tblW w:w="10080" w:type="dxa"/>
        <w:tblInd w:w="-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55"/>
        <w:gridCol w:w="8025"/>
      </w:tblGrid>
      <w:tr w:rsidR="00040713" w:rsidRPr="007F7C9A" w14:paraId="3BBC051F" w14:textId="77777777">
        <w:trPr>
          <w:trHeight w:val="420"/>
        </w:trPr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789F9" w14:textId="77777777" w:rsidR="00040713" w:rsidRDefault="00B67957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  <w:b/>
              </w:rPr>
              <w:t>Summary</w:t>
            </w:r>
          </w:p>
        </w:tc>
        <w:tc>
          <w:tcPr>
            <w:tcW w:w="8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4DE96" w14:textId="1E39A8DB" w:rsidR="00040713" w:rsidRPr="007F7C9A" w:rsidRDefault="007F7C9A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lang w:val="en-US"/>
              </w:rPr>
            </w:pPr>
            <w:r>
              <w:t>There was a system outage that caused the service to remain unavailable for approximately two hours until the security team was able to identify the issue and restore operations.</w:t>
            </w:r>
          </w:p>
        </w:tc>
      </w:tr>
      <w:tr w:rsidR="00040713" w:rsidRPr="007F7C9A" w14:paraId="0767A476" w14:textId="77777777">
        <w:trPr>
          <w:trHeight w:val="420"/>
        </w:trPr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D4DEE" w14:textId="77777777" w:rsidR="00040713" w:rsidRDefault="00B67957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>Identify</w:t>
            </w:r>
          </w:p>
        </w:tc>
        <w:tc>
          <w:tcPr>
            <w:tcW w:w="8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36ADD" w14:textId="04E1D4B7" w:rsidR="00040713" w:rsidRPr="007F7C9A" w:rsidRDefault="007F7C9A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lang w:val="en-US"/>
              </w:rPr>
            </w:pPr>
            <w:r>
              <w:t>It was identified as a DDoS attack. A malicious actor exploited an improperly configured firewall and launched an ICMP ping flood, causing the system to stop responding due to the large volume of incoming ICMP packets.</w:t>
            </w:r>
          </w:p>
        </w:tc>
      </w:tr>
      <w:tr w:rsidR="00040713" w:rsidRPr="007F7C9A" w14:paraId="4268A0CA" w14:textId="77777777">
        <w:trPr>
          <w:trHeight w:val="420"/>
        </w:trPr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D063B" w14:textId="77777777" w:rsidR="00040713" w:rsidRDefault="00B67957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>Protect</w:t>
            </w:r>
          </w:p>
        </w:tc>
        <w:tc>
          <w:tcPr>
            <w:tcW w:w="8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4C43A" w14:textId="43A1203A" w:rsidR="00040713" w:rsidRPr="007F7C9A" w:rsidRDefault="00A73E65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b/>
                <w:lang w:val="en-US"/>
              </w:rPr>
            </w:pPr>
            <w:r w:rsidRPr="007F7C9A">
              <w:rPr>
                <w:rFonts w:ascii="Google Sans" w:eastAsia="Google Sans" w:hAnsi="Google Sans" w:cs="Google Sans"/>
                <w:b/>
                <w:lang w:val="en-US"/>
              </w:rPr>
              <w:t xml:space="preserve"> </w:t>
            </w:r>
            <w:r w:rsidR="007F7C9A">
              <w:t>Incoming ICMP packets were blocked, interrupting non-critical network services and restoring critical services.</w:t>
            </w:r>
          </w:p>
        </w:tc>
      </w:tr>
      <w:tr w:rsidR="00040713" w:rsidRPr="007F7C9A" w14:paraId="0F940CA4" w14:textId="77777777">
        <w:trPr>
          <w:trHeight w:val="630"/>
        </w:trPr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D364E" w14:textId="77777777" w:rsidR="00040713" w:rsidRDefault="00B67957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>Detect</w:t>
            </w:r>
          </w:p>
        </w:tc>
        <w:tc>
          <w:tcPr>
            <w:tcW w:w="8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F3B40" w14:textId="77777777" w:rsidR="007F7C9A" w:rsidRPr="007F7C9A" w:rsidRDefault="007F7C9A" w:rsidP="007F7C9A">
            <w:pPr>
              <w:pStyle w:val="NormalWeb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7F7C9A">
              <w:rPr>
                <w:rFonts w:ascii="Arial" w:hAnsi="Arial" w:cs="Arial"/>
                <w:sz w:val="22"/>
                <w:szCs w:val="22"/>
                <w:lang w:val="en-US"/>
              </w:rPr>
              <w:t>The security team implemented new firewall rules to prevent future attacks, including:</w:t>
            </w:r>
          </w:p>
          <w:p w14:paraId="0370FB5E" w14:textId="77777777" w:rsidR="007F7C9A" w:rsidRPr="007F7C9A" w:rsidRDefault="007F7C9A" w:rsidP="007F7C9A">
            <w:pPr>
              <w:pStyle w:val="NormalWeb"/>
              <w:numPr>
                <w:ilvl w:val="0"/>
                <w:numId w:val="1"/>
              </w:numPr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7F7C9A">
              <w:rPr>
                <w:rFonts w:ascii="Arial" w:hAnsi="Arial" w:cs="Arial"/>
                <w:sz w:val="22"/>
                <w:szCs w:val="22"/>
                <w:lang w:val="en-US"/>
              </w:rPr>
              <w:t>A rule to limit the rate of incoming ICMP packets</w:t>
            </w:r>
          </w:p>
          <w:p w14:paraId="21492EC5" w14:textId="3519F3DF" w:rsidR="00040713" w:rsidRPr="007F7C9A" w:rsidRDefault="007F7C9A" w:rsidP="007F7C9A">
            <w:pPr>
              <w:pStyle w:val="NormalWeb"/>
              <w:numPr>
                <w:ilvl w:val="0"/>
                <w:numId w:val="1"/>
              </w:numPr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7F7C9A">
              <w:rPr>
                <w:rFonts w:ascii="Arial" w:hAnsi="Arial" w:cs="Arial"/>
                <w:sz w:val="22"/>
                <w:szCs w:val="22"/>
                <w:lang w:val="en-US"/>
              </w:rPr>
              <w:t>Source IP verification to detect spoofed addresses in incoming ICMP traffic</w:t>
            </w:r>
          </w:p>
        </w:tc>
      </w:tr>
      <w:tr w:rsidR="00040713" w:rsidRPr="007F7C9A" w14:paraId="57A23EE8" w14:textId="77777777">
        <w:trPr>
          <w:trHeight w:val="420"/>
        </w:trPr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5B796" w14:textId="77777777" w:rsidR="00040713" w:rsidRDefault="00B67957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>Respond</w:t>
            </w:r>
          </w:p>
        </w:tc>
        <w:tc>
          <w:tcPr>
            <w:tcW w:w="8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0BE52" w14:textId="41C66250" w:rsidR="00040713" w:rsidRPr="007F7C9A" w:rsidRDefault="007F7C9A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lang w:val="en-US"/>
              </w:rPr>
            </w:pPr>
            <w:r>
              <w:t>In addition to the new firewall rules, a network monitoring tool was deployed to detect abnormal traffic patterns, along with an IDS/IPS to filter ICMP traffic based on suspicious characteristics.</w:t>
            </w:r>
          </w:p>
        </w:tc>
      </w:tr>
      <w:tr w:rsidR="00040713" w:rsidRPr="007F7C9A" w14:paraId="2F803739" w14:textId="77777777" w:rsidTr="007F7C9A">
        <w:trPr>
          <w:trHeight w:val="780"/>
        </w:trPr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43283" w14:textId="77777777" w:rsidR="00040713" w:rsidRDefault="00B67957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>Recover</w:t>
            </w:r>
          </w:p>
        </w:tc>
        <w:tc>
          <w:tcPr>
            <w:tcW w:w="80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22721A" w14:textId="7F45E212" w:rsidR="00040713" w:rsidRPr="007F7C9A" w:rsidRDefault="007F7C9A">
            <w:pPr>
              <w:widowControl w:val="0"/>
              <w:spacing w:line="360" w:lineRule="auto"/>
              <w:rPr>
                <w:rFonts w:eastAsia="Google Sans"/>
                <w:lang w:val="en-US"/>
              </w:rPr>
            </w:pPr>
            <w:r w:rsidRPr="007F7C9A">
              <w:t>The security team successfully stopped the attack and restored the services. Identifying the attack source allowed the team to implement new practices to ensure ongoing service stability.</w:t>
            </w:r>
          </w:p>
        </w:tc>
      </w:tr>
    </w:tbl>
    <w:p w14:paraId="64D34F23" w14:textId="77777777" w:rsidR="00040713" w:rsidRPr="007F7C9A" w:rsidRDefault="00040713">
      <w:pPr>
        <w:spacing w:after="200" w:line="360" w:lineRule="auto"/>
        <w:ind w:left="-360" w:right="-360"/>
        <w:rPr>
          <w:rFonts w:ascii="Google Sans" w:eastAsia="Google Sans" w:hAnsi="Google Sans" w:cs="Google Sans"/>
          <w:lang w:val="en-US"/>
        </w:rPr>
      </w:pPr>
    </w:p>
    <w:p w14:paraId="198FCBDB" w14:textId="77777777" w:rsidR="00040713" w:rsidRDefault="004779F2">
      <w:pPr>
        <w:spacing w:after="200" w:line="360" w:lineRule="auto"/>
        <w:ind w:left="-360" w:right="-360"/>
        <w:rPr>
          <w:rFonts w:ascii="Google Sans" w:eastAsia="Google Sans" w:hAnsi="Google Sans" w:cs="Google Sans"/>
        </w:rPr>
      </w:pPr>
      <w:r>
        <w:pict w14:anchorId="2B14BB18">
          <v:rect id="_x0000_i1025" style="width:0;height:1.5pt" o:hralign="center" o:hrstd="t" o:hr="t" fillcolor="#a0a0a0" stroked="f"/>
        </w:pict>
      </w:r>
    </w:p>
    <w:p w14:paraId="3C8C57BE" w14:textId="77777777" w:rsidR="00040713" w:rsidRDefault="00040713">
      <w:pPr>
        <w:spacing w:line="360" w:lineRule="auto"/>
        <w:ind w:left="-360" w:right="-360"/>
        <w:rPr>
          <w:rFonts w:ascii="Google Sans" w:eastAsia="Google Sans" w:hAnsi="Google Sans" w:cs="Google Sans"/>
        </w:rPr>
      </w:pPr>
    </w:p>
    <w:tbl>
      <w:tblPr>
        <w:tblStyle w:val="a0"/>
        <w:tblW w:w="10080" w:type="dxa"/>
        <w:tblInd w:w="-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080"/>
      </w:tblGrid>
      <w:tr w:rsidR="00040713" w14:paraId="283E6630" w14:textId="77777777">
        <w:tc>
          <w:tcPr>
            <w:tcW w:w="100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EDCED" w14:textId="77777777" w:rsidR="00040713" w:rsidRDefault="00B679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>Reflections/Notes:</w:t>
            </w:r>
          </w:p>
        </w:tc>
      </w:tr>
    </w:tbl>
    <w:p w14:paraId="7CE2FD1A" w14:textId="77777777" w:rsidR="00040713" w:rsidRDefault="00040713">
      <w:pPr>
        <w:spacing w:line="360" w:lineRule="auto"/>
        <w:ind w:left="-360" w:right="-360"/>
        <w:rPr>
          <w:rFonts w:ascii="Google Sans" w:eastAsia="Google Sans" w:hAnsi="Google Sans" w:cs="Google Sans"/>
        </w:rPr>
      </w:pPr>
    </w:p>
    <w:sectPr w:rsidR="00040713">
      <w:headerReference w:type="default" r:id="rId7"/>
      <w:headerReference w:type="first" r:id="rId8"/>
      <w:footerReference w:type="first" r:id="rId9"/>
      <w:pgSz w:w="12240" w:h="15840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E930B9" w14:textId="77777777" w:rsidR="004779F2" w:rsidRDefault="004779F2">
      <w:pPr>
        <w:spacing w:line="240" w:lineRule="auto"/>
      </w:pPr>
      <w:r>
        <w:separator/>
      </w:r>
    </w:p>
  </w:endnote>
  <w:endnote w:type="continuationSeparator" w:id="0">
    <w:p w14:paraId="04B2113A" w14:textId="77777777" w:rsidR="004779F2" w:rsidRDefault="004779F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ogle San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34F3FE" w14:textId="77777777" w:rsidR="00040713" w:rsidRDefault="0004071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D9FFD2" w14:textId="77777777" w:rsidR="004779F2" w:rsidRDefault="004779F2">
      <w:pPr>
        <w:spacing w:line="240" w:lineRule="auto"/>
      </w:pPr>
      <w:r>
        <w:separator/>
      </w:r>
    </w:p>
  </w:footnote>
  <w:footnote w:type="continuationSeparator" w:id="0">
    <w:p w14:paraId="26F42002" w14:textId="77777777" w:rsidR="004779F2" w:rsidRDefault="004779F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3E2AC0" w14:textId="77777777" w:rsidR="00040713" w:rsidRDefault="00040713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101BB4" w14:textId="77777777" w:rsidR="00040713" w:rsidRDefault="00B67957">
    <w:r>
      <w:rPr>
        <w:noProof/>
      </w:rPr>
      <w:drawing>
        <wp:inline distT="114300" distB="114300" distL="114300" distR="114300" wp14:anchorId="00F37C64" wp14:editId="17F7AEFE">
          <wp:extent cx="1096601" cy="814388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l="13942" t="28613" r="18910" b="26277"/>
                  <a:stretch>
                    <a:fillRect/>
                  </a:stretch>
                </pic:blipFill>
                <pic:spPr>
                  <a:xfrm>
                    <a:off x="0" y="0"/>
                    <a:ext cx="1096601" cy="81438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C85EED"/>
    <w:multiLevelType w:val="multilevel"/>
    <w:tmpl w:val="E4065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0713"/>
    <w:rsid w:val="00040713"/>
    <w:rsid w:val="003822AE"/>
    <w:rsid w:val="004779F2"/>
    <w:rsid w:val="007F7C9A"/>
    <w:rsid w:val="00A73E65"/>
    <w:rsid w:val="00B679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A767D1"/>
  <w15:docId w15:val="{CB5F1C68-27E4-4D0C-BD1E-EF02723688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ormalWeb">
    <w:name w:val="Normal (Web)"/>
    <w:basedOn w:val="Normal"/>
    <w:uiPriority w:val="99"/>
    <w:unhideWhenUsed/>
    <w:rsid w:val="007F7C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691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239</Words>
  <Characters>1293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Magno</dc:creator>
  <cp:lastModifiedBy>Magno</cp:lastModifiedBy>
  <cp:revision>4</cp:revision>
  <dcterms:created xsi:type="dcterms:W3CDTF">2025-10-28T17:12:00Z</dcterms:created>
  <dcterms:modified xsi:type="dcterms:W3CDTF">2025-11-17T13:56:00Z</dcterms:modified>
</cp:coreProperties>
</file>