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20EF" w:rsidRDefault="005920EF"/>
    <w:p w:rsidR="005920EF" w:rsidRDefault="005920EF"/>
    <w:p w:rsidR="005920EF" w:rsidRDefault="005920EF"/>
    <w:p w:rsidR="005920EF" w:rsidRPr="00416AB0" w:rsidRDefault="00416AB0">
      <w:pPr>
        <w:jc w:val="center"/>
        <w:rPr>
          <w:lang w:val="es-ES"/>
        </w:rPr>
      </w:pPr>
      <w:r w:rsidRPr="00416AB0">
        <w:rPr>
          <w:b/>
          <w:color w:val="16284B"/>
          <w:sz w:val="32"/>
          <w:lang w:val="es-ES"/>
        </w:rPr>
        <w:t>Universidad Abierta para Adultos (UAPA)</w:t>
      </w:r>
    </w:p>
    <w:p w:rsidR="005920EF" w:rsidRPr="00684877" w:rsidRDefault="00416AB0">
      <w:pPr>
        <w:jc w:val="center"/>
        <w:rPr>
          <w:b/>
          <w:lang w:val="es-ES"/>
        </w:rPr>
      </w:pPr>
      <w:r w:rsidRPr="00684877">
        <w:rPr>
          <w:b/>
          <w:sz w:val="26"/>
          <w:lang w:val="es-ES"/>
        </w:rPr>
        <w:t>Escuela de Ingeniería y Tecnología</w:t>
      </w:r>
    </w:p>
    <w:p w:rsidR="005920EF" w:rsidRPr="00684877" w:rsidRDefault="00416AB0">
      <w:pPr>
        <w:jc w:val="center"/>
        <w:rPr>
          <w:b/>
          <w:lang w:val="es-ES"/>
        </w:rPr>
      </w:pPr>
      <w:r w:rsidRPr="00684877">
        <w:rPr>
          <w:b/>
          <w:sz w:val="26"/>
          <w:lang w:val="es-ES"/>
        </w:rPr>
        <w:t>Carrera de Ingeniería de Software</w:t>
      </w:r>
    </w:p>
    <w:p w:rsidR="005920EF" w:rsidRPr="00416AB0" w:rsidRDefault="005920EF">
      <w:pPr>
        <w:rPr>
          <w:lang w:val="es-ES"/>
        </w:rPr>
      </w:pPr>
    </w:p>
    <w:p w:rsidR="005920EF" w:rsidRPr="00416AB0" w:rsidRDefault="005920EF">
      <w:pPr>
        <w:rPr>
          <w:lang w:val="es-ES"/>
        </w:rPr>
      </w:pPr>
    </w:p>
    <w:p w:rsidR="005920EF" w:rsidRPr="00416AB0" w:rsidRDefault="005920EF">
      <w:pPr>
        <w:rPr>
          <w:lang w:val="es-ES"/>
        </w:rPr>
      </w:pPr>
    </w:p>
    <w:p w:rsidR="005920EF" w:rsidRPr="00416AB0" w:rsidRDefault="00416AB0">
      <w:pPr>
        <w:jc w:val="center"/>
        <w:rPr>
          <w:lang w:val="es-ES"/>
        </w:rPr>
      </w:pPr>
      <w:r w:rsidRPr="00416AB0">
        <w:rPr>
          <w:b/>
          <w:color w:val="16284B"/>
          <w:sz w:val="36"/>
          <w:lang w:val="es-ES"/>
        </w:rPr>
        <w:t>INFORME TÉCNICO DE INVESTIGACIÓN APLICADA</w:t>
      </w:r>
    </w:p>
    <w:p w:rsidR="005920EF" w:rsidRPr="00416AB0" w:rsidRDefault="00416AB0">
      <w:pPr>
        <w:jc w:val="center"/>
        <w:rPr>
          <w:lang w:val="es-ES"/>
        </w:rPr>
      </w:pPr>
      <w:r w:rsidRPr="00416AB0">
        <w:rPr>
          <w:i/>
          <w:color w:val="1E3A5F"/>
          <w:sz w:val="30"/>
          <w:lang w:val="es-ES"/>
        </w:rPr>
        <w:t>Sistema de Gestión Clínica — ClinicaSystem</w:t>
      </w:r>
    </w:p>
    <w:p w:rsidR="005920EF" w:rsidRPr="00416AB0" w:rsidRDefault="005920EF">
      <w:pPr>
        <w:rPr>
          <w:lang w:val="es-ES"/>
        </w:rPr>
      </w:pPr>
    </w:p>
    <w:p w:rsidR="005920EF" w:rsidRPr="00416AB0" w:rsidRDefault="005920EF">
      <w:pPr>
        <w:rPr>
          <w:lang w:val="es-ES"/>
        </w:rPr>
      </w:pPr>
    </w:p>
    <w:p w:rsidR="005920EF" w:rsidRPr="00416AB0" w:rsidRDefault="005920EF">
      <w:pPr>
        <w:rPr>
          <w:lang w:val="es-ES"/>
        </w:rPr>
      </w:pPr>
    </w:p>
    <w:p w:rsidR="005920EF" w:rsidRPr="00416AB0" w:rsidRDefault="005920EF" w:rsidP="002C61CD">
      <w:pPr>
        <w:spacing w:line="276" w:lineRule="auto"/>
        <w:rPr>
          <w:lang w:val="es-ES"/>
        </w:rPr>
      </w:pPr>
    </w:p>
    <w:p w:rsidR="005920EF" w:rsidRPr="002C61CD" w:rsidRDefault="00416AB0" w:rsidP="002C61CD">
      <w:pPr>
        <w:spacing w:line="276" w:lineRule="auto"/>
        <w:jc w:val="center"/>
        <w:rPr>
          <w:sz w:val="22"/>
          <w:lang w:val="es-ES"/>
        </w:rPr>
      </w:pPr>
      <w:r w:rsidRPr="002C61CD">
        <w:rPr>
          <w:b/>
          <w:sz w:val="28"/>
          <w:lang w:val="es-ES"/>
        </w:rPr>
        <w:t xml:space="preserve">Asignatura: </w:t>
      </w:r>
      <w:r w:rsidRPr="002C61CD">
        <w:rPr>
          <w:sz w:val="28"/>
          <w:lang w:val="es-ES"/>
        </w:rPr>
        <w:t>Ingeniería de Software I</w:t>
      </w:r>
    </w:p>
    <w:p w:rsidR="005920EF" w:rsidRPr="002C61CD" w:rsidRDefault="00416AB0" w:rsidP="002C61CD">
      <w:pPr>
        <w:spacing w:line="276" w:lineRule="auto"/>
        <w:jc w:val="center"/>
        <w:rPr>
          <w:sz w:val="22"/>
          <w:lang w:val="es-ES"/>
        </w:rPr>
      </w:pPr>
      <w:r w:rsidRPr="002C61CD">
        <w:rPr>
          <w:b/>
          <w:sz w:val="28"/>
          <w:lang w:val="es-ES"/>
        </w:rPr>
        <w:t xml:space="preserve">Sustentante: </w:t>
      </w:r>
      <w:r w:rsidRPr="002C61CD">
        <w:rPr>
          <w:sz w:val="28"/>
          <w:lang w:val="es-ES"/>
        </w:rPr>
        <w:t>Carlos Daniel Flores</w:t>
      </w:r>
    </w:p>
    <w:p w:rsidR="005920EF" w:rsidRPr="002C61CD" w:rsidRDefault="00416AB0" w:rsidP="002C61CD">
      <w:pPr>
        <w:spacing w:line="276" w:lineRule="auto"/>
        <w:jc w:val="center"/>
        <w:rPr>
          <w:sz w:val="22"/>
          <w:lang w:val="es-ES"/>
        </w:rPr>
      </w:pPr>
      <w:r w:rsidRPr="002C61CD">
        <w:rPr>
          <w:b/>
          <w:sz w:val="28"/>
          <w:lang w:val="es-ES"/>
        </w:rPr>
        <w:t xml:space="preserve">Matrícula: </w:t>
      </w:r>
      <w:r w:rsidRPr="002C61CD">
        <w:rPr>
          <w:sz w:val="28"/>
          <w:lang w:val="es-ES"/>
        </w:rPr>
        <w:t>100081538</w:t>
      </w:r>
    </w:p>
    <w:p w:rsidR="005920EF" w:rsidRPr="002C61CD" w:rsidRDefault="00416AB0" w:rsidP="002C61CD">
      <w:pPr>
        <w:spacing w:line="276" w:lineRule="auto"/>
        <w:jc w:val="center"/>
        <w:rPr>
          <w:sz w:val="22"/>
          <w:lang w:val="es-ES"/>
        </w:rPr>
      </w:pPr>
      <w:r w:rsidRPr="002C61CD">
        <w:rPr>
          <w:b/>
          <w:sz w:val="28"/>
          <w:lang w:val="es-ES"/>
        </w:rPr>
        <w:t xml:space="preserve">Fecha: </w:t>
      </w:r>
      <w:r w:rsidR="002C61CD" w:rsidRPr="002C61CD">
        <w:rPr>
          <w:sz w:val="28"/>
          <w:lang w:val="es-ES"/>
        </w:rPr>
        <w:t>10/1</w:t>
      </w:r>
      <w:r w:rsidR="00684877" w:rsidRPr="002C61CD">
        <w:rPr>
          <w:sz w:val="28"/>
          <w:lang w:val="es-ES"/>
        </w:rPr>
        <w:t>/2026</w:t>
      </w:r>
    </w:p>
    <w:p w:rsidR="005920EF" w:rsidRPr="001F4F6A" w:rsidRDefault="00416AB0">
      <w:pPr>
        <w:rPr>
          <w:lang w:val="es-ES"/>
        </w:rPr>
      </w:pPr>
      <w:r w:rsidRPr="001F4F6A">
        <w:rPr>
          <w:lang w:val="es-ES"/>
        </w:rPr>
        <w:br w:type="page"/>
      </w:r>
    </w:p>
    <w:p w:rsidR="005920EF" w:rsidRPr="00416AB0" w:rsidRDefault="00416AB0">
      <w:pPr>
        <w:pBdr>
          <w:bottom w:val="single" w:sz="12" w:space="4" w:color="16284B"/>
        </w:pBdr>
        <w:spacing w:before="240" w:after="160"/>
        <w:rPr>
          <w:lang w:val="es-ES"/>
        </w:rPr>
      </w:pPr>
      <w:r w:rsidRPr="00416AB0">
        <w:rPr>
          <w:b/>
          <w:color w:val="16284B"/>
          <w:sz w:val="27"/>
          <w:lang w:val="es-ES"/>
        </w:rPr>
        <w:lastRenderedPageBreak/>
        <w:t>INTRODUCCIÓN</w:t>
      </w:r>
    </w:p>
    <w:p w:rsidR="005920EF" w:rsidRPr="00D97C2D" w:rsidRDefault="00416AB0">
      <w:pPr>
        <w:spacing w:after="160"/>
        <w:jc w:val="both"/>
        <w:rPr>
          <w:sz w:val="22"/>
          <w:lang w:val="es-ES"/>
        </w:rPr>
      </w:pPr>
      <w:r w:rsidRPr="00D97C2D">
        <w:rPr>
          <w:sz w:val="22"/>
          <w:lang w:val="es-ES"/>
        </w:rPr>
        <w:t>El presente informe técnico documenta el proceso de análisis, diseño y desarrollo del sistema ClinicaSystem, una aplicación de escritorio para la gestión integral de una clínica médica, desarrollada como proyecto integrador de la asignatura Ingeniería de Software I. El propósito de este documento es presentar de forma coherente e integrada los distintos productos generados a lo largo del curso análisis de requisitos, modelado UML, diseño arquitectónico, gestión de avance y control técnico del proyecto, demostrando la aplicación práctica de los fundamentos de la ingeniería de software sobre un sistema real y funcional.</w:t>
      </w:r>
    </w:p>
    <w:p w:rsidR="005920EF" w:rsidRPr="00D97C2D" w:rsidRDefault="00416AB0">
      <w:pPr>
        <w:spacing w:after="160"/>
        <w:jc w:val="both"/>
        <w:rPr>
          <w:sz w:val="22"/>
          <w:lang w:val="es-ES"/>
        </w:rPr>
      </w:pPr>
      <w:r w:rsidRPr="00D97C2D">
        <w:rPr>
          <w:sz w:val="22"/>
          <w:lang w:val="es-ES"/>
        </w:rPr>
        <w:t>El desarrollo de ClinicaSystem partió de la necesidad de digitalizar y ordenar los procesos administrativos y clínicos de un centro de salud pequeño o mediano: registro de pacientes, gestión de médicos, programación de citas, historial médico y control de acceso por roles de usuario. A lo largo del curso, cada entrega semanal abordó una etapa distinta del ciclo de vida del software, desde el levantamiento de requisitos hasta la definición de la arquitectura y la gestión del proyecto mediante herramientas colaborativas como GitHub y GitHub Projects.</w:t>
      </w:r>
    </w:p>
    <w:p w:rsidR="005920EF" w:rsidRPr="00D97C2D" w:rsidRDefault="00416AB0">
      <w:pPr>
        <w:spacing w:after="160"/>
        <w:jc w:val="both"/>
        <w:rPr>
          <w:sz w:val="22"/>
          <w:lang w:val="es-ES"/>
        </w:rPr>
      </w:pPr>
      <w:r w:rsidRPr="00D97C2D">
        <w:rPr>
          <w:sz w:val="22"/>
          <w:lang w:val="es-ES"/>
        </w:rPr>
        <w:t>Este informe integra dicho trabajo en un solo documento técnico, evidenciando no solo los artefactos producidos (diagramas, tableros, repositorio), sino también el razonamiento y las decisiones técnicas que sustentan cada uno, en relación directa con la interfaz y el funcionamiento real del sistema.</w:t>
      </w:r>
    </w:p>
    <w:p w:rsidR="005920EF" w:rsidRPr="00416AB0" w:rsidRDefault="00416AB0">
      <w:pPr>
        <w:pBdr>
          <w:bottom w:val="single" w:sz="12" w:space="4" w:color="16284B"/>
        </w:pBdr>
        <w:spacing w:before="240" w:after="160"/>
        <w:rPr>
          <w:lang w:val="es-ES"/>
        </w:rPr>
      </w:pPr>
      <w:r w:rsidRPr="00416AB0">
        <w:rPr>
          <w:b/>
          <w:color w:val="16284B"/>
          <w:sz w:val="27"/>
          <w:lang w:val="es-ES"/>
        </w:rPr>
        <w:t>DESARROLLO DEL INFORME</w:t>
      </w: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1. Presentación del sistema</w:t>
      </w:r>
    </w:p>
    <w:p w:rsidR="005920EF" w:rsidRPr="00D97C2D" w:rsidRDefault="00416AB0">
      <w:pPr>
        <w:spacing w:after="160"/>
        <w:jc w:val="both"/>
        <w:rPr>
          <w:sz w:val="22"/>
          <w:lang w:val="es-ES"/>
        </w:rPr>
      </w:pPr>
      <w:r w:rsidRPr="00D97C2D">
        <w:rPr>
          <w:sz w:val="22"/>
          <w:lang w:val="es-ES"/>
        </w:rPr>
        <w:t>ClinicaSystem es una aplicación de escritorio desarrollada en C# con Windows Forms (.NET), respaldada por una base de datos SQL Server (ClinicaDB), diseñada para automatizar la gestión operativa de una clínica médica.</w:t>
      </w:r>
    </w:p>
    <w:p w:rsidR="005920EF" w:rsidRPr="00416AB0" w:rsidRDefault="00416AB0">
      <w:pPr>
        <w:spacing w:before="80" w:after="40"/>
        <w:rPr>
          <w:sz w:val="22"/>
          <w:lang w:val="es-ES"/>
        </w:rPr>
      </w:pPr>
      <w:r w:rsidRPr="00416AB0">
        <w:rPr>
          <w:b/>
          <w:color w:val="1E3A5F"/>
          <w:sz w:val="24"/>
          <w:u w:val="single"/>
          <w:lang w:val="es-ES"/>
        </w:rPr>
        <w:t>Problema que atiende</w:t>
      </w:r>
    </w:p>
    <w:p w:rsidR="005920EF" w:rsidRPr="00D97C2D" w:rsidRDefault="00416AB0">
      <w:pPr>
        <w:spacing w:after="160"/>
        <w:jc w:val="both"/>
        <w:rPr>
          <w:sz w:val="22"/>
          <w:lang w:val="es-ES"/>
        </w:rPr>
      </w:pPr>
      <w:r w:rsidRPr="00D97C2D">
        <w:rPr>
          <w:sz w:val="22"/>
          <w:lang w:val="es-ES"/>
        </w:rPr>
        <w:t>Centros de salud pequeños o medianos que gestionan de forma manual o dispersa el registro de pacientes, la agenda de médicos y el historial clínico, con el consiguiente riesgo de citas duplicadas, pérdida de información y acceso no controlado a los datos.</w:t>
      </w:r>
    </w:p>
    <w:p w:rsidR="005920EF" w:rsidRPr="00416AB0" w:rsidRDefault="00416AB0">
      <w:pPr>
        <w:spacing w:before="80" w:after="40"/>
        <w:rPr>
          <w:sz w:val="22"/>
          <w:lang w:val="es-ES"/>
        </w:rPr>
      </w:pPr>
      <w:r w:rsidRPr="00416AB0">
        <w:rPr>
          <w:b/>
          <w:color w:val="1E3A5F"/>
          <w:sz w:val="24"/>
          <w:u w:val="single"/>
          <w:lang w:val="es-ES"/>
        </w:rPr>
        <w:t>Usuarios principales, objetivo y contexto de uso</w:t>
      </w:r>
    </w:p>
    <w:p w:rsidR="005920EF" w:rsidRPr="00D97C2D" w:rsidRDefault="00416AB0">
      <w:pPr>
        <w:spacing w:after="160"/>
        <w:jc w:val="both"/>
        <w:rPr>
          <w:sz w:val="22"/>
          <w:lang w:val="es-ES"/>
        </w:rPr>
      </w:pPr>
      <w:r w:rsidRPr="00D97C2D">
        <w:rPr>
          <w:sz w:val="22"/>
          <w:lang w:val="es-ES"/>
        </w:rPr>
        <w:t>El sistema está dirigido a tres perfiles de usuario: Administrador, Recepcionista y Médico, cada uno con acceso restringido a los módulos correspondientes. Su objetivo es centralizar y controlar los procesos de registro de pacientes, gestión de médicos, programación de citas e historial médico dentro de un único sistema de escritorio, de uso diario en el punto de atención de la clínica.</w:t>
      </w:r>
    </w:p>
    <w:p w:rsidR="005920EF" w:rsidRPr="00416AB0" w:rsidRDefault="00416AB0">
      <w:pPr>
        <w:spacing w:before="80" w:after="40"/>
        <w:rPr>
          <w:sz w:val="22"/>
          <w:lang w:val="es-ES"/>
        </w:rPr>
      </w:pPr>
      <w:r w:rsidRPr="00416AB0">
        <w:rPr>
          <w:b/>
          <w:color w:val="1E3A5F"/>
          <w:sz w:val="24"/>
          <w:u w:val="single"/>
          <w:lang w:val="es-ES"/>
        </w:rPr>
        <w:t>Alcance del proyecto</w:t>
      </w:r>
    </w:p>
    <w:p w:rsidR="005920EF" w:rsidRPr="00D97C2D" w:rsidRDefault="00416AB0" w:rsidP="00D97C2D">
      <w:pPr>
        <w:spacing w:after="80" w:line="276" w:lineRule="auto"/>
        <w:ind w:left="340"/>
        <w:rPr>
          <w:sz w:val="22"/>
          <w:lang w:val="es-ES"/>
        </w:rPr>
      </w:pPr>
      <w:r w:rsidRPr="00D97C2D">
        <w:rPr>
          <w:b/>
          <w:color w:val="1E3A5F"/>
          <w:sz w:val="22"/>
          <w:lang w:val="es-ES"/>
        </w:rPr>
        <w:t xml:space="preserve">◆ </w:t>
      </w:r>
      <w:r w:rsidRPr="00D97C2D">
        <w:rPr>
          <w:sz w:val="22"/>
          <w:lang w:val="es-ES"/>
        </w:rPr>
        <w:t>Gestión completa (CRUD) de Pacientes, Médicos, Citas, Historial médico y Usuarios.</w:t>
      </w:r>
    </w:p>
    <w:p w:rsidR="005920EF" w:rsidRPr="00D97C2D" w:rsidRDefault="00416AB0" w:rsidP="00D97C2D">
      <w:pPr>
        <w:spacing w:after="80" w:line="276" w:lineRule="auto"/>
        <w:ind w:left="340"/>
        <w:rPr>
          <w:sz w:val="22"/>
          <w:lang w:val="es-ES"/>
        </w:rPr>
      </w:pPr>
      <w:r w:rsidRPr="00D97C2D">
        <w:rPr>
          <w:b/>
          <w:color w:val="1E3A5F"/>
          <w:sz w:val="22"/>
          <w:lang w:val="es-ES"/>
        </w:rPr>
        <w:t xml:space="preserve">◆ </w:t>
      </w:r>
      <w:r w:rsidRPr="00D97C2D">
        <w:rPr>
          <w:sz w:val="22"/>
          <w:lang w:val="es-ES"/>
        </w:rPr>
        <w:t>Control de acceso basado en roles, con tres perfiles diferenciados Administrador, Recepcionista y Médico, cada uno con acceso restringido a los módulos correspondientes a través del menú principal (FrmMenuPrincipal).</w:t>
      </w:r>
    </w:p>
    <w:p w:rsidR="005920EF" w:rsidRPr="00D97C2D" w:rsidRDefault="00416AB0" w:rsidP="00D97C2D">
      <w:pPr>
        <w:spacing w:after="80" w:line="276" w:lineRule="auto"/>
        <w:ind w:left="340"/>
        <w:rPr>
          <w:sz w:val="22"/>
          <w:lang w:val="es-ES"/>
        </w:rPr>
      </w:pPr>
      <w:r w:rsidRPr="00D97C2D">
        <w:rPr>
          <w:b/>
          <w:color w:val="1E3A5F"/>
          <w:sz w:val="22"/>
          <w:lang w:val="es-ES"/>
        </w:rPr>
        <w:t xml:space="preserve">◆ </w:t>
      </w:r>
      <w:r w:rsidRPr="00D97C2D">
        <w:rPr>
          <w:sz w:val="22"/>
          <w:lang w:val="es-ES"/>
        </w:rPr>
        <w:t>Seguridad de acceso: las contraseñas se almacenan mediante hash PBKDF2 con salt (con migración transparente desde un esquema anterior basado en SHA-256), y el sistema bloquea una cuenta tras 5 intentos fallidos de inicio de sesión.</w:t>
      </w:r>
    </w:p>
    <w:p w:rsidR="005920EF" w:rsidRPr="00D97C2D" w:rsidRDefault="00416AB0" w:rsidP="00D97C2D">
      <w:pPr>
        <w:spacing w:after="80" w:line="276" w:lineRule="auto"/>
        <w:ind w:left="340"/>
        <w:rPr>
          <w:sz w:val="22"/>
          <w:lang w:val="es-ES"/>
        </w:rPr>
      </w:pPr>
      <w:r w:rsidRPr="00D97C2D">
        <w:rPr>
          <w:b/>
          <w:color w:val="1E3A5F"/>
          <w:sz w:val="22"/>
          <w:lang w:val="es-ES"/>
        </w:rPr>
        <w:t xml:space="preserve">◆ </w:t>
      </w:r>
      <w:r w:rsidRPr="00D97C2D">
        <w:rPr>
          <w:sz w:val="22"/>
          <w:lang w:val="es-ES"/>
        </w:rPr>
        <w:t>Acceso a datos centralizado mediante la clase DbHelper, que unifica la ejecución de consultas y el manejo de errores SQL (claves foráneas, duplicados, timeouts, fallos de conexión) traducidos a mensajes en español mediante DatosException.</w:t>
      </w:r>
    </w:p>
    <w:p w:rsidR="005920EF" w:rsidRPr="00D97C2D" w:rsidRDefault="00416AB0" w:rsidP="00D97C2D">
      <w:pPr>
        <w:spacing w:after="80" w:line="276" w:lineRule="auto"/>
        <w:ind w:left="340"/>
        <w:rPr>
          <w:sz w:val="22"/>
          <w:lang w:val="es-ES"/>
        </w:rPr>
      </w:pPr>
      <w:r w:rsidRPr="00D97C2D">
        <w:rPr>
          <w:b/>
          <w:color w:val="1E3A5F"/>
          <w:sz w:val="22"/>
          <w:lang w:val="es-ES"/>
        </w:rPr>
        <w:t xml:space="preserve">◆ </w:t>
      </w:r>
      <w:r w:rsidRPr="00D97C2D">
        <w:rPr>
          <w:sz w:val="22"/>
          <w:lang w:val="es-ES"/>
        </w:rPr>
        <w:t>Interfaz con tema oscuro (#1E3A5F / #16284B), aplicado de manera consistente en todos los formularios del sistema.</w:t>
      </w:r>
    </w:p>
    <w:p w:rsidR="00D97C2D" w:rsidRDefault="00D97C2D">
      <w:pPr>
        <w:spacing w:after="160"/>
        <w:jc w:val="both"/>
        <w:rPr>
          <w:sz w:val="22"/>
          <w:lang w:val="es-ES"/>
        </w:rPr>
      </w:pPr>
    </w:p>
    <w:p w:rsidR="005920EF" w:rsidRPr="00D97C2D" w:rsidRDefault="00416AB0">
      <w:pPr>
        <w:spacing w:after="160"/>
        <w:jc w:val="both"/>
        <w:rPr>
          <w:sz w:val="22"/>
          <w:lang w:val="es-ES"/>
        </w:rPr>
      </w:pPr>
      <w:r w:rsidRPr="00D97C2D">
        <w:rPr>
          <w:sz w:val="22"/>
          <w:lang w:val="es-ES"/>
        </w:rPr>
        <w:t>El código fuente se encuentra públicamente disponible en el repositorio de GitHub: github.com/Carlosrose07/ClinicaSystem.</w:t>
      </w:r>
    </w:p>
    <w:p w:rsidR="005920EF" w:rsidRPr="00416AB0" w:rsidRDefault="00416AB0">
      <w:pPr>
        <w:spacing w:before="80" w:after="40"/>
        <w:rPr>
          <w:sz w:val="22"/>
          <w:lang w:val="es-ES"/>
        </w:rPr>
      </w:pPr>
      <w:r w:rsidRPr="00416AB0">
        <w:rPr>
          <w:b/>
          <w:color w:val="1E3A5F"/>
          <w:sz w:val="24"/>
          <w:u w:val="single"/>
          <w:lang w:val="es-ES"/>
        </w:rPr>
        <w:t>Objetivos del proyecto</w:t>
      </w:r>
    </w:p>
    <w:p w:rsidR="005920EF" w:rsidRPr="00416AB0" w:rsidRDefault="00416AB0">
      <w:pPr>
        <w:spacing w:after="160"/>
        <w:jc w:val="both"/>
        <w:rPr>
          <w:sz w:val="22"/>
          <w:lang w:val="es-ES"/>
        </w:rPr>
      </w:pPr>
      <w:r w:rsidRPr="00416AB0">
        <w:rPr>
          <w:sz w:val="22"/>
          <w:lang w:val="es-ES"/>
        </w:rPr>
        <w:t>Objetivo general: desarrollar un sistema de escritorio que digitalice y controle los procesos administrativos y clínicos esenciales de una clínica médica pequeña o mediana, aplicando principios de ingeniería de software en cada etapa de su construcción.</w:t>
      </w:r>
    </w:p>
    <w:p w:rsidR="005920EF" w:rsidRPr="00416AB0" w:rsidRDefault="00416AB0">
      <w:pPr>
        <w:spacing w:after="80"/>
        <w:jc w:val="both"/>
        <w:rPr>
          <w:sz w:val="22"/>
          <w:lang w:val="es-ES"/>
        </w:rPr>
      </w:pPr>
      <w:r w:rsidRPr="00416AB0">
        <w:rPr>
          <w:sz w:val="22"/>
          <w:lang w:val="es-ES"/>
        </w:rPr>
        <w:t>Objetivos específicos:</w:t>
      </w:r>
    </w:p>
    <w:p w:rsidR="005920EF" w:rsidRPr="00416AB0" w:rsidRDefault="00416AB0">
      <w:pPr>
        <w:spacing w:after="80"/>
        <w:ind w:left="340"/>
        <w:rPr>
          <w:sz w:val="22"/>
          <w:lang w:val="es-ES"/>
        </w:rPr>
      </w:pPr>
      <w:r w:rsidRPr="00416AB0">
        <w:rPr>
          <w:b/>
          <w:color w:val="1E3A5F"/>
          <w:sz w:val="22"/>
          <w:lang w:val="es-ES"/>
        </w:rPr>
        <w:t xml:space="preserve">1. </w:t>
      </w:r>
      <w:r w:rsidRPr="00416AB0">
        <w:rPr>
          <w:sz w:val="22"/>
          <w:lang w:val="es-ES"/>
        </w:rPr>
        <w:t>Especificar los requisitos funcionales y no funcionales del sistema, con criterios de aceptación verificables.</w:t>
      </w:r>
    </w:p>
    <w:p w:rsidR="005920EF" w:rsidRPr="00416AB0" w:rsidRDefault="00416AB0">
      <w:pPr>
        <w:spacing w:after="80"/>
        <w:ind w:left="340"/>
        <w:rPr>
          <w:sz w:val="22"/>
          <w:lang w:val="es-ES"/>
        </w:rPr>
      </w:pPr>
      <w:r w:rsidRPr="00416AB0">
        <w:rPr>
          <w:b/>
          <w:color w:val="1E3A5F"/>
          <w:sz w:val="22"/>
          <w:lang w:val="es-ES"/>
        </w:rPr>
        <w:t xml:space="preserve">2. </w:t>
      </w:r>
      <w:r w:rsidRPr="00416AB0">
        <w:rPr>
          <w:sz w:val="22"/>
          <w:lang w:val="es-ES"/>
        </w:rPr>
        <w:t>Modelar el sistema mediante diagramas UML que representen su alcance funcional y su flujo principal de trabajo.</w:t>
      </w:r>
    </w:p>
    <w:p w:rsidR="005920EF" w:rsidRPr="00416AB0" w:rsidRDefault="00416AB0">
      <w:pPr>
        <w:spacing w:after="80"/>
        <w:ind w:left="340"/>
        <w:rPr>
          <w:sz w:val="22"/>
          <w:lang w:val="es-ES"/>
        </w:rPr>
      </w:pPr>
      <w:r w:rsidRPr="00416AB0">
        <w:rPr>
          <w:b/>
          <w:color w:val="1E3A5F"/>
          <w:sz w:val="22"/>
          <w:lang w:val="es-ES"/>
        </w:rPr>
        <w:t xml:space="preserve">3. </w:t>
      </w:r>
      <w:r w:rsidRPr="00416AB0">
        <w:rPr>
          <w:sz w:val="22"/>
          <w:lang w:val="es-ES"/>
        </w:rPr>
        <w:t>Diseñar una arquitectura en capas que separe responsabilidades entre presentación, lógica de negocio, acceso a datos y base de datos.</w:t>
      </w:r>
    </w:p>
    <w:p w:rsidR="005920EF" w:rsidRPr="00416AB0" w:rsidRDefault="00416AB0">
      <w:pPr>
        <w:spacing w:after="80"/>
        <w:ind w:left="340"/>
        <w:rPr>
          <w:sz w:val="22"/>
          <w:lang w:val="es-ES"/>
        </w:rPr>
      </w:pPr>
      <w:r w:rsidRPr="00416AB0">
        <w:rPr>
          <w:b/>
          <w:color w:val="1E3A5F"/>
          <w:sz w:val="22"/>
          <w:lang w:val="es-ES"/>
        </w:rPr>
        <w:t xml:space="preserve">4. </w:t>
      </w:r>
      <w:r w:rsidRPr="00416AB0">
        <w:rPr>
          <w:sz w:val="22"/>
          <w:lang w:val="es-ES"/>
        </w:rPr>
        <w:t>Implementar un mecanismo de autenticación y control de acceso por rol, con almacenamiento seguro de credenciales.</w:t>
      </w:r>
    </w:p>
    <w:p w:rsidR="005920EF" w:rsidRPr="00416AB0" w:rsidRDefault="00416AB0">
      <w:pPr>
        <w:spacing w:after="80"/>
        <w:ind w:left="340"/>
        <w:rPr>
          <w:sz w:val="22"/>
          <w:lang w:val="es-ES"/>
        </w:rPr>
      </w:pPr>
      <w:r w:rsidRPr="00416AB0">
        <w:rPr>
          <w:b/>
          <w:color w:val="1E3A5F"/>
          <w:sz w:val="22"/>
          <w:lang w:val="es-ES"/>
        </w:rPr>
        <w:t xml:space="preserve">5. </w:t>
      </w:r>
      <w:r w:rsidRPr="00416AB0">
        <w:rPr>
          <w:sz w:val="22"/>
          <w:lang w:val="es-ES"/>
        </w:rPr>
        <w:t>Gestionar el avance del proyecto mediante un tablero Kanban con tareas, prioridades, fechas y riesgos.</w:t>
      </w:r>
    </w:p>
    <w:p w:rsidR="005920EF" w:rsidRPr="00416AB0" w:rsidRDefault="00416AB0">
      <w:pPr>
        <w:spacing w:after="80"/>
        <w:ind w:left="340"/>
        <w:rPr>
          <w:sz w:val="22"/>
          <w:lang w:val="es-ES"/>
        </w:rPr>
      </w:pPr>
      <w:r w:rsidRPr="00416AB0">
        <w:rPr>
          <w:b/>
          <w:color w:val="1E3A5F"/>
          <w:sz w:val="22"/>
          <w:lang w:val="es-ES"/>
        </w:rPr>
        <w:lastRenderedPageBreak/>
        <w:t xml:space="preserve">6. </w:t>
      </w:r>
      <w:r w:rsidRPr="00416AB0">
        <w:rPr>
          <w:sz w:val="22"/>
          <w:lang w:val="es-ES"/>
        </w:rPr>
        <w:t>Mantener control técnico del proyecto mediante repositorio Git, documentación (README) y registro de cambios.</w:t>
      </w:r>
    </w:p>
    <w:p w:rsidR="00D97C2D" w:rsidRDefault="00D97C2D">
      <w:pPr>
        <w:spacing w:before="80" w:after="40"/>
        <w:rPr>
          <w:b/>
          <w:color w:val="1E3A5F"/>
          <w:sz w:val="22"/>
          <w:u w:val="single"/>
        </w:rPr>
      </w:pPr>
    </w:p>
    <w:p w:rsidR="005920EF" w:rsidRPr="00D97C2D" w:rsidRDefault="00416AB0">
      <w:pPr>
        <w:spacing w:before="80" w:after="40"/>
        <w:rPr>
          <w:sz w:val="22"/>
          <w:lang w:val="es-DO"/>
        </w:rPr>
      </w:pPr>
      <w:r w:rsidRPr="00D97C2D">
        <w:rPr>
          <w:b/>
          <w:color w:val="1E3A5F"/>
          <w:sz w:val="24"/>
          <w:u w:val="single"/>
        </w:rPr>
        <w:t>Ficha técnica</w:t>
      </w:r>
      <w:r w:rsidR="00D97C2D">
        <w:rPr>
          <w:b/>
          <w:color w:val="1E3A5F"/>
          <w:sz w:val="24"/>
          <w:u w:val="single"/>
        </w:rPr>
        <w:t>:</w:t>
      </w:r>
    </w:p>
    <w:tbl>
      <w:tblPr>
        <w:tblW w:w="0" w:type="auto"/>
        <w:jc w:val="center"/>
        <w:tblLayout w:type="fixed"/>
        <w:tblLook w:val="04A0"/>
      </w:tblPr>
      <w:tblGrid>
        <w:gridCol w:w="2835"/>
        <w:gridCol w:w="5953"/>
      </w:tblGrid>
      <w:tr w:rsidR="005920EF">
        <w:trPr>
          <w:jc w:val="center"/>
        </w:trPr>
        <w:tc>
          <w:tcPr>
            <w:tcW w:w="2835"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PROPIEDAD</w:t>
            </w:r>
          </w:p>
        </w:tc>
        <w:tc>
          <w:tcPr>
            <w:tcW w:w="5953"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DETALLE</w:t>
            </w:r>
          </w:p>
        </w:tc>
      </w:tr>
      <w:tr w:rsidR="005920EF" w:rsidRPr="00D97C2D">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Nombre del sistema</w:t>
            </w:r>
          </w:p>
        </w:tc>
        <w:tc>
          <w:tcPr>
            <w:tcW w:w="5953"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ClinicaSystem</w:t>
            </w:r>
          </w:p>
        </w:tc>
      </w:tr>
      <w:tr w:rsidR="005920EF" w:rsidRPr="00D97C2D">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Lenguaje</w:t>
            </w:r>
          </w:p>
        </w:tc>
        <w:tc>
          <w:tcPr>
            <w:tcW w:w="5953"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C#</w:t>
            </w:r>
          </w:p>
        </w:tc>
      </w:tr>
      <w:tr w:rsidR="005920EF" w:rsidRPr="00D97C2D">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Framework / UI</w:t>
            </w:r>
          </w:p>
        </w:tc>
        <w:tc>
          <w:tcPr>
            <w:tcW w:w="5953"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.NET  Windows Forms</w:t>
            </w:r>
          </w:p>
        </w:tc>
      </w:tr>
      <w:tr w:rsidR="005920EF" w:rsidRPr="00D97C2D">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Base de datos</w:t>
            </w:r>
          </w:p>
        </w:tc>
        <w:tc>
          <w:tcPr>
            <w:tcW w:w="5953"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rsidP="00516B62">
            <w:pPr>
              <w:rPr>
                <w:sz w:val="22"/>
              </w:rPr>
            </w:pPr>
            <w:r w:rsidRPr="00D97C2D">
              <w:rPr>
                <w:sz w:val="22"/>
              </w:rPr>
              <w:t>SQL Server</w:t>
            </w:r>
            <w:r w:rsidR="00516B62" w:rsidRPr="00D97C2D">
              <w:rPr>
                <w:sz w:val="22"/>
              </w:rPr>
              <w:t xml:space="preserve"> Express</w:t>
            </w:r>
            <w:r w:rsidRPr="00D97C2D">
              <w:rPr>
                <w:sz w:val="22"/>
              </w:rPr>
              <w:t xml:space="preserve"> (ClinicaDB) </w:t>
            </w:r>
            <w:r w:rsidR="00516B62" w:rsidRPr="00D97C2D">
              <w:rPr>
                <w:sz w:val="22"/>
              </w:rPr>
              <w:t xml:space="preserve">    </w:t>
            </w:r>
          </w:p>
        </w:tc>
      </w:tr>
      <w:tr w:rsidR="005920EF" w:rsidRPr="00D97C2D">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Patrón de diseño</w:t>
            </w:r>
          </w:p>
        </w:tc>
        <w:tc>
          <w:tcPr>
            <w:tcW w:w="5953"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Arquitectura en capas + Repository</w:t>
            </w:r>
          </w:p>
        </w:tc>
      </w:tr>
      <w:tr w:rsidR="005920EF" w:rsidRPr="00D97C2D">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Conector de datos</w:t>
            </w:r>
          </w:p>
        </w:tc>
        <w:tc>
          <w:tcPr>
            <w:tcW w:w="5953"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 xml:space="preserve">ADO.NET / SqlClient </w:t>
            </w:r>
          </w:p>
        </w:tc>
      </w:tr>
      <w:tr w:rsidR="005920EF" w:rsidRPr="00D97C2D">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Plataforma</w:t>
            </w:r>
          </w:p>
        </w:tc>
        <w:tc>
          <w:tcPr>
            <w:tcW w:w="5953"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Windows (aplicación de escritorio)</w:t>
            </w:r>
          </w:p>
        </w:tc>
      </w:tr>
      <w:tr w:rsidR="005920EF" w:rsidRPr="00D97C2D">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IDE</w:t>
            </w:r>
          </w:p>
        </w:tc>
        <w:tc>
          <w:tcPr>
            <w:tcW w:w="5953"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516B62">
            <w:pPr>
              <w:rPr>
                <w:sz w:val="22"/>
              </w:rPr>
            </w:pPr>
            <w:r w:rsidRPr="00D97C2D">
              <w:rPr>
                <w:sz w:val="22"/>
              </w:rPr>
              <w:t xml:space="preserve"> </w:t>
            </w:r>
            <w:r w:rsidR="00416AB0" w:rsidRPr="00D97C2D">
              <w:rPr>
                <w:sz w:val="22"/>
              </w:rPr>
              <w:t xml:space="preserve"> </w:t>
            </w:r>
            <w:r w:rsidRPr="00D97C2D">
              <w:rPr>
                <w:sz w:val="22"/>
              </w:rPr>
              <w:t>Visual Studio 2019</w:t>
            </w:r>
          </w:p>
        </w:tc>
      </w:tr>
    </w:tbl>
    <w:p w:rsidR="005920EF" w:rsidRDefault="005920EF">
      <w:pPr>
        <w:spacing w:after="40"/>
      </w:pPr>
    </w:p>
    <w:p w:rsidR="00416AB0" w:rsidRPr="001F4F6A" w:rsidRDefault="00416AB0">
      <w:pPr>
        <w:spacing w:before="80" w:after="40"/>
        <w:rPr>
          <w:b/>
          <w:color w:val="1E3A5F"/>
          <w:sz w:val="22"/>
          <w:u w:val="single"/>
          <w:lang w:val="es-ES"/>
        </w:rPr>
      </w:pPr>
    </w:p>
    <w:p w:rsidR="00416AB0" w:rsidRPr="001F4F6A" w:rsidRDefault="00416AB0">
      <w:pPr>
        <w:spacing w:before="80" w:after="40"/>
        <w:rPr>
          <w:b/>
          <w:color w:val="1E3A5F"/>
          <w:sz w:val="22"/>
          <w:u w:val="single"/>
          <w:lang w:val="es-ES"/>
        </w:rPr>
      </w:pPr>
    </w:p>
    <w:p w:rsidR="00516B62" w:rsidRDefault="00516B62">
      <w:pPr>
        <w:spacing w:before="80" w:after="40"/>
        <w:rPr>
          <w:b/>
          <w:color w:val="1E3A5F"/>
          <w:sz w:val="22"/>
          <w:lang w:val="es-ES"/>
        </w:rPr>
      </w:pPr>
    </w:p>
    <w:p w:rsidR="00516B62" w:rsidRDefault="00516B62">
      <w:pPr>
        <w:spacing w:before="80" w:after="40"/>
        <w:rPr>
          <w:b/>
          <w:color w:val="1E3A5F"/>
          <w:sz w:val="22"/>
          <w:lang w:val="es-ES"/>
        </w:rPr>
      </w:pPr>
    </w:p>
    <w:p w:rsidR="005920EF" w:rsidRPr="00D97C2D" w:rsidRDefault="00416AB0">
      <w:pPr>
        <w:spacing w:before="80" w:after="40"/>
        <w:rPr>
          <w:b/>
          <w:color w:val="1E3A5F"/>
          <w:sz w:val="24"/>
          <w:u w:val="single"/>
        </w:rPr>
      </w:pPr>
      <w:r w:rsidRPr="001F4F6A">
        <w:rPr>
          <w:b/>
          <w:color w:val="1E3A5F"/>
          <w:sz w:val="22"/>
          <w:lang w:val="es-ES"/>
        </w:rPr>
        <w:t xml:space="preserve">    </w:t>
      </w:r>
      <w:r w:rsidRPr="00D97C2D">
        <w:rPr>
          <w:b/>
          <w:color w:val="1E3A5F"/>
          <w:sz w:val="24"/>
          <w:u w:val="single"/>
        </w:rPr>
        <w:t>Operaciones CRUD principales</w:t>
      </w:r>
      <w:r w:rsidR="00D97C2D">
        <w:rPr>
          <w:b/>
          <w:color w:val="1E3A5F"/>
          <w:sz w:val="24"/>
          <w:u w:val="single"/>
        </w:rPr>
        <w:t>:</w:t>
      </w:r>
    </w:p>
    <w:p w:rsidR="00416AB0" w:rsidRDefault="00416AB0">
      <w:pPr>
        <w:spacing w:before="80" w:after="40"/>
      </w:pPr>
    </w:p>
    <w:tbl>
      <w:tblPr>
        <w:tblW w:w="0" w:type="auto"/>
        <w:jc w:val="center"/>
        <w:tblLayout w:type="fixed"/>
        <w:tblLook w:val="04A0"/>
      </w:tblPr>
      <w:tblGrid>
        <w:gridCol w:w="1701"/>
        <w:gridCol w:w="1531"/>
        <w:gridCol w:w="3005"/>
        <w:gridCol w:w="2551"/>
      </w:tblGrid>
      <w:tr w:rsidR="005920EF">
        <w:trPr>
          <w:jc w:val="center"/>
        </w:trPr>
        <w:tc>
          <w:tcPr>
            <w:tcW w:w="1701"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OPERACIÓN</w:t>
            </w:r>
          </w:p>
        </w:tc>
        <w:tc>
          <w:tcPr>
            <w:tcW w:w="1531"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ACCIÓN SQL</w:t>
            </w:r>
          </w:p>
        </w:tc>
        <w:tc>
          <w:tcPr>
            <w:tcW w:w="3005"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MÉTODO EN REPOSITORIO</w:t>
            </w:r>
          </w:p>
        </w:tc>
        <w:tc>
          <w:tcPr>
            <w:tcW w:w="2551"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DESCRIPCIÓN</w:t>
            </w:r>
          </w:p>
        </w:tc>
      </w:tr>
      <w:tr w:rsidR="005920EF" w:rsidRPr="00D97C2D">
        <w:trPr>
          <w:jc w:val="center"/>
        </w:trPr>
        <w:tc>
          <w:tcPr>
            <w:tcW w:w="170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Crear</w:t>
            </w:r>
          </w:p>
        </w:tc>
        <w:tc>
          <w:tcPr>
            <w:tcW w:w="15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INSERT</w:t>
            </w:r>
          </w:p>
        </w:tc>
        <w:tc>
          <w:tcPr>
            <w:tcW w:w="300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EjecutarNonQuery</w:t>
            </w:r>
          </w:p>
        </w:tc>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Registra un nuevo paciente, médico, cita o usuario.</w:t>
            </w:r>
          </w:p>
        </w:tc>
      </w:tr>
      <w:tr w:rsidR="005920EF" w:rsidRPr="00D97C2D">
        <w:trPr>
          <w:jc w:val="center"/>
        </w:trPr>
        <w:tc>
          <w:tcPr>
            <w:tcW w:w="170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Leer</w:t>
            </w:r>
          </w:p>
        </w:tc>
        <w:tc>
          <w:tcPr>
            <w:tcW w:w="15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SELECT</w:t>
            </w:r>
          </w:p>
        </w:tc>
        <w:tc>
          <w:tcPr>
            <w:tcW w:w="300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EjecutarConsulta&lt;T&gt; / EjecutarConsultaUnica&lt;T&gt;</w:t>
            </w:r>
          </w:p>
        </w:tc>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Obtiene el listado o un registro específico.</w:t>
            </w:r>
          </w:p>
        </w:tc>
      </w:tr>
      <w:tr w:rsidR="005920EF" w:rsidRPr="00D97C2D">
        <w:trPr>
          <w:jc w:val="center"/>
        </w:trPr>
        <w:tc>
          <w:tcPr>
            <w:tcW w:w="170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Actualizar</w:t>
            </w:r>
          </w:p>
        </w:tc>
        <w:tc>
          <w:tcPr>
            <w:tcW w:w="15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UPDATE</w:t>
            </w:r>
          </w:p>
        </w:tc>
        <w:tc>
          <w:tcPr>
            <w:tcW w:w="300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EjecutarNonQuery</w:t>
            </w:r>
          </w:p>
        </w:tc>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Modifica los datos de un registro existente.</w:t>
            </w:r>
          </w:p>
        </w:tc>
      </w:tr>
      <w:tr w:rsidR="005920EF" w:rsidRPr="00D97C2D">
        <w:trPr>
          <w:jc w:val="center"/>
        </w:trPr>
        <w:tc>
          <w:tcPr>
            <w:tcW w:w="170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Eliminar</w:t>
            </w:r>
          </w:p>
        </w:tc>
        <w:tc>
          <w:tcPr>
            <w:tcW w:w="15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DELETE</w:t>
            </w:r>
          </w:p>
        </w:tc>
        <w:tc>
          <w:tcPr>
            <w:tcW w:w="300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EjecutarNonQuery</w:t>
            </w:r>
          </w:p>
        </w:tc>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Elimina un registro, validando dependencias.</w:t>
            </w:r>
          </w:p>
        </w:tc>
      </w:tr>
    </w:tbl>
    <w:p w:rsidR="005920EF" w:rsidRPr="00416AB0" w:rsidRDefault="005920EF">
      <w:pPr>
        <w:spacing w:after="40"/>
        <w:rPr>
          <w:lang w:val="es-ES"/>
        </w:rPr>
      </w:pPr>
    </w:p>
    <w:p w:rsidR="005920EF" w:rsidRDefault="00416AB0">
      <w:pPr>
        <w:spacing w:before="80" w:after="40"/>
      </w:pPr>
      <w:r>
        <w:rPr>
          <w:b/>
          <w:color w:val="1E3A5F"/>
          <w:sz w:val="22"/>
          <w:u w:val="single"/>
        </w:rPr>
        <w:t>Stack tecnológico</w:t>
      </w:r>
      <w:r w:rsidR="00D97C2D">
        <w:rPr>
          <w:b/>
          <w:color w:val="1E3A5F"/>
          <w:sz w:val="22"/>
          <w:u w:val="single"/>
        </w:rPr>
        <w:t>:</w:t>
      </w:r>
    </w:p>
    <w:tbl>
      <w:tblPr>
        <w:tblW w:w="0" w:type="auto"/>
        <w:jc w:val="center"/>
        <w:tblLayout w:type="fixed"/>
        <w:tblLook w:val="04A0"/>
      </w:tblPr>
      <w:tblGrid>
        <w:gridCol w:w="3118"/>
        <w:gridCol w:w="2835"/>
        <w:gridCol w:w="2835"/>
      </w:tblGrid>
      <w:tr w:rsidR="005920EF">
        <w:trP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TECNOLOGÍA</w:t>
            </w:r>
          </w:p>
        </w:tc>
        <w:tc>
          <w:tcPr>
            <w:tcW w:w="2835"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VERSIÓN</w:t>
            </w:r>
          </w:p>
        </w:tc>
        <w:tc>
          <w:tcPr>
            <w:tcW w:w="2835"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FUNCIÓN EN EL PROYECTO</w:t>
            </w:r>
          </w:p>
        </w:tc>
      </w:tr>
      <w:tr w:rsidR="005920EF" w:rsidRPr="00D97C2D">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C# / .NET</w:t>
            </w: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516B62">
            <w:pPr>
              <w:rPr>
                <w:sz w:val="22"/>
              </w:rPr>
            </w:pPr>
            <w:r w:rsidRPr="00D97C2D">
              <w:rPr>
                <w:sz w:val="22"/>
              </w:rPr>
              <w:t>.NET Framework 4.7.2</w:t>
            </w: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Lenguaje y framework de desarrollo de la aplicación.</w:t>
            </w:r>
          </w:p>
        </w:tc>
      </w:tr>
      <w:tr w:rsidR="005920EF" w:rsidRPr="00D97C2D">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Windows Forms</w:t>
            </w: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5920EF">
            <w:pPr>
              <w:rPr>
                <w:sz w:val="22"/>
              </w:rPr>
            </w:pP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Construcción de la interfaz de usuario de escritorio.</w:t>
            </w:r>
          </w:p>
        </w:tc>
      </w:tr>
      <w:tr w:rsidR="005920EF" w:rsidRPr="00D97C2D">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SQL Server</w:t>
            </w: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516B62">
            <w:pPr>
              <w:rPr>
                <w:sz w:val="22"/>
                <w:lang w:val="es-ES"/>
              </w:rPr>
            </w:pPr>
            <w:r w:rsidRPr="00D97C2D">
              <w:rPr>
                <w:sz w:val="22"/>
                <w:lang w:val="es-ES"/>
              </w:rPr>
              <w:t>Sql</w:t>
            </w:r>
            <w:r w:rsidR="00416AB0" w:rsidRPr="00D97C2D">
              <w:rPr>
                <w:sz w:val="22"/>
                <w:lang w:val="es-ES"/>
              </w:rPr>
              <w:t xml:space="preserve"> </w:t>
            </w:r>
            <w:r w:rsidRPr="00D97C2D">
              <w:rPr>
                <w:sz w:val="22"/>
                <w:lang w:val="es-ES"/>
              </w:rPr>
              <w:t xml:space="preserve"> Server </w:t>
            </w:r>
            <w:r w:rsidR="00416AB0" w:rsidRPr="00D97C2D">
              <w:rPr>
                <w:sz w:val="22"/>
                <w:lang w:val="es-ES"/>
              </w:rPr>
              <w:t xml:space="preserve">Express </w:t>
            </w: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Motor de base de datos (ClinicaDB).</w:t>
            </w:r>
          </w:p>
        </w:tc>
      </w:tr>
      <w:tr w:rsidR="005920EF" w:rsidRPr="00D97C2D">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GitHub / GitHub Projects</w:t>
            </w: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5920EF">
            <w:pPr>
              <w:rPr>
                <w:sz w:val="22"/>
              </w:rPr>
            </w:pP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Control de versiones y gestión Kanban del proyecto.</w:t>
            </w:r>
          </w:p>
        </w:tc>
      </w:tr>
      <w:tr w:rsidR="005920EF" w:rsidRPr="00D97C2D">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rPr>
            </w:pPr>
            <w:r w:rsidRPr="00D97C2D">
              <w:rPr>
                <w:sz w:val="22"/>
              </w:rPr>
              <w:t>Visual Paradigm Online</w:t>
            </w: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5920EF">
            <w:pPr>
              <w:rPr>
                <w:sz w:val="22"/>
              </w:rPr>
            </w:pPr>
          </w:p>
        </w:tc>
        <w:tc>
          <w:tcPr>
            <w:tcW w:w="2835"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2"/>
                <w:lang w:val="es-ES"/>
              </w:rPr>
            </w:pPr>
            <w:r w:rsidRPr="00D97C2D">
              <w:rPr>
                <w:sz w:val="22"/>
                <w:lang w:val="es-ES"/>
              </w:rPr>
              <w:t>Elaboración de los diagramas UML.</w:t>
            </w:r>
          </w:p>
        </w:tc>
      </w:tr>
    </w:tbl>
    <w:p w:rsidR="005920EF" w:rsidRPr="00416AB0" w:rsidRDefault="005920EF">
      <w:pPr>
        <w:spacing w:after="40"/>
        <w:rPr>
          <w:lang w:val="es-ES"/>
        </w:rPr>
      </w:pPr>
    </w:p>
    <w:p w:rsidR="005920EF" w:rsidRPr="00416AB0" w:rsidRDefault="00416AB0">
      <w:pPr>
        <w:spacing w:after="160"/>
        <w:jc w:val="both"/>
        <w:rPr>
          <w:sz w:val="22"/>
          <w:lang w:val="es-ES"/>
        </w:rPr>
      </w:pPr>
      <w:r w:rsidRPr="00416AB0">
        <w:rPr>
          <w:sz w:val="22"/>
          <w:lang w:val="es-ES"/>
        </w:rPr>
        <w:t>Esta arquitectura repositorios especializados por entidad, acceso a datos centralizado y separación de responsabilidades por capas es la base sobre la cual se construyeron el modelado UML y el diseño arquitectónico documentados en las secciones siguientes.</w:t>
      </w: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2. Enfoque de desarrollo</w:t>
      </w:r>
    </w:p>
    <w:p w:rsidR="005920EF" w:rsidRPr="00416AB0" w:rsidRDefault="00416AB0">
      <w:pPr>
        <w:spacing w:after="160"/>
        <w:jc w:val="both"/>
        <w:rPr>
          <w:sz w:val="22"/>
          <w:lang w:val="es-ES"/>
        </w:rPr>
      </w:pPr>
      <w:r w:rsidRPr="00416AB0">
        <w:rPr>
          <w:sz w:val="22"/>
          <w:lang w:val="es-ES"/>
        </w:rPr>
        <w:t>Para la gestión del proyecto ClinicaSystem se adoptó un enfoque ágil basado en Kanban, implementado mediante la herramienta GitHub Projects, en lugar de un enfoque tradicional (cascada) o de un marco ágil más prescriptivo como Scrum. Esta decisión se justifica en los siguientes puntos:</w:t>
      </w:r>
    </w:p>
    <w:p w:rsidR="005920EF" w:rsidRPr="00D97C2D" w:rsidRDefault="00416AB0" w:rsidP="00D97C2D">
      <w:pPr>
        <w:spacing w:after="80" w:line="276" w:lineRule="auto"/>
        <w:rPr>
          <w:sz w:val="24"/>
          <w:lang w:val="es-ES"/>
        </w:rPr>
      </w:pPr>
      <w:r w:rsidRPr="00416AB0">
        <w:rPr>
          <w:b/>
          <w:color w:val="1E3A5F"/>
          <w:sz w:val="22"/>
          <w:lang w:val="es-ES"/>
        </w:rPr>
        <w:t xml:space="preserve">◆ </w:t>
      </w:r>
      <w:r w:rsidRPr="00416AB0">
        <w:rPr>
          <w:b/>
          <w:sz w:val="22"/>
          <w:lang w:val="es-ES"/>
        </w:rPr>
        <w:t xml:space="preserve">Naturaleza del proyecto y del equipo: </w:t>
      </w:r>
      <w:r w:rsidRPr="00416AB0">
        <w:rPr>
          <w:sz w:val="22"/>
          <w:lang w:val="es-ES"/>
        </w:rPr>
        <w:t xml:space="preserve">ClinicaSystem fue desarrollado de forma individual y por etapas semanales, con requisitos que se refinaron progresivamente a lo largo del curso. Un enfoque tradicional (cascada), que exige </w:t>
      </w:r>
      <w:r w:rsidRPr="00D97C2D">
        <w:rPr>
          <w:sz w:val="24"/>
          <w:lang w:val="es-ES"/>
        </w:rPr>
        <w:lastRenderedPageBreak/>
        <w:t>requisitos completamente cerrados antes de iniciar el diseño y la implementación, no se ajustaba a esta dinámica iterativa.</w:t>
      </w:r>
    </w:p>
    <w:p w:rsidR="005920EF" w:rsidRPr="00D97C2D" w:rsidRDefault="00416AB0" w:rsidP="00D97C2D">
      <w:pPr>
        <w:spacing w:after="80" w:line="276" w:lineRule="auto"/>
        <w:rPr>
          <w:sz w:val="24"/>
          <w:lang w:val="es-ES"/>
        </w:rPr>
      </w:pPr>
      <w:r w:rsidRPr="00D97C2D">
        <w:rPr>
          <w:b/>
          <w:color w:val="1E3A5F"/>
          <w:sz w:val="24"/>
          <w:lang w:val="es-ES"/>
        </w:rPr>
        <w:t xml:space="preserve">◆ </w:t>
      </w:r>
      <w:r w:rsidRPr="00D97C2D">
        <w:rPr>
          <w:b/>
          <w:sz w:val="24"/>
          <w:lang w:val="es-ES"/>
        </w:rPr>
        <w:t xml:space="preserve">Visibilidad continua del estado del trabajo: </w:t>
      </w:r>
      <w:r w:rsidRPr="00D97C2D">
        <w:rPr>
          <w:sz w:val="24"/>
          <w:lang w:val="es-ES"/>
        </w:rPr>
        <w:t>Kanban permite visualizar en todo momento qué tareas están en Backlog, en progreso, en revisión o finalizadas, sin necesidad de ceremonias formales de sprint como en Scrum; apropiado para un desarrollador único que necesita organización sin sobrecarga de proceso.</w:t>
      </w:r>
    </w:p>
    <w:p w:rsidR="005920EF" w:rsidRPr="00D97C2D" w:rsidRDefault="00416AB0" w:rsidP="00D97C2D">
      <w:pPr>
        <w:spacing w:after="80" w:line="276" w:lineRule="auto"/>
        <w:rPr>
          <w:sz w:val="24"/>
          <w:lang w:val="es-ES"/>
        </w:rPr>
      </w:pPr>
      <w:r w:rsidRPr="00D97C2D">
        <w:rPr>
          <w:b/>
          <w:color w:val="1E3A5F"/>
          <w:sz w:val="24"/>
          <w:lang w:val="es-ES"/>
        </w:rPr>
        <w:t xml:space="preserve">◆ </w:t>
      </w:r>
      <w:r w:rsidRPr="00D97C2D">
        <w:rPr>
          <w:b/>
          <w:sz w:val="24"/>
          <w:lang w:val="es-ES"/>
        </w:rPr>
        <w:t xml:space="preserve">Flexibilidad ante cambios: </w:t>
      </w:r>
      <w:r w:rsidRPr="00D97C2D">
        <w:rPr>
          <w:sz w:val="24"/>
          <w:lang w:val="es-ES"/>
        </w:rPr>
        <w:t>al no trabajar en iteraciones de tiempo fijo (sprints), las tareas pueden reordenarse por prioridad según necesidades emergentes, sin romper un plan cerrado.</w:t>
      </w:r>
    </w:p>
    <w:p w:rsidR="005920EF" w:rsidRPr="00D97C2D" w:rsidRDefault="00416AB0" w:rsidP="00D97C2D">
      <w:pPr>
        <w:spacing w:after="80" w:line="276" w:lineRule="auto"/>
        <w:rPr>
          <w:sz w:val="24"/>
          <w:lang w:val="es-ES"/>
        </w:rPr>
      </w:pPr>
      <w:r w:rsidRPr="00D97C2D">
        <w:rPr>
          <w:b/>
          <w:color w:val="1E3A5F"/>
          <w:sz w:val="24"/>
          <w:lang w:val="es-ES"/>
        </w:rPr>
        <w:t xml:space="preserve">◆ </w:t>
      </w:r>
      <w:r w:rsidRPr="00D97C2D">
        <w:rPr>
          <w:b/>
          <w:sz w:val="24"/>
          <w:lang w:val="es-ES"/>
        </w:rPr>
        <w:t xml:space="preserve">Integración natural con GitHub: </w:t>
      </w:r>
      <w:r w:rsidRPr="00D97C2D">
        <w:rPr>
          <w:sz w:val="24"/>
          <w:lang w:val="es-ES"/>
        </w:rPr>
        <w:t>al usar GitHub Projects junto con Issues vinculados a cada tarea, el tablero Kanban se integra directamente con el control de versiones y el historial de commits, dando trazabilidad entre la planificación y el código real.</w:t>
      </w:r>
    </w:p>
    <w:p w:rsidR="005920EF" w:rsidRPr="00D97C2D" w:rsidRDefault="00416AB0" w:rsidP="00D97C2D">
      <w:pPr>
        <w:spacing w:after="80" w:line="276" w:lineRule="auto"/>
        <w:rPr>
          <w:sz w:val="22"/>
          <w:lang w:val="es-ES"/>
        </w:rPr>
      </w:pPr>
      <w:r w:rsidRPr="00D97C2D">
        <w:rPr>
          <w:b/>
          <w:color w:val="1E3A5F"/>
          <w:sz w:val="22"/>
          <w:lang w:val="es-ES"/>
        </w:rPr>
        <w:t xml:space="preserve">◆ </w:t>
      </w:r>
      <w:r w:rsidRPr="00D97C2D">
        <w:rPr>
          <w:b/>
          <w:sz w:val="22"/>
          <w:lang w:val="es-ES"/>
        </w:rPr>
        <w:t xml:space="preserve">Evidencia de aplicación real: </w:t>
      </w:r>
      <w:r w:rsidRPr="00D97C2D">
        <w:rPr>
          <w:sz w:val="22"/>
          <w:lang w:val="es-ES"/>
        </w:rPr>
        <w:t>el tablero de GitHub Projects construido en la Semana VI (10 tareas clasificadas por tipo, prioridad, responsable, fecha estimada y estado) demuestra la aplicación consistente de este enfoque a lo largo del curso (Anderson, 2010).</w:t>
      </w:r>
    </w:p>
    <w:p w:rsidR="00416AB0" w:rsidRDefault="00416AB0">
      <w:pPr>
        <w:spacing w:after="160"/>
        <w:jc w:val="both"/>
        <w:rPr>
          <w:lang w:val="es-ES"/>
        </w:rPr>
      </w:pPr>
    </w:p>
    <w:p w:rsidR="005920EF" w:rsidRPr="00416AB0" w:rsidRDefault="00416AB0">
      <w:pPr>
        <w:spacing w:after="160"/>
        <w:jc w:val="both"/>
        <w:rPr>
          <w:sz w:val="22"/>
          <w:lang w:val="es-ES"/>
        </w:rPr>
      </w:pPr>
      <w:r w:rsidRPr="00416AB0">
        <w:rPr>
          <w:sz w:val="22"/>
          <w:lang w:val="es-ES"/>
        </w:rPr>
        <w:t>En conjunto, este enfoque ágil en la gestión del flujo de trabajo (Kanban), pero apoyado en documentación técnica formal (UML, arquitectura, requisitos) permitió balancear la flexibilidad necesaria para un proyecto académico individual con el rigor documental exigido por la asignatura.</w:t>
      </w: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3. Especificación de requisitos</w:t>
      </w:r>
    </w:p>
    <w:p w:rsidR="005920EF" w:rsidRPr="00D97C2D" w:rsidRDefault="00416AB0" w:rsidP="00D97C2D">
      <w:pPr>
        <w:spacing w:after="160" w:line="276" w:lineRule="auto"/>
        <w:jc w:val="both"/>
        <w:rPr>
          <w:sz w:val="22"/>
          <w:lang w:val="es-ES"/>
        </w:rPr>
      </w:pPr>
      <w:r w:rsidRPr="00D97C2D">
        <w:rPr>
          <w:sz w:val="22"/>
          <w:lang w:val="es-ES"/>
        </w:rPr>
        <w:t>Los requisitos de ClinicaSystem fueron levantados durante la Semana III del curso mediante observación directa del flujo de trabajo de una clínica y entrevistas informales sobre necesidades del personal administrativo y médico. A partir de 5 hallazgos principales se derivaron 5 requisitos funcionales (RF) y 5 requisitos no funcionales (RNF), cada uno acompañado de un criterio de aceptación verificable, que sirvió posteriormente como base para el modelado UML (Semana IV) y las pruebas de validación durante el desarrollo.</w:t>
      </w:r>
    </w:p>
    <w:p w:rsidR="005920EF" w:rsidRDefault="00416AB0">
      <w:pPr>
        <w:spacing w:before="80" w:after="40"/>
      </w:pPr>
      <w:r>
        <w:rPr>
          <w:b/>
          <w:color w:val="1E3A5F"/>
          <w:sz w:val="22"/>
          <w:u w:val="single"/>
        </w:rPr>
        <w:t>Requisitos funcionales</w:t>
      </w:r>
      <w:r w:rsidR="00D97C2D">
        <w:rPr>
          <w:b/>
          <w:color w:val="1E3A5F"/>
          <w:sz w:val="22"/>
          <w:u w:val="single"/>
        </w:rPr>
        <w:t>:</w:t>
      </w:r>
    </w:p>
    <w:tbl>
      <w:tblPr>
        <w:tblW w:w="0" w:type="auto"/>
        <w:jc w:val="center"/>
        <w:tblInd w:w="-884" w:type="dxa"/>
        <w:tblLayout w:type="fixed"/>
        <w:tblLook w:val="04A0"/>
      </w:tblPr>
      <w:tblGrid>
        <w:gridCol w:w="1304"/>
        <w:gridCol w:w="3686"/>
        <w:gridCol w:w="1394"/>
        <w:gridCol w:w="4230"/>
      </w:tblGrid>
      <w:tr w:rsidR="005920EF" w:rsidRPr="00D97C2D" w:rsidTr="00D97C2D">
        <w:trPr>
          <w:jc w:val="center"/>
        </w:trPr>
        <w:tc>
          <w:tcPr>
            <w:tcW w:w="1304"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D97C2D" w:rsidRDefault="00416AB0">
            <w:pPr>
              <w:jc w:val="center"/>
              <w:rPr>
                <w:sz w:val="20"/>
              </w:rPr>
            </w:pPr>
            <w:r w:rsidRPr="00D97C2D">
              <w:rPr>
                <w:b/>
                <w:color w:val="FFFFFF"/>
                <w:sz w:val="20"/>
              </w:rPr>
              <w:t>CÓDIGO</w:t>
            </w:r>
          </w:p>
        </w:tc>
        <w:tc>
          <w:tcPr>
            <w:tcW w:w="3686"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D97C2D" w:rsidRDefault="00416AB0">
            <w:pPr>
              <w:jc w:val="center"/>
              <w:rPr>
                <w:sz w:val="20"/>
              </w:rPr>
            </w:pPr>
            <w:r w:rsidRPr="00D97C2D">
              <w:rPr>
                <w:b/>
                <w:color w:val="FFFFFF"/>
                <w:sz w:val="20"/>
              </w:rPr>
              <w:t>DESCRIPCIÓN</w:t>
            </w:r>
          </w:p>
        </w:tc>
        <w:tc>
          <w:tcPr>
            <w:tcW w:w="1394"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D97C2D" w:rsidRDefault="00416AB0">
            <w:pPr>
              <w:jc w:val="center"/>
              <w:rPr>
                <w:sz w:val="20"/>
              </w:rPr>
            </w:pPr>
            <w:r w:rsidRPr="00D97C2D">
              <w:rPr>
                <w:b/>
                <w:color w:val="FFFFFF"/>
                <w:sz w:val="20"/>
              </w:rPr>
              <w:t>PRIORIDAD</w:t>
            </w:r>
          </w:p>
        </w:tc>
        <w:tc>
          <w:tcPr>
            <w:tcW w:w="4230"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D97C2D" w:rsidRDefault="00416AB0">
            <w:pPr>
              <w:jc w:val="center"/>
              <w:rPr>
                <w:sz w:val="20"/>
              </w:rPr>
            </w:pPr>
            <w:r w:rsidRPr="00D97C2D">
              <w:rPr>
                <w:b/>
                <w:color w:val="FFFFFF"/>
                <w:sz w:val="20"/>
              </w:rPr>
              <w:t>CRITERIO DE ACEPTACIÓN</w:t>
            </w:r>
          </w:p>
        </w:tc>
      </w:tr>
      <w:tr w:rsidR="005920EF" w:rsidRPr="00D97C2D" w:rsidTr="00D97C2D">
        <w:trPr>
          <w:jc w:val="center"/>
        </w:trPr>
        <w:tc>
          <w:tcPr>
            <w:tcW w:w="130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RF-01</w:t>
            </w:r>
          </w:p>
        </w:tc>
        <w:tc>
          <w:tcPr>
            <w:tcW w:w="3686"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Registrar, editar, eliminar y listar pacientes con validación de campos obligatorios.</w:t>
            </w:r>
          </w:p>
        </w:tc>
        <w:tc>
          <w:tcPr>
            <w:tcW w:w="139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Alta</w:t>
            </w:r>
          </w:p>
        </w:tc>
        <w:tc>
          <w:tcPr>
            <w:tcW w:w="4230"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El sistema rechaza el registro si algún campo obligatorio está vacío y guarda correctamente los datos válidos.</w:t>
            </w:r>
          </w:p>
        </w:tc>
      </w:tr>
      <w:tr w:rsidR="005920EF" w:rsidRPr="00D97C2D" w:rsidTr="00D97C2D">
        <w:trPr>
          <w:jc w:val="center"/>
        </w:trPr>
        <w:tc>
          <w:tcPr>
            <w:tcW w:w="130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RF-02</w:t>
            </w:r>
          </w:p>
        </w:tc>
        <w:tc>
          <w:tcPr>
            <w:tcW w:w="3686"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Registrar citas médicas validando que el doctor no tenga otra cita en el mismo horario.</w:t>
            </w:r>
          </w:p>
        </w:tc>
        <w:tc>
          <w:tcPr>
            <w:tcW w:w="139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Alta</w:t>
            </w:r>
          </w:p>
        </w:tc>
        <w:tc>
          <w:tcPr>
            <w:tcW w:w="4230"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El sistema no permite guardar una cita si el doctor ya tiene otra registrada en el mismo rango de horario.</w:t>
            </w:r>
          </w:p>
        </w:tc>
      </w:tr>
      <w:tr w:rsidR="005920EF" w:rsidRPr="00D97C2D" w:rsidTr="00D97C2D">
        <w:trPr>
          <w:jc w:val="center"/>
        </w:trPr>
        <w:tc>
          <w:tcPr>
            <w:tcW w:w="130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RF-03</w:t>
            </w:r>
          </w:p>
        </w:tc>
        <w:tc>
          <w:tcPr>
            <w:tcW w:w="3686"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Autenticar usuarios mediante usuario y contraseña, validados contra el hash almacenado.</w:t>
            </w:r>
          </w:p>
        </w:tc>
        <w:tc>
          <w:tcPr>
            <w:tcW w:w="139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Alta</w:t>
            </w:r>
          </w:p>
        </w:tc>
        <w:tc>
          <w:tcPr>
            <w:tcW w:w="4230"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El sistema deniega el acceso si las credenciales no coinciden con el hash PBKDF2 almacenado.</w:t>
            </w:r>
          </w:p>
        </w:tc>
      </w:tr>
      <w:tr w:rsidR="005920EF" w:rsidRPr="00D97C2D" w:rsidTr="00D97C2D">
        <w:trPr>
          <w:jc w:val="center"/>
        </w:trPr>
        <w:tc>
          <w:tcPr>
            <w:tcW w:w="130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RF-04</w:t>
            </w:r>
          </w:p>
        </w:tc>
        <w:tc>
          <w:tcPr>
            <w:tcW w:w="3686"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Mostrar opciones de menú según el rol del usuario autenticado (Admin, Recepcionista, Médico).</w:t>
            </w:r>
          </w:p>
        </w:tc>
        <w:tc>
          <w:tcPr>
            <w:tcW w:w="139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Alta</w:t>
            </w:r>
          </w:p>
        </w:tc>
        <w:tc>
          <w:tcPr>
            <w:tcW w:w="4230"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Cada rol visualiza únicamente las opciones de menú permitidas para su perfil.</w:t>
            </w:r>
          </w:p>
        </w:tc>
      </w:tr>
      <w:tr w:rsidR="005920EF" w:rsidRPr="00D97C2D" w:rsidTr="00D97C2D">
        <w:trPr>
          <w:jc w:val="center"/>
        </w:trPr>
        <w:tc>
          <w:tcPr>
            <w:tcW w:w="130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RF-05</w:t>
            </w:r>
          </w:p>
        </w:tc>
        <w:tc>
          <w:tcPr>
            <w:tcW w:w="3686"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Mostrar al médico únicamente las citas del día correspondientes a su usuario.</w:t>
            </w:r>
          </w:p>
        </w:tc>
        <w:tc>
          <w:tcPr>
            <w:tcW w:w="1394"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Media</w:t>
            </w:r>
          </w:p>
        </w:tc>
        <w:tc>
          <w:tcPr>
            <w:tcW w:w="4230"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El médico visualiza solo sus propias citas del día actual al iniciar sesión.</w:t>
            </w:r>
          </w:p>
        </w:tc>
      </w:tr>
    </w:tbl>
    <w:p w:rsidR="005920EF" w:rsidRPr="00416AB0" w:rsidRDefault="005920EF">
      <w:pPr>
        <w:spacing w:after="40"/>
        <w:rPr>
          <w:lang w:val="es-ES"/>
        </w:rPr>
      </w:pPr>
    </w:p>
    <w:p w:rsidR="005920EF" w:rsidRDefault="00416AB0">
      <w:pPr>
        <w:spacing w:before="80" w:after="40"/>
      </w:pPr>
      <w:r>
        <w:rPr>
          <w:b/>
          <w:color w:val="1E3A5F"/>
          <w:sz w:val="22"/>
          <w:u w:val="single"/>
        </w:rPr>
        <w:t>Requisitos no funcionales</w:t>
      </w:r>
    </w:p>
    <w:tbl>
      <w:tblPr>
        <w:tblW w:w="0" w:type="auto"/>
        <w:jc w:val="center"/>
        <w:tblInd w:w="-1033" w:type="dxa"/>
        <w:tblLayout w:type="fixed"/>
        <w:tblLook w:val="04A0"/>
      </w:tblPr>
      <w:tblGrid>
        <w:gridCol w:w="1761"/>
        <w:gridCol w:w="3197"/>
        <w:gridCol w:w="1461"/>
        <w:gridCol w:w="4131"/>
      </w:tblGrid>
      <w:tr w:rsidR="005920EF" w:rsidTr="00D97C2D">
        <w:trPr>
          <w:jc w:val="center"/>
        </w:trPr>
        <w:tc>
          <w:tcPr>
            <w:tcW w:w="1761"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CÓDIGO</w:t>
            </w:r>
          </w:p>
        </w:tc>
        <w:tc>
          <w:tcPr>
            <w:tcW w:w="3197"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DESCRIPCIÓN</w:t>
            </w:r>
          </w:p>
        </w:tc>
        <w:tc>
          <w:tcPr>
            <w:tcW w:w="1461"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PRIORIDAD</w:t>
            </w:r>
          </w:p>
        </w:tc>
        <w:tc>
          <w:tcPr>
            <w:tcW w:w="4131"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CRITERIO DE ACEPTACIÓN</w:t>
            </w:r>
          </w:p>
        </w:tc>
      </w:tr>
      <w:tr w:rsidR="005920EF" w:rsidRPr="00D97C2D" w:rsidTr="00D97C2D">
        <w:trPr>
          <w:jc w:val="center"/>
        </w:trPr>
        <w:tc>
          <w:tcPr>
            <w:tcW w:w="17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RNF-01</w:t>
            </w:r>
          </w:p>
        </w:tc>
        <w:tc>
          <w:tcPr>
            <w:tcW w:w="3197"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Almacenar las contraseñas mediante PBKDF2 con salt único por usuario.</w:t>
            </w:r>
          </w:p>
        </w:tc>
        <w:tc>
          <w:tcPr>
            <w:tcW w:w="14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Alta</w:t>
            </w:r>
          </w:p>
        </w:tc>
        <w:tc>
          <w:tcPr>
            <w:tcW w:w="41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Ninguna contraseña se almacena en texto plano; cada usuario tiene un salt distinto.</w:t>
            </w:r>
          </w:p>
        </w:tc>
      </w:tr>
      <w:tr w:rsidR="005920EF" w:rsidRPr="00D97C2D" w:rsidTr="00D97C2D">
        <w:trPr>
          <w:jc w:val="center"/>
        </w:trPr>
        <w:tc>
          <w:tcPr>
            <w:tcW w:w="17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RNF-02</w:t>
            </w:r>
          </w:p>
        </w:tc>
        <w:tc>
          <w:tcPr>
            <w:tcW w:w="3197"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Bloquear la cuenta de forma temporal tras 5 intentos fallidos de inicio de sesión.</w:t>
            </w:r>
          </w:p>
        </w:tc>
        <w:tc>
          <w:tcPr>
            <w:tcW w:w="14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Alta</w:t>
            </w:r>
          </w:p>
        </w:tc>
        <w:tc>
          <w:tcPr>
            <w:tcW w:w="41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Tras 5 intentos fallidos consecutivos, la cuenta se bloquea automáticamente durante 15 minutos.</w:t>
            </w:r>
          </w:p>
        </w:tc>
      </w:tr>
      <w:tr w:rsidR="005920EF" w:rsidRPr="00D97C2D" w:rsidTr="00D97C2D">
        <w:trPr>
          <w:jc w:val="center"/>
        </w:trPr>
        <w:tc>
          <w:tcPr>
            <w:tcW w:w="17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RNF-03</w:t>
            </w:r>
          </w:p>
        </w:tc>
        <w:tc>
          <w:tcPr>
            <w:tcW w:w="3197"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Ofrecer una interfaz comprensible para personal sin experiencia técnica avanzada.</w:t>
            </w:r>
          </w:p>
        </w:tc>
        <w:tc>
          <w:tcPr>
            <w:tcW w:w="14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Media</w:t>
            </w:r>
          </w:p>
        </w:tc>
        <w:tc>
          <w:tcPr>
            <w:tcW w:w="41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Un usuario nuevo completa el registro de un paciente en menos de 3 minutos sin capacitación previa.</w:t>
            </w:r>
          </w:p>
        </w:tc>
      </w:tr>
      <w:tr w:rsidR="005920EF" w:rsidRPr="00D97C2D" w:rsidTr="00D97C2D">
        <w:trPr>
          <w:jc w:val="center"/>
        </w:trPr>
        <w:tc>
          <w:tcPr>
            <w:tcW w:w="17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RNF-04</w:t>
            </w:r>
          </w:p>
        </w:tc>
        <w:tc>
          <w:tcPr>
            <w:tcW w:w="3197"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Responder las consultas de listados (pacientes, citas) en un tiempo aceptable.</w:t>
            </w:r>
          </w:p>
        </w:tc>
        <w:tc>
          <w:tcPr>
            <w:tcW w:w="14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Media</w:t>
            </w:r>
          </w:p>
        </w:tc>
        <w:tc>
          <w:tcPr>
            <w:tcW w:w="41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Las listas de pacientes o citas cargan en 2 segundos o menos con hasta 1000 registros.</w:t>
            </w:r>
          </w:p>
        </w:tc>
      </w:tr>
      <w:tr w:rsidR="005920EF" w:rsidRPr="00D97C2D" w:rsidTr="00D97C2D">
        <w:trPr>
          <w:jc w:val="center"/>
        </w:trPr>
        <w:tc>
          <w:tcPr>
            <w:tcW w:w="17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RNF-05</w:t>
            </w:r>
          </w:p>
        </w:tc>
        <w:tc>
          <w:tcPr>
            <w:tcW w:w="3197"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Mostrar mensajes de error claros ante fallos de conexión a la base de datos, sin exponer detalles técnicos.</w:t>
            </w:r>
          </w:p>
        </w:tc>
        <w:tc>
          <w:tcPr>
            <w:tcW w:w="146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rPr>
            </w:pPr>
            <w:r w:rsidRPr="00D97C2D">
              <w:rPr>
                <w:sz w:val="20"/>
              </w:rPr>
              <w:t>Media</w:t>
            </w:r>
          </w:p>
        </w:tc>
        <w:tc>
          <w:tcPr>
            <w:tcW w:w="4131" w:type="dxa"/>
            <w:tcBorders>
              <w:top w:val="single" w:sz="4" w:space="0" w:color="999999"/>
              <w:left w:val="single" w:sz="4" w:space="0" w:color="999999"/>
              <w:bottom w:val="single" w:sz="4" w:space="0" w:color="999999"/>
              <w:right w:val="single" w:sz="4" w:space="0" w:color="999999"/>
            </w:tcBorders>
            <w:vAlign w:val="center"/>
          </w:tcPr>
          <w:p w:rsidR="005920EF" w:rsidRPr="00D97C2D" w:rsidRDefault="00416AB0">
            <w:pPr>
              <w:rPr>
                <w:sz w:val="20"/>
                <w:lang w:val="es-ES"/>
              </w:rPr>
            </w:pPr>
            <w:r w:rsidRPr="00D97C2D">
              <w:rPr>
                <w:sz w:val="20"/>
                <w:lang w:val="es-ES"/>
              </w:rPr>
              <w:t>Ante un fallo de conexión SQL, el sistema muestra un mensaje comprensible mediante DatosException, sin detalles internos.</w:t>
            </w:r>
          </w:p>
        </w:tc>
      </w:tr>
    </w:tbl>
    <w:p w:rsidR="005920EF" w:rsidRPr="00416AB0" w:rsidRDefault="005920EF">
      <w:pPr>
        <w:spacing w:after="40"/>
        <w:rPr>
          <w:lang w:val="es-ES"/>
        </w:rPr>
      </w:pPr>
    </w:p>
    <w:p w:rsidR="005920EF" w:rsidRPr="00416AB0" w:rsidRDefault="00416AB0">
      <w:pPr>
        <w:spacing w:after="160"/>
        <w:jc w:val="both"/>
        <w:rPr>
          <w:sz w:val="22"/>
          <w:lang w:val="es-ES"/>
        </w:rPr>
      </w:pPr>
      <w:r w:rsidRPr="00416AB0">
        <w:rPr>
          <w:sz w:val="22"/>
          <w:lang w:val="es-ES"/>
        </w:rPr>
        <w:t>Cabe destacar que estos criterios de aceptación no quedaron únicamente en el papel: varios de ellos se reflejan directamente en la implementación actual del sistema. Por ejemplo, el criterio de RNF-01 se verifica en el uso de PBKDF2 con salt en el módulo de autenticación (Kaliski, 2000); el de RNF-02, en el bloqueo tras 5 intentos fallidos; y el de RNF-05, en el manejo centralizado de errores mediante DbHelper y DatosException, que traduce los códigos de error SQL (547, 2627/2601, -2, 53/4060/18456) a mensajes comprensibles para el usuario final.</w:t>
      </w: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4. Modelado técnico</w:t>
      </w:r>
    </w:p>
    <w:p w:rsidR="005920EF" w:rsidRPr="00D97C2D" w:rsidRDefault="00416AB0">
      <w:pPr>
        <w:spacing w:after="160"/>
        <w:jc w:val="both"/>
        <w:rPr>
          <w:sz w:val="22"/>
          <w:lang w:val="es-ES"/>
        </w:rPr>
      </w:pPr>
      <w:r w:rsidRPr="00D97C2D">
        <w:rPr>
          <w:sz w:val="22"/>
          <w:lang w:val="es-ES"/>
        </w:rPr>
        <w:t>A partir de los requisitos funcionales RF-01 a RF-05, se desarrolló un conjunto de diagramas UML en Visual Paradigm Online, con el objetivo de representar el sistema desde distintas perspectivas complementarias antes de su implementación completa (Fowler, 2003):</w:t>
      </w:r>
    </w:p>
    <w:p w:rsidR="005920EF" w:rsidRPr="00416AB0" w:rsidRDefault="00416AB0" w:rsidP="00416AB0">
      <w:pPr>
        <w:spacing w:after="80"/>
        <w:rPr>
          <w:lang w:val="es-ES"/>
        </w:rPr>
      </w:pPr>
      <w:r w:rsidRPr="00416AB0">
        <w:rPr>
          <w:b/>
          <w:color w:val="1E3A5F"/>
          <w:lang w:val="es-ES"/>
        </w:rPr>
        <w:t xml:space="preserve">◆ </w:t>
      </w:r>
      <w:r w:rsidRPr="00D97C2D">
        <w:rPr>
          <w:b/>
          <w:sz w:val="22"/>
          <w:lang w:val="es-ES"/>
        </w:rPr>
        <w:t xml:space="preserve">Diagrama de casos de uso: </w:t>
      </w:r>
      <w:r w:rsidRPr="00D97C2D">
        <w:rPr>
          <w:sz w:val="22"/>
          <w:lang w:val="es-ES"/>
        </w:rPr>
        <w:t>modela la interacción de tres actores (Administrador, Recepcionista, Médico) con seis casos de uso principales, inclu</w:t>
      </w:r>
      <w:r w:rsidR="00D97C2D">
        <w:rPr>
          <w:sz w:val="22"/>
          <w:lang w:val="es-ES"/>
        </w:rPr>
        <w:t>yendo relaciones incluye</w:t>
      </w:r>
      <w:r w:rsidRPr="00D97C2D">
        <w:rPr>
          <w:sz w:val="22"/>
          <w:lang w:val="es-ES"/>
        </w:rPr>
        <w:t xml:space="preserve"> (por ejemplo, "Iniciar sesión" incluye "Mostrar menú por rol", y "Agendar cita" incluye "Validar disponibilidad"). Aporta una visión funcional de alto nivel: qué puede hacer cada tipo de usuario en el sistema, sin entrar en detalles de implementación.</w:t>
      </w:r>
    </w:p>
    <w:p w:rsidR="005920EF" w:rsidRDefault="00416AB0">
      <w:pPr>
        <w:spacing w:before="60" w:after="200"/>
        <w:jc w:val="center"/>
        <w:rPr>
          <w:i/>
          <w:color w:val="444444"/>
          <w:sz w:val="19"/>
          <w:lang w:val="es-ES"/>
        </w:rPr>
      </w:pPr>
      <w:r w:rsidRPr="00416AB0">
        <w:rPr>
          <w:i/>
          <w:color w:val="444444"/>
          <w:sz w:val="19"/>
          <w:lang w:val="es-ES"/>
        </w:rPr>
        <w:t>Figura 1. Diagrama de casos de uso de ClinicaSystem.</w:t>
      </w:r>
    </w:p>
    <w:p w:rsidR="001F4F6A" w:rsidRPr="00416AB0" w:rsidRDefault="001F4F6A">
      <w:pPr>
        <w:spacing w:before="60" w:after="200"/>
        <w:jc w:val="center"/>
        <w:rPr>
          <w:lang w:val="es-ES"/>
        </w:rPr>
      </w:pPr>
      <w:r w:rsidRPr="001F4F6A">
        <w:rPr>
          <w:i/>
          <w:noProof/>
          <w:color w:val="444444"/>
          <w:sz w:val="19"/>
          <w:lang w:val="es-ES" w:eastAsia="es-ES"/>
        </w:rPr>
        <w:drawing>
          <wp:inline distT="0" distB="0" distL="0" distR="0">
            <wp:extent cx="4826000" cy="2825750"/>
            <wp:effectExtent l="19050" t="0" r="0" b="0"/>
            <wp:docPr id="4" name="1 Imagen" descr="casos_de_uso_clinica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de_uso_clinicasystem.png"/>
                    <pic:cNvPicPr/>
                  </pic:nvPicPr>
                  <pic:blipFill>
                    <a:blip r:embed="rId8"/>
                    <a:stretch>
                      <a:fillRect/>
                    </a:stretch>
                  </pic:blipFill>
                  <pic:spPr>
                    <a:xfrm>
                      <a:off x="0" y="0"/>
                      <a:ext cx="4826000" cy="2825750"/>
                    </a:xfrm>
                    <a:prstGeom prst="rect">
                      <a:avLst/>
                    </a:prstGeom>
                  </pic:spPr>
                </pic:pic>
              </a:graphicData>
            </a:graphic>
          </wp:inline>
        </w:drawing>
      </w:r>
    </w:p>
    <w:p w:rsidR="00717299" w:rsidRDefault="00717299" w:rsidP="00416AB0">
      <w:pPr>
        <w:spacing w:after="80"/>
        <w:rPr>
          <w:b/>
          <w:color w:val="1E3A5F"/>
          <w:lang w:val="es-ES"/>
        </w:rPr>
      </w:pPr>
    </w:p>
    <w:p w:rsidR="00717299" w:rsidRDefault="00717299" w:rsidP="00416AB0">
      <w:pPr>
        <w:spacing w:after="80"/>
        <w:rPr>
          <w:b/>
          <w:color w:val="1E3A5F"/>
          <w:lang w:val="es-ES"/>
        </w:rPr>
      </w:pPr>
    </w:p>
    <w:p w:rsidR="00717299" w:rsidRDefault="00717299" w:rsidP="00416AB0">
      <w:pPr>
        <w:spacing w:after="80"/>
        <w:rPr>
          <w:b/>
          <w:color w:val="1E3A5F"/>
          <w:lang w:val="es-ES"/>
        </w:rPr>
      </w:pPr>
    </w:p>
    <w:p w:rsidR="005920EF" w:rsidRPr="00D97C2D" w:rsidRDefault="00416AB0" w:rsidP="00717299">
      <w:pPr>
        <w:spacing w:after="80"/>
        <w:rPr>
          <w:sz w:val="22"/>
          <w:lang w:val="es-ES"/>
        </w:rPr>
      </w:pPr>
      <w:r w:rsidRPr="00D97C2D">
        <w:rPr>
          <w:b/>
          <w:color w:val="1E3A5F"/>
          <w:sz w:val="22"/>
          <w:lang w:val="es-ES"/>
        </w:rPr>
        <w:t xml:space="preserve">◆ </w:t>
      </w:r>
      <w:r w:rsidRPr="00D97C2D">
        <w:rPr>
          <w:b/>
          <w:sz w:val="22"/>
          <w:lang w:val="es-ES"/>
        </w:rPr>
        <w:t xml:space="preserve">Diagrama de clases: </w:t>
      </w:r>
      <w:r w:rsidRPr="00D97C2D">
        <w:rPr>
          <w:sz w:val="22"/>
          <w:lang w:val="es-ES"/>
        </w:rPr>
        <w:t>representa las entidades principales del dominio (Usuario, Paciente, Doctor, Cita) con sus atributos, métodos y relaciones. Aporta la estructura estática del sistema y sirvió como referencia directa para el diseño de las clases de entidad y los repositorios implementados en C#.</w:t>
      </w:r>
    </w:p>
    <w:p w:rsidR="005920EF" w:rsidRDefault="00416AB0">
      <w:pPr>
        <w:spacing w:before="60" w:after="200"/>
        <w:jc w:val="center"/>
        <w:rPr>
          <w:i/>
          <w:color w:val="444444"/>
          <w:sz w:val="19"/>
          <w:lang w:val="es-ES"/>
        </w:rPr>
      </w:pPr>
      <w:r w:rsidRPr="00416AB0">
        <w:rPr>
          <w:i/>
          <w:color w:val="444444"/>
          <w:sz w:val="19"/>
          <w:lang w:val="es-ES"/>
        </w:rPr>
        <w:t>Figura 2. Diagrama de clases de ClinicaSystem.</w:t>
      </w:r>
    </w:p>
    <w:p w:rsidR="00717299" w:rsidRPr="00416AB0" w:rsidRDefault="00717299">
      <w:pPr>
        <w:spacing w:before="60" w:after="200"/>
        <w:jc w:val="center"/>
        <w:rPr>
          <w:lang w:val="es-ES"/>
        </w:rPr>
      </w:pPr>
      <w:r w:rsidRPr="00717299">
        <w:rPr>
          <w:i/>
          <w:noProof/>
          <w:color w:val="444444"/>
          <w:sz w:val="19"/>
          <w:lang w:val="es-ES" w:eastAsia="es-ES"/>
        </w:rPr>
        <w:drawing>
          <wp:inline distT="0" distB="0" distL="0" distR="0">
            <wp:extent cx="5397500" cy="3784600"/>
            <wp:effectExtent l="19050" t="0" r="0" b="0"/>
            <wp:docPr id="5" name="2 Imagen" descr="diagrama de clases cur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lases current.png"/>
                    <pic:cNvPicPr/>
                  </pic:nvPicPr>
                  <pic:blipFill>
                    <a:blip r:embed="rId9"/>
                    <a:stretch>
                      <a:fillRect/>
                    </a:stretch>
                  </pic:blipFill>
                  <pic:spPr>
                    <a:xfrm>
                      <a:off x="0" y="0"/>
                      <a:ext cx="5400040" cy="3786381"/>
                    </a:xfrm>
                    <a:prstGeom prst="rect">
                      <a:avLst/>
                    </a:prstGeom>
                  </pic:spPr>
                </pic:pic>
              </a:graphicData>
            </a:graphic>
          </wp:inline>
        </w:drawing>
      </w:r>
    </w:p>
    <w:p w:rsidR="005920EF" w:rsidRPr="00D97C2D" w:rsidRDefault="00416AB0" w:rsidP="00717299">
      <w:pPr>
        <w:spacing w:after="80"/>
        <w:rPr>
          <w:sz w:val="22"/>
          <w:lang w:val="es-ES"/>
        </w:rPr>
      </w:pPr>
      <w:r w:rsidRPr="00D97C2D">
        <w:rPr>
          <w:b/>
          <w:color w:val="1E3A5F"/>
          <w:sz w:val="22"/>
          <w:lang w:val="es-ES"/>
        </w:rPr>
        <w:lastRenderedPageBreak/>
        <w:t xml:space="preserve">◆ </w:t>
      </w:r>
      <w:r w:rsidRPr="00D97C2D">
        <w:rPr>
          <w:b/>
          <w:sz w:val="22"/>
          <w:lang w:val="es-ES"/>
        </w:rPr>
        <w:t xml:space="preserve">Diagrama de secuencia: </w:t>
      </w:r>
      <w:r w:rsidRPr="00D97C2D">
        <w:rPr>
          <w:sz w:val="22"/>
          <w:lang w:val="es-ES"/>
        </w:rPr>
        <w:t>documenta el flujo temporal del caso de uso "Agendar cita" (RF-02) en su camino feliz, con 8 mensajes intercambiados entre Recepcionista, Interfaz, Módulo de lógica y Datos. Aporta claridad sobre el orden de las operaciones y qué componente es responsable de cada paso, incluyendo la validación de disponibilidad antes de confirmar la cita.</w:t>
      </w:r>
    </w:p>
    <w:p w:rsidR="005920EF" w:rsidRDefault="00416AB0">
      <w:pPr>
        <w:spacing w:before="60" w:after="200"/>
        <w:jc w:val="center"/>
        <w:rPr>
          <w:i/>
          <w:color w:val="444444"/>
          <w:sz w:val="19"/>
          <w:lang w:val="es-ES"/>
        </w:rPr>
      </w:pPr>
      <w:r w:rsidRPr="00416AB0">
        <w:rPr>
          <w:i/>
          <w:color w:val="444444"/>
          <w:sz w:val="19"/>
          <w:lang w:val="es-ES"/>
        </w:rPr>
        <w:t>Figura</w:t>
      </w:r>
      <w:r w:rsidR="00717299">
        <w:rPr>
          <w:i/>
          <w:color w:val="444444"/>
          <w:sz w:val="19"/>
          <w:lang w:val="es-ES"/>
        </w:rPr>
        <w:t xml:space="preserve"> 3. Diagrama de secuencia </w:t>
      </w:r>
      <w:r w:rsidRPr="00416AB0">
        <w:rPr>
          <w:i/>
          <w:color w:val="444444"/>
          <w:sz w:val="19"/>
          <w:lang w:val="es-ES"/>
        </w:rPr>
        <w:t>Agendar cita.</w:t>
      </w:r>
    </w:p>
    <w:p w:rsidR="00717299" w:rsidRPr="00416AB0" w:rsidRDefault="00717299">
      <w:pPr>
        <w:spacing w:before="60" w:after="200"/>
        <w:jc w:val="center"/>
        <w:rPr>
          <w:lang w:val="es-ES"/>
        </w:rPr>
      </w:pPr>
      <w:r w:rsidRPr="00717299">
        <w:rPr>
          <w:i/>
          <w:noProof/>
          <w:color w:val="444444"/>
          <w:sz w:val="19"/>
          <w:lang w:val="es-ES" w:eastAsia="es-ES"/>
        </w:rPr>
        <w:drawing>
          <wp:inline distT="0" distB="0" distL="0" distR="0">
            <wp:extent cx="4957939" cy="2149602"/>
            <wp:effectExtent l="0" t="0" r="0" b="0"/>
            <wp:docPr id="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957939" cy="2149602"/>
                    </a:xfrm>
                    <a:prstGeom prst="rect">
                      <a:avLst/>
                    </a:prstGeom>
                  </pic:spPr>
                </pic:pic>
              </a:graphicData>
            </a:graphic>
          </wp:inline>
        </w:drawing>
      </w:r>
    </w:p>
    <w:p w:rsidR="005920EF" w:rsidRPr="00416AB0" w:rsidRDefault="00416AB0" w:rsidP="00717299">
      <w:pPr>
        <w:spacing w:after="80"/>
        <w:rPr>
          <w:lang w:val="es-ES"/>
        </w:rPr>
      </w:pPr>
      <w:r w:rsidRPr="00D97C2D">
        <w:rPr>
          <w:b/>
          <w:color w:val="1E3A5F"/>
          <w:sz w:val="22"/>
          <w:lang w:val="es-ES"/>
        </w:rPr>
        <w:t xml:space="preserve">◆ </w:t>
      </w:r>
      <w:r w:rsidRPr="00D97C2D">
        <w:rPr>
          <w:b/>
          <w:sz w:val="24"/>
          <w:lang w:val="es-ES"/>
        </w:rPr>
        <w:t xml:space="preserve">Diagrama de colaboración: </w:t>
      </w:r>
      <w:r w:rsidRPr="00D97C2D">
        <w:rPr>
          <w:sz w:val="24"/>
          <w:lang w:val="es-ES"/>
        </w:rPr>
        <w:t>representa la misma interacción que el de secuencia, pero enfatizando las relaciones estructurales entre los objetos participantes en lugar del orden temporal. Aporta una vista complementaria útil para verificar que no se omitió ninguna dependencia entre componentes.</w:t>
      </w:r>
      <w:r w:rsidRPr="00416AB0">
        <w:rPr>
          <w:lang w:val="es-ES"/>
        </w:rPr>
        <w:br/>
      </w:r>
    </w:p>
    <w:p w:rsidR="005920EF" w:rsidRDefault="00416AB0">
      <w:pPr>
        <w:spacing w:before="60" w:after="200"/>
        <w:jc w:val="center"/>
        <w:rPr>
          <w:i/>
          <w:color w:val="444444"/>
          <w:sz w:val="19"/>
          <w:lang w:val="es-ES"/>
        </w:rPr>
      </w:pPr>
      <w:r w:rsidRPr="00416AB0">
        <w:rPr>
          <w:i/>
          <w:color w:val="444444"/>
          <w:sz w:val="19"/>
          <w:lang w:val="es-ES"/>
        </w:rPr>
        <w:t>Figur</w:t>
      </w:r>
      <w:r w:rsidR="00717299">
        <w:rPr>
          <w:i/>
          <w:color w:val="444444"/>
          <w:sz w:val="19"/>
          <w:lang w:val="es-ES"/>
        </w:rPr>
        <w:t xml:space="preserve">a 4. Diagrama de colaboración  </w:t>
      </w:r>
      <w:r w:rsidRPr="00416AB0">
        <w:rPr>
          <w:i/>
          <w:color w:val="444444"/>
          <w:sz w:val="19"/>
          <w:lang w:val="es-ES"/>
        </w:rPr>
        <w:t>Agendar cita.</w:t>
      </w:r>
    </w:p>
    <w:p w:rsidR="00717299" w:rsidRPr="00416AB0" w:rsidRDefault="00717299">
      <w:pPr>
        <w:spacing w:before="60" w:after="200"/>
        <w:jc w:val="center"/>
        <w:rPr>
          <w:lang w:val="es-ES"/>
        </w:rPr>
      </w:pPr>
      <w:r w:rsidRPr="00717299">
        <w:rPr>
          <w:i/>
          <w:noProof/>
          <w:color w:val="444444"/>
          <w:sz w:val="19"/>
          <w:lang w:val="es-ES" w:eastAsia="es-ES"/>
        </w:rPr>
        <w:drawing>
          <wp:inline distT="0" distB="0" distL="0" distR="0">
            <wp:extent cx="5400040" cy="4172585"/>
            <wp:effectExtent l="19050" t="0" r="0" b="0"/>
            <wp:docPr id="11" name="10 Imagen" descr="Diagrama de colaboración cur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olaboración current.png"/>
                    <pic:cNvPicPr/>
                  </pic:nvPicPr>
                  <pic:blipFill>
                    <a:blip r:embed="rId11"/>
                    <a:stretch>
                      <a:fillRect/>
                    </a:stretch>
                  </pic:blipFill>
                  <pic:spPr>
                    <a:xfrm>
                      <a:off x="0" y="0"/>
                      <a:ext cx="5400040" cy="4172585"/>
                    </a:xfrm>
                    <a:prstGeom prst="rect">
                      <a:avLst/>
                    </a:prstGeom>
                  </pic:spPr>
                </pic:pic>
              </a:graphicData>
            </a:graphic>
          </wp:inline>
        </w:drawing>
      </w: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D97C2D" w:rsidRDefault="00D97C2D" w:rsidP="00717299">
      <w:pPr>
        <w:spacing w:after="80"/>
        <w:rPr>
          <w:b/>
          <w:color w:val="1E3A5F"/>
          <w:lang w:val="es-ES"/>
        </w:rPr>
      </w:pPr>
    </w:p>
    <w:p w:rsidR="00717299" w:rsidRPr="00D97C2D" w:rsidRDefault="00416AB0" w:rsidP="00D97C2D">
      <w:pPr>
        <w:spacing w:after="80"/>
        <w:rPr>
          <w:lang w:val="es-ES"/>
        </w:rPr>
      </w:pPr>
      <w:r w:rsidRPr="00416AB0">
        <w:rPr>
          <w:b/>
          <w:color w:val="1E3A5F"/>
          <w:lang w:val="es-ES"/>
        </w:rPr>
        <w:lastRenderedPageBreak/>
        <w:t xml:space="preserve">◆ </w:t>
      </w:r>
      <w:r w:rsidRPr="00416AB0">
        <w:rPr>
          <w:b/>
          <w:sz w:val="22"/>
          <w:lang w:val="es-ES"/>
        </w:rPr>
        <w:t xml:space="preserve">Diagrama de actividades: </w:t>
      </w:r>
      <w:r w:rsidRPr="00416AB0">
        <w:rPr>
          <w:sz w:val="22"/>
          <w:lang w:val="es-ES"/>
        </w:rPr>
        <w:t>modela el flujo completo de "Agendar cita", incluyendo el nodo de decisión de disponibilidad y el camino alterno en caso de conflicto de horario, con retorno (loop-back) a la validación antes de reintentar. Aporta la lógica de control y manejo de excepciones del proceso, directamente relacionada con el criterio de aceptación de RF-02.</w:t>
      </w:r>
    </w:p>
    <w:p w:rsidR="005920EF" w:rsidRDefault="00416AB0">
      <w:pPr>
        <w:spacing w:before="60" w:after="200"/>
        <w:jc w:val="center"/>
        <w:rPr>
          <w:i/>
          <w:color w:val="444444"/>
          <w:sz w:val="19"/>
          <w:lang w:val="es-ES"/>
        </w:rPr>
      </w:pPr>
      <w:r w:rsidRPr="00416AB0">
        <w:rPr>
          <w:i/>
          <w:color w:val="444444"/>
          <w:sz w:val="19"/>
          <w:lang w:val="es-ES"/>
        </w:rPr>
        <w:t>Fig</w:t>
      </w:r>
      <w:r w:rsidR="00717299">
        <w:rPr>
          <w:i/>
          <w:color w:val="444444"/>
          <w:sz w:val="19"/>
          <w:lang w:val="es-ES"/>
        </w:rPr>
        <w:t xml:space="preserve">ura 5. Diagrama de actividades </w:t>
      </w:r>
      <w:r w:rsidRPr="00416AB0">
        <w:rPr>
          <w:i/>
          <w:color w:val="444444"/>
          <w:sz w:val="19"/>
          <w:lang w:val="es-ES"/>
        </w:rPr>
        <w:t xml:space="preserve"> Agendar cita.</w:t>
      </w:r>
    </w:p>
    <w:p w:rsidR="00717299" w:rsidRDefault="00717299">
      <w:pPr>
        <w:spacing w:before="60" w:after="200"/>
        <w:jc w:val="center"/>
        <w:rPr>
          <w:i/>
          <w:color w:val="444444"/>
          <w:sz w:val="19"/>
          <w:lang w:val="es-ES"/>
        </w:rPr>
      </w:pPr>
    </w:p>
    <w:p w:rsidR="00717299" w:rsidRDefault="00717299">
      <w:pPr>
        <w:spacing w:before="60" w:after="200"/>
        <w:jc w:val="center"/>
        <w:rPr>
          <w:i/>
          <w:color w:val="444444"/>
          <w:sz w:val="19"/>
          <w:lang w:val="es-ES"/>
        </w:rPr>
      </w:pPr>
    </w:p>
    <w:p w:rsidR="00717299" w:rsidRDefault="00717299">
      <w:pPr>
        <w:spacing w:before="60" w:after="200"/>
        <w:jc w:val="center"/>
        <w:rPr>
          <w:i/>
          <w:color w:val="444444"/>
          <w:sz w:val="19"/>
          <w:lang w:val="es-ES"/>
        </w:rPr>
      </w:pPr>
      <w:r w:rsidRPr="00717299">
        <w:rPr>
          <w:i/>
          <w:noProof/>
          <w:color w:val="444444"/>
          <w:sz w:val="19"/>
          <w:lang w:val="es-ES" w:eastAsia="es-ES"/>
        </w:rPr>
        <w:drawing>
          <wp:inline distT="0" distB="0" distL="0" distR="0">
            <wp:extent cx="5400040" cy="4172585"/>
            <wp:effectExtent l="19050" t="0" r="0" b="0"/>
            <wp:docPr id="13" name="12 Imagen" descr="diagrama de actividades corr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actividades correcto.png"/>
                    <pic:cNvPicPr/>
                  </pic:nvPicPr>
                  <pic:blipFill>
                    <a:blip r:embed="rId12"/>
                    <a:stretch>
                      <a:fillRect/>
                    </a:stretch>
                  </pic:blipFill>
                  <pic:spPr>
                    <a:xfrm>
                      <a:off x="0" y="0"/>
                      <a:ext cx="5400040" cy="4172585"/>
                    </a:xfrm>
                    <a:prstGeom prst="rect">
                      <a:avLst/>
                    </a:prstGeom>
                  </pic:spPr>
                </pic:pic>
              </a:graphicData>
            </a:graphic>
          </wp:inline>
        </w:drawing>
      </w:r>
    </w:p>
    <w:p w:rsidR="005920EF" w:rsidRPr="00416AB0" w:rsidRDefault="00416AB0">
      <w:pPr>
        <w:spacing w:after="160"/>
        <w:jc w:val="both"/>
        <w:rPr>
          <w:sz w:val="22"/>
          <w:lang w:val="es-ES"/>
        </w:rPr>
      </w:pPr>
      <w:r w:rsidRPr="00416AB0">
        <w:rPr>
          <w:sz w:val="22"/>
          <w:lang w:val="es-ES"/>
        </w:rPr>
        <w:t>La validación técnica de estos diagramas confirmó su coherencia entre sí: las entidades del diagrama de clases coinciden con los actores y objetos del diagrama de secuencia/colaboración, y el flujo del diagrama de actividades refleja fielmente el camino alterno de conflicto de horario exigido por RF-02.</w:t>
      </w:r>
    </w:p>
    <w:p w:rsidR="005920EF" w:rsidRPr="00416AB0" w:rsidRDefault="00416AB0">
      <w:pPr>
        <w:spacing w:before="80" w:after="40"/>
        <w:rPr>
          <w:lang w:val="es-ES"/>
        </w:rPr>
      </w:pPr>
      <w:r w:rsidRPr="00416AB0">
        <w:rPr>
          <w:b/>
          <w:color w:val="1E3A5F"/>
          <w:sz w:val="22"/>
          <w:u w:val="single"/>
          <w:lang w:val="es-ES"/>
        </w:rPr>
        <w:t>Diagrama de flujo CRUD</w:t>
      </w:r>
    </w:p>
    <w:p w:rsidR="005920EF" w:rsidRPr="00416AB0" w:rsidRDefault="00416AB0">
      <w:pPr>
        <w:spacing w:after="160"/>
        <w:jc w:val="both"/>
        <w:rPr>
          <w:lang w:val="es-ES"/>
        </w:rPr>
      </w:pPr>
      <w:r w:rsidRPr="00416AB0">
        <w:rPr>
          <w:lang w:val="es-ES"/>
        </w:rPr>
        <w:t>De forma complementaria a los diagramas UML, el flujo de una ope</w:t>
      </w:r>
      <w:r>
        <w:rPr>
          <w:lang w:val="es-ES"/>
        </w:rPr>
        <w:t xml:space="preserve">ración CRUD típica del sistema </w:t>
      </w:r>
      <w:r w:rsidRPr="00416AB0">
        <w:rPr>
          <w:lang w:val="es-ES"/>
        </w:rPr>
        <w:t>por ejemplo,</w:t>
      </w:r>
      <w:r>
        <w:rPr>
          <w:lang w:val="es-ES"/>
        </w:rPr>
        <w:t xml:space="preserve"> guardar un paciente </w:t>
      </w:r>
      <w:r w:rsidRPr="00416AB0">
        <w:rPr>
          <w:lang w:val="es-ES"/>
        </w:rPr>
        <w:t>sigue seis pasos consecutivos entre la interfaz y la base de datos:</w:t>
      </w:r>
    </w:p>
    <w:tbl>
      <w:tblPr>
        <w:tblW w:w="-20176" w:type="dxa"/>
        <w:jc w:val="center"/>
        <w:tblLayout w:type="fixed"/>
        <w:tblLook w:val="04A0"/>
      </w:tblPr>
      <w:tblGrid>
        <w:gridCol w:w="9360"/>
      </w:tblGrid>
      <w:tr w:rsidR="005920EF" w:rsidRPr="00D97C2D">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1E1E1E"/>
          </w:tcPr>
          <w:p w:rsidR="005920EF" w:rsidRPr="00416AB0" w:rsidRDefault="00416AB0">
            <w:pPr>
              <w:spacing w:after="0"/>
              <w:rPr>
                <w:lang w:val="es-ES"/>
              </w:rPr>
            </w:pPr>
            <w:r w:rsidRPr="00416AB0">
              <w:rPr>
                <w:rFonts w:ascii="Consolas" w:hAnsi="Consolas"/>
                <w:i/>
                <w:color w:val="8A8A8A"/>
                <w:sz w:val="17"/>
                <w:lang w:val="es-ES"/>
              </w:rPr>
              <w:t>//flujo-crud</w:t>
            </w:r>
          </w:p>
          <w:p w:rsidR="005920EF" w:rsidRPr="00416AB0" w:rsidRDefault="00416AB0">
            <w:pPr>
              <w:spacing w:after="0"/>
              <w:rPr>
                <w:lang w:val="es-ES"/>
              </w:rPr>
            </w:pPr>
            <w:r w:rsidRPr="00416AB0">
              <w:rPr>
                <w:rFonts w:ascii="Consolas" w:hAnsi="Consolas"/>
                <w:color w:val="D4D4D4"/>
                <w:sz w:val="19"/>
                <w:lang w:val="es-ES"/>
              </w:rPr>
              <w:t>USUARIO       (INICIO)      Interactua con un formulario</w:t>
            </w:r>
          </w:p>
          <w:p w:rsidR="005920EF" w:rsidRPr="00416AB0" w:rsidRDefault="00416AB0">
            <w:pPr>
              <w:spacing w:after="0"/>
              <w:rPr>
                <w:lang w:val="es-ES"/>
              </w:rPr>
            </w:pPr>
            <w:r w:rsidRPr="00416AB0">
              <w:rPr>
                <w:rFonts w:ascii="Consolas" w:hAnsi="Consolas"/>
                <w:color w:val="D4D4D4"/>
                <w:sz w:val="19"/>
                <w:lang w:val="es-ES"/>
              </w:rPr>
              <w:t xml:space="preserve">   |</w:t>
            </w:r>
          </w:p>
          <w:p w:rsidR="005920EF" w:rsidRPr="00416AB0" w:rsidRDefault="00416AB0">
            <w:pPr>
              <w:spacing w:after="0"/>
              <w:rPr>
                <w:lang w:val="es-ES"/>
              </w:rPr>
            </w:pPr>
            <w:r w:rsidRPr="00416AB0">
              <w:rPr>
                <w:rFonts w:ascii="Consolas" w:hAnsi="Consolas"/>
                <w:color w:val="D4D4D4"/>
                <w:sz w:val="19"/>
                <w:lang w:val="es-ES"/>
              </w:rPr>
              <w:t>EVENTO        (TRIGGER)     Clic en "Guardar" dispara el evento</w:t>
            </w:r>
          </w:p>
          <w:p w:rsidR="005920EF" w:rsidRPr="00416AB0" w:rsidRDefault="00416AB0">
            <w:pPr>
              <w:spacing w:after="0"/>
              <w:rPr>
                <w:lang w:val="es-ES"/>
              </w:rPr>
            </w:pPr>
            <w:r w:rsidRPr="00416AB0">
              <w:rPr>
                <w:rFonts w:ascii="Consolas" w:hAnsi="Consolas"/>
                <w:color w:val="D4D4D4"/>
                <w:sz w:val="19"/>
                <w:lang w:val="es-ES"/>
              </w:rPr>
              <w:t xml:space="preserve">   |</w:t>
            </w:r>
          </w:p>
          <w:p w:rsidR="005920EF" w:rsidRPr="00416AB0" w:rsidRDefault="00416AB0">
            <w:pPr>
              <w:spacing w:after="0"/>
              <w:rPr>
                <w:lang w:val="es-ES"/>
              </w:rPr>
            </w:pPr>
            <w:r w:rsidRPr="00416AB0">
              <w:rPr>
                <w:rFonts w:ascii="Consolas" w:hAnsi="Consolas"/>
                <w:color w:val="D4D4D4"/>
                <w:sz w:val="19"/>
                <w:lang w:val="es-ES"/>
              </w:rPr>
              <w:t>REPOSITORIO   (LOGICA)      PacienteRepository valida los datos</w:t>
            </w:r>
          </w:p>
          <w:p w:rsidR="005920EF" w:rsidRPr="00416AB0" w:rsidRDefault="00416AB0">
            <w:pPr>
              <w:spacing w:after="0"/>
              <w:rPr>
                <w:lang w:val="es-ES"/>
              </w:rPr>
            </w:pPr>
            <w:r w:rsidRPr="00416AB0">
              <w:rPr>
                <w:rFonts w:ascii="Consolas" w:hAnsi="Consolas"/>
                <w:color w:val="D4D4D4"/>
                <w:sz w:val="19"/>
                <w:lang w:val="es-ES"/>
              </w:rPr>
              <w:t xml:space="preserve">   |</w:t>
            </w:r>
          </w:p>
          <w:p w:rsidR="005920EF" w:rsidRPr="00416AB0" w:rsidRDefault="00416AB0">
            <w:pPr>
              <w:spacing w:after="0"/>
              <w:rPr>
                <w:lang w:val="es-ES"/>
              </w:rPr>
            </w:pPr>
            <w:r w:rsidRPr="00416AB0">
              <w:rPr>
                <w:rFonts w:ascii="Consolas" w:hAnsi="Consolas"/>
                <w:color w:val="D4D4D4"/>
                <w:sz w:val="19"/>
                <w:lang w:val="es-ES"/>
              </w:rPr>
              <w:t>SQL QUERY     (QUERY)       DbHelper ejecuta la consulta parametrizada</w:t>
            </w:r>
          </w:p>
          <w:p w:rsidR="005920EF" w:rsidRPr="00416AB0" w:rsidRDefault="00416AB0">
            <w:pPr>
              <w:spacing w:after="0"/>
              <w:rPr>
                <w:lang w:val="es-ES"/>
              </w:rPr>
            </w:pPr>
            <w:r w:rsidRPr="00416AB0">
              <w:rPr>
                <w:rFonts w:ascii="Consolas" w:hAnsi="Consolas"/>
                <w:color w:val="D4D4D4"/>
                <w:sz w:val="19"/>
                <w:lang w:val="es-ES"/>
              </w:rPr>
              <w:t xml:space="preserve">   |</w:t>
            </w:r>
          </w:p>
          <w:p w:rsidR="005920EF" w:rsidRPr="00416AB0" w:rsidRDefault="00416AB0">
            <w:pPr>
              <w:spacing w:after="0"/>
              <w:rPr>
                <w:lang w:val="es-ES"/>
              </w:rPr>
            </w:pPr>
            <w:r w:rsidRPr="00416AB0">
              <w:rPr>
                <w:rFonts w:ascii="Consolas" w:hAnsi="Consolas"/>
                <w:color w:val="D4D4D4"/>
                <w:sz w:val="19"/>
                <w:lang w:val="es-ES"/>
              </w:rPr>
              <w:t>SQL SERVER    (PERSISTENCIA) ClinicaDB inserta o actualiza el registro</w:t>
            </w:r>
          </w:p>
          <w:p w:rsidR="005920EF" w:rsidRPr="00416AB0" w:rsidRDefault="00416AB0">
            <w:pPr>
              <w:spacing w:after="0"/>
              <w:rPr>
                <w:lang w:val="es-ES"/>
              </w:rPr>
            </w:pPr>
            <w:r w:rsidRPr="00416AB0">
              <w:rPr>
                <w:rFonts w:ascii="Consolas" w:hAnsi="Consolas"/>
                <w:color w:val="D4D4D4"/>
                <w:sz w:val="19"/>
                <w:lang w:val="es-ES"/>
              </w:rPr>
              <w:t xml:space="preserve">   |</w:t>
            </w:r>
          </w:p>
          <w:p w:rsidR="005920EF" w:rsidRPr="00416AB0" w:rsidRDefault="00416AB0">
            <w:pPr>
              <w:spacing w:after="0"/>
              <w:rPr>
                <w:lang w:val="es-ES"/>
              </w:rPr>
            </w:pPr>
            <w:r w:rsidRPr="00416AB0">
              <w:rPr>
                <w:rFonts w:ascii="Consolas" w:hAnsi="Consolas"/>
                <w:color w:val="D4D4D4"/>
                <w:sz w:val="19"/>
                <w:lang w:val="es-ES"/>
              </w:rPr>
              <w:t>RESULTADO     (FEEDBACK)    La interfaz confirma o muestra el error</w:t>
            </w:r>
          </w:p>
        </w:tc>
      </w:tr>
    </w:tbl>
    <w:p w:rsidR="005920EF" w:rsidRPr="00416AB0" w:rsidRDefault="005920EF">
      <w:pPr>
        <w:spacing w:after="80"/>
        <w:rPr>
          <w:lang w:val="es-ES"/>
        </w:rPr>
      </w:pPr>
    </w:p>
    <w:p w:rsidR="005920EF" w:rsidRPr="00416AB0" w:rsidRDefault="00416AB0">
      <w:pPr>
        <w:spacing w:before="60" w:after="200"/>
        <w:jc w:val="center"/>
        <w:rPr>
          <w:lang w:val="es-ES"/>
        </w:rPr>
      </w:pPr>
      <w:r w:rsidRPr="00416AB0">
        <w:rPr>
          <w:i/>
          <w:color w:val="444444"/>
          <w:sz w:val="19"/>
          <w:lang w:val="es-ES"/>
        </w:rPr>
        <w:t>Figura 6. Flujo general de una operación CRUD en ClinicaSystem.</w:t>
      </w: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5. Diseño arquitectónico</w:t>
      </w:r>
    </w:p>
    <w:p w:rsidR="005920EF" w:rsidRPr="00416AB0" w:rsidRDefault="00416AB0">
      <w:pPr>
        <w:spacing w:after="160"/>
        <w:jc w:val="both"/>
        <w:rPr>
          <w:sz w:val="22"/>
          <w:lang w:val="es-ES"/>
        </w:rPr>
      </w:pPr>
      <w:r w:rsidRPr="00416AB0">
        <w:rPr>
          <w:sz w:val="22"/>
          <w:lang w:val="es-ES"/>
        </w:rPr>
        <w:t>ClinicaSystem se diseñó siguiendo una arquitectura en capas (layered architecture) (Bass et al., 2013), compuesta por:</w:t>
      </w:r>
    </w:p>
    <w:p w:rsidR="005920EF" w:rsidRPr="00416AB0" w:rsidRDefault="00416AB0">
      <w:pPr>
        <w:spacing w:before="80" w:after="40"/>
        <w:rPr>
          <w:lang w:val="es-ES"/>
        </w:rPr>
      </w:pPr>
      <w:r w:rsidRPr="00416AB0">
        <w:rPr>
          <w:b/>
          <w:color w:val="1E3A5F"/>
          <w:sz w:val="22"/>
          <w:u w:val="single"/>
          <w:lang w:val="es-ES"/>
        </w:rPr>
        <w:t>Capa 1 — Presentación</w:t>
      </w:r>
    </w:p>
    <w:p w:rsidR="005920EF" w:rsidRPr="00416AB0" w:rsidRDefault="00416AB0">
      <w:pPr>
        <w:spacing w:after="160"/>
        <w:jc w:val="both"/>
        <w:rPr>
          <w:sz w:val="22"/>
          <w:lang w:val="es-ES"/>
        </w:rPr>
      </w:pPr>
      <w:r w:rsidRPr="00416AB0">
        <w:rPr>
          <w:sz w:val="22"/>
          <w:lang w:val="es-ES"/>
        </w:rPr>
        <w:t>Formularios Windows Forms (FrmMenuPrincipal y demás pantallas), responsables de la captura de interacción del usuario.</w:t>
      </w:r>
    </w:p>
    <w:p w:rsidR="005920EF" w:rsidRPr="00416AB0" w:rsidRDefault="002B6035">
      <w:pPr>
        <w:spacing w:before="80" w:after="40"/>
        <w:rPr>
          <w:sz w:val="22"/>
          <w:lang w:val="es-ES"/>
        </w:rPr>
      </w:pPr>
      <w:r>
        <w:rPr>
          <w:b/>
          <w:color w:val="1E3A5F"/>
          <w:sz w:val="24"/>
          <w:u w:val="single"/>
          <w:lang w:val="es-ES"/>
        </w:rPr>
        <w:t xml:space="preserve">Capa 2 </w:t>
      </w:r>
      <w:r w:rsidR="00416AB0" w:rsidRPr="00416AB0">
        <w:rPr>
          <w:b/>
          <w:color w:val="1E3A5F"/>
          <w:sz w:val="24"/>
          <w:u w:val="single"/>
          <w:lang w:val="es-ES"/>
        </w:rPr>
        <w:t xml:space="preserve"> Lógica de negocio</w:t>
      </w:r>
    </w:p>
    <w:p w:rsidR="005920EF" w:rsidRPr="00416AB0" w:rsidRDefault="00416AB0">
      <w:pPr>
        <w:spacing w:after="160"/>
        <w:jc w:val="both"/>
        <w:rPr>
          <w:sz w:val="22"/>
          <w:lang w:val="es-ES"/>
        </w:rPr>
      </w:pPr>
      <w:r w:rsidRPr="00416AB0">
        <w:rPr>
          <w:sz w:val="22"/>
          <w:lang w:val="es-ES"/>
        </w:rPr>
        <w:t>Validaciones de dominio por ejemplo, verificación de disponibilidad de horario antes de agendar una cita.</w:t>
      </w:r>
    </w:p>
    <w:p w:rsidR="005920EF" w:rsidRPr="00416AB0" w:rsidRDefault="002B6035">
      <w:pPr>
        <w:spacing w:before="80" w:after="40"/>
        <w:rPr>
          <w:sz w:val="22"/>
          <w:lang w:val="es-ES"/>
        </w:rPr>
      </w:pPr>
      <w:r>
        <w:rPr>
          <w:b/>
          <w:color w:val="1E3A5F"/>
          <w:sz w:val="24"/>
          <w:u w:val="single"/>
          <w:lang w:val="es-ES"/>
        </w:rPr>
        <w:t xml:space="preserve">Capa 3 </w:t>
      </w:r>
      <w:r w:rsidR="00416AB0" w:rsidRPr="00416AB0">
        <w:rPr>
          <w:b/>
          <w:color w:val="1E3A5F"/>
          <w:sz w:val="24"/>
          <w:u w:val="single"/>
          <w:lang w:val="es-ES"/>
        </w:rPr>
        <w:t xml:space="preserve"> Acceso a datos (Repositorios)</w:t>
      </w:r>
    </w:p>
    <w:p w:rsidR="005920EF" w:rsidRPr="002B6035" w:rsidRDefault="00416AB0">
      <w:pPr>
        <w:spacing w:after="160"/>
        <w:jc w:val="both"/>
        <w:rPr>
          <w:sz w:val="22"/>
          <w:lang w:val="es-ES"/>
        </w:rPr>
      </w:pPr>
      <w:r w:rsidRPr="002B6035">
        <w:rPr>
          <w:sz w:val="22"/>
          <w:lang w:val="es-ES"/>
        </w:rPr>
        <w:t>Repositorios especializados por entidad (UsuarioRepository, PacienteRepository, MedicoRepository, etc.), apoyados en la clase centralizada DbHelper.</w:t>
      </w:r>
    </w:p>
    <w:p w:rsidR="005920EF" w:rsidRPr="002B6035" w:rsidRDefault="002B6035">
      <w:pPr>
        <w:spacing w:before="80" w:after="40"/>
        <w:rPr>
          <w:sz w:val="22"/>
          <w:lang w:val="es-ES"/>
        </w:rPr>
      </w:pPr>
      <w:r>
        <w:rPr>
          <w:b/>
          <w:color w:val="1E3A5F"/>
          <w:sz w:val="24"/>
          <w:u w:val="single"/>
          <w:lang w:val="es-ES"/>
        </w:rPr>
        <w:lastRenderedPageBreak/>
        <w:t xml:space="preserve">Capa 4 </w:t>
      </w:r>
      <w:r w:rsidR="00416AB0" w:rsidRPr="002B6035">
        <w:rPr>
          <w:b/>
          <w:color w:val="1E3A5F"/>
          <w:sz w:val="24"/>
          <w:u w:val="single"/>
          <w:lang w:val="es-ES"/>
        </w:rPr>
        <w:t xml:space="preserve"> Base de datos</w:t>
      </w:r>
    </w:p>
    <w:p w:rsidR="005920EF" w:rsidRPr="00416AB0" w:rsidRDefault="00416AB0">
      <w:pPr>
        <w:spacing w:after="160"/>
        <w:jc w:val="both"/>
        <w:rPr>
          <w:lang w:val="es-ES"/>
        </w:rPr>
      </w:pPr>
      <w:r w:rsidRPr="00416AB0">
        <w:rPr>
          <w:lang w:val="es-ES"/>
        </w:rPr>
        <w:t>SQL Server (ClinicaDB).</w:t>
      </w:r>
    </w:p>
    <w:p w:rsidR="005920EF" w:rsidRPr="002B6035" w:rsidRDefault="00416AB0">
      <w:pPr>
        <w:spacing w:after="160"/>
        <w:jc w:val="both"/>
        <w:rPr>
          <w:sz w:val="22"/>
          <w:lang w:val="es-ES"/>
        </w:rPr>
      </w:pPr>
      <w:r w:rsidRPr="002B6035">
        <w:rPr>
          <w:sz w:val="22"/>
          <w:lang w:val="es-ES"/>
        </w:rPr>
        <w:t>A estas se suma Autenticación como un servicio transversal, conectado únicamente a las capas de Presentación y Lógica de negocio, ya que el control de acceso por roles debe aplicarse antes de permitir el uso de cualquier funcionalidad, pero no depende directamente del acceso a datos crudo.</w:t>
      </w:r>
    </w:p>
    <w:p w:rsidR="005920EF" w:rsidRDefault="00416AB0">
      <w:pPr>
        <w:spacing w:before="80" w:after="40"/>
      </w:pPr>
      <w:r>
        <w:rPr>
          <w:b/>
          <w:color w:val="1E3A5F"/>
          <w:sz w:val="22"/>
          <w:u w:val="single"/>
        </w:rPr>
        <w:t>Tabla de componentes</w:t>
      </w:r>
    </w:p>
    <w:tbl>
      <w:tblPr>
        <w:tblW w:w="0" w:type="auto"/>
        <w:jc w:val="center"/>
        <w:tblLayout w:type="fixed"/>
        <w:tblLook w:val="04A0"/>
      </w:tblPr>
      <w:tblGrid>
        <w:gridCol w:w="1814"/>
        <w:gridCol w:w="3685"/>
        <w:gridCol w:w="3572"/>
      </w:tblGrid>
      <w:tr w:rsidR="005920EF" w:rsidRPr="002B6035">
        <w:trPr>
          <w:jc w:val="center"/>
        </w:trPr>
        <w:tc>
          <w:tcPr>
            <w:tcW w:w="1814"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2B6035">
              <w:rPr>
                <w:b/>
                <w:color w:val="FFFFFF"/>
                <w:sz w:val="20"/>
              </w:rPr>
              <w:t>COMPONENTE</w:t>
            </w:r>
          </w:p>
        </w:tc>
        <w:tc>
          <w:tcPr>
            <w:tcW w:w="3685"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2B6035">
              <w:rPr>
                <w:b/>
                <w:color w:val="FFFFFF"/>
                <w:sz w:val="20"/>
              </w:rPr>
              <w:t>RESPONSABILIDAD</w:t>
            </w:r>
          </w:p>
        </w:tc>
        <w:tc>
          <w:tcPr>
            <w:tcW w:w="3572"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2B6035">
              <w:rPr>
                <w:b/>
                <w:color w:val="FFFFFF"/>
                <w:sz w:val="20"/>
              </w:rPr>
              <w:t>RELACIONES</w:t>
            </w:r>
          </w:p>
        </w:tc>
      </w:tr>
      <w:tr w:rsidR="005920EF" w:rsidRPr="00D97C2D">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Presentación</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Formularios y captura de interacción del usuario</w:t>
            </w:r>
          </w:p>
        </w:tc>
        <w:tc>
          <w:tcPr>
            <w:tcW w:w="3572"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Se comunica con Lógica de negocio y Autenticación</w:t>
            </w:r>
          </w:p>
        </w:tc>
      </w:tr>
      <w:tr w:rsidR="005920EF" w:rsidRPr="00D97C2D">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Lógica de negocio</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Reglas de dominio y validaciones (ej. conflicto de citas)</w:t>
            </w:r>
          </w:p>
        </w:tc>
        <w:tc>
          <w:tcPr>
            <w:tcW w:w="3572"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Recibe datos de Presentación, consulta Acceso a datos</w:t>
            </w:r>
          </w:p>
        </w:tc>
      </w:tr>
      <w:tr w:rsidR="005920EF" w:rsidRPr="00D97C2D">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Acceso a datos</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Ejecución de consultas SQL vía DbHelper y repositorios</w:t>
            </w:r>
          </w:p>
        </w:tc>
        <w:tc>
          <w:tcPr>
            <w:tcW w:w="3572"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Recibe solicitudes de Lógica de negocio, consulta Base de datos</w:t>
            </w:r>
          </w:p>
        </w:tc>
      </w:tr>
      <w:tr w:rsidR="005920EF" w:rsidRPr="00D97C2D">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Base de datos</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Persistencia de la información (ClinicaDB)</w:t>
            </w:r>
          </w:p>
        </w:tc>
        <w:tc>
          <w:tcPr>
            <w:tcW w:w="3572"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Accedida únicamente por Acceso a datos</w:t>
            </w:r>
          </w:p>
        </w:tc>
      </w:tr>
      <w:tr w:rsidR="005920EF" w:rsidRPr="00D97C2D">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Autenticación</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Validación de credenciales y control de acceso por rol</w:t>
            </w:r>
          </w:p>
        </w:tc>
        <w:tc>
          <w:tcPr>
            <w:tcW w:w="3572"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Conectada a Presentación y Lógica de negocio</w:t>
            </w:r>
          </w:p>
        </w:tc>
      </w:tr>
    </w:tbl>
    <w:p w:rsidR="005920EF" w:rsidRPr="00416AB0" w:rsidRDefault="005920EF">
      <w:pPr>
        <w:spacing w:after="40"/>
        <w:rPr>
          <w:lang w:val="es-ES"/>
        </w:rPr>
      </w:pPr>
    </w:p>
    <w:p w:rsidR="005920EF" w:rsidRPr="002B6035" w:rsidRDefault="00416AB0">
      <w:pPr>
        <w:spacing w:after="160"/>
        <w:jc w:val="both"/>
        <w:rPr>
          <w:sz w:val="22"/>
          <w:lang w:val="es-ES"/>
        </w:rPr>
      </w:pPr>
      <w:r w:rsidRPr="002B6035">
        <w:rPr>
          <w:sz w:val="22"/>
          <w:lang w:val="es-ES"/>
        </w:rPr>
        <w:t>Justificación de la decisión arquitectónica: se eligió una arquitectura en capas porque coincide naturalmente con la organización ya existente del código base (formularios WinForms, clases Repository por entidad, y DbHelper como capa de acceso a datos), evitando una reestructuración innecesaria del proyecto. Este estilo aplica el principio de separación de responsabilidades (Separation of Concerns), facilitando el mantenimiento: un cambio en la lógica de validación de citas no requiere modificar el acceso a datos ni la interfaz. Como riesgo o limitación, una arquitectura en capas estrictamente secuencial puede introducir cierta latencia en operaciones que atraviesan varias capas para tareas simples, aunque este costo se consideró aceptable dado el volumen de datos esperado para una clínica pequeña o mediana (coherente con RNF-04).</w:t>
      </w:r>
    </w:p>
    <w:p w:rsidR="005920EF" w:rsidRPr="002B6035" w:rsidRDefault="00416AB0">
      <w:pPr>
        <w:spacing w:after="160"/>
        <w:jc w:val="both"/>
        <w:rPr>
          <w:sz w:val="22"/>
          <w:lang w:val="es-ES"/>
        </w:rPr>
      </w:pPr>
      <w:r w:rsidRPr="002B6035">
        <w:rPr>
          <w:sz w:val="22"/>
          <w:lang w:val="es-ES"/>
        </w:rPr>
        <w:t>Este diseño quedó registrado como la tarjeta "Definición de arquitectura inicial" (#9) en el tablero de GitHub Projects, con la justificación técnica y el enlace al diagrama en su descripción.</w:t>
      </w: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6. Gestión del proyecto</w:t>
      </w:r>
    </w:p>
    <w:p w:rsidR="005920EF" w:rsidRPr="002B6035" w:rsidRDefault="00416AB0">
      <w:pPr>
        <w:spacing w:after="160"/>
        <w:jc w:val="both"/>
        <w:rPr>
          <w:sz w:val="22"/>
          <w:lang w:val="es-ES"/>
        </w:rPr>
      </w:pPr>
      <w:r w:rsidRPr="002B6035">
        <w:rPr>
          <w:sz w:val="22"/>
          <w:lang w:val="es-ES"/>
        </w:rPr>
        <w:t>El avance de ClinicaSystem se gestionó mediante un tablero Kanban en GitHub Projects, vinculado directamente al repositorio Carlosrose07/ClinicaSystem. El tablero organiza el trabajo en cinco estados (Backlog, Por hacer, En progreso, En revisión, Finalizado) y clasifica cada tarea con los campos Prioridad, Responsable, Tipo y Fecha estimada.</w:t>
      </w:r>
    </w:p>
    <w:p w:rsidR="005920EF" w:rsidRDefault="00416AB0">
      <w:pPr>
        <w:spacing w:before="80" w:after="40"/>
      </w:pPr>
      <w:r>
        <w:rPr>
          <w:b/>
          <w:color w:val="1E3A5F"/>
          <w:sz w:val="22"/>
          <w:u w:val="single"/>
        </w:rPr>
        <w:t>Tareas registradas</w:t>
      </w:r>
    </w:p>
    <w:tbl>
      <w:tblPr>
        <w:tblW w:w="0" w:type="auto"/>
        <w:jc w:val="center"/>
        <w:tblInd w:w="-1260" w:type="dxa"/>
        <w:tblLayout w:type="fixed"/>
        <w:tblLook w:val="04A0"/>
      </w:tblPr>
      <w:tblGrid>
        <w:gridCol w:w="867"/>
        <w:gridCol w:w="2709"/>
        <w:gridCol w:w="1276"/>
        <w:gridCol w:w="1134"/>
        <w:gridCol w:w="2110"/>
        <w:gridCol w:w="1843"/>
        <w:gridCol w:w="1500"/>
      </w:tblGrid>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2B6035">
              <w:rPr>
                <w:b/>
                <w:color w:val="FFFFFF"/>
                <w:sz w:val="20"/>
              </w:rPr>
              <w:t>#</w:t>
            </w:r>
          </w:p>
        </w:tc>
        <w:tc>
          <w:tcPr>
            <w:tcW w:w="2709"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5A67FA">
              <w:rPr>
                <w:b/>
                <w:color w:val="FFFFFF"/>
                <w:sz w:val="18"/>
              </w:rPr>
              <w:t>TAREA</w:t>
            </w:r>
          </w:p>
        </w:tc>
        <w:tc>
          <w:tcPr>
            <w:tcW w:w="1276"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5A67FA">
              <w:rPr>
                <w:b/>
                <w:color w:val="FFFFFF"/>
                <w:sz w:val="16"/>
              </w:rPr>
              <w:t>ESTADO</w:t>
            </w:r>
          </w:p>
        </w:tc>
        <w:tc>
          <w:tcPr>
            <w:tcW w:w="1134"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5A67FA">
              <w:rPr>
                <w:b/>
                <w:color w:val="FFFFFF"/>
                <w:sz w:val="16"/>
              </w:rPr>
              <w:t>PRIORIDAD</w:t>
            </w:r>
          </w:p>
        </w:tc>
        <w:tc>
          <w:tcPr>
            <w:tcW w:w="2110"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516B62">
            <w:pPr>
              <w:jc w:val="center"/>
              <w:rPr>
                <w:sz w:val="20"/>
              </w:rPr>
            </w:pPr>
            <w:r>
              <w:rPr>
                <w:b/>
                <w:color w:val="FFFFFF"/>
                <w:sz w:val="18"/>
              </w:rPr>
              <w:t>RESPONSIBLE</w:t>
            </w:r>
          </w:p>
        </w:tc>
        <w:tc>
          <w:tcPr>
            <w:tcW w:w="1843"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5A67FA">
              <w:rPr>
                <w:b/>
                <w:color w:val="FFFFFF"/>
                <w:sz w:val="18"/>
              </w:rPr>
              <w:t>TIPO</w:t>
            </w:r>
          </w:p>
        </w:tc>
        <w:tc>
          <w:tcPr>
            <w:tcW w:w="1500"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5A67FA">
              <w:rPr>
                <w:b/>
                <w:color w:val="FFFFFF"/>
                <w:sz w:val="18"/>
              </w:rPr>
              <w:t>FECHA</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1</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CRUD de Pacientes</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Finalizado</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Alta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Desarrollador principal</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Base de datos</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1 sep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2</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CRUD de Doctores y Citas</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Finalizado</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Alta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Responsable de modelado</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Base de datos</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3 sep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3</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Autenticación y control de roles</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En revisión</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Alta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Seguridad</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Validación</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10 sep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4</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Diseño del modelo Entidad-Relación</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Finalizado</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Media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Responsable de modelado</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Modelado</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15 ago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5</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Capa de acceso a datos (DbHelper)</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En progreso</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Media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Desarrollador principal</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Base de datos</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20 sep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6</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Documentación técnica inicial</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En progreso</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Baja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Responsable de documentación</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Documentación</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18 sep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7</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Consulta de agenda diaria del médico</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Backlog</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Media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Apoyo técnico</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Interfaz</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30 sep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8</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Bloqueo de cuenta por intentos fallidos de login</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Finalizado</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Alta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Seguridad</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Validación</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5 sep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9</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Definición de arquitectura inicial</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Finalizado</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Media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Arquitectura</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12 sep 2026</w:t>
            </w:r>
          </w:p>
        </w:tc>
      </w:tr>
      <w:tr w:rsidR="00CD3912" w:rsidRPr="002B6035" w:rsidTr="00CD3912">
        <w:trPr>
          <w:jc w:val="center"/>
        </w:trPr>
        <w:tc>
          <w:tcPr>
            <w:tcW w:w="86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10</w:t>
            </w:r>
          </w:p>
        </w:tc>
        <w:tc>
          <w:tcPr>
            <w:tcW w:w="2709"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Pruebas funcionales de login y CRUD</w:t>
            </w:r>
          </w:p>
        </w:tc>
        <w:tc>
          <w:tcPr>
            <w:tcW w:w="1276"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En progreso</w:t>
            </w:r>
          </w:p>
        </w:tc>
        <w:tc>
          <w:tcPr>
            <w:tcW w:w="1134"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Alta</w:t>
            </w:r>
          </w:p>
        </w:tc>
        <w:tc>
          <w:tcPr>
            <w:tcW w:w="211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QA</w:t>
            </w:r>
          </w:p>
        </w:tc>
        <w:tc>
          <w:tcPr>
            <w:tcW w:w="1843"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Pruebas</w:t>
            </w:r>
          </w:p>
        </w:tc>
        <w:tc>
          <w:tcPr>
            <w:tcW w:w="1500"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22 sep 2026</w:t>
            </w:r>
          </w:p>
        </w:tc>
      </w:tr>
    </w:tbl>
    <w:p w:rsidR="005920EF" w:rsidRDefault="005920EF">
      <w:pPr>
        <w:spacing w:after="40"/>
      </w:pPr>
    </w:p>
    <w:p w:rsidR="005A67FA" w:rsidRDefault="005A67FA">
      <w:pPr>
        <w:spacing w:after="40"/>
      </w:pPr>
    </w:p>
    <w:p w:rsidR="005A67FA" w:rsidRDefault="005A67FA">
      <w:pPr>
        <w:spacing w:after="40"/>
      </w:pPr>
    </w:p>
    <w:p w:rsidR="005A67FA" w:rsidRDefault="005A67FA">
      <w:pPr>
        <w:spacing w:after="40"/>
      </w:pPr>
    </w:p>
    <w:p w:rsidR="005A67FA" w:rsidRDefault="005A67FA">
      <w:pPr>
        <w:spacing w:after="40"/>
      </w:pPr>
    </w:p>
    <w:p w:rsidR="005A67FA" w:rsidRDefault="005A67FA">
      <w:pPr>
        <w:spacing w:after="40"/>
      </w:pPr>
    </w:p>
    <w:p w:rsidR="005A67FA" w:rsidRDefault="005A67FA">
      <w:pPr>
        <w:spacing w:after="40"/>
      </w:pPr>
    </w:p>
    <w:p w:rsidR="005A67FA" w:rsidRDefault="005A67FA">
      <w:pPr>
        <w:spacing w:after="40"/>
      </w:pPr>
    </w:p>
    <w:p w:rsidR="005A67FA" w:rsidRDefault="005A67FA">
      <w:pPr>
        <w:spacing w:after="40"/>
      </w:pPr>
    </w:p>
    <w:p w:rsidR="005A67FA" w:rsidRDefault="005A67FA">
      <w:pPr>
        <w:spacing w:after="40"/>
      </w:pPr>
    </w:p>
    <w:p w:rsidR="005920EF" w:rsidRPr="00416AB0" w:rsidRDefault="00416AB0" w:rsidP="005A67FA">
      <w:pPr>
        <w:spacing w:after="160"/>
        <w:jc w:val="both"/>
        <w:rPr>
          <w:lang w:val="es-ES"/>
        </w:rPr>
      </w:pPr>
      <w:r w:rsidRPr="00416AB0">
        <w:rPr>
          <w:lang w:val="es-ES"/>
        </w:rPr>
        <w:t>Distribución final: 1 en Backlog, 0 en Por hacer, 3 En progreso, 1 En revisión, 5 Finalizado.</w:t>
      </w:r>
    </w:p>
    <w:p w:rsidR="005920EF" w:rsidRDefault="00416AB0">
      <w:pPr>
        <w:spacing w:before="60" w:after="200"/>
        <w:jc w:val="center"/>
        <w:rPr>
          <w:i/>
          <w:color w:val="444444"/>
          <w:sz w:val="19"/>
          <w:lang w:val="es-ES"/>
        </w:rPr>
      </w:pPr>
      <w:r w:rsidRPr="00416AB0">
        <w:rPr>
          <w:i/>
          <w:color w:val="444444"/>
          <w:sz w:val="19"/>
          <w:lang w:val="es-ES"/>
        </w:rPr>
        <w:t>Figura 7. Tablero Kanban del proyecto ClinicaSystem en GitHub Projects.</w:t>
      </w:r>
    </w:p>
    <w:p w:rsidR="005A67FA" w:rsidRPr="00416AB0" w:rsidRDefault="005A67FA">
      <w:pPr>
        <w:spacing w:before="60" w:after="200"/>
        <w:jc w:val="center"/>
        <w:rPr>
          <w:lang w:val="es-ES"/>
        </w:rPr>
      </w:pPr>
      <w:r w:rsidRPr="005A67FA">
        <w:rPr>
          <w:i/>
          <w:noProof/>
          <w:color w:val="444444"/>
          <w:sz w:val="19"/>
          <w:lang w:val="es-ES" w:eastAsia="es-ES"/>
        </w:rPr>
        <w:drawing>
          <wp:inline distT="0" distB="0" distL="0" distR="0">
            <wp:extent cx="5715000" cy="26955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95575"/>
                    </a:xfrm>
                    <a:prstGeom prst="rect">
                      <a:avLst/>
                    </a:prstGeom>
                  </pic:spPr>
                </pic:pic>
              </a:graphicData>
            </a:graphic>
          </wp:inline>
        </w:drawing>
      </w:r>
    </w:p>
    <w:p w:rsidR="005A67FA" w:rsidRDefault="005A67FA">
      <w:pPr>
        <w:spacing w:before="80" w:after="40"/>
        <w:rPr>
          <w:b/>
          <w:color w:val="1E3A5F"/>
          <w:sz w:val="22"/>
          <w:u w:val="single"/>
        </w:rPr>
      </w:pPr>
    </w:p>
    <w:p w:rsidR="005920EF" w:rsidRDefault="00416AB0">
      <w:pPr>
        <w:spacing w:before="80" w:after="40"/>
        <w:rPr>
          <w:b/>
          <w:color w:val="1E3A5F"/>
          <w:sz w:val="22"/>
          <w:u w:val="single"/>
        </w:rPr>
      </w:pPr>
      <w:r>
        <w:rPr>
          <w:b/>
          <w:color w:val="1E3A5F"/>
          <w:sz w:val="22"/>
          <w:u w:val="single"/>
        </w:rPr>
        <w:t>Matriz de riesgos</w:t>
      </w:r>
    </w:p>
    <w:p w:rsidR="005A67FA" w:rsidRDefault="005A67FA">
      <w:pPr>
        <w:spacing w:before="80" w:after="40"/>
      </w:pPr>
    </w:p>
    <w:tbl>
      <w:tblPr>
        <w:tblW w:w="0" w:type="auto"/>
        <w:jc w:val="center"/>
        <w:tblLayout w:type="fixed"/>
        <w:tblLook w:val="04A0"/>
      </w:tblPr>
      <w:tblGrid>
        <w:gridCol w:w="397"/>
        <w:gridCol w:w="3855"/>
        <w:gridCol w:w="3685"/>
      </w:tblGrid>
      <w:tr w:rsidR="005920EF" w:rsidRPr="002B6035">
        <w:trPr>
          <w:jc w:val="center"/>
        </w:trPr>
        <w:tc>
          <w:tcPr>
            <w:tcW w:w="397"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2B6035">
              <w:rPr>
                <w:b/>
                <w:color w:val="FFFFFF"/>
                <w:sz w:val="20"/>
              </w:rPr>
              <w:t>#</w:t>
            </w:r>
          </w:p>
        </w:tc>
        <w:tc>
          <w:tcPr>
            <w:tcW w:w="3855"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2B6035">
              <w:rPr>
                <w:b/>
                <w:color w:val="FFFFFF"/>
                <w:sz w:val="20"/>
              </w:rPr>
              <w:t>RIESGO</w:t>
            </w:r>
          </w:p>
        </w:tc>
        <w:tc>
          <w:tcPr>
            <w:tcW w:w="3685"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Pr="002B6035" w:rsidRDefault="00416AB0">
            <w:pPr>
              <w:jc w:val="center"/>
              <w:rPr>
                <w:sz w:val="20"/>
              </w:rPr>
            </w:pPr>
            <w:r w:rsidRPr="002B6035">
              <w:rPr>
                <w:b/>
                <w:color w:val="FFFFFF"/>
                <w:sz w:val="20"/>
              </w:rPr>
              <w:t>ACCIÓN DE RESPUESTA</w:t>
            </w:r>
          </w:p>
        </w:tc>
      </w:tr>
      <w:tr w:rsidR="005920EF" w:rsidRPr="00D97C2D">
        <w:trPr>
          <w:jc w:val="center"/>
        </w:trPr>
        <w:tc>
          <w:tcPr>
            <w:tcW w:w="39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1</w:t>
            </w:r>
          </w:p>
        </w:tc>
        <w:tc>
          <w:tcPr>
            <w:tcW w:w="385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Retraso en la migración de repositorios restantes a DbHelper por carga académica de otras materias</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Priorizar el refactor de un repositorio a la vez y fijar fechas límite cortas por tarea</w:t>
            </w:r>
          </w:p>
        </w:tc>
      </w:tr>
      <w:tr w:rsidR="005920EF" w:rsidRPr="00D97C2D">
        <w:trPr>
          <w:jc w:val="center"/>
        </w:trPr>
        <w:tc>
          <w:tcPr>
            <w:tcW w:w="39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2</w:t>
            </w:r>
          </w:p>
        </w:tc>
        <w:tc>
          <w:tcPr>
            <w:tcW w:w="385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Fallos de conexión o configuración del entorno SQL Server al probar en otra máquina</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Documentar el proceso de configuración del entorno (cadena de conexión, requisitos) en el README</w:t>
            </w:r>
          </w:p>
        </w:tc>
      </w:tr>
      <w:tr w:rsidR="005920EF" w:rsidRPr="00D97C2D">
        <w:trPr>
          <w:jc w:val="center"/>
        </w:trPr>
        <w:tc>
          <w:tcPr>
            <w:tcW w:w="39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3</w:t>
            </w:r>
          </w:p>
        </w:tc>
        <w:tc>
          <w:tcPr>
            <w:tcW w:w="385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Pérdida de datos de prueba durante las pruebas funcionales de login y CRUD</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Trabajar sobre una base de datos de pruebas separada de la de producción/entrega final</w:t>
            </w:r>
          </w:p>
        </w:tc>
      </w:tr>
      <w:tr w:rsidR="005920EF" w:rsidRPr="00D97C2D">
        <w:trPr>
          <w:jc w:val="center"/>
        </w:trPr>
        <w:tc>
          <w:tcPr>
            <w:tcW w:w="397"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rPr>
            </w:pPr>
            <w:r w:rsidRPr="002B6035">
              <w:rPr>
                <w:sz w:val="20"/>
              </w:rPr>
              <w:t>4</w:t>
            </w:r>
          </w:p>
        </w:tc>
        <w:tc>
          <w:tcPr>
            <w:tcW w:w="385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Falta de cobertura de pruebas en casos límite (ej. bloqueo de cuenta, roles no autorizados)</w:t>
            </w:r>
          </w:p>
        </w:tc>
        <w:tc>
          <w:tcPr>
            <w:tcW w:w="3685" w:type="dxa"/>
            <w:tcBorders>
              <w:top w:val="single" w:sz="4" w:space="0" w:color="999999"/>
              <w:left w:val="single" w:sz="4" w:space="0" w:color="999999"/>
              <w:bottom w:val="single" w:sz="4" w:space="0" w:color="999999"/>
              <w:right w:val="single" w:sz="4" w:space="0" w:color="999999"/>
            </w:tcBorders>
            <w:vAlign w:val="center"/>
          </w:tcPr>
          <w:p w:rsidR="005920EF" w:rsidRPr="002B6035" w:rsidRDefault="00416AB0">
            <w:pPr>
              <w:rPr>
                <w:sz w:val="20"/>
                <w:lang w:val="es-ES"/>
              </w:rPr>
            </w:pPr>
            <w:r w:rsidRPr="002B6035">
              <w:rPr>
                <w:sz w:val="20"/>
                <w:lang w:val="es-ES"/>
              </w:rPr>
              <w:t>Elaborar un checklist de casos de prueba antes de ejecutar las pruebas funcionales</w:t>
            </w:r>
          </w:p>
        </w:tc>
      </w:tr>
    </w:tbl>
    <w:p w:rsidR="005920EF" w:rsidRPr="00416AB0" w:rsidRDefault="005920EF">
      <w:pPr>
        <w:spacing w:after="40"/>
        <w:rPr>
          <w:lang w:val="es-ES"/>
        </w:rPr>
      </w:pPr>
    </w:p>
    <w:p w:rsidR="005920EF" w:rsidRPr="002B6035" w:rsidRDefault="00416AB0">
      <w:pPr>
        <w:spacing w:after="160"/>
        <w:jc w:val="both"/>
        <w:rPr>
          <w:sz w:val="22"/>
          <w:lang w:val="es-ES"/>
        </w:rPr>
      </w:pPr>
      <w:r w:rsidRPr="002B6035">
        <w:rPr>
          <w:sz w:val="22"/>
          <w:lang w:val="es-ES"/>
        </w:rPr>
        <w:t>El uso de campos personalizados (Tipo, Prioridad, Responsable, Fecha estimada) permite ordenar el trabajo según impacto real, evitando que tareas críticas de seguridad como la autenticación (#3, #8) queden relegadas frente a tareas de menor prioridad. Al vincular cada tarjeta con un issue real del repositorio, además, se mantiene trazabilidad directa entre la planificación y el código, lo cual conecta este tablero con la sección de control técnico.</w:t>
      </w: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7. Comunicación técnica</w:t>
      </w:r>
    </w:p>
    <w:p w:rsidR="005920EF" w:rsidRPr="002B6035" w:rsidRDefault="00416AB0">
      <w:pPr>
        <w:spacing w:after="160"/>
        <w:jc w:val="both"/>
        <w:rPr>
          <w:sz w:val="22"/>
          <w:lang w:val="es-ES"/>
        </w:rPr>
      </w:pPr>
      <w:r w:rsidRPr="002B6035">
        <w:rPr>
          <w:sz w:val="22"/>
          <w:lang w:val="es-ES"/>
        </w:rPr>
        <w:t>Dado que ClinicaSystem fue desarrollado de forma individual, la comunicación técnica del proyecto no giró en torno a un equipo interno, sino a la relación entre el desarrollador y los interesados (stakeholders) del curso.</w:t>
      </w:r>
    </w:p>
    <w:p w:rsidR="005920EF" w:rsidRPr="002B6035" w:rsidRDefault="00416AB0">
      <w:pPr>
        <w:spacing w:before="80" w:after="40"/>
        <w:rPr>
          <w:sz w:val="22"/>
          <w:u w:val="single"/>
          <w:lang w:val="es-ES"/>
        </w:rPr>
      </w:pPr>
      <w:r w:rsidRPr="002B6035">
        <w:rPr>
          <w:b/>
          <w:color w:val="1E3A5F"/>
          <w:sz w:val="24"/>
          <w:u w:val="single"/>
          <w:lang w:val="es-ES"/>
        </w:rPr>
        <w:t>Interesados identificados</w:t>
      </w:r>
    </w:p>
    <w:p w:rsidR="005920EF" w:rsidRPr="002B6035" w:rsidRDefault="00416AB0" w:rsidP="002B6035">
      <w:pPr>
        <w:spacing w:after="80"/>
        <w:rPr>
          <w:sz w:val="22"/>
          <w:lang w:val="es-ES"/>
        </w:rPr>
      </w:pPr>
      <w:r w:rsidRPr="002B6035">
        <w:rPr>
          <w:b/>
          <w:color w:val="1E3A5F"/>
          <w:sz w:val="22"/>
          <w:lang w:val="es-ES"/>
        </w:rPr>
        <w:t xml:space="preserve">◆ </w:t>
      </w:r>
      <w:r w:rsidRPr="002B6035">
        <w:rPr>
          <w:b/>
          <w:sz w:val="22"/>
          <w:lang w:val="es-ES"/>
        </w:rPr>
        <w:t xml:space="preserve">Facilitador(a) de la asignatura: </w:t>
      </w:r>
      <w:r w:rsidRPr="002B6035">
        <w:rPr>
          <w:sz w:val="22"/>
          <w:lang w:val="es-ES"/>
        </w:rPr>
        <w:t>principal interesado académico; recibe evidencia del avance mediante las entregas semanales (Semana III a VI) y validará este informe final.</w:t>
      </w:r>
    </w:p>
    <w:p w:rsidR="005920EF" w:rsidRPr="002B6035" w:rsidRDefault="00416AB0" w:rsidP="002B6035">
      <w:pPr>
        <w:spacing w:after="80"/>
        <w:rPr>
          <w:sz w:val="22"/>
          <w:lang w:val="es-ES"/>
        </w:rPr>
      </w:pPr>
      <w:r w:rsidRPr="002B6035">
        <w:rPr>
          <w:b/>
          <w:color w:val="1E3A5F"/>
          <w:sz w:val="22"/>
          <w:lang w:val="es-ES"/>
        </w:rPr>
        <w:t xml:space="preserve">◆ </w:t>
      </w:r>
      <w:r w:rsidRPr="002B6035">
        <w:rPr>
          <w:b/>
          <w:sz w:val="22"/>
          <w:lang w:val="es-ES"/>
        </w:rPr>
        <w:t xml:space="preserve">Usuarios finales simulados (Administrador, Recepcionista, Médico): </w:t>
      </w:r>
      <w:r w:rsidRPr="002B6035">
        <w:rPr>
          <w:sz w:val="22"/>
          <w:lang w:val="es-ES"/>
        </w:rPr>
        <w:t>representados a través de los requisitos y casos de uso, cuyas necesidades guiaron las decisiones de diseño de interfaz y control de acceso por rol.</w:t>
      </w:r>
    </w:p>
    <w:p w:rsidR="005920EF" w:rsidRPr="002B6035" w:rsidRDefault="00416AB0" w:rsidP="002B6035">
      <w:pPr>
        <w:spacing w:after="80"/>
        <w:rPr>
          <w:sz w:val="22"/>
          <w:lang w:val="es-ES"/>
        </w:rPr>
      </w:pPr>
      <w:r w:rsidRPr="002B6035">
        <w:rPr>
          <w:b/>
          <w:color w:val="1E3A5F"/>
          <w:sz w:val="22"/>
          <w:lang w:val="es-ES"/>
        </w:rPr>
        <w:t xml:space="preserve">◆ </w:t>
      </w:r>
      <w:r w:rsidRPr="002B6035">
        <w:rPr>
          <w:b/>
          <w:sz w:val="22"/>
          <w:lang w:val="es-ES"/>
        </w:rPr>
        <w:t xml:space="preserve">El propio desarrollador, </w:t>
      </w:r>
      <w:r w:rsidRPr="002B6035">
        <w:rPr>
          <w:sz w:val="22"/>
          <w:lang w:val="es-ES"/>
        </w:rPr>
        <w:t>en su doble rol de analista, diseñador e implementador, responsable de documentar cada decisión técnica para asegurar la trazabilidad del proyecto.</w:t>
      </w:r>
    </w:p>
    <w:p w:rsidR="005920EF" w:rsidRPr="002B6035" w:rsidRDefault="00416AB0">
      <w:pPr>
        <w:spacing w:before="80" w:after="40"/>
        <w:rPr>
          <w:sz w:val="22"/>
          <w:lang w:val="es-ES"/>
        </w:rPr>
      </w:pPr>
      <w:r w:rsidRPr="002B6035">
        <w:rPr>
          <w:b/>
          <w:color w:val="1E3A5F"/>
          <w:sz w:val="24"/>
          <w:u w:val="single"/>
          <w:lang w:val="es-ES"/>
        </w:rPr>
        <w:t>Mecanismos de comunicación empleados</w:t>
      </w:r>
    </w:p>
    <w:p w:rsidR="005920EF" w:rsidRPr="002B6035" w:rsidRDefault="00416AB0" w:rsidP="002B6035">
      <w:pPr>
        <w:spacing w:after="80"/>
        <w:rPr>
          <w:sz w:val="22"/>
          <w:lang w:val="es-ES"/>
        </w:rPr>
      </w:pPr>
      <w:r w:rsidRPr="002B6035">
        <w:rPr>
          <w:b/>
          <w:color w:val="1E3A5F"/>
          <w:sz w:val="22"/>
          <w:lang w:val="es-ES"/>
        </w:rPr>
        <w:t xml:space="preserve">◆ </w:t>
      </w:r>
      <w:r w:rsidRPr="002B6035">
        <w:rPr>
          <w:b/>
          <w:sz w:val="22"/>
          <w:lang w:val="es-ES"/>
        </w:rPr>
        <w:t xml:space="preserve">Entregas semanales estructuradas </w:t>
      </w:r>
      <w:r w:rsidRPr="002B6035">
        <w:rPr>
          <w:sz w:val="22"/>
          <w:lang w:val="es-ES"/>
        </w:rPr>
        <w:t>(documentos PDF/Word por semana), que funcionaron como reportes formales de avance ante el facilitador, mostrando decisiones tomadas y su justificación técnica.</w:t>
      </w:r>
    </w:p>
    <w:p w:rsidR="005920EF" w:rsidRPr="002B6035" w:rsidRDefault="00416AB0" w:rsidP="002B6035">
      <w:pPr>
        <w:spacing w:after="80"/>
        <w:rPr>
          <w:sz w:val="22"/>
          <w:lang w:val="es-ES"/>
        </w:rPr>
      </w:pPr>
      <w:r w:rsidRPr="002B6035">
        <w:rPr>
          <w:b/>
          <w:color w:val="1E3A5F"/>
          <w:sz w:val="22"/>
          <w:lang w:val="es-ES"/>
        </w:rPr>
        <w:t xml:space="preserve">◆ </w:t>
      </w:r>
      <w:r w:rsidRPr="002B6035">
        <w:rPr>
          <w:b/>
          <w:sz w:val="22"/>
          <w:lang w:val="es-ES"/>
        </w:rPr>
        <w:t xml:space="preserve">Issues de GitHub, </w:t>
      </w:r>
      <w:r w:rsidRPr="002B6035">
        <w:rPr>
          <w:sz w:val="22"/>
          <w:lang w:val="es-ES"/>
        </w:rPr>
        <w:t>usados para registrar y comunicar necesidades específicas del sistema, permitiendo trazabilidad entre requisito, tarea y código.</w:t>
      </w:r>
    </w:p>
    <w:p w:rsidR="005920EF" w:rsidRPr="002B6035" w:rsidRDefault="00416AB0" w:rsidP="002B6035">
      <w:pPr>
        <w:spacing w:after="80"/>
        <w:rPr>
          <w:sz w:val="22"/>
          <w:lang w:val="es-ES"/>
        </w:rPr>
      </w:pPr>
      <w:r w:rsidRPr="002B6035">
        <w:rPr>
          <w:b/>
          <w:color w:val="1E3A5F"/>
          <w:sz w:val="22"/>
          <w:lang w:val="es-ES"/>
        </w:rPr>
        <w:lastRenderedPageBreak/>
        <w:t xml:space="preserve">◆ </w:t>
      </w:r>
      <w:r w:rsidRPr="002B6035">
        <w:rPr>
          <w:b/>
          <w:sz w:val="22"/>
          <w:lang w:val="es-ES"/>
        </w:rPr>
        <w:t xml:space="preserve">Tablero de GitHub Projects, </w:t>
      </w:r>
      <w:r w:rsidRPr="002B6035">
        <w:rPr>
          <w:sz w:val="22"/>
          <w:lang w:val="es-ES"/>
        </w:rPr>
        <w:t>como canal de comunicación visual del estado del proyecto: cualquier interesado puede ver en tiempo real qué está finalizado, en progreso o pendiente, sin necesidad de reuniones adicionales.</w:t>
      </w:r>
    </w:p>
    <w:p w:rsidR="005920EF" w:rsidRPr="002B6035" w:rsidRDefault="00416AB0" w:rsidP="002B6035">
      <w:pPr>
        <w:spacing w:after="80"/>
        <w:rPr>
          <w:sz w:val="22"/>
          <w:lang w:val="es-ES"/>
        </w:rPr>
      </w:pPr>
      <w:r w:rsidRPr="002B6035">
        <w:rPr>
          <w:b/>
          <w:color w:val="1E3A5F"/>
          <w:sz w:val="22"/>
          <w:lang w:val="es-ES"/>
        </w:rPr>
        <w:t xml:space="preserve">◆ </w:t>
      </w:r>
      <w:r w:rsidRPr="002B6035">
        <w:rPr>
          <w:b/>
          <w:sz w:val="22"/>
          <w:lang w:val="es-ES"/>
        </w:rPr>
        <w:t xml:space="preserve">Historial de commits </w:t>
      </w:r>
      <w:r w:rsidRPr="002B6035">
        <w:rPr>
          <w:sz w:val="22"/>
          <w:lang w:val="es-ES"/>
        </w:rPr>
        <w:t>y mensajes de commit descriptivos, que documentan de forma técnica cada cambio realizado (por ejemplo, los refactors de UsuarioRepository, PacienteRepository y MedicoRepository hacia el uso de DbHelper), comunicando decisiones de diseño a cualquiera que revise el repositorio.</w:t>
      </w:r>
    </w:p>
    <w:p w:rsidR="005920EF" w:rsidRPr="002B6035" w:rsidRDefault="00416AB0">
      <w:pPr>
        <w:spacing w:after="160"/>
        <w:jc w:val="both"/>
        <w:rPr>
          <w:sz w:val="22"/>
          <w:lang w:val="es-ES"/>
        </w:rPr>
      </w:pPr>
      <w:r w:rsidRPr="002B6035">
        <w:rPr>
          <w:sz w:val="22"/>
          <w:lang w:val="es-ES"/>
        </w:rPr>
        <w:t>En conjunto, este esquema de comunicación combinó reportes formales periódicos (para fines académicos) con herramientas de comunicación asíncrona y trazable propias del flujo de trabajo de ingeniería de software (Issues, commits, tablero Kanban), asegurando que tanto las decisiones como las validaciones del proyecto quedaran documentadas y accesibles.</w:t>
      </w: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8. Control técnico y seguimiento</w:t>
      </w:r>
    </w:p>
    <w:p w:rsidR="005920EF" w:rsidRPr="002B6035" w:rsidRDefault="00416AB0">
      <w:pPr>
        <w:spacing w:after="160"/>
        <w:jc w:val="both"/>
        <w:rPr>
          <w:sz w:val="22"/>
          <w:lang w:val="es-ES"/>
        </w:rPr>
      </w:pPr>
      <w:r w:rsidRPr="002B6035">
        <w:rPr>
          <w:sz w:val="22"/>
          <w:lang w:val="es-ES"/>
        </w:rPr>
        <w:t>El control técnico de ClinicaSystem se apoya en tres pilares: el repositorio como fuente única de verdad, la documentación del proyecto (README) y el registro de cambios significativos mediante control de versiones.</w:t>
      </w:r>
    </w:p>
    <w:p w:rsidR="005920EF" w:rsidRPr="002B6035" w:rsidRDefault="00416AB0">
      <w:pPr>
        <w:spacing w:before="80" w:after="40"/>
        <w:rPr>
          <w:sz w:val="22"/>
          <w:lang w:val="es-ES"/>
        </w:rPr>
      </w:pPr>
      <w:r w:rsidRPr="002B6035">
        <w:rPr>
          <w:b/>
          <w:color w:val="1E3A5F"/>
          <w:sz w:val="24"/>
          <w:u w:val="single"/>
          <w:lang w:val="es-ES"/>
        </w:rPr>
        <w:t>Repositorio</w:t>
      </w:r>
    </w:p>
    <w:p w:rsidR="00516B62" w:rsidRPr="006D43B9" w:rsidRDefault="00416AB0" w:rsidP="006D43B9">
      <w:pPr>
        <w:spacing w:after="160"/>
        <w:rPr>
          <w:sz w:val="22"/>
          <w:lang w:val="es-ES"/>
        </w:rPr>
      </w:pPr>
      <w:r w:rsidRPr="002B6035">
        <w:rPr>
          <w:sz w:val="22"/>
          <w:lang w:val="es-ES"/>
        </w:rPr>
        <w:t>El código fuente completo se aloja en github.com/Carlosrose07/ClinicaSystem, bajo control de versiones Git, con un flujo de trabajo basado en terminal (git status, git add, git commit -m, git push) que mantiene un histor</w:t>
      </w:r>
      <w:r w:rsidR="00CD3912">
        <w:rPr>
          <w:sz w:val="22"/>
          <w:lang w:val="es-ES"/>
        </w:rPr>
        <w:t xml:space="preserve">ial claro y descriptivo de cada </w:t>
      </w:r>
      <w:r w:rsidRPr="002B6035">
        <w:rPr>
          <w:sz w:val="22"/>
          <w:lang w:val="es-ES"/>
        </w:rPr>
        <w:t>cambio.</w:t>
      </w:r>
    </w:p>
    <w:p w:rsidR="00516B62" w:rsidRDefault="00516B62">
      <w:pPr>
        <w:spacing w:before="60" w:after="200"/>
        <w:jc w:val="center"/>
        <w:rPr>
          <w:i/>
          <w:color w:val="444444"/>
          <w:sz w:val="19"/>
          <w:lang w:val="es-ES"/>
        </w:rPr>
      </w:pPr>
    </w:p>
    <w:p w:rsidR="005920EF" w:rsidRDefault="00416AB0">
      <w:pPr>
        <w:spacing w:before="60" w:after="200"/>
        <w:jc w:val="center"/>
        <w:rPr>
          <w:i/>
          <w:color w:val="444444"/>
          <w:sz w:val="19"/>
          <w:lang w:val="es-ES"/>
        </w:rPr>
      </w:pPr>
      <w:r w:rsidRPr="00416AB0">
        <w:rPr>
          <w:i/>
          <w:color w:val="444444"/>
          <w:sz w:val="19"/>
          <w:lang w:val="es-ES"/>
        </w:rPr>
        <w:t>Figura 8. Repositorio Carlosrose07/ClinicaSystem en GitHub.</w:t>
      </w:r>
    </w:p>
    <w:p w:rsidR="00516B62" w:rsidRPr="00416AB0" w:rsidRDefault="00516B62">
      <w:pPr>
        <w:spacing w:before="60" w:after="200"/>
        <w:jc w:val="center"/>
        <w:rPr>
          <w:lang w:val="es-ES"/>
        </w:rPr>
      </w:pPr>
      <w:r w:rsidRPr="00516B62">
        <w:rPr>
          <w:i/>
          <w:noProof/>
          <w:color w:val="444444"/>
          <w:sz w:val="19"/>
          <w:lang w:val="es-ES" w:eastAsia="es-ES"/>
        </w:rPr>
        <w:drawing>
          <wp:inline distT="0" distB="0" distL="0" distR="0">
            <wp:extent cx="5905500" cy="16668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666875"/>
                    </a:xfrm>
                    <a:prstGeom prst="rect">
                      <a:avLst/>
                    </a:prstGeom>
                  </pic:spPr>
                </pic:pic>
              </a:graphicData>
            </a:graphic>
          </wp:inline>
        </w:drawing>
      </w:r>
    </w:p>
    <w:p w:rsidR="005920EF" w:rsidRPr="00416AB0" w:rsidRDefault="00416AB0">
      <w:pPr>
        <w:spacing w:before="80" w:after="40"/>
        <w:rPr>
          <w:lang w:val="es-ES"/>
        </w:rPr>
      </w:pPr>
      <w:r w:rsidRPr="00416AB0">
        <w:rPr>
          <w:b/>
          <w:color w:val="1E3A5F"/>
          <w:sz w:val="22"/>
          <w:u w:val="single"/>
          <w:lang w:val="es-ES"/>
        </w:rPr>
        <w:t>README</w:t>
      </w:r>
    </w:p>
    <w:p w:rsidR="005920EF" w:rsidRPr="00416AB0" w:rsidRDefault="00416AB0" w:rsidP="00CD3912">
      <w:pPr>
        <w:spacing w:after="160"/>
        <w:jc w:val="both"/>
        <w:rPr>
          <w:lang w:val="es-ES"/>
        </w:rPr>
      </w:pPr>
      <w:r w:rsidRPr="00416AB0">
        <w:rPr>
          <w:lang w:val="es-ES"/>
        </w:rPr>
        <w:t>El repositorio incluye un README que documenta la instalación y ejecución del sistema, cubriendo: requisitos previos (Visual Studio, .NET Framework, SQL Server), pasos de instalación (clonar repositorio, abrir la solución, restaurar la base de datos vía script SQL, configurar la cadena de conexión, ejecutar), tecnologías utilizadas, estructura del proyecto (carpetas Models, Data, Forms), roles del sistema y credenciales de prueba iniciales. También incluye un diagrama textual de la arquitectura y capturas de pantalla de la interfaz. Esta documentación permite que cualquier tercero clone y ejecute el sistema sin conocimiento previo del proyecto, cumpliendo un estándar mínimo de control técnico.</w:t>
      </w:r>
    </w:p>
    <w:p w:rsidR="005920EF" w:rsidRDefault="00416AB0">
      <w:pPr>
        <w:spacing w:before="60" w:after="200"/>
        <w:jc w:val="center"/>
        <w:rPr>
          <w:i/>
          <w:color w:val="444444"/>
          <w:sz w:val="19"/>
          <w:lang w:val="es-ES"/>
        </w:rPr>
      </w:pPr>
      <w:r w:rsidRPr="00416AB0">
        <w:rPr>
          <w:i/>
          <w:color w:val="444444"/>
          <w:sz w:val="19"/>
          <w:lang w:val="es-ES"/>
        </w:rPr>
        <w:t>Figura 9. README del proyecto ClinicaSystem.</w:t>
      </w:r>
    </w:p>
    <w:p w:rsidR="009223B6" w:rsidRPr="00416AB0" w:rsidRDefault="009223B6">
      <w:pPr>
        <w:spacing w:before="60" w:after="200"/>
        <w:jc w:val="center"/>
        <w:rPr>
          <w:lang w:val="es-ES"/>
        </w:rPr>
      </w:pPr>
      <w:r>
        <w:rPr>
          <w:noProof/>
          <w:lang w:val="es-ES" w:eastAsia="es-ES"/>
        </w:rPr>
        <w:drawing>
          <wp:inline distT="0" distB="0" distL="0" distR="0">
            <wp:extent cx="5943600" cy="2525395"/>
            <wp:effectExtent l="19050" t="0" r="0" b="0"/>
            <wp:docPr id="9" name="8 Imagen" descr="readme 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me updated.PNG"/>
                    <pic:cNvPicPr/>
                  </pic:nvPicPr>
                  <pic:blipFill>
                    <a:blip r:embed="rId15"/>
                    <a:stretch>
                      <a:fillRect/>
                    </a:stretch>
                  </pic:blipFill>
                  <pic:spPr>
                    <a:xfrm>
                      <a:off x="0" y="0"/>
                      <a:ext cx="5943600" cy="2525395"/>
                    </a:xfrm>
                    <a:prstGeom prst="rect">
                      <a:avLst/>
                    </a:prstGeom>
                  </pic:spPr>
                </pic:pic>
              </a:graphicData>
            </a:graphic>
          </wp:inline>
        </w:drawing>
      </w:r>
    </w:p>
    <w:p w:rsidR="009223B6" w:rsidRDefault="009223B6">
      <w:pPr>
        <w:spacing w:before="80" w:after="40"/>
        <w:rPr>
          <w:b/>
          <w:color w:val="1E3A5F"/>
          <w:sz w:val="22"/>
          <w:u w:val="single"/>
          <w:lang w:val="es-ES"/>
        </w:rPr>
      </w:pPr>
    </w:p>
    <w:p w:rsidR="009223B6" w:rsidRDefault="009223B6">
      <w:pPr>
        <w:spacing w:before="80" w:after="40"/>
        <w:rPr>
          <w:b/>
          <w:color w:val="1E3A5F"/>
          <w:sz w:val="22"/>
          <w:u w:val="single"/>
          <w:lang w:val="es-ES"/>
        </w:rPr>
      </w:pPr>
    </w:p>
    <w:p w:rsidR="009223B6" w:rsidRDefault="009223B6">
      <w:pPr>
        <w:spacing w:before="80" w:after="40"/>
        <w:rPr>
          <w:b/>
          <w:color w:val="1E3A5F"/>
          <w:sz w:val="22"/>
          <w:u w:val="single"/>
          <w:lang w:val="es-ES"/>
        </w:rPr>
      </w:pPr>
    </w:p>
    <w:p w:rsidR="009223B6" w:rsidRDefault="009223B6">
      <w:pPr>
        <w:spacing w:before="80" w:after="40"/>
        <w:rPr>
          <w:b/>
          <w:color w:val="1E3A5F"/>
          <w:sz w:val="22"/>
          <w:u w:val="single"/>
          <w:lang w:val="es-ES"/>
        </w:rPr>
      </w:pPr>
    </w:p>
    <w:p w:rsidR="009223B6" w:rsidRDefault="009223B6">
      <w:pPr>
        <w:spacing w:before="80" w:after="40"/>
        <w:rPr>
          <w:b/>
          <w:color w:val="1E3A5F"/>
          <w:sz w:val="22"/>
          <w:u w:val="single"/>
          <w:lang w:val="es-ES"/>
        </w:rPr>
      </w:pPr>
    </w:p>
    <w:p w:rsidR="005920EF" w:rsidRPr="00416AB0" w:rsidRDefault="00416AB0">
      <w:pPr>
        <w:spacing w:before="80" w:after="40"/>
        <w:rPr>
          <w:lang w:val="es-ES"/>
        </w:rPr>
      </w:pPr>
      <w:r w:rsidRPr="00416AB0">
        <w:rPr>
          <w:b/>
          <w:color w:val="1E3A5F"/>
          <w:sz w:val="22"/>
          <w:u w:val="single"/>
          <w:lang w:val="es-ES"/>
        </w:rPr>
        <w:t>Issues</w:t>
      </w:r>
    </w:p>
    <w:p w:rsidR="005920EF" w:rsidRPr="007C0C43" w:rsidRDefault="00416AB0" w:rsidP="007C0C43">
      <w:pPr>
        <w:spacing w:after="160"/>
        <w:jc w:val="both"/>
        <w:rPr>
          <w:sz w:val="22"/>
          <w:lang w:val="es-ES"/>
        </w:rPr>
      </w:pPr>
      <w:r w:rsidRPr="002B6035">
        <w:rPr>
          <w:sz w:val="22"/>
          <w:lang w:val="es-ES"/>
        </w:rPr>
        <w:t>Cada tarea relevante del tablero de GitHub Projects está vinculada a un issue del repositorio (por ejemplo, los issues correspondientes a RF-01 a RF-05 y a la tarjeta "Definición de arquitectura inicial" #9), lo cual conecta directamente la planificación con el código versionado, permitiendo rastrear por qué se hizo un cambio y no solo qué cambió.</w:t>
      </w:r>
    </w:p>
    <w:p w:rsidR="005920EF" w:rsidRDefault="00416AB0">
      <w:pPr>
        <w:spacing w:before="60" w:after="200"/>
        <w:jc w:val="center"/>
        <w:rPr>
          <w:i/>
          <w:color w:val="444444"/>
          <w:sz w:val="19"/>
          <w:lang w:val="es-ES"/>
        </w:rPr>
      </w:pPr>
      <w:r w:rsidRPr="00416AB0">
        <w:rPr>
          <w:i/>
          <w:color w:val="444444"/>
          <w:sz w:val="19"/>
          <w:lang w:val="es-ES"/>
        </w:rPr>
        <w:lastRenderedPageBreak/>
        <w:t>Figura 10. Issues del repositorio vinculados a requisitos y tareas del tablero.</w:t>
      </w:r>
    </w:p>
    <w:p w:rsidR="007C0C43" w:rsidRDefault="007C0C43">
      <w:pPr>
        <w:spacing w:before="60" w:after="200"/>
        <w:jc w:val="center"/>
        <w:rPr>
          <w:i/>
          <w:color w:val="444444"/>
          <w:sz w:val="19"/>
          <w:lang w:val="es-ES"/>
        </w:rPr>
      </w:pPr>
      <w:r>
        <w:rPr>
          <w:i/>
          <w:noProof/>
          <w:color w:val="444444"/>
          <w:sz w:val="19"/>
          <w:lang w:val="es-ES" w:eastAsia="es-ES"/>
        </w:rPr>
        <w:drawing>
          <wp:inline distT="0" distB="0" distL="0" distR="0">
            <wp:extent cx="5943600" cy="3434715"/>
            <wp:effectExtent l="19050" t="0" r="0" b="0"/>
            <wp:docPr id="16" name="15 Imagen" descr="definicion de arquitectura ini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inicion de arquitectura inicial.PNG"/>
                    <pic:cNvPicPr/>
                  </pic:nvPicPr>
                  <pic:blipFill>
                    <a:blip r:embed="rId16"/>
                    <a:stretch>
                      <a:fillRect/>
                    </a:stretch>
                  </pic:blipFill>
                  <pic:spPr>
                    <a:xfrm>
                      <a:off x="0" y="0"/>
                      <a:ext cx="5943600" cy="3434715"/>
                    </a:xfrm>
                    <a:prstGeom prst="rect">
                      <a:avLst/>
                    </a:prstGeom>
                  </pic:spPr>
                </pic:pic>
              </a:graphicData>
            </a:graphic>
          </wp:inline>
        </w:drawing>
      </w:r>
    </w:p>
    <w:p w:rsidR="007C0C43" w:rsidRPr="00416AB0" w:rsidRDefault="007C0C43">
      <w:pPr>
        <w:spacing w:before="60" w:after="200"/>
        <w:jc w:val="center"/>
        <w:rPr>
          <w:lang w:val="es-ES"/>
        </w:rPr>
      </w:pPr>
      <w:r>
        <w:rPr>
          <w:noProof/>
          <w:lang w:val="es-ES" w:eastAsia="es-ES"/>
        </w:rPr>
        <w:drawing>
          <wp:inline distT="0" distB="0" distL="0" distR="0">
            <wp:extent cx="5943600" cy="3411855"/>
            <wp:effectExtent l="19050" t="0" r="0" b="0"/>
            <wp:docPr id="15" name="14 Imagen" descr="Autenticacion y control de 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enticacion y control de roles.PNG"/>
                    <pic:cNvPicPr/>
                  </pic:nvPicPr>
                  <pic:blipFill>
                    <a:blip r:embed="rId17"/>
                    <a:stretch>
                      <a:fillRect/>
                    </a:stretch>
                  </pic:blipFill>
                  <pic:spPr>
                    <a:xfrm>
                      <a:off x="0" y="0"/>
                      <a:ext cx="5943600" cy="3411855"/>
                    </a:xfrm>
                    <a:prstGeom prst="rect">
                      <a:avLst/>
                    </a:prstGeom>
                  </pic:spPr>
                </pic:pic>
              </a:graphicData>
            </a:graphic>
          </wp:inline>
        </w:drawing>
      </w:r>
    </w:p>
    <w:p w:rsidR="005920EF" w:rsidRPr="00416AB0" w:rsidRDefault="00416AB0">
      <w:pPr>
        <w:spacing w:before="80" w:after="40"/>
        <w:rPr>
          <w:lang w:val="es-ES"/>
        </w:rPr>
      </w:pPr>
      <w:r w:rsidRPr="00416AB0">
        <w:rPr>
          <w:b/>
          <w:color w:val="1E3A5F"/>
          <w:sz w:val="22"/>
          <w:u w:val="single"/>
          <w:lang w:val="es-ES"/>
        </w:rPr>
        <w:t>Nota técnica de versión</w:t>
      </w:r>
    </w:p>
    <w:p w:rsidR="005920EF" w:rsidRPr="00416AB0" w:rsidRDefault="00416AB0">
      <w:pPr>
        <w:spacing w:after="160"/>
        <w:jc w:val="both"/>
        <w:rPr>
          <w:lang w:val="es-ES"/>
        </w:rPr>
      </w:pPr>
      <w:r w:rsidRPr="00416AB0">
        <w:rPr>
          <w:lang w:val="es-ES"/>
        </w:rPr>
        <w:t>Dado que el README aún no refleja el estado más reciente del sistema, se documenta a continuación como nota técnica de versión, a incorporar en el repositorio como CHANGELOG.md:</w:t>
      </w:r>
    </w:p>
    <w:p w:rsidR="005920EF" w:rsidRPr="00416AB0" w:rsidRDefault="00416AB0">
      <w:pPr>
        <w:spacing w:after="80"/>
        <w:ind w:left="340"/>
        <w:rPr>
          <w:lang w:val="es-ES"/>
        </w:rPr>
      </w:pPr>
      <w:r w:rsidRPr="00416AB0">
        <w:rPr>
          <w:b/>
          <w:color w:val="1E3A5F"/>
          <w:lang w:val="es-ES"/>
        </w:rPr>
        <w:t xml:space="preserve">◆ </w:t>
      </w:r>
      <w:r w:rsidRPr="00416AB0">
        <w:rPr>
          <w:b/>
          <w:lang w:val="es-ES"/>
        </w:rPr>
        <w:t xml:space="preserve">Seguridad de contraseñas: </w:t>
      </w:r>
      <w:r w:rsidRPr="00416AB0">
        <w:rPr>
          <w:lang w:val="es-ES"/>
        </w:rPr>
        <w:t>migración del esquema de hash de SHA-256 (documentado originalmente en el README) a PBKDF2 con salt único por usuario, con migración transparente de credenciales existentes al nuevo esquema.</w:t>
      </w:r>
    </w:p>
    <w:p w:rsidR="005920EF" w:rsidRPr="00416AB0" w:rsidRDefault="00416AB0">
      <w:pPr>
        <w:spacing w:after="80"/>
        <w:ind w:left="340"/>
        <w:rPr>
          <w:lang w:val="es-ES"/>
        </w:rPr>
      </w:pPr>
      <w:r w:rsidRPr="00416AB0">
        <w:rPr>
          <w:b/>
          <w:color w:val="1E3A5F"/>
          <w:lang w:val="es-ES"/>
        </w:rPr>
        <w:t xml:space="preserve">◆ </w:t>
      </w:r>
      <w:r w:rsidRPr="00416AB0">
        <w:rPr>
          <w:b/>
          <w:lang w:val="es-ES"/>
        </w:rPr>
        <w:t xml:space="preserve">Refactor de acceso a datos: </w:t>
      </w:r>
      <w:r w:rsidRPr="00416AB0">
        <w:rPr>
          <w:lang w:val="es-ES"/>
        </w:rPr>
        <w:t>introducción de la clase centralizada DbHelper (con EjecutarConsulta&lt;T&gt;, EjecutarConsultaUnica&lt;T&gt;, EjecutarNonQuery, EjecutarEscalar&lt;T&gt;) y de DatosException para el manejo unificado de errores SQL. UsuarioRepository fue el primero en migrar a este patrón (01/08/2026), seguido de PacienteRepository y MedicoRepository (07/09/2026), manteniendo la API pública sin cambios.</w:t>
      </w:r>
    </w:p>
    <w:p w:rsidR="005920EF" w:rsidRPr="00416AB0" w:rsidRDefault="00416AB0">
      <w:pPr>
        <w:spacing w:after="80"/>
        <w:ind w:left="340"/>
        <w:rPr>
          <w:lang w:val="es-ES"/>
        </w:rPr>
      </w:pPr>
      <w:r w:rsidRPr="00416AB0">
        <w:rPr>
          <w:b/>
          <w:color w:val="1E3A5F"/>
          <w:lang w:val="es-ES"/>
        </w:rPr>
        <w:t xml:space="preserve">◆ </w:t>
      </w:r>
      <w:r w:rsidRPr="00416AB0">
        <w:rPr>
          <w:b/>
          <w:lang w:val="es-ES"/>
        </w:rPr>
        <w:t xml:space="preserve">Pendiente para próxima versión: </w:t>
      </w:r>
      <w:r w:rsidRPr="00416AB0">
        <w:rPr>
          <w:lang w:val="es-ES"/>
        </w:rPr>
        <w:t>completar la migración de CitaRepository y HistorialMedicoRepository a DbHelper, e implementar paginación en listados extensos.</w:t>
      </w:r>
    </w:p>
    <w:p w:rsidR="005920EF" w:rsidRPr="00416AB0" w:rsidRDefault="00416AB0">
      <w:pPr>
        <w:spacing w:after="160"/>
        <w:jc w:val="both"/>
        <w:rPr>
          <w:lang w:val="es-ES"/>
        </w:rPr>
      </w:pPr>
      <w:r w:rsidRPr="00416AB0">
        <w:rPr>
          <w:lang w:val="es-ES"/>
        </w:rPr>
        <w:t>Esta nota evidencia que el sistema no es una entrega estática, sino que ha evolucionado durante el curso a partir de decisiones técnicas documentadas y trazables mediante commits e issues.</w:t>
      </w:r>
    </w:p>
    <w:p w:rsidR="005920EF" w:rsidRPr="00416AB0" w:rsidRDefault="00416AB0">
      <w:pPr>
        <w:spacing w:before="80" w:after="40"/>
        <w:rPr>
          <w:lang w:val="es-ES"/>
        </w:rPr>
      </w:pPr>
      <w:r w:rsidRPr="00416AB0">
        <w:rPr>
          <w:b/>
          <w:color w:val="1E3A5F"/>
          <w:sz w:val="22"/>
          <w:u w:val="single"/>
          <w:lang w:val="es-ES"/>
        </w:rPr>
        <w:t>Seguridad: consultas parametrizadas</w:t>
      </w:r>
    </w:p>
    <w:p w:rsidR="005920EF" w:rsidRDefault="00416AB0">
      <w:pPr>
        <w:spacing w:after="160"/>
        <w:jc w:val="both"/>
        <w:rPr>
          <w:lang w:val="es-ES"/>
        </w:rPr>
      </w:pPr>
      <w:r w:rsidRPr="00416AB0">
        <w:rPr>
          <w:lang w:val="es-ES"/>
        </w:rPr>
        <w:t>El acceso a datos centralizado en DbHelper aplica consultas parametrizadas en todas las operaciones SQL, evitando la construcción de sentencias por concatenación de texto. El siguiente ejemplo ilustra el patrón aplicado frente a la práctica insegura que reemplaza (adapta las líneas con el código real de tu repositorio antes de entregar):</w:t>
      </w:r>
    </w:p>
    <w:p w:rsidR="006D43B9" w:rsidRDefault="006D43B9">
      <w:pPr>
        <w:spacing w:after="160"/>
        <w:jc w:val="both"/>
        <w:rPr>
          <w:lang w:val="es-ES"/>
        </w:rPr>
      </w:pPr>
    </w:p>
    <w:p w:rsidR="006D43B9" w:rsidRPr="00416AB0" w:rsidRDefault="006D43B9">
      <w:pPr>
        <w:spacing w:after="160"/>
        <w:jc w:val="both"/>
        <w:rPr>
          <w:lang w:val="es-ES"/>
        </w:rPr>
      </w:pPr>
    </w:p>
    <w:tbl>
      <w:tblPr>
        <w:tblW w:w="-20176" w:type="dxa"/>
        <w:jc w:val="center"/>
        <w:tblLayout w:type="fixed"/>
        <w:tblLook w:val="04A0"/>
      </w:tblPr>
      <w:tblGrid>
        <w:gridCol w:w="9360"/>
      </w:tblGrid>
      <w:tr w:rsidR="005920EF">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1E1E1E"/>
          </w:tcPr>
          <w:p w:rsidR="005920EF" w:rsidRPr="00416AB0" w:rsidRDefault="00416AB0">
            <w:pPr>
              <w:spacing w:after="0"/>
              <w:rPr>
                <w:lang w:val="es-ES"/>
              </w:rPr>
            </w:pPr>
            <w:r w:rsidRPr="00416AB0">
              <w:rPr>
                <w:rFonts w:ascii="Consolas" w:hAnsi="Consolas"/>
                <w:i/>
                <w:color w:val="8A8A8A"/>
                <w:sz w:val="17"/>
                <w:lang w:val="es-ES"/>
              </w:rPr>
              <w:lastRenderedPageBreak/>
              <w:t>//codigofuente</w:t>
            </w:r>
          </w:p>
          <w:p w:rsidR="005920EF" w:rsidRPr="00416AB0" w:rsidRDefault="00416AB0">
            <w:pPr>
              <w:spacing w:after="0"/>
              <w:rPr>
                <w:lang w:val="es-ES"/>
              </w:rPr>
            </w:pPr>
            <w:r w:rsidRPr="00416AB0">
              <w:rPr>
                <w:rFonts w:ascii="Consolas" w:hAnsi="Consolas"/>
                <w:color w:val="D4D4D4"/>
                <w:sz w:val="19"/>
                <w:lang w:val="es-ES"/>
              </w:rPr>
              <w:t>// ✓ SEGURO — consulta parametrizada (patrón aplicado en DbHelper)</w:t>
            </w:r>
          </w:p>
          <w:p w:rsidR="005920EF" w:rsidRDefault="00416AB0">
            <w:pPr>
              <w:spacing w:after="0"/>
            </w:pPr>
            <w:r>
              <w:rPr>
                <w:rFonts w:ascii="Consolas" w:hAnsi="Consolas"/>
                <w:color w:val="D4D4D4"/>
                <w:sz w:val="19"/>
              </w:rPr>
              <w:t>var query = "SELECT * FROM Pacientes WHERE Cedula = @Cedula";</w:t>
            </w:r>
          </w:p>
          <w:p w:rsidR="005920EF" w:rsidRDefault="00416AB0">
            <w:pPr>
              <w:spacing w:after="0"/>
            </w:pPr>
            <w:r>
              <w:rPr>
                <w:rFonts w:ascii="Consolas" w:hAnsi="Consolas"/>
                <w:color w:val="D4D4D4"/>
                <w:sz w:val="19"/>
              </w:rPr>
              <w:t>var parametros = new[] { new SqlParameter("@Cedula", cedula) };</w:t>
            </w:r>
          </w:p>
          <w:p w:rsidR="005920EF" w:rsidRPr="00416AB0" w:rsidRDefault="00416AB0">
            <w:pPr>
              <w:spacing w:after="0"/>
              <w:rPr>
                <w:lang w:val="es-ES"/>
              </w:rPr>
            </w:pPr>
            <w:r w:rsidRPr="00416AB0">
              <w:rPr>
                <w:rFonts w:ascii="Consolas" w:hAnsi="Consolas"/>
                <w:color w:val="D4D4D4"/>
                <w:sz w:val="19"/>
                <w:lang w:val="es-ES"/>
              </w:rPr>
              <w:t>var resultado = dbHelper.EjecutarConsulta&lt;Paciente&gt;(query, parametros);</w:t>
            </w:r>
          </w:p>
          <w:p w:rsidR="005920EF" w:rsidRPr="00416AB0" w:rsidRDefault="005920EF">
            <w:pPr>
              <w:spacing w:after="0"/>
              <w:rPr>
                <w:lang w:val="es-ES"/>
              </w:rPr>
            </w:pPr>
          </w:p>
          <w:p w:rsidR="005920EF" w:rsidRPr="00416AB0" w:rsidRDefault="00416AB0">
            <w:pPr>
              <w:spacing w:after="0"/>
              <w:rPr>
                <w:lang w:val="es-ES"/>
              </w:rPr>
            </w:pPr>
            <w:r w:rsidRPr="00416AB0">
              <w:rPr>
                <w:rFonts w:ascii="Consolas" w:hAnsi="Consolas"/>
                <w:color w:val="D4D4D4"/>
                <w:sz w:val="19"/>
                <w:lang w:val="es-ES"/>
              </w:rPr>
              <w:t>// ✗ INSEGURO — concatenación directa (vulnerable a inyección SQL)</w:t>
            </w:r>
          </w:p>
          <w:p w:rsidR="005920EF" w:rsidRDefault="00416AB0">
            <w:pPr>
              <w:spacing w:after="0"/>
            </w:pPr>
            <w:r>
              <w:rPr>
                <w:rFonts w:ascii="Consolas" w:hAnsi="Consolas"/>
                <w:color w:val="D4D4D4"/>
                <w:sz w:val="19"/>
              </w:rPr>
              <w:t>// var query = "SELECT * FROM Pacientes WHERE Cedula = '" + cedula + "'";</w:t>
            </w:r>
          </w:p>
        </w:tc>
      </w:tr>
    </w:tbl>
    <w:p w:rsidR="005920EF" w:rsidRDefault="005920EF">
      <w:pPr>
        <w:spacing w:after="80"/>
      </w:pPr>
    </w:p>
    <w:p w:rsidR="005920EF" w:rsidRDefault="00416AB0">
      <w:pPr>
        <w:spacing w:before="80" w:after="40"/>
      </w:pPr>
      <w:r>
        <w:rPr>
          <w:b/>
          <w:color w:val="1E3A5F"/>
          <w:sz w:val="22"/>
          <w:u w:val="single"/>
        </w:rPr>
        <w:t>Buenas prácticas implementadas</w:t>
      </w:r>
    </w:p>
    <w:tbl>
      <w:tblPr>
        <w:tblW w:w="0" w:type="auto"/>
        <w:jc w:val="center"/>
        <w:tblLayout w:type="fixed"/>
        <w:tblLook w:val="04A0"/>
      </w:tblPr>
      <w:tblGrid>
        <w:gridCol w:w="2551"/>
        <w:gridCol w:w="5102"/>
      </w:tblGrid>
      <w:tr w:rsidR="005920EF">
        <w:trPr>
          <w:jc w:val="center"/>
        </w:trPr>
        <w:tc>
          <w:tcPr>
            <w:tcW w:w="2551"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PRÁCTICA</w:t>
            </w:r>
          </w:p>
        </w:tc>
        <w:tc>
          <w:tcPr>
            <w:tcW w:w="5102" w:type="dxa"/>
            <w:tcBorders>
              <w:top w:val="single" w:sz="4" w:space="0" w:color="999999"/>
              <w:left w:val="single" w:sz="4" w:space="0" w:color="999999"/>
              <w:bottom w:val="single" w:sz="4" w:space="0" w:color="999999"/>
              <w:right w:val="single" w:sz="4" w:space="0" w:color="999999"/>
            </w:tcBorders>
            <w:shd w:val="clear" w:color="auto" w:fill="16284B"/>
            <w:vAlign w:val="center"/>
          </w:tcPr>
          <w:p w:rsidR="005920EF" w:rsidRDefault="00416AB0">
            <w:pPr>
              <w:jc w:val="center"/>
            </w:pPr>
            <w:r>
              <w:rPr>
                <w:b/>
                <w:color w:val="FFFFFF"/>
                <w:sz w:val="19"/>
              </w:rPr>
              <w:t>IMPLEMENTACIÓN EN EL PROYECTO</w:t>
            </w:r>
          </w:p>
        </w:tc>
      </w:tr>
      <w:tr w:rsidR="005920EF" w:rsidRPr="00D97C2D">
        <w:trPr>
          <w:jc w:val="center"/>
        </w:trPr>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rPr>
            </w:pPr>
            <w:r w:rsidRPr="006D43B9">
              <w:rPr>
                <w:sz w:val="20"/>
              </w:rPr>
              <w:t>Separación de responsabilidades</w:t>
            </w:r>
          </w:p>
        </w:tc>
        <w:tc>
          <w:tcPr>
            <w:tcW w:w="5102"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lang w:val="es-ES"/>
              </w:rPr>
            </w:pPr>
            <w:r w:rsidRPr="006D43B9">
              <w:rPr>
                <w:sz w:val="20"/>
                <w:lang w:val="es-ES"/>
              </w:rPr>
              <w:t>Arquitectura en capas: Presentación, Lógica de negocio, Acceso a datos y Base de datos.</w:t>
            </w:r>
          </w:p>
        </w:tc>
      </w:tr>
      <w:tr w:rsidR="005920EF" w:rsidRPr="00D97C2D">
        <w:trPr>
          <w:jc w:val="center"/>
        </w:trPr>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rPr>
            </w:pPr>
            <w:r w:rsidRPr="006D43B9">
              <w:rPr>
                <w:sz w:val="20"/>
              </w:rPr>
              <w:t>Encapsulamiento</w:t>
            </w:r>
          </w:p>
        </w:tc>
        <w:tc>
          <w:tcPr>
            <w:tcW w:w="5102"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lang w:val="es-ES"/>
              </w:rPr>
            </w:pPr>
            <w:r w:rsidRPr="006D43B9">
              <w:rPr>
                <w:sz w:val="20"/>
                <w:lang w:val="es-ES"/>
              </w:rPr>
              <w:t>Repositorios especializados por entidad (PacienteRepository, MedicoRepository, etc.) exponen solo los métodos necesarios.</w:t>
            </w:r>
          </w:p>
        </w:tc>
      </w:tr>
      <w:tr w:rsidR="005920EF" w:rsidRPr="00D97C2D">
        <w:trPr>
          <w:jc w:val="center"/>
        </w:trPr>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rPr>
            </w:pPr>
            <w:r w:rsidRPr="006D43B9">
              <w:rPr>
                <w:sz w:val="20"/>
              </w:rPr>
              <w:t>Gestión de recursos (using)</w:t>
            </w:r>
          </w:p>
        </w:tc>
        <w:tc>
          <w:tcPr>
            <w:tcW w:w="5102"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lang w:val="es-ES"/>
              </w:rPr>
            </w:pPr>
            <w:r w:rsidRPr="006D43B9">
              <w:rPr>
                <w:sz w:val="20"/>
                <w:lang w:val="es-ES"/>
              </w:rPr>
              <w:t>Conexiones y comandos SQL liberados mediante bloques using dentro de DbHelper.</w:t>
            </w:r>
          </w:p>
        </w:tc>
      </w:tr>
      <w:tr w:rsidR="005920EF" w:rsidRPr="00D97C2D">
        <w:trPr>
          <w:jc w:val="center"/>
        </w:trPr>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rPr>
            </w:pPr>
            <w:r w:rsidRPr="006D43B9">
              <w:rPr>
                <w:sz w:val="20"/>
              </w:rPr>
              <w:t>Prevención de inyección SQL</w:t>
            </w:r>
          </w:p>
        </w:tc>
        <w:tc>
          <w:tcPr>
            <w:tcW w:w="5102"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lang w:val="es-ES"/>
              </w:rPr>
            </w:pPr>
            <w:r w:rsidRPr="006D43B9">
              <w:rPr>
                <w:sz w:val="20"/>
                <w:lang w:val="es-ES"/>
              </w:rPr>
              <w:t>Consultas parametrizadas con SqlParameter en toda operación de acceso a datos.</w:t>
            </w:r>
          </w:p>
        </w:tc>
      </w:tr>
      <w:tr w:rsidR="005920EF" w:rsidRPr="00D97C2D">
        <w:trPr>
          <w:jc w:val="center"/>
        </w:trPr>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rPr>
            </w:pPr>
            <w:r w:rsidRPr="006D43B9">
              <w:rPr>
                <w:sz w:val="20"/>
              </w:rPr>
              <w:t>Manejo de excepciones</w:t>
            </w:r>
          </w:p>
        </w:tc>
        <w:tc>
          <w:tcPr>
            <w:tcW w:w="5102"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lang w:val="es-ES"/>
              </w:rPr>
            </w:pPr>
            <w:r w:rsidRPr="006D43B9">
              <w:rPr>
                <w:sz w:val="20"/>
                <w:lang w:val="es-ES"/>
              </w:rPr>
              <w:t>Errores SQL traducidos a DatosException con mensajes en español, sin exponer detalles internos (RNF-05).</w:t>
            </w:r>
          </w:p>
        </w:tc>
      </w:tr>
      <w:tr w:rsidR="005920EF" w:rsidRPr="00D97C2D">
        <w:trPr>
          <w:jc w:val="center"/>
        </w:trPr>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rPr>
            </w:pPr>
            <w:r w:rsidRPr="006D43B9">
              <w:rPr>
                <w:sz w:val="20"/>
              </w:rPr>
              <w:t>Código DRY</w:t>
            </w:r>
          </w:p>
        </w:tc>
        <w:tc>
          <w:tcPr>
            <w:tcW w:w="5102"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lang w:val="es-ES"/>
              </w:rPr>
            </w:pPr>
            <w:r w:rsidRPr="006D43B9">
              <w:rPr>
                <w:sz w:val="20"/>
                <w:lang w:val="es-ES"/>
              </w:rPr>
              <w:t>Lógica de ejecución de consultas centralizada en DbHelper en lugar de repetirse en cada repositorio.</w:t>
            </w:r>
          </w:p>
        </w:tc>
      </w:tr>
      <w:tr w:rsidR="005920EF" w:rsidRPr="00D97C2D">
        <w:trPr>
          <w:jc w:val="center"/>
        </w:trPr>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rPr>
            </w:pPr>
            <w:r w:rsidRPr="006D43B9">
              <w:rPr>
                <w:sz w:val="20"/>
              </w:rPr>
              <w:t>Tipos nullable</w:t>
            </w:r>
          </w:p>
        </w:tc>
        <w:tc>
          <w:tcPr>
            <w:tcW w:w="5102"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lang w:val="es-ES"/>
              </w:rPr>
            </w:pPr>
            <w:r w:rsidRPr="006D43B9">
              <w:rPr>
                <w:sz w:val="20"/>
                <w:lang w:val="es-ES"/>
              </w:rPr>
              <w:t>Campos opcionales de la base de datos mapeados con tipos nullable de C# (por ejemplo, fechas o teléfonos no obligatorios).</w:t>
            </w:r>
          </w:p>
        </w:tc>
      </w:tr>
      <w:tr w:rsidR="005920EF" w:rsidRPr="00D97C2D">
        <w:trPr>
          <w:jc w:val="center"/>
        </w:trPr>
        <w:tc>
          <w:tcPr>
            <w:tcW w:w="2551"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rPr>
            </w:pPr>
            <w:r w:rsidRPr="006D43B9">
              <w:rPr>
                <w:sz w:val="20"/>
              </w:rPr>
              <w:t>Nomenclatura clara</w:t>
            </w:r>
          </w:p>
        </w:tc>
        <w:tc>
          <w:tcPr>
            <w:tcW w:w="5102" w:type="dxa"/>
            <w:tcBorders>
              <w:top w:val="single" w:sz="4" w:space="0" w:color="999999"/>
              <w:left w:val="single" w:sz="4" w:space="0" w:color="999999"/>
              <w:bottom w:val="single" w:sz="4" w:space="0" w:color="999999"/>
              <w:right w:val="single" w:sz="4" w:space="0" w:color="999999"/>
            </w:tcBorders>
            <w:vAlign w:val="center"/>
          </w:tcPr>
          <w:p w:rsidR="005920EF" w:rsidRPr="006D43B9" w:rsidRDefault="00416AB0">
            <w:pPr>
              <w:rPr>
                <w:sz w:val="20"/>
                <w:lang w:val="es-ES"/>
              </w:rPr>
            </w:pPr>
            <w:r w:rsidRPr="006D43B9">
              <w:rPr>
                <w:sz w:val="20"/>
                <w:lang w:val="es-ES"/>
              </w:rPr>
              <w:t>Convención consistente de nombres (XxxRepository, FrmXxx) en todo el proyecto.</w:t>
            </w:r>
          </w:p>
        </w:tc>
      </w:tr>
    </w:tbl>
    <w:p w:rsidR="005920EF" w:rsidRPr="00416AB0" w:rsidRDefault="005920EF">
      <w:pPr>
        <w:spacing w:after="40"/>
        <w:rPr>
          <w:lang w:val="es-ES"/>
        </w:rPr>
      </w:pPr>
    </w:p>
    <w:p w:rsidR="005920EF" w:rsidRPr="00416AB0" w:rsidRDefault="00416AB0">
      <w:pPr>
        <w:spacing w:before="160" w:after="80"/>
        <w:rPr>
          <w:lang w:val="es-ES"/>
        </w:rPr>
      </w:pPr>
      <w:r w:rsidRPr="00416AB0">
        <w:rPr>
          <w:b/>
          <w:color w:val="C9A227"/>
          <w:sz w:val="24"/>
          <w:lang w:val="es-ES"/>
        </w:rPr>
        <w:t xml:space="preserve">▌ </w:t>
      </w:r>
      <w:r w:rsidRPr="00416AB0">
        <w:rPr>
          <w:b/>
          <w:color w:val="16284B"/>
          <w:sz w:val="24"/>
          <w:lang w:val="es-ES"/>
        </w:rPr>
        <w:t>9. Relación con la interfaz del sistema</w:t>
      </w:r>
    </w:p>
    <w:p w:rsidR="005920EF" w:rsidRPr="00416AB0" w:rsidRDefault="00416AB0">
      <w:pPr>
        <w:spacing w:after="160"/>
        <w:jc w:val="both"/>
        <w:rPr>
          <w:lang w:val="es-ES"/>
        </w:rPr>
      </w:pPr>
      <w:r w:rsidRPr="00416AB0">
        <w:rPr>
          <w:lang w:val="es-ES"/>
        </w:rPr>
        <w:t>El diseño de la interfaz de ClinicaSystem no es independiente de las decisiones de análisis, modelado y arquitectura documentadas en las secciones anteriores; por el contrario, cada pantalla materializa directamente un requisito o una decisión técnica específica.</w:t>
      </w:r>
    </w:p>
    <w:p w:rsidR="005920EF" w:rsidRPr="00416AB0" w:rsidRDefault="00416AB0">
      <w:pPr>
        <w:spacing w:before="80" w:after="40"/>
        <w:rPr>
          <w:lang w:val="es-ES"/>
        </w:rPr>
      </w:pPr>
      <w:r w:rsidRPr="00416AB0">
        <w:rPr>
          <w:b/>
          <w:color w:val="1E3A5F"/>
          <w:sz w:val="22"/>
          <w:u w:val="single"/>
          <w:lang w:val="es-ES"/>
        </w:rPr>
        <w:t>Pantalla de inicio de sesión (FrmLogin)</w:t>
      </w:r>
    </w:p>
    <w:p w:rsidR="005920EF" w:rsidRDefault="00416AB0">
      <w:pPr>
        <w:jc w:val="center"/>
      </w:pPr>
      <w:r>
        <w:rPr>
          <w:noProof/>
          <w:lang w:val="es-ES" w:eastAsia="es-ES"/>
        </w:rPr>
        <w:drawing>
          <wp:inline distT="0" distB="0" distL="0" distR="0">
            <wp:extent cx="4140000" cy="1520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crop.png"/>
                    <pic:cNvPicPr/>
                  </pic:nvPicPr>
                  <pic:blipFill>
                    <a:blip r:embed="rId18"/>
                    <a:stretch>
                      <a:fillRect/>
                    </a:stretch>
                  </pic:blipFill>
                  <pic:spPr>
                    <a:xfrm>
                      <a:off x="0" y="0"/>
                      <a:ext cx="4140000" cy="1520086"/>
                    </a:xfrm>
                    <a:prstGeom prst="rect">
                      <a:avLst/>
                    </a:prstGeom>
                  </pic:spPr>
                </pic:pic>
              </a:graphicData>
            </a:graphic>
          </wp:inline>
        </w:drawing>
      </w:r>
    </w:p>
    <w:p w:rsidR="005920EF" w:rsidRPr="00416AB0" w:rsidRDefault="00416AB0">
      <w:pPr>
        <w:spacing w:before="60" w:after="200"/>
        <w:jc w:val="center"/>
        <w:rPr>
          <w:lang w:val="es-ES"/>
        </w:rPr>
      </w:pPr>
      <w:r w:rsidRPr="00416AB0">
        <w:rPr>
          <w:i/>
          <w:color w:val="444444"/>
          <w:sz w:val="19"/>
          <w:lang w:val="es-ES"/>
        </w:rPr>
        <w:t>Figura 11. Pantalla de inicio de sesión (FrmLogin).</w:t>
      </w:r>
    </w:p>
    <w:p w:rsidR="005920EF" w:rsidRPr="00416AB0" w:rsidRDefault="00416AB0">
      <w:pPr>
        <w:spacing w:after="160"/>
        <w:jc w:val="both"/>
        <w:rPr>
          <w:lang w:val="es-ES"/>
        </w:rPr>
      </w:pPr>
      <w:r w:rsidRPr="00416AB0">
        <w:rPr>
          <w:lang w:val="es-ES"/>
        </w:rPr>
        <w:t>Esta pantalla implementa directamente RF-03 (autenticación mediante usuario y contraseña) y RNF-01/RNF-02 (contraseñas con hash PBKDF2 y salt, bloqueo tras 5 intentos fallidos). El diseño minimalista —solo dos campos y un botón "Ingresar"— refleja la prioridad del sistema de resolver rápidamente el punto de entrada obligatorio para cualquier rol, sin distraer con elementos adicionales antes de validar identidad. Es también el punto donde se activa el servicio transversal de Autenticación descrito en el diseño arquitectónico: antes de mostrar cualquier otra pantalla, el sistema valida credenciales contra el hash almacenado y, según el rol resultante, determina qué opciones de menú se mostrarán a continuación (RF-04).</w:t>
      </w:r>
    </w:p>
    <w:p w:rsidR="005920EF" w:rsidRPr="00416AB0" w:rsidRDefault="00416AB0">
      <w:pPr>
        <w:spacing w:before="80" w:after="40"/>
        <w:rPr>
          <w:lang w:val="es-ES"/>
        </w:rPr>
      </w:pPr>
      <w:r w:rsidRPr="00416AB0">
        <w:rPr>
          <w:b/>
          <w:color w:val="1E3A5F"/>
          <w:sz w:val="22"/>
          <w:u w:val="single"/>
          <w:lang w:val="es-ES"/>
        </w:rPr>
        <w:t>Pantalla de Gestión de Pacientes (FrmPacientes)</w:t>
      </w:r>
    </w:p>
    <w:p w:rsidR="005920EF" w:rsidRDefault="00416AB0">
      <w:pPr>
        <w:jc w:val="center"/>
      </w:pPr>
      <w:r>
        <w:rPr>
          <w:noProof/>
          <w:lang w:val="es-ES" w:eastAsia="es-ES"/>
        </w:rPr>
        <w:lastRenderedPageBreak/>
        <w:drawing>
          <wp:inline distT="0" distB="0" distL="0" distR="0">
            <wp:extent cx="4860000" cy="3191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ientes.png"/>
                    <pic:cNvPicPr/>
                  </pic:nvPicPr>
                  <pic:blipFill>
                    <a:blip r:embed="rId19"/>
                    <a:stretch>
                      <a:fillRect/>
                    </a:stretch>
                  </pic:blipFill>
                  <pic:spPr>
                    <a:xfrm>
                      <a:off x="0" y="0"/>
                      <a:ext cx="4860000" cy="3191065"/>
                    </a:xfrm>
                    <a:prstGeom prst="rect">
                      <a:avLst/>
                    </a:prstGeom>
                  </pic:spPr>
                </pic:pic>
              </a:graphicData>
            </a:graphic>
          </wp:inline>
        </w:drawing>
      </w:r>
    </w:p>
    <w:p w:rsidR="005920EF" w:rsidRPr="00416AB0" w:rsidRDefault="00416AB0">
      <w:pPr>
        <w:spacing w:before="60" w:after="200"/>
        <w:jc w:val="center"/>
        <w:rPr>
          <w:lang w:val="es-ES"/>
        </w:rPr>
      </w:pPr>
      <w:r w:rsidRPr="00416AB0">
        <w:rPr>
          <w:i/>
          <w:color w:val="444444"/>
          <w:sz w:val="19"/>
          <w:lang w:val="es-ES"/>
        </w:rPr>
        <w:t>Figura 12. Pantalla de Gestión de Pacientes (FrmPacientes).</w:t>
      </w:r>
    </w:p>
    <w:p w:rsidR="005920EF" w:rsidRPr="00416AB0" w:rsidRDefault="00416AB0" w:rsidP="007C0C43">
      <w:pPr>
        <w:spacing w:after="160"/>
        <w:jc w:val="both"/>
        <w:rPr>
          <w:lang w:val="es-ES"/>
        </w:rPr>
      </w:pPr>
      <w:r w:rsidRPr="00416AB0">
        <w:rPr>
          <w:lang w:val="es-ES"/>
        </w:rPr>
        <w:t>Esta pantalla implementa directamente RF-01 (registrar, editar, eliminar y listar pacientes con validación de campos obligatorios). Se observa el patrón de interfaz maestro-detalle: una tabla a la izquierda (ID, Nombre, Cédula, Nacimiento, Teléfono) que lista los pacientes existentes —correspondiente a la operación de lectura del CRUD—, y un panel de formulario a la derecha (Nombre completo, Cédula, Fecha de nacimiento, Teléfono, Dirección, Tipo de sangre) para crear o editar un registro. Los botones Nuevo, Guardar, Eliminar y Cancelar, diferenciados por color (azul, verde, rojo, gris), corresponden de forma directa a las cuatro operaciones CRUD exigidas por RF-01, y su codificación visual reduce el riesgo de que el usuario confunda una acción destructiva (Eliminar) con una constructiva (Guardar), lo cual conecta con el criterio de usabilidad de RNF-03. El campo "Buscar" en la parte superior de la tabla, además, facilita la localización de un paciente entre múltiples registros, relevante para el criterio de desempeño de RNF-04.</w:t>
      </w:r>
    </w:p>
    <w:p w:rsidR="005920EF" w:rsidRPr="00416AB0" w:rsidRDefault="00416AB0">
      <w:pPr>
        <w:spacing w:after="160"/>
        <w:jc w:val="both"/>
        <w:rPr>
          <w:lang w:val="es-ES"/>
        </w:rPr>
      </w:pPr>
      <w:r w:rsidRPr="00416AB0">
        <w:rPr>
          <w:lang w:val="es-ES"/>
        </w:rPr>
        <w:t>En ambas pantallas se mantiene el tema oscuro (#1E3A5F / #16284B) establecido como estándar visual del sistema, lo que demuestra consistencia de diseño a través de los distintos módulos, más allá de la funcionalidad puntual de cada formulario.</w:t>
      </w:r>
    </w:p>
    <w:p w:rsidR="005920EF" w:rsidRPr="00416AB0" w:rsidRDefault="00416AB0">
      <w:pPr>
        <w:spacing w:after="160"/>
        <w:jc w:val="both"/>
        <w:rPr>
          <w:lang w:val="es-ES"/>
        </w:rPr>
      </w:pPr>
      <w:r w:rsidRPr="00416AB0">
        <w:rPr>
          <w:lang w:val="es-ES"/>
        </w:rPr>
        <w:t>Estas evidencias muestran que la interfaz no fue diseñada de forma aislada, sino como la capa de Presentación descrita en la arquitectura en capas: cada elemento visual tiene una correspondencia directa con un requisito validado, una regla de negocio o una decisión de seguridad documentada en las secciones anteriores del informe.</w:t>
      </w:r>
    </w:p>
    <w:p w:rsidR="005920EF" w:rsidRPr="00416AB0" w:rsidRDefault="00416AB0">
      <w:pPr>
        <w:pBdr>
          <w:bottom w:val="single" w:sz="12" w:space="4" w:color="16284B"/>
        </w:pBdr>
        <w:spacing w:before="240" w:after="160"/>
        <w:rPr>
          <w:lang w:val="es-ES"/>
        </w:rPr>
      </w:pPr>
      <w:r w:rsidRPr="00416AB0">
        <w:rPr>
          <w:b/>
          <w:color w:val="16284B"/>
          <w:sz w:val="27"/>
          <w:lang w:val="es-ES"/>
        </w:rPr>
        <w:t>CONCLUSIÓN TÉCNICA</w:t>
      </w:r>
    </w:p>
    <w:p w:rsidR="005920EF" w:rsidRPr="006D43B9" w:rsidRDefault="00416AB0" w:rsidP="006D43B9">
      <w:pPr>
        <w:spacing w:after="160" w:line="276" w:lineRule="auto"/>
        <w:jc w:val="both"/>
        <w:rPr>
          <w:sz w:val="22"/>
          <w:lang w:val="es-ES"/>
        </w:rPr>
      </w:pPr>
      <w:r w:rsidRPr="006D43B9">
        <w:rPr>
          <w:sz w:val="22"/>
          <w:lang w:val="es-ES"/>
        </w:rPr>
        <w:t>El desarrollo de ClinicaSystem, documentado a lo largo de este informe, demuestra la aplicación coherente de los fundamentos de la ingeniería de software sobre un proyecto real y funcional, más allá de un ejercicio puramente teórico. Desde el levantamiento de requisitos funcionales y no funcionales con criterios de aceptación verificables, pasando por el modelado UML de los flujos críticos del sistema y el diseño de una arquitectura en capas justificada técnicamente, hasta la gestión ágil del avance mediante un tablero Kanban en GitHub Projects, cada etapa del curso contribuyó a un producto de software con una base técnica sólida y trazable.</w:t>
      </w:r>
    </w:p>
    <w:p w:rsidR="005920EF" w:rsidRPr="006D43B9" w:rsidRDefault="00416AB0">
      <w:pPr>
        <w:spacing w:after="80"/>
        <w:jc w:val="both"/>
        <w:rPr>
          <w:b/>
          <w:sz w:val="22"/>
          <w:lang w:val="es-ES"/>
        </w:rPr>
      </w:pPr>
      <w:r w:rsidRPr="006D43B9">
        <w:rPr>
          <w:b/>
          <w:sz w:val="22"/>
          <w:lang w:val="es-ES"/>
        </w:rPr>
        <w:t>Entre los logros técnicos más relevantes del proyecto destacan:</w:t>
      </w:r>
    </w:p>
    <w:p w:rsidR="006D43B9" w:rsidRPr="00416AB0" w:rsidRDefault="006D43B9">
      <w:pPr>
        <w:spacing w:after="80"/>
        <w:jc w:val="both"/>
        <w:rPr>
          <w:lang w:val="es-ES"/>
        </w:rPr>
      </w:pPr>
    </w:p>
    <w:p w:rsidR="005920EF" w:rsidRPr="006D43B9" w:rsidRDefault="00416AB0" w:rsidP="006D43B9">
      <w:pPr>
        <w:spacing w:after="80" w:line="276" w:lineRule="auto"/>
        <w:ind w:left="340"/>
        <w:rPr>
          <w:sz w:val="22"/>
          <w:lang w:val="es-ES"/>
        </w:rPr>
      </w:pPr>
      <w:r w:rsidRPr="006D43B9">
        <w:rPr>
          <w:b/>
          <w:color w:val="1E3A5F"/>
          <w:sz w:val="22"/>
          <w:lang w:val="es-ES"/>
        </w:rPr>
        <w:t xml:space="preserve">◆ </w:t>
      </w:r>
      <w:r w:rsidRPr="006D43B9">
        <w:rPr>
          <w:sz w:val="22"/>
          <w:lang w:val="es-ES"/>
        </w:rPr>
        <w:t>Un conjunto completo de requisitos funcionales y no funcionales, cada uno con un criterio de aceptación verificable y reflejado en la implementación real del sistema.</w:t>
      </w:r>
    </w:p>
    <w:p w:rsidR="005920EF" w:rsidRPr="006D43B9" w:rsidRDefault="00416AB0" w:rsidP="006D43B9">
      <w:pPr>
        <w:spacing w:after="80" w:line="276" w:lineRule="auto"/>
        <w:ind w:left="340"/>
        <w:rPr>
          <w:sz w:val="22"/>
          <w:lang w:val="es-ES"/>
        </w:rPr>
      </w:pPr>
      <w:r w:rsidRPr="006D43B9">
        <w:rPr>
          <w:b/>
          <w:color w:val="1E3A5F"/>
          <w:sz w:val="22"/>
          <w:lang w:val="es-ES"/>
        </w:rPr>
        <w:t xml:space="preserve">◆ </w:t>
      </w:r>
      <w:r w:rsidRPr="006D43B9">
        <w:rPr>
          <w:sz w:val="22"/>
          <w:lang w:val="es-ES"/>
        </w:rPr>
        <w:t>Cinco diagramas UML coherentes entre sí, que representan el sistema desde perspectivas funcionales, estáticas y de comportamiento complementarias.</w:t>
      </w:r>
    </w:p>
    <w:p w:rsidR="005920EF" w:rsidRPr="006D43B9" w:rsidRDefault="00416AB0" w:rsidP="006D43B9">
      <w:pPr>
        <w:spacing w:after="80" w:line="276" w:lineRule="auto"/>
        <w:ind w:left="340"/>
        <w:rPr>
          <w:sz w:val="22"/>
          <w:lang w:val="es-ES"/>
        </w:rPr>
      </w:pPr>
      <w:r w:rsidRPr="006D43B9">
        <w:rPr>
          <w:b/>
          <w:color w:val="1E3A5F"/>
          <w:sz w:val="22"/>
          <w:lang w:val="es-ES"/>
        </w:rPr>
        <w:t xml:space="preserve">◆ </w:t>
      </w:r>
      <w:r w:rsidRPr="006D43B9">
        <w:rPr>
          <w:sz w:val="22"/>
          <w:lang w:val="es-ES"/>
        </w:rPr>
        <w:t>Una arquitectura en capas justificada técnicamente, alineada con la organización real del código fuente y con el principio de separación de responsabilidades.</w:t>
      </w:r>
    </w:p>
    <w:p w:rsidR="005920EF" w:rsidRPr="006D43B9" w:rsidRDefault="00416AB0" w:rsidP="006D43B9">
      <w:pPr>
        <w:spacing w:after="80" w:line="276" w:lineRule="auto"/>
        <w:ind w:left="340"/>
        <w:rPr>
          <w:sz w:val="22"/>
          <w:lang w:val="es-ES"/>
        </w:rPr>
      </w:pPr>
      <w:r w:rsidRPr="006D43B9">
        <w:rPr>
          <w:b/>
          <w:color w:val="1E3A5F"/>
          <w:sz w:val="22"/>
          <w:lang w:val="es-ES"/>
        </w:rPr>
        <w:t xml:space="preserve">◆ </w:t>
      </w:r>
      <w:r w:rsidRPr="006D43B9">
        <w:rPr>
          <w:sz w:val="22"/>
          <w:lang w:val="es-ES"/>
        </w:rPr>
        <w:t>Un mecanismo de autenticación con almacenamiento seguro de credenciales (PBKDF2 con salt) y bloqueo de cuenta ante intentos fallidos.</w:t>
      </w:r>
    </w:p>
    <w:p w:rsidR="005920EF" w:rsidRPr="006D43B9" w:rsidRDefault="00416AB0" w:rsidP="006D43B9">
      <w:pPr>
        <w:spacing w:after="80" w:line="276" w:lineRule="auto"/>
        <w:ind w:left="340"/>
        <w:rPr>
          <w:sz w:val="22"/>
          <w:lang w:val="es-ES"/>
        </w:rPr>
      </w:pPr>
      <w:r w:rsidRPr="006D43B9">
        <w:rPr>
          <w:b/>
          <w:color w:val="1E3A5F"/>
          <w:sz w:val="22"/>
          <w:lang w:val="es-ES"/>
        </w:rPr>
        <w:t xml:space="preserve">◆ </w:t>
      </w:r>
      <w:r w:rsidRPr="006D43B9">
        <w:rPr>
          <w:sz w:val="22"/>
          <w:lang w:val="es-ES"/>
        </w:rPr>
        <w:t>Un tablero Kanban en GitHub Projects con trazabilidad completa entre tareas, issues y commits del repositorio.</w:t>
      </w:r>
    </w:p>
    <w:p w:rsidR="005920EF" w:rsidRPr="006D43B9" w:rsidRDefault="00416AB0" w:rsidP="006D43B9">
      <w:pPr>
        <w:spacing w:after="80" w:line="276" w:lineRule="auto"/>
        <w:ind w:left="340"/>
        <w:rPr>
          <w:sz w:val="22"/>
          <w:lang w:val="es-ES"/>
        </w:rPr>
      </w:pPr>
      <w:r w:rsidRPr="006D43B9">
        <w:rPr>
          <w:b/>
          <w:color w:val="1E3A5F"/>
          <w:sz w:val="22"/>
          <w:lang w:val="es-ES"/>
        </w:rPr>
        <w:t xml:space="preserve">◆ </w:t>
      </w:r>
      <w:r w:rsidRPr="006D43B9">
        <w:rPr>
          <w:sz w:val="22"/>
          <w:lang w:val="es-ES"/>
        </w:rPr>
        <w:t>Documentación técnica de control (README, nota de versión) que permite a un tercero comprender y ejecutar el sistema sin conocimiento previo del proyecto.</w:t>
      </w:r>
    </w:p>
    <w:p w:rsidR="006D43B9" w:rsidRDefault="006D43B9">
      <w:pPr>
        <w:spacing w:after="160"/>
        <w:jc w:val="both"/>
        <w:rPr>
          <w:sz w:val="22"/>
          <w:lang w:val="es-ES"/>
        </w:rPr>
      </w:pPr>
    </w:p>
    <w:p w:rsidR="006D43B9" w:rsidRDefault="006D43B9">
      <w:pPr>
        <w:spacing w:after="160"/>
        <w:jc w:val="both"/>
        <w:rPr>
          <w:sz w:val="22"/>
          <w:lang w:val="es-ES"/>
        </w:rPr>
      </w:pPr>
    </w:p>
    <w:p w:rsidR="006D43B9" w:rsidRDefault="006D43B9">
      <w:pPr>
        <w:spacing w:after="160"/>
        <w:jc w:val="both"/>
        <w:rPr>
          <w:sz w:val="22"/>
          <w:lang w:val="es-ES"/>
        </w:rPr>
      </w:pPr>
    </w:p>
    <w:p w:rsidR="006D43B9" w:rsidRDefault="006D43B9">
      <w:pPr>
        <w:spacing w:after="160"/>
        <w:jc w:val="both"/>
        <w:rPr>
          <w:sz w:val="22"/>
          <w:lang w:val="es-ES"/>
        </w:rPr>
      </w:pPr>
    </w:p>
    <w:p w:rsidR="005920EF" w:rsidRPr="006D43B9" w:rsidRDefault="00416AB0">
      <w:pPr>
        <w:spacing w:after="160"/>
        <w:jc w:val="both"/>
        <w:rPr>
          <w:sz w:val="22"/>
          <w:lang w:val="es-ES"/>
        </w:rPr>
      </w:pPr>
      <w:r w:rsidRPr="006D43B9">
        <w:rPr>
          <w:sz w:val="22"/>
          <w:lang w:val="es-ES"/>
        </w:rPr>
        <w:t>Un hallazgo particularmente relevante de este proceso de integración fue detectar que la documentación del repositorio (README) había quedado desactualizada respecto a la implementación real de segurida</w:t>
      </w:r>
      <w:r w:rsidR="006D43B9" w:rsidRPr="006D43B9">
        <w:rPr>
          <w:sz w:val="22"/>
          <w:lang w:val="es-ES"/>
        </w:rPr>
        <w:t>d de SHA-256 a PBKDF2 con salt</w:t>
      </w:r>
      <w:r w:rsidRPr="006D43B9">
        <w:rPr>
          <w:sz w:val="22"/>
          <w:lang w:val="es-ES"/>
        </w:rPr>
        <w:t>, lo cual evidenció en la práctica la importancia del control técnico y de mantener una nota de versión actualizada, un principio que suele quedar solo en la teoría en proyectos académicos pero que aquí se verificó de forma concreta.</w:t>
      </w:r>
    </w:p>
    <w:p w:rsidR="005920EF" w:rsidRPr="006D43B9" w:rsidRDefault="00416AB0">
      <w:pPr>
        <w:spacing w:after="160"/>
        <w:jc w:val="both"/>
        <w:rPr>
          <w:sz w:val="22"/>
          <w:lang w:val="es-ES"/>
        </w:rPr>
      </w:pPr>
      <w:r w:rsidRPr="006D43B9">
        <w:rPr>
          <w:sz w:val="22"/>
          <w:lang w:val="es-ES"/>
        </w:rPr>
        <w:t>En conjunto, el proyecto reafirma que la calidad de un sistema de software no depende únicamente del código funcional, sino de la disciplina con que se documentan, comunican y trazan las decisiones técnicas que lo sustentan: requisitos, modelos, arquitectura, gestión y control de versiones forman un ciclo int</w:t>
      </w:r>
      <w:r w:rsidR="006D43B9">
        <w:rPr>
          <w:sz w:val="22"/>
          <w:lang w:val="es-ES"/>
        </w:rPr>
        <w:t xml:space="preserve">erdependiente, y ClinicaSystem </w:t>
      </w:r>
      <w:r w:rsidRPr="006D43B9">
        <w:rPr>
          <w:sz w:val="22"/>
          <w:lang w:val="es-ES"/>
        </w:rPr>
        <w:t>con sus CRUDs completos, su control de acceso por rol y su capa de segur</w:t>
      </w:r>
      <w:r w:rsidR="006D43B9" w:rsidRPr="006D43B9">
        <w:rPr>
          <w:sz w:val="22"/>
          <w:lang w:val="es-ES"/>
        </w:rPr>
        <w:t>idad reforzada</w:t>
      </w:r>
      <w:r w:rsidRPr="006D43B9">
        <w:rPr>
          <w:sz w:val="22"/>
          <w:lang w:val="es-ES"/>
        </w:rPr>
        <w:t xml:space="preserve"> es evidencia de que ese ciclo se aplicó de forma consistente durante el curso de Ingeniería de Software I. Esta base técnica documentada deja el proyecto en condiciones de crecer de forma ordenada: completar los repositorios pendientes, incorporar pruebas automatizadas y mantener la trazabilidad entre planificación y código en futuras iteraciones del sistema.</w:t>
      </w:r>
    </w:p>
    <w:p w:rsidR="005920EF" w:rsidRPr="00416AB0" w:rsidRDefault="00416AB0">
      <w:pPr>
        <w:pBdr>
          <w:bottom w:val="single" w:sz="12" w:space="4" w:color="16284B"/>
        </w:pBdr>
        <w:spacing w:before="240" w:after="160"/>
        <w:rPr>
          <w:lang w:val="es-ES"/>
        </w:rPr>
      </w:pPr>
      <w:r w:rsidRPr="00416AB0">
        <w:rPr>
          <w:b/>
          <w:color w:val="16284B"/>
          <w:sz w:val="27"/>
          <w:lang w:val="es-ES"/>
        </w:rPr>
        <w:t>REFERENCIAS BIBLIOGRÁFICAS</w:t>
      </w:r>
    </w:p>
    <w:p w:rsidR="005920EF" w:rsidRDefault="00416AB0">
      <w:pPr>
        <w:spacing w:after="160"/>
        <w:ind w:left="567" w:hanging="567"/>
      </w:pPr>
      <w:r w:rsidRPr="00416AB0">
        <w:rPr>
          <w:lang w:val="es-ES"/>
        </w:rPr>
        <w:t xml:space="preserve">Anderson, D. J. (2010). </w:t>
      </w:r>
      <w:r>
        <w:t>Kanban: Successful evolutionary change for your technology business. Blue Hole Press.</w:t>
      </w:r>
    </w:p>
    <w:p w:rsidR="005920EF" w:rsidRDefault="00416AB0">
      <w:pPr>
        <w:spacing w:after="160"/>
        <w:ind w:left="567" w:hanging="567"/>
      </w:pPr>
      <w:r>
        <w:t>Bass, L., Clements, P., &amp; Kazman, R. (2013). Software architecture in practice (3rd ed.). Addison-Wesley.</w:t>
      </w:r>
    </w:p>
    <w:p w:rsidR="005920EF" w:rsidRDefault="00416AB0">
      <w:pPr>
        <w:spacing w:after="160"/>
        <w:ind w:left="567" w:hanging="567"/>
      </w:pPr>
      <w:r>
        <w:t>Fowler, M. (2003). UML distilled: A brief guide to the standard object modeling language (3rd ed.). Addison-Wesley Professional.</w:t>
      </w:r>
    </w:p>
    <w:p w:rsidR="005920EF" w:rsidRDefault="00416AB0">
      <w:pPr>
        <w:spacing w:after="160"/>
        <w:ind w:left="567" w:hanging="567"/>
      </w:pPr>
      <w:r>
        <w:t>Kaliski, B. (2000). PKCS #5: Password-based cryptography specification version 2.0 (RFC 2898). Internet Engineering Task Force. https://www.rfc-editor.org/rfc/rfc2898</w:t>
      </w:r>
    </w:p>
    <w:p w:rsidR="005920EF" w:rsidRDefault="00416AB0">
      <w:pPr>
        <w:spacing w:after="160"/>
        <w:ind w:left="567" w:hanging="567"/>
      </w:pPr>
      <w:r>
        <w:t>Sommerville, I. (2016). Software engineering (10th ed.). Pearson.</w:t>
      </w:r>
    </w:p>
    <w:sectPr w:rsidR="005920EF" w:rsidSect="00CD3912">
      <w:headerReference w:type="default" r:id="rId20"/>
      <w:footerReference w:type="default" r:id="rId21"/>
      <w:pgSz w:w="14572" w:h="20639" w:code="12"/>
      <w:pgMar w:top="1440" w:right="1440" w:bottom="1440" w:left="1440" w:header="709" w:footer="70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50E9" w:rsidRDefault="00A550E9" w:rsidP="005920EF">
      <w:pPr>
        <w:spacing w:after="0"/>
      </w:pPr>
      <w:r>
        <w:separator/>
      </w:r>
    </w:p>
  </w:endnote>
  <w:endnote w:type="continuationSeparator" w:id="1">
    <w:p w:rsidR="00A550E9" w:rsidRDefault="00A550E9" w:rsidP="005920E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7C2D" w:rsidRDefault="00D97C2D">
    <w:pPr>
      <w:pStyle w:val="Piedepgina"/>
      <w:jc w:val="center"/>
    </w:pPr>
    <w:r w:rsidRPr="00416AB0">
      <w:rPr>
        <w:color w:val="555555"/>
        <w:sz w:val="18"/>
        <w:lang w:val="es-ES"/>
      </w:rPr>
      <w:t>UAPA • Ingeniería de Software I • 2026</w:t>
    </w:r>
    <w:r w:rsidRPr="00416AB0">
      <w:rPr>
        <w:lang w:val="es-ES"/>
      </w:rPr>
      <w:t xml:space="preserve">   |   Pág. </w:t>
    </w:r>
    <w:r w:rsidR="003715FA">
      <w:fldChar w:fldCharType="begin"/>
    </w:r>
    <w:r w:rsidRPr="00416AB0">
      <w:rPr>
        <w:lang w:val="es-ES"/>
      </w:rPr>
      <w:instrText>PAGE</w:instrText>
    </w:r>
    <w:r w:rsidR="003715FA">
      <w:fldChar w:fldCharType="separate"/>
    </w:r>
    <w:r w:rsidR="002C61CD">
      <w:rPr>
        <w:noProof/>
        <w:lang w:val="es-ES"/>
      </w:rPr>
      <w:t>4</w:t>
    </w:r>
    <w:r w:rsidR="003715FA">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50E9" w:rsidRDefault="00A550E9" w:rsidP="005920EF">
      <w:pPr>
        <w:spacing w:after="0"/>
      </w:pPr>
      <w:r>
        <w:separator/>
      </w:r>
    </w:p>
  </w:footnote>
  <w:footnote w:type="continuationSeparator" w:id="1">
    <w:p w:rsidR="00A550E9" w:rsidRDefault="00A550E9" w:rsidP="005920EF">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7C2D" w:rsidRPr="00416AB0" w:rsidRDefault="00D97C2D">
    <w:pPr>
      <w:pStyle w:val="Encabezado"/>
      <w:pBdr>
        <w:bottom w:val="single" w:sz="4" w:space="4" w:color="B7B7B7"/>
      </w:pBdr>
      <w:spacing w:after="40"/>
      <w:jc w:val="center"/>
      <w:rPr>
        <w:lang w:val="es-ES"/>
      </w:rPr>
    </w:pPr>
    <w:r w:rsidRPr="00416AB0">
      <w:rPr>
        <w:i/>
        <w:color w:val="555555"/>
        <w:sz w:val="18"/>
        <w:lang w:val="es-ES"/>
      </w:rPr>
      <w:t>ClinicaSystem • Informe Técnico • Ingeniería de Software I •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drawingGridHorizontalSpacing w:val="105"/>
  <w:displayHorizontalDrawingGridEvery w:val="2"/>
  <w:characterSpacingControl w:val="doNotCompress"/>
  <w:footnotePr>
    <w:footnote w:id="0"/>
    <w:footnote w:id="1"/>
  </w:footnotePr>
  <w:endnotePr>
    <w:endnote w:id="0"/>
    <w:endnote w:id="1"/>
  </w:endnotePr>
  <w:compat>
    <w:useFELayout/>
  </w:compat>
  <w:rsids>
    <w:rsidRoot w:val="00B47730"/>
    <w:rsid w:val="00034616"/>
    <w:rsid w:val="0006063C"/>
    <w:rsid w:val="000C591B"/>
    <w:rsid w:val="0015074B"/>
    <w:rsid w:val="001E24E4"/>
    <w:rsid w:val="001F4F6A"/>
    <w:rsid w:val="0029639D"/>
    <w:rsid w:val="002B6035"/>
    <w:rsid w:val="002C61CD"/>
    <w:rsid w:val="00326F90"/>
    <w:rsid w:val="003715FA"/>
    <w:rsid w:val="00416AB0"/>
    <w:rsid w:val="00516B62"/>
    <w:rsid w:val="005538C1"/>
    <w:rsid w:val="005920EF"/>
    <w:rsid w:val="005A67FA"/>
    <w:rsid w:val="00684877"/>
    <w:rsid w:val="006D43B9"/>
    <w:rsid w:val="00717299"/>
    <w:rsid w:val="007C0C43"/>
    <w:rsid w:val="008D78BC"/>
    <w:rsid w:val="009223B6"/>
    <w:rsid w:val="00A52814"/>
    <w:rsid w:val="00A550E9"/>
    <w:rsid w:val="00AA1D8D"/>
    <w:rsid w:val="00B47730"/>
    <w:rsid w:val="00CB0664"/>
    <w:rsid w:val="00CD3912"/>
    <w:rsid w:val="00D97C2D"/>
    <w:rsid w:val="00EA5630"/>
    <w:rsid w:val="00FB6F3D"/>
    <w:rsid w:val="00FC693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ombreadoclaro1">
    <w:name w:val="Sombreado claro1"/>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doclaro-nfasis11">
    <w:name w:val="Sombreado claro - Énfasis 1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aclara1">
    <w:name w:val="Lista clara1"/>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aclara-nfasis11">
    <w:name w:val="Lista clara - Énfasis 1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uadrculaclara1">
    <w:name w:val="Cuadrícula clara1"/>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uadrculaclara-nfasis11">
    <w:name w:val="Cuadrícula clara - Énfasis 1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Sombreadomedio11">
    <w:name w:val="Sombreado medio 1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Sombreadomedio1-nfasis11">
    <w:name w:val="Sombreado medio 1 - Énfasis 1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Sombreadomedio21">
    <w:name w:val="Sombreado medio 2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stamedia1-nfasis11">
    <w:name w:val="Lista media 1 - Énfasis 1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Listamedia21">
    <w:name w:val="Lista media 2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uadrculamedia11">
    <w:name w:val="Cuadrícula media 1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uadrculamedia21">
    <w:name w:val="Cuadrícula media 2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uadrculamedia31">
    <w:name w:val="Cuadrícula media 3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Listaoscura1">
    <w:name w:val="Lista oscura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Sombreadovistoso1">
    <w:name w:val="Sombreado vistoso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Listavistosa1">
    <w:name w:val="Lista vistosa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uadrculavistosa1">
    <w:name w:val="Cuadrícula vistosa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1F4F6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4F6A"/>
    <w:rPr>
      <w:rFonts w:ascii="Tahoma" w:eastAsia="Arial" w:hAnsi="Tahoma" w:cs="Tahoma"/>
      <w:sz w:val="16"/>
      <w:szCs w:val="16"/>
    </w:rPr>
  </w:style>
  <w:style w:type="paragraph" w:styleId="HTMLconformatoprevio">
    <w:name w:val="HTML Preformatted"/>
    <w:basedOn w:val="Normal"/>
    <w:link w:val="HTMLconformatoprevioCar"/>
    <w:uiPriority w:val="99"/>
    <w:semiHidden/>
    <w:unhideWhenUsed/>
    <w:rsid w:val="00516B62"/>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16B62"/>
    <w:rPr>
      <w:rFonts w:ascii="Consolas" w:eastAsia="Arial" w:hAnsi="Consola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662397512">
      <w:bodyDiv w:val="1"/>
      <w:marLeft w:val="0"/>
      <w:marRight w:val="0"/>
      <w:marTop w:val="0"/>
      <w:marBottom w:val="0"/>
      <w:divBdr>
        <w:top w:val="none" w:sz="0" w:space="0" w:color="auto"/>
        <w:left w:val="none" w:sz="0" w:space="0" w:color="auto"/>
        <w:bottom w:val="none" w:sz="0" w:space="0" w:color="auto"/>
        <w:right w:val="none" w:sz="0" w:space="0" w:color="auto"/>
      </w:divBdr>
    </w:div>
    <w:div w:id="1722439902">
      <w:bodyDiv w:val="1"/>
      <w:marLeft w:val="0"/>
      <w:marRight w:val="0"/>
      <w:marTop w:val="0"/>
      <w:marBottom w:val="0"/>
      <w:divBdr>
        <w:top w:val="none" w:sz="0" w:space="0" w:color="auto"/>
        <w:left w:val="none" w:sz="0" w:space="0" w:color="auto"/>
        <w:bottom w:val="none" w:sz="0" w:space="0" w:color="auto"/>
        <w:right w:val="none" w:sz="0" w:space="0" w:color="auto"/>
      </w:divBdr>
    </w:div>
    <w:div w:id="20712728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14</Pages>
  <Words>5144</Words>
  <Characters>28297</Characters>
  <Application>Microsoft Office Word</Application>
  <DocSecurity>0</DocSecurity>
  <Lines>235</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33375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flores</cp:lastModifiedBy>
  <cp:revision>8</cp:revision>
  <dcterms:created xsi:type="dcterms:W3CDTF">2013-12-23T23:15:00Z</dcterms:created>
  <dcterms:modified xsi:type="dcterms:W3CDTF">2026-10-01T11:39:00Z</dcterms:modified>
  <cp:category/>
</cp:coreProperties>
</file>