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Sistema de gestión de rutas de transporte público por medio de GPS con aplicación móvil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Use-Case Specification: Eliminar quejas Administrador</w:t>
      </w:r>
      <w:r w:rsidDel="00000000" w:rsidR="00000000" w:rsidRPr="00000000">
        <w:rPr>
          <w:rtl w:val="0"/>
        </w:rPr>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Name</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Alternative Flow &gt;</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Second Alternative Flow &gt;</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Special Requirement &gt;</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Precondition One &gt;</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Postcondition One &gt;</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Extension Points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 of Extension Point&gt;</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rPr/>
      </w:pPr>
      <w:r w:rsidDel="00000000" w:rsidR="00000000" w:rsidRPr="00000000">
        <w:fldChar w:fldCharType="end"/>
      </w:r>
      <w:r w:rsidDel="00000000" w:rsidR="00000000" w:rsidRPr="00000000">
        <w:br w:type="page"/>
      </w:r>
      <w:r w:rsidDel="00000000" w:rsidR="00000000" w:rsidRPr="00000000">
        <w:rPr>
          <w:rtl w:val="0"/>
        </w:rPr>
        <w:t xml:space="preserve">Use-Case Specification: </w:t>
      </w:r>
      <w:r w:rsidDel="00000000" w:rsidR="00000000" w:rsidRPr="00000000">
        <w:rPr>
          <w:color w:val="000000"/>
          <w:rtl w:val="0"/>
        </w:rPr>
        <w:t xml:space="preserve"> Eliminar quejas Administrador</w:t>
      </w:r>
      <w:r w:rsidDel="00000000" w:rsidR="00000000" w:rsidRPr="00000000">
        <w:rPr>
          <w:rtl w:val="0"/>
        </w:rPr>
        <w:t xml:space="preserve"> &gt;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numPr>
          <w:ilvl w:val="0"/>
          <w:numId w:val="4"/>
        </w:numPr>
        <w:ind w:left="0" w:firstLine="0"/>
        <w:rPr>
          <w:sz w:val="28"/>
          <w:szCs w:val="28"/>
        </w:rPr>
      </w:pPr>
      <w:bookmarkStart w:colFirst="0" w:colLast="0" w:name="_heading=h.gjdgxs" w:id="0"/>
      <w:bookmarkEnd w:id="0"/>
      <w:r w:rsidDel="00000000" w:rsidR="00000000" w:rsidRPr="00000000">
        <w:rPr>
          <w:sz w:val="28"/>
          <w:szCs w:val="28"/>
          <w:rtl w:val="0"/>
        </w:rPr>
        <w:t xml:space="preserve">Use-Case Name Eliminar</w:t>
      </w:r>
      <w:r w:rsidDel="00000000" w:rsidR="00000000" w:rsidRPr="00000000">
        <w:rPr>
          <w:color w:val="000000"/>
          <w:sz w:val="28"/>
          <w:szCs w:val="28"/>
          <w:rtl w:val="0"/>
        </w:rPr>
        <w:t xml:space="preserve"> quejas (Administrador)</w:t>
      </w:r>
      <w:r w:rsidDel="00000000" w:rsidR="00000000" w:rsidRPr="00000000">
        <w:rPr>
          <w:rtl w:val="0"/>
        </w:rPr>
      </w:r>
    </w:p>
    <w:p w:rsidR="00000000" w:rsidDel="00000000" w:rsidP="00000000" w:rsidRDefault="00000000" w:rsidRPr="00000000" w14:paraId="00000030">
      <w:pPr>
        <w:pStyle w:val="Heading2"/>
        <w:numPr>
          <w:ilvl w:val="1"/>
          <w:numId w:val="4"/>
        </w:numPr>
        <w:ind w:left="0" w:firstLine="0"/>
        <w:rPr>
          <w:sz w:val="24"/>
          <w:szCs w:val="24"/>
        </w:rPr>
      </w:pPr>
      <w:bookmarkStart w:colFirst="0" w:colLast="0" w:name="_heading=h.30j0zll" w:id="1"/>
      <w:bookmarkEnd w:id="1"/>
      <w:r w:rsidDel="00000000" w:rsidR="00000000" w:rsidRPr="00000000">
        <w:rPr>
          <w:sz w:val="24"/>
          <w:szCs w:val="24"/>
          <w:rtl w:val="0"/>
        </w:rPr>
        <w:t xml:space="preserve">Brief Description</w:t>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de eliminar quejas por parte del administrador se presenta como una herramienta para mantener la calidad de servicio y satisfacción de los usuarios, por medio de esta función permite al administrador revisar las quejas ya registrada por los usuarios a través del sistema y puede tener la opción de eliminar aquellas que se considere falsas, inapropiadas o que no cumplan con los criterios establecidos (normas o reglamento) por las empresas del transporte público.</w:t>
      </w:r>
    </w:p>
    <w:p w:rsidR="00000000" w:rsidDel="00000000" w:rsidP="00000000" w:rsidRDefault="00000000" w:rsidRPr="00000000" w14:paraId="00000032">
      <w:pPr>
        <w:pStyle w:val="Heading1"/>
        <w:widowControl w:val="1"/>
        <w:numPr>
          <w:ilvl w:val="0"/>
          <w:numId w:val="4"/>
        </w:numPr>
        <w:ind w:left="0" w:firstLine="0"/>
        <w:rPr/>
      </w:pPr>
      <w:bookmarkStart w:colFirst="0" w:colLast="0" w:name="_heading=h.1fob9te" w:id="2"/>
      <w:bookmarkEnd w:id="2"/>
      <w:r w:rsidDel="00000000" w:rsidR="00000000" w:rsidRPr="00000000">
        <w:rPr>
          <w:rtl w:val="0"/>
        </w:rPr>
        <w:t xml:space="preserve">Flow of Events</w:t>
      </w:r>
    </w:p>
    <w:p w:rsidR="00000000" w:rsidDel="00000000" w:rsidP="00000000" w:rsidRDefault="00000000" w:rsidRPr="00000000" w14:paraId="00000033">
      <w:pPr>
        <w:pStyle w:val="Heading2"/>
        <w:widowControl w:val="1"/>
        <w:numPr>
          <w:ilvl w:val="1"/>
          <w:numId w:val="4"/>
        </w:numPr>
        <w:ind w:left="0" w:firstLine="0"/>
        <w:rPr>
          <w:sz w:val="24"/>
          <w:szCs w:val="24"/>
        </w:rPr>
      </w:pPr>
      <w:bookmarkStart w:colFirst="0" w:colLast="0" w:name="_heading=h.3znysh7" w:id="3"/>
      <w:bookmarkEnd w:id="3"/>
      <w:r w:rsidDel="00000000" w:rsidR="00000000" w:rsidRPr="00000000">
        <w:rPr>
          <w:sz w:val="24"/>
          <w:szCs w:val="24"/>
          <w:rtl w:val="0"/>
        </w:rPr>
        <w:t xml:space="preserve">Basic Flow </w:t>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Actor=negro</w:t>
      </w:r>
    </w:p>
    <w:p w:rsidR="00000000" w:rsidDel="00000000" w:rsidP="00000000" w:rsidRDefault="00000000" w:rsidRPr="00000000" w14:paraId="00000035">
      <w:pPr>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Sistema =azul</w:t>
      </w:r>
    </w:p>
    <w:p w:rsidR="00000000" w:rsidDel="00000000" w:rsidP="00000000" w:rsidRDefault="00000000" w:rsidRPr="00000000" w14:paraId="00000036">
      <w:pPr>
        <w:pStyle w:val="Heading1"/>
        <w:ind w:left="720" w:firstLine="0"/>
        <w:rPr/>
      </w:pPr>
      <w:r w:rsidDel="00000000" w:rsidR="00000000" w:rsidRPr="00000000">
        <w:rPr>
          <w:rtl w:val="0"/>
        </w:rPr>
        <w:t xml:space="preserve">1-. Inicio de Sesión</w:t>
      </w:r>
    </w:p>
    <w:p w:rsidR="00000000" w:rsidDel="00000000" w:rsidP="00000000" w:rsidRDefault="00000000" w:rsidRPr="00000000" w14:paraId="00000037">
      <w:pPr>
        <w:numPr>
          <w:ilvl w:val="1"/>
          <w:numId w:val="1"/>
        </w:numPr>
        <w:ind w:left="1836" w:hanging="395.99999999999994"/>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abre el sistema en modo administrador.</w:t>
      </w:r>
    </w:p>
    <w:p w:rsidR="00000000" w:rsidDel="00000000" w:rsidP="00000000" w:rsidRDefault="00000000" w:rsidRPr="00000000" w14:paraId="00000038">
      <w:pPr>
        <w:ind w:left="1836" w:firstLine="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El sistema muestra la interfaz de inicio de sesión para administrador.</w:t>
      </w:r>
    </w:p>
    <w:p w:rsidR="00000000" w:rsidDel="00000000" w:rsidP="00000000" w:rsidRDefault="00000000" w:rsidRPr="00000000" w14:paraId="00000039">
      <w:pPr>
        <w:numPr>
          <w:ilvl w:val="1"/>
          <w:numId w:val="1"/>
        </w:numPr>
        <w:ind w:left="1836" w:hanging="395.99999999999994"/>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ingresa sus datos correspondientes a la interfaz de inicio de sesión.</w:t>
      </w:r>
    </w:p>
    <w:p w:rsidR="00000000" w:rsidDel="00000000" w:rsidP="00000000" w:rsidRDefault="00000000" w:rsidRPr="00000000" w14:paraId="0000003A">
      <w:pPr>
        <w:ind w:left="1836" w:firstLine="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El sistema corroborara los datos del administrador que sean registrados con el sistema</w:t>
      </w:r>
    </w:p>
    <w:p w:rsidR="00000000" w:rsidDel="00000000" w:rsidP="00000000" w:rsidRDefault="00000000" w:rsidRPr="00000000" w14:paraId="0000003B">
      <w:pPr>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2-. Menú</w:t>
      </w:r>
    </w:p>
    <w:p w:rsidR="00000000" w:rsidDel="00000000" w:rsidP="00000000" w:rsidRDefault="00000000" w:rsidRPr="00000000" w14:paraId="0000003C">
      <w:pPr>
        <w:rPr>
          <w:rFonts w:ascii="Arial" w:cs="Arial" w:eastAsia="Arial" w:hAnsi="Arial"/>
          <w:color w:val="0070c0"/>
          <w:sz w:val="24"/>
          <w:szCs w:val="24"/>
        </w:rPr>
      </w:pPr>
      <w:r w:rsidDel="00000000" w:rsidR="00000000" w:rsidRPr="00000000">
        <w:rPr>
          <w:rFonts w:ascii="Arial" w:cs="Arial" w:eastAsia="Arial" w:hAnsi="Arial"/>
          <w:b w:val="1"/>
          <w:sz w:val="24"/>
          <w:szCs w:val="24"/>
          <w:rtl w:val="0"/>
        </w:rPr>
        <w:tab/>
        <w:tab/>
      </w:r>
      <w:r w:rsidDel="00000000" w:rsidR="00000000" w:rsidRPr="00000000">
        <w:rPr>
          <w:rFonts w:ascii="Arial" w:cs="Arial" w:eastAsia="Arial" w:hAnsi="Arial"/>
          <w:color w:val="0070c0"/>
          <w:sz w:val="24"/>
          <w:szCs w:val="24"/>
          <w:rtl w:val="0"/>
        </w:rPr>
        <w:t xml:space="preserve">El sistema se desglosar un menú con las siguientes opciones</w:t>
      </w:r>
    </w:p>
    <w:p w:rsidR="00000000" w:rsidDel="00000000" w:rsidP="00000000" w:rsidRDefault="00000000" w:rsidRPr="00000000" w14:paraId="0000003D">
      <w:pPr>
        <w:numPr>
          <w:ilvl w:val="0"/>
          <w:numId w:val="3"/>
        </w:numPr>
        <w:ind w:left="2889" w:hanging="36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Rutas</w:t>
      </w:r>
    </w:p>
    <w:p w:rsidR="00000000" w:rsidDel="00000000" w:rsidP="00000000" w:rsidRDefault="00000000" w:rsidRPr="00000000" w14:paraId="0000003E">
      <w:pPr>
        <w:numPr>
          <w:ilvl w:val="0"/>
          <w:numId w:val="3"/>
        </w:numPr>
        <w:ind w:left="2889" w:hanging="36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Quejas</w:t>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ab/>
        <w:tab/>
        <w:t xml:space="preserve">2.1 el administrador seleccionara la opción de quejas</w:t>
      </w:r>
    </w:p>
    <w:p w:rsidR="00000000" w:rsidDel="00000000" w:rsidP="00000000" w:rsidRDefault="00000000" w:rsidRPr="00000000" w14:paraId="00000040">
      <w:pPr>
        <w:ind w:left="1440" w:firstLine="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El sistema mostrara una sección donde se visualicen las quejas registradas por los usuarios.</w:t>
      </w:r>
    </w:p>
    <w:p w:rsidR="00000000" w:rsidDel="00000000" w:rsidP="00000000" w:rsidRDefault="00000000" w:rsidRPr="00000000" w14:paraId="00000041">
      <w:pPr>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3-. Apartado de Quejas</w:t>
      </w:r>
    </w:p>
    <w:p w:rsidR="00000000" w:rsidDel="00000000" w:rsidP="00000000" w:rsidRDefault="00000000" w:rsidRPr="00000000" w14:paraId="00000042">
      <w:pPr>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3.1 el administrador revisara la lista de quejas y selecciona la que sea necesaria eliminar</w:t>
      </w:r>
    </w:p>
    <w:p w:rsidR="00000000" w:rsidDel="00000000" w:rsidP="00000000" w:rsidRDefault="00000000" w:rsidRPr="00000000" w14:paraId="00000043">
      <w:pPr>
        <w:rPr>
          <w:rFonts w:ascii="Arial" w:cs="Arial" w:eastAsia="Arial" w:hAnsi="Arial"/>
          <w:color w:val="0070c0"/>
          <w:sz w:val="24"/>
          <w:szCs w:val="24"/>
        </w:rPr>
      </w:pPr>
      <w:r w:rsidDel="00000000" w:rsidR="00000000" w:rsidRPr="00000000">
        <w:rPr>
          <w:rFonts w:ascii="Arial" w:cs="Arial" w:eastAsia="Arial" w:hAnsi="Arial"/>
          <w:sz w:val="24"/>
          <w:szCs w:val="24"/>
          <w:rtl w:val="0"/>
        </w:rPr>
        <w:tab/>
        <w:tab/>
      </w:r>
      <w:r w:rsidDel="00000000" w:rsidR="00000000" w:rsidRPr="00000000">
        <w:rPr>
          <w:rFonts w:ascii="Arial" w:cs="Arial" w:eastAsia="Arial" w:hAnsi="Arial"/>
          <w:color w:val="0070c0"/>
          <w:sz w:val="24"/>
          <w:szCs w:val="24"/>
          <w:rtl w:val="0"/>
        </w:rPr>
        <w:t xml:space="preserve">El sistema se desglosará un menú con las siguientes opciones</w:t>
      </w:r>
    </w:p>
    <w:p w:rsidR="00000000" w:rsidDel="00000000" w:rsidP="00000000" w:rsidRDefault="00000000" w:rsidRPr="00000000" w14:paraId="00000044">
      <w:pPr>
        <w:numPr>
          <w:ilvl w:val="0"/>
          <w:numId w:val="2"/>
        </w:numPr>
        <w:ind w:left="2889" w:hanging="36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Percibir Quejas.</w:t>
      </w:r>
    </w:p>
    <w:p w:rsidR="00000000" w:rsidDel="00000000" w:rsidP="00000000" w:rsidRDefault="00000000" w:rsidRPr="00000000" w14:paraId="00000045">
      <w:pPr>
        <w:numPr>
          <w:ilvl w:val="0"/>
          <w:numId w:val="2"/>
        </w:numPr>
        <w:ind w:left="2889" w:hanging="36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Resolver Quejas.</w:t>
      </w:r>
    </w:p>
    <w:p w:rsidR="00000000" w:rsidDel="00000000" w:rsidP="00000000" w:rsidRDefault="00000000" w:rsidRPr="00000000" w14:paraId="00000046">
      <w:pPr>
        <w:numPr>
          <w:ilvl w:val="0"/>
          <w:numId w:val="2"/>
        </w:numPr>
        <w:ind w:left="2889" w:hanging="36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Eliminar Quejas.</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ab/>
        <w:tab/>
        <w:t xml:space="preserve">3.2 el administrado seleccionara la opción de eliminar queja.</w:t>
      </w:r>
    </w:p>
    <w:p w:rsidR="00000000" w:rsidDel="00000000" w:rsidP="00000000" w:rsidRDefault="00000000" w:rsidRPr="00000000" w14:paraId="00000048">
      <w:pPr>
        <w:ind w:left="1440" w:firstLine="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El sistema muestra un mensaje al administrador donde pregunte si está seguro de eliminar la queja.</w:t>
      </w:r>
    </w:p>
    <w:p w:rsidR="00000000" w:rsidDel="00000000" w:rsidP="00000000" w:rsidRDefault="00000000" w:rsidRPr="00000000" w14:paraId="00000049">
      <w:pPr>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3.3 el administrado confirmara al sistema de eliminar la queja.</w:t>
      </w:r>
    </w:p>
    <w:p w:rsidR="00000000" w:rsidDel="00000000" w:rsidP="00000000" w:rsidRDefault="00000000" w:rsidRPr="00000000" w14:paraId="0000004A">
      <w:pPr>
        <w:ind w:left="1440" w:firstLine="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El sistema confirma la eliminación de la queja de manera exitosa y el sistema regresara al administrador a la lista de quejas.</w:t>
      </w:r>
    </w:p>
    <w:p w:rsidR="00000000" w:rsidDel="00000000" w:rsidP="00000000" w:rsidRDefault="00000000" w:rsidRPr="00000000" w14:paraId="0000004B">
      <w:pPr>
        <w:pStyle w:val="Heading2"/>
        <w:widowControl w:val="1"/>
        <w:numPr>
          <w:ilvl w:val="1"/>
          <w:numId w:val="4"/>
        </w:numPr>
        <w:ind w:left="0" w:firstLine="0"/>
        <w:rPr>
          <w:sz w:val="24"/>
          <w:szCs w:val="24"/>
        </w:rPr>
      </w:pPr>
      <w:bookmarkStart w:colFirst="0" w:colLast="0" w:name="_heading=h.2et92p0" w:id="4"/>
      <w:bookmarkEnd w:id="4"/>
      <w:r w:rsidDel="00000000" w:rsidR="00000000" w:rsidRPr="00000000">
        <w:rPr>
          <w:sz w:val="24"/>
          <w:szCs w:val="24"/>
          <w:rtl w:val="0"/>
        </w:rPr>
        <w:t xml:space="preserve">Alternative Flows</w:t>
      </w:r>
    </w:p>
    <w:p w:rsidR="00000000" w:rsidDel="00000000" w:rsidP="00000000" w:rsidRDefault="00000000" w:rsidRPr="00000000" w14:paraId="0000004C">
      <w:pPr>
        <w:pStyle w:val="Heading3"/>
        <w:numPr>
          <w:ilvl w:val="2"/>
          <w:numId w:val="4"/>
        </w:numPr>
        <w:ind w:left="0" w:firstLine="0"/>
        <w:rPr>
          <w:b w:val="1"/>
          <w:sz w:val="28"/>
          <w:szCs w:val="28"/>
        </w:rPr>
      </w:pPr>
      <w:r w:rsidDel="00000000" w:rsidR="00000000" w:rsidRPr="00000000">
        <w:rPr>
          <w:b w:val="1"/>
          <w:sz w:val="28"/>
          <w:szCs w:val="28"/>
          <w:rtl w:val="0"/>
        </w:rPr>
        <w:t xml:space="preserve">Inicio de Sesión.</w:t>
      </w:r>
    </w:p>
    <w:p w:rsidR="00000000" w:rsidDel="00000000" w:rsidP="00000000" w:rsidRDefault="00000000" w:rsidRPr="00000000" w14:paraId="0000004D">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2.2.1.1- El administrador ingresa sus datos en la interfaz de inicio de sesión</w:t>
      </w:r>
    </w:p>
    <w:p w:rsidR="00000000" w:rsidDel="00000000" w:rsidP="00000000" w:rsidRDefault="00000000" w:rsidRPr="00000000" w14:paraId="0000004E">
      <w:pPr>
        <w:ind w:left="1440" w:firstLine="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El sistema corrobora los datos del administrador y muestra un mensaje de error indicando que los datos no son correctos.</w:t>
      </w:r>
    </w:p>
    <w:p w:rsidR="00000000" w:rsidDel="00000000" w:rsidP="00000000" w:rsidRDefault="00000000" w:rsidRPr="00000000" w14:paraId="0000004F">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2.2.1.2- El administrador puede intentar iniciar sesión nuevamente.</w:t>
      </w:r>
    </w:p>
    <w:p w:rsidR="00000000" w:rsidDel="00000000" w:rsidP="00000000" w:rsidRDefault="00000000" w:rsidRPr="00000000" w14:paraId="00000050">
      <w:pPr>
        <w:ind w:left="1440" w:firstLine="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El sistema vuelve a corroborar los datos del administrador y muestra un mensaje ya sea de error o de éxito en el inicio de sesión</w:t>
      </w:r>
    </w:p>
    <w:p w:rsidR="00000000" w:rsidDel="00000000" w:rsidP="00000000" w:rsidRDefault="00000000" w:rsidRPr="00000000" w14:paraId="00000051">
      <w:pPr>
        <w:pStyle w:val="Heading3"/>
        <w:numPr>
          <w:ilvl w:val="2"/>
          <w:numId w:val="4"/>
        </w:numPr>
        <w:ind w:left="0" w:firstLine="0"/>
        <w:rPr>
          <w:b w:val="1"/>
          <w:sz w:val="28"/>
          <w:szCs w:val="28"/>
        </w:rPr>
      </w:pPr>
      <w:r w:rsidDel="00000000" w:rsidR="00000000" w:rsidRPr="00000000">
        <w:rPr>
          <w:b w:val="1"/>
          <w:sz w:val="28"/>
          <w:szCs w:val="28"/>
          <w:rtl w:val="0"/>
        </w:rPr>
        <w:t xml:space="preserve">Menú</w:t>
      </w:r>
    </w:p>
    <w:p w:rsidR="00000000" w:rsidDel="00000000" w:rsidP="00000000" w:rsidRDefault="00000000" w:rsidRPr="00000000" w14:paraId="00000052">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2.2.2.1- el administrador seleccione la opción de quejas.</w:t>
      </w:r>
    </w:p>
    <w:p w:rsidR="00000000" w:rsidDel="00000000" w:rsidP="00000000" w:rsidRDefault="00000000" w:rsidRPr="00000000" w14:paraId="00000053">
      <w:pPr>
        <w:ind w:left="720" w:firstLine="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El sistema muestra una lista vacía de quejas y un mensaje indicado que no hay quejas registradas</w:t>
      </w:r>
    </w:p>
    <w:p w:rsidR="00000000" w:rsidDel="00000000" w:rsidP="00000000" w:rsidRDefault="00000000" w:rsidRPr="00000000" w14:paraId="00000054">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2.2.2.2 el administrador puede regresar al menú principal o realizar otras acciones en el sistema.</w:t>
      </w:r>
    </w:p>
    <w:p w:rsidR="00000000" w:rsidDel="00000000" w:rsidP="00000000" w:rsidRDefault="00000000" w:rsidRPr="00000000" w14:paraId="00000055">
      <w:pPr>
        <w:pStyle w:val="Heading3"/>
        <w:numPr>
          <w:ilvl w:val="2"/>
          <w:numId w:val="4"/>
        </w:numPr>
        <w:ind w:left="0" w:firstLine="0"/>
        <w:rPr>
          <w:b w:val="1"/>
          <w:sz w:val="24"/>
          <w:szCs w:val="24"/>
        </w:rPr>
      </w:pPr>
      <w:r w:rsidDel="00000000" w:rsidR="00000000" w:rsidRPr="00000000">
        <w:rPr>
          <w:b w:val="1"/>
          <w:sz w:val="24"/>
          <w:szCs w:val="24"/>
          <w:rtl w:val="0"/>
        </w:rPr>
        <w:t xml:space="preserve">Apartado de Quejas</w:t>
      </w:r>
    </w:p>
    <w:p w:rsidR="00000000" w:rsidDel="00000000" w:rsidP="00000000" w:rsidRDefault="00000000" w:rsidRPr="00000000" w14:paraId="00000056">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2.2.3.1- el administrador selecciona la opción de eliminar queja.</w:t>
      </w:r>
    </w:p>
    <w:p w:rsidR="00000000" w:rsidDel="00000000" w:rsidP="00000000" w:rsidRDefault="00000000" w:rsidRPr="00000000" w14:paraId="00000057">
      <w:pPr>
        <w:ind w:left="720" w:firstLine="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El sistema muestra un mensaje al administrador preguntando si estás seguro eliminar la queja</w:t>
      </w:r>
    </w:p>
    <w:p w:rsidR="00000000" w:rsidDel="00000000" w:rsidP="00000000" w:rsidRDefault="00000000" w:rsidRPr="00000000" w14:paraId="00000058">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2.2.3.1.1- el administrador cancela la eliminación de la queja</w:t>
      </w:r>
    </w:p>
    <w:p w:rsidR="00000000" w:rsidDel="00000000" w:rsidP="00000000" w:rsidRDefault="00000000" w:rsidRPr="00000000" w14:paraId="00000059">
      <w:pPr>
        <w:ind w:left="720" w:firstLine="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el sistema cancela la eliminación y regresa al administrador a la lista de quejas</w:t>
      </w:r>
    </w:p>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pStyle w:val="Heading1"/>
        <w:numPr>
          <w:ilvl w:val="0"/>
          <w:numId w:val="4"/>
        </w:numPr>
        <w:ind w:left="0" w:firstLine="0"/>
        <w:rPr/>
      </w:pPr>
      <w:bookmarkStart w:colFirst="0" w:colLast="0" w:name="_heading=h.tyjcwt" w:id="5"/>
      <w:bookmarkEnd w:id="5"/>
      <w:r w:rsidDel="00000000" w:rsidR="00000000" w:rsidRPr="00000000">
        <w:rPr>
          <w:rtl w:val="0"/>
        </w:rPr>
        <w:t xml:space="preserve">Special Requirements</w:t>
      </w:r>
    </w:p>
    <w:p w:rsidR="00000000" w:rsidDel="00000000" w:rsidP="00000000" w:rsidRDefault="00000000" w:rsidRPr="00000000" w14:paraId="0000005C">
      <w:pPr>
        <w:pStyle w:val="Heading2"/>
        <w:numPr>
          <w:ilvl w:val="1"/>
          <w:numId w:val="4"/>
        </w:numPr>
        <w:ind w:left="0" w:firstLine="0"/>
        <w:rPr>
          <w:sz w:val="28"/>
          <w:szCs w:val="28"/>
        </w:rPr>
      </w:pPr>
      <w:r w:rsidDel="00000000" w:rsidR="00000000" w:rsidRPr="00000000">
        <w:rPr>
          <w:sz w:val="28"/>
          <w:szCs w:val="28"/>
          <w:rtl w:val="0"/>
        </w:rPr>
        <w:t xml:space="preserve">privacidad y seguridad</w:t>
      </w:r>
    </w:p>
    <w:p w:rsidR="00000000" w:rsidDel="00000000" w:rsidP="00000000" w:rsidRDefault="00000000" w:rsidRPr="00000000" w14:paraId="0000005D">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asegurar la confidencialidad de los datos de los administradores, así como los datos de los usuarios en sus quejas implementando medidas de seguridad robustas como el cifrado de datos, el control de acceso basados en roles y la autenticación de 2 factores para garantizar que sólo los administradores autorizados puedan acceder y realizar operaciones en las quejas</w:t>
      </w:r>
    </w:p>
    <w:p w:rsidR="00000000" w:rsidDel="00000000" w:rsidP="00000000" w:rsidRDefault="00000000" w:rsidRPr="00000000" w14:paraId="0000005E">
      <w:pPr>
        <w:pStyle w:val="Heading2"/>
        <w:numPr>
          <w:ilvl w:val="1"/>
          <w:numId w:val="4"/>
        </w:numPr>
        <w:ind w:left="0" w:firstLine="0"/>
        <w:rPr>
          <w:sz w:val="28"/>
          <w:szCs w:val="28"/>
        </w:rPr>
      </w:pPr>
      <w:r w:rsidDel="00000000" w:rsidR="00000000" w:rsidRPr="00000000">
        <w:rPr>
          <w:sz w:val="28"/>
          <w:szCs w:val="28"/>
          <w:rtl w:val="0"/>
        </w:rPr>
        <w:t xml:space="preserve">usabilidad</w:t>
      </w:r>
    </w:p>
    <w:p w:rsidR="00000000" w:rsidDel="00000000" w:rsidP="00000000" w:rsidRDefault="00000000" w:rsidRPr="00000000" w14:paraId="0000005F">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interfaz del sistema debe ser intuitiva y fácil de usar para los administradores ya sean los procesos de operaciones en las quejas sean claros y directos con instrucciones claras para los administradores cómo acceder a las quejas seleccionarlas y confirmar, el proceso proporcionando mensaje de retroalimentación adecuados para informar al administrador sobre el estado de la queja.</w:t>
      </w:r>
    </w:p>
    <w:p w:rsidR="00000000" w:rsidDel="00000000" w:rsidP="00000000" w:rsidRDefault="00000000" w:rsidRPr="00000000" w14:paraId="00000060">
      <w:pPr>
        <w:pStyle w:val="Heading2"/>
        <w:numPr>
          <w:ilvl w:val="1"/>
          <w:numId w:val="4"/>
        </w:numPr>
        <w:ind w:left="0" w:firstLine="0"/>
        <w:rPr>
          <w:sz w:val="28"/>
          <w:szCs w:val="28"/>
        </w:rPr>
      </w:pPr>
      <w:r w:rsidDel="00000000" w:rsidR="00000000" w:rsidRPr="00000000">
        <w:rPr>
          <w:sz w:val="28"/>
          <w:szCs w:val="28"/>
          <w:rtl w:val="0"/>
        </w:rPr>
        <w:t xml:space="preserve">Fiabilidad</w:t>
      </w:r>
    </w:p>
    <w:p w:rsidR="00000000" w:rsidDel="00000000" w:rsidP="00000000" w:rsidRDefault="00000000" w:rsidRPr="00000000" w14:paraId="00000061">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de ser confiable y estar disponible en todo momento las funciones que se pueden utilizar en las quejas deben funcionar sin problema en incluso durante picos de actividades, así como la implementación de medidas redundancias y copia de seguridad para garantizar la disponibilidad del sistema la integridad de los datos</w:t>
      </w:r>
    </w:p>
    <w:p w:rsidR="00000000" w:rsidDel="00000000" w:rsidP="00000000" w:rsidRDefault="00000000" w:rsidRPr="00000000" w14:paraId="00000062">
      <w:pPr>
        <w:pStyle w:val="Heading2"/>
        <w:numPr>
          <w:ilvl w:val="1"/>
          <w:numId w:val="4"/>
        </w:numPr>
        <w:ind w:left="0" w:firstLine="0"/>
        <w:rPr>
          <w:sz w:val="28"/>
          <w:szCs w:val="28"/>
        </w:rPr>
      </w:pPr>
      <w:r w:rsidDel="00000000" w:rsidR="00000000" w:rsidRPr="00000000">
        <w:rPr>
          <w:sz w:val="28"/>
          <w:szCs w:val="28"/>
          <w:rtl w:val="0"/>
        </w:rPr>
        <w:t xml:space="preserve">compatibilidad y entorno operativo</w:t>
      </w:r>
    </w:p>
    <w:p w:rsidR="00000000" w:rsidDel="00000000" w:rsidP="00000000" w:rsidRDefault="00000000" w:rsidRPr="00000000" w14:paraId="00000063">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ser compatible con la variedad de gamas de dispositivos móviles en el sistema operativo Android permitiendo a los administradores acceder y realizar las operaciones de las quejas</w:t>
      </w:r>
    </w:p>
    <w:p w:rsidR="00000000" w:rsidDel="00000000" w:rsidP="00000000" w:rsidRDefault="00000000" w:rsidRPr="00000000" w14:paraId="00000064">
      <w:pPr>
        <w:pStyle w:val="Heading2"/>
        <w:numPr>
          <w:ilvl w:val="1"/>
          <w:numId w:val="4"/>
        </w:numPr>
        <w:ind w:left="0" w:firstLine="0"/>
        <w:rPr>
          <w:sz w:val="28"/>
          <w:szCs w:val="28"/>
        </w:rPr>
      </w:pPr>
      <w:r w:rsidDel="00000000" w:rsidR="00000000" w:rsidRPr="00000000">
        <w:rPr>
          <w:sz w:val="28"/>
          <w:szCs w:val="28"/>
          <w:rtl w:val="0"/>
        </w:rPr>
        <w:t xml:space="preserve">cumplimiento normativo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de cumplir con las regulaciones y normativas de protección de datos para garantizar la privacidad y la seguridad de los datos de los administradores esto incluyendo el manejo adecuado de los datos personales y la implementación de medidas de seguridad adecuada para proteger su información sensible y cumplir con los requisitos de auditoría y transparencia</w:t>
      </w:r>
    </w:p>
    <w:p w:rsidR="00000000" w:rsidDel="00000000" w:rsidP="00000000" w:rsidRDefault="00000000" w:rsidRPr="00000000" w14:paraId="00000067">
      <w:pPr>
        <w:pStyle w:val="Heading1"/>
        <w:widowControl w:val="1"/>
        <w:numPr>
          <w:ilvl w:val="0"/>
          <w:numId w:val="4"/>
        </w:numPr>
        <w:ind w:left="0" w:firstLine="0"/>
        <w:rPr/>
      </w:pPr>
      <w:bookmarkStart w:colFirst="0" w:colLast="0" w:name="_heading=h.3dy6vkm" w:id="6"/>
      <w:bookmarkEnd w:id="6"/>
      <w:r w:rsidDel="00000000" w:rsidR="00000000" w:rsidRPr="00000000">
        <w:rPr>
          <w:rtl w:val="0"/>
        </w:rPr>
        <w:t xml:space="preserve">Preconditions</w:t>
      </w:r>
    </w:p>
    <w:p w:rsidR="00000000" w:rsidDel="00000000" w:rsidP="00000000" w:rsidRDefault="00000000" w:rsidRPr="00000000" w14:paraId="00000068">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4.1 El administrador debe tener la aplicación instalada y abierta en su dispositivo móvil con sistema operativo Android.</w:t>
      </w:r>
    </w:p>
    <w:p w:rsidR="00000000" w:rsidDel="00000000" w:rsidP="00000000" w:rsidRDefault="00000000" w:rsidRPr="00000000" w14:paraId="00000069">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4.2 El administrado tiene que estar registrado en la base de datos de empleado encargados en la administración del sistema.</w:t>
      </w:r>
    </w:p>
    <w:p w:rsidR="00000000" w:rsidDel="00000000" w:rsidP="00000000" w:rsidRDefault="00000000" w:rsidRPr="00000000" w14:paraId="0000006A">
      <w:pPr>
        <w:pStyle w:val="Heading1"/>
        <w:widowControl w:val="1"/>
        <w:numPr>
          <w:ilvl w:val="0"/>
          <w:numId w:val="4"/>
        </w:numPr>
        <w:ind w:left="0" w:firstLine="0"/>
        <w:rPr/>
      </w:pPr>
      <w:bookmarkStart w:colFirst="0" w:colLast="0" w:name="_heading=h.1t3h5sf" w:id="7"/>
      <w:bookmarkEnd w:id="7"/>
      <w:r w:rsidDel="00000000" w:rsidR="00000000" w:rsidRPr="00000000">
        <w:rPr>
          <w:rtl w:val="0"/>
        </w:rPr>
        <w:t xml:space="preserve">Postconditions</w:t>
      </w:r>
    </w:p>
    <w:p w:rsidR="00000000" w:rsidDel="00000000" w:rsidP="00000000" w:rsidRDefault="00000000" w:rsidRPr="00000000" w14:paraId="0000006B">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5.1 El sistema registrar las acciones de las operaciones que realiza el administrador mediante el apartado de las quejas</w:t>
      </w:r>
    </w:p>
    <w:p w:rsidR="00000000" w:rsidDel="00000000" w:rsidP="00000000" w:rsidRDefault="00000000" w:rsidRPr="00000000" w14:paraId="0000006C">
      <w:pPr>
        <w:pStyle w:val="Heading1"/>
        <w:numPr>
          <w:ilvl w:val="0"/>
          <w:numId w:val="4"/>
        </w:numPr>
        <w:ind w:left="0" w:firstLine="0"/>
        <w:rPr/>
      </w:pPr>
      <w:bookmarkStart w:colFirst="0" w:colLast="0" w:name="_heading=h.4d34og8" w:id="8"/>
      <w:bookmarkEnd w:id="8"/>
      <w:r w:rsidDel="00000000" w:rsidR="00000000" w:rsidRPr="00000000">
        <w:rPr>
          <w:rtl w:val="0"/>
        </w:rPr>
        <w:t xml:space="preserve">Extension Points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1"/>
          <w:smallCaps w:val="0"/>
          <w:strike w:val="0"/>
          <w:color w:val="0000ff"/>
          <w:sz w:val="24"/>
          <w:szCs w:val="24"/>
          <w:u w:val="none"/>
          <w:shd w:fill="auto" w:val="clear"/>
          <w:vertAlign w:val="baseline"/>
        </w:rPr>
      </w:pPr>
      <w:r w:rsidDel="00000000" w:rsidR="00000000" w:rsidRPr="00000000">
        <w:rPr>
          <w:rFonts w:ascii="Arial" w:cs="Arial" w:eastAsia="Arial" w:hAnsi="Arial"/>
          <w:b w:val="1"/>
          <w:i w:val="1"/>
          <w:smallCaps w:val="0"/>
          <w:strike w:val="0"/>
          <w:color w:val="0000ff"/>
          <w:sz w:val="24"/>
          <w:szCs w:val="24"/>
          <w:u w:val="none"/>
          <w:shd w:fill="auto" w:val="clear"/>
          <w:vertAlign w:val="baseline"/>
          <w:rtl w:val="0"/>
        </w:rPr>
        <w:t xml:space="preserve">No Aplica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1"/>
          <w:smallCaps w:val="0"/>
          <w:strike w:val="0"/>
          <w:color w:val="0000ff"/>
          <w:sz w:val="24"/>
          <w:szCs w:val="24"/>
          <w:u w:val="none"/>
          <w:shd w:fill="auto" w:val="clear"/>
          <w:vertAlign w:val="baseline"/>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D">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E">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2024</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ff"/>
        <w:sz w:val="24"/>
        <w:szCs w:val="24"/>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70">
          <w:pPr>
            <w:rPr/>
          </w:pPr>
          <w:r w:rsidDel="00000000" w:rsidR="00000000" w:rsidRPr="00000000">
            <w:rPr>
              <w:rtl w:val="0"/>
            </w:rPr>
            <w:t xml:space="preserve">&lt;Project Name&gt;</w:t>
          </w:r>
        </w:p>
      </w:tc>
      <w:tc>
        <w:tcPr>
          <w:tcMar>
            <w:top w:w="0.0" w:type="dxa"/>
            <w:bottom w:w="0.0" w:type="dxa"/>
          </w:tcMar>
        </w:tcPr>
        <w:p w:rsidR="00000000" w:rsidDel="00000000" w:rsidP="00000000" w:rsidRDefault="00000000" w:rsidRPr="00000000" w14:paraId="00000071">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072">
          <w:pPr>
            <w:rPr/>
          </w:pPr>
          <w:r w:rsidDel="00000000" w:rsidR="00000000" w:rsidRPr="00000000">
            <w:rPr>
              <w:rtl w:val="0"/>
            </w:rPr>
            <w:t xml:space="preserve">Use-Case Specification: &lt;Use-Case Name&gt;</w:t>
          </w:r>
        </w:p>
      </w:tc>
      <w:tc>
        <w:tcPr>
          <w:tcMar>
            <w:top w:w="0.0" w:type="dxa"/>
            <w:bottom w:w="0.0" w:type="dxa"/>
          </w:tcMar>
        </w:tcPr>
        <w:p w:rsidR="00000000" w:rsidDel="00000000" w:rsidP="00000000" w:rsidRDefault="00000000" w:rsidRPr="00000000" w14:paraId="00000073">
          <w:pPr>
            <w:rPr/>
          </w:pPr>
          <w:r w:rsidDel="00000000" w:rsidR="00000000" w:rsidRPr="00000000">
            <w:rPr>
              <w:rtl w:val="0"/>
            </w:rPr>
            <w:t xml:space="preserve">  Date:  &lt;dd/mmm/yy&gt;</w:t>
          </w:r>
        </w:p>
      </w:tc>
    </w:tr>
    <w:tr>
      <w:trPr>
        <w:cantSplit w:val="0"/>
        <w:tblHeader w:val="0"/>
      </w:trPr>
      <w:tc>
        <w:tcPr>
          <w:gridSpan w:val="2"/>
          <w:tcMar>
            <w:top w:w="0.0" w:type="dxa"/>
            <w:bottom w:w="0.0" w:type="dxa"/>
          </w:tcMar>
        </w:tcPr>
        <w:p w:rsidR="00000000" w:rsidDel="00000000" w:rsidP="00000000" w:rsidRDefault="00000000" w:rsidRPr="00000000" w14:paraId="00000074">
          <w:pPr>
            <w:rPr/>
          </w:pPr>
          <w:r w:rsidDel="00000000" w:rsidR="00000000" w:rsidRPr="00000000">
            <w:rPr>
              <w:rtl w:val="0"/>
            </w:rPr>
            <w:t xml:space="preserve">&lt;document identifier&gt;</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MRSQ Company</w:t>
    </w:r>
  </w:p>
  <w:p w:rsidR="00000000" w:rsidDel="00000000" w:rsidP="00000000" w:rsidRDefault="00000000" w:rsidRPr="00000000" w14:paraId="0000007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6" w:hanging="396"/>
      </w:pPr>
      <w:rPr/>
    </w:lvl>
    <w:lvl w:ilvl="1">
      <w:start w:val="1"/>
      <w:numFmt w:val="decimal"/>
      <w:lvlText w:val="%1.%2"/>
      <w:lvlJc w:val="left"/>
      <w:pPr>
        <w:ind w:left="1836" w:hanging="396"/>
      </w:pPr>
      <w:rPr/>
    </w:lvl>
    <w:lvl w:ilvl="2">
      <w:start w:val="1"/>
      <w:numFmt w:val="decimal"/>
      <w:lvlText w:val="%1.%2.%3"/>
      <w:lvlJc w:val="left"/>
      <w:pPr>
        <w:ind w:left="3600" w:hanging="720"/>
      </w:pPr>
      <w:rPr/>
    </w:lvl>
    <w:lvl w:ilvl="3">
      <w:start w:val="1"/>
      <w:numFmt w:val="decimal"/>
      <w:lvlText w:val="%1.%2.%3.%4"/>
      <w:lvlJc w:val="left"/>
      <w:pPr>
        <w:ind w:left="5400" w:hanging="1080"/>
      </w:pPr>
      <w:rPr/>
    </w:lvl>
    <w:lvl w:ilvl="4">
      <w:start w:val="1"/>
      <w:numFmt w:val="decimal"/>
      <w:lvlText w:val="%1.%2.%3.%4.%5"/>
      <w:lvlJc w:val="left"/>
      <w:pPr>
        <w:ind w:left="6840" w:hanging="1080"/>
      </w:pPr>
      <w:rPr/>
    </w:lvl>
    <w:lvl w:ilvl="5">
      <w:start w:val="1"/>
      <w:numFmt w:val="decimal"/>
      <w:lvlText w:val="%1.%2.%3.%4.%5.%6"/>
      <w:lvlJc w:val="left"/>
      <w:pPr>
        <w:ind w:left="8640" w:hanging="1440"/>
      </w:pPr>
      <w:rPr/>
    </w:lvl>
    <w:lvl w:ilvl="6">
      <w:start w:val="1"/>
      <w:numFmt w:val="decimal"/>
      <w:lvlText w:val="%1.%2.%3.%4.%5.%6.%7"/>
      <w:lvlJc w:val="left"/>
      <w:pPr>
        <w:ind w:left="10080" w:hanging="1440"/>
      </w:pPr>
      <w:rPr/>
    </w:lvl>
    <w:lvl w:ilvl="7">
      <w:start w:val="1"/>
      <w:numFmt w:val="decimal"/>
      <w:lvlText w:val="%1.%2.%3.%4.%5.%6.%7.%8"/>
      <w:lvlJc w:val="left"/>
      <w:pPr>
        <w:ind w:left="11880" w:hanging="1800"/>
      </w:pPr>
      <w:rPr/>
    </w:lvl>
    <w:lvl w:ilvl="8">
      <w:start w:val="1"/>
      <w:numFmt w:val="decimal"/>
      <w:lvlText w:val="%1.%2.%3.%4.%5.%6.%7.%8.%9"/>
      <w:lvlJc w:val="left"/>
      <w:pPr>
        <w:ind w:left="13320" w:hanging="1800"/>
      </w:pPr>
      <w:rPr/>
    </w:lvl>
  </w:abstractNum>
  <w:abstractNum w:abstractNumId="2">
    <w:lvl w:ilvl="0">
      <w:start w:val="1"/>
      <w:numFmt w:val="bullet"/>
      <w:lvlText w:val="●"/>
      <w:lvlJc w:val="left"/>
      <w:pPr>
        <w:ind w:left="2889" w:hanging="360"/>
      </w:pPr>
      <w:rPr>
        <w:rFonts w:ascii="Noto Sans Symbols" w:cs="Noto Sans Symbols" w:eastAsia="Noto Sans Symbols" w:hAnsi="Noto Sans Symbols"/>
      </w:rPr>
    </w:lvl>
    <w:lvl w:ilvl="1">
      <w:start w:val="1"/>
      <w:numFmt w:val="bullet"/>
      <w:lvlText w:val="o"/>
      <w:lvlJc w:val="left"/>
      <w:pPr>
        <w:ind w:left="3609" w:hanging="360"/>
      </w:pPr>
      <w:rPr>
        <w:rFonts w:ascii="Courier New" w:cs="Courier New" w:eastAsia="Courier New" w:hAnsi="Courier New"/>
      </w:rPr>
    </w:lvl>
    <w:lvl w:ilvl="2">
      <w:start w:val="1"/>
      <w:numFmt w:val="bullet"/>
      <w:lvlText w:val="▪"/>
      <w:lvlJc w:val="left"/>
      <w:pPr>
        <w:ind w:left="4329" w:hanging="360"/>
      </w:pPr>
      <w:rPr>
        <w:rFonts w:ascii="Noto Sans Symbols" w:cs="Noto Sans Symbols" w:eastAsia="Noto Sans Symbols" w:hAnsi="Noto Sans Symbols"/>
      </w:rPr>
    </w:lvl>
    <w:lvl w:ilvl="3">
      <w:start w:val="1"/>
      <w:numFmt w:val="bullet"/>
      <w:lvlText w:val="●"/>
      <w:lvlJc w:val="left"/>
      <w:pPr>
        <w:ind w:left="5049" w:hanging="360"/>
      </w:pPr>
      <w:rPr>
        <w:rFonts w:ascii="Noto Sans Symbols" w:cs="Noto Sans Symbols" w:eastAsia="Noto Sans Symbols" w:hAnsi="Noto Sans Symbols"/>
      </w:rPr>
    </w:lvl>
    <w:lvl w:ilvl="4">
      <w:start w:val="1"/>
      <w:numFmt w:val="bullet"/>
      <w:lvlText w:val="o"/>
      <w:lvlJc w:val="left"/>
      <w:pPr>
        <w:ind w:left="5769" w:hanging="360"/>
      </w:pPr>
      <w:rPr>
        <w:rFonts w:ascii="Courier New" w:cs="Courier New" w:eastAsia="Courier New" w:hAnsi="Courier New"/>
      </w:rPr>
    </w:lvl>
    <w:lvl w:ilvl="5">
      <w:start w:val="1"/>
      <w:numFmt w:val="bullet"/>
      <w:lvlText w:val="▪"/>
      <w:lvlJc w:val="left"/>
      <w:pPr>
        <w:ind w:left="6489" w:hanging="360"/>
      </w:pPr>
      <w:rPr>
        <w:rFonts w:ascii="Noto Sans Symbols" w:cs="Noto Sans Symbols" w:eastAsia="Noto Sans Symbols" w:hAnsi="Noto Sans Symbols"/>
      </w:rPr>
    </w:lvl>
    <w:lvl w:ilvl="6">
      <w:start w:val="1"/>
      <w:numFmt w:val="bullet"/>
      <w:lvlText w:val="●"/>
      <w:lvlJc w:val="left"/>
      <w:pPr>
        <w:ind w:left="7209" w:hanging="360"/>
      </w:pPr>
      <w:rPr>
        <w:rFonts w:ascii="Noto Sans Symbols" w:cs="Noto Sans Symbols" w:eastAsia="Noto Sans Symbols" w:hAnsi="Noto Sans Symbols"/>
      </w:rPr>
    </w:lvl>
    <w:lvl w:ilvl="7">
      <w:start w:val="1"/>
      <w:numFmt w:val="bullet"/>
      <w:lvlText w:val="o"/>
      <w:lvlJc w:val="left"/>
      <w:pPr>
        <w:ind w:left="7929" w:hanging="360"/>
      </w:pPr>
      <w:rPr>
        <w:rFonts w:ascii="Courier New" w:cs="Courier New" w:eastAsia="Courier New" w:hAnsi="Courier New"/>
      </w:rPr>
    </w:lvl>
    <w:lvl w:ilvl="8">
      <w:start w:val="1"/>
      <w:numFmt w:val="bullet"/>
      <w:lvlText w:val="▪"/>
      <w:lvlJc w:val="left"/>
      <w:pPr>
        <w:ind w:left="8649" w:hanging="360"/>
      </w:pPr>
      <w:rPr>
        <w:rFonts w:ascii="Noto Sans Symbols" w:cs="Noto Sans Symbols" w:eastAsia="Noto Sans Symbols" w:hAnsi="Noto Sans Symbols"/>
      </w:rPr>
    </w:lvl>
  </w:abstractNum>
  <w:abstractNum w:abstractNumId="3">
    <w:lvl w:ilvl="0">
      <w:start w:val="1"/>
      <w:numFmt w:val="bullet"/>
      <w:lvlText w:val="●"/>
      <w:lvlJc w:val="left"/>
      <w:pPr>
        <w:ind w:left="2889" w:hanging="360"/>
      </w:pPr>
      <w:rPr>
        <w:rFonts w:ascii="Noto Sans Symbols" w:cs="Noto Sans Symbols" w:eastAsia="Noto Sans Symbols" w:hAnsi="Noto Sans Symbols"/>
      </w:rPr>
    </w:lvl>
    <w:lvl w:ilvl="1">
      <w:start w:val="1"/>
      <w:numFmt w:val="bullet"/>
      <w:lvlText w:val="o"/>
      <w:lvlJc w:val="left"/>
      <w:pPr>
        <w:ind w:left="3609" w:hanging="360"/>
      </w:pPr>
      <w:rPr>
        <w:rFonts w:ascii="Courier New" w:cs="Courier New" w:eastAsia="Courier New" w:hAnsi="Courier New"/>
      </w:rPr>
    </w:lvl>
    <w:lvl w:ilvl="2">
      <w:start w:val="1"/>
      <w:numFmt w:val="bullet"/>
      <w:lvlText w:val="▪"/>
      <w:lvlJc w:val="left"/>
      <w:pPr>
        <w:ind w:left="4329" w:hanging="360"/>
      </w:pPr>
      <w:rPr>
        <w:rFonts w:ascii="Noto Sans Symbols" w:cs="Noto Sans Symbols" w:eastAsia="Noto Sans Symbols" w:hAnsi="Noto Sans Symbols"/>
      </w:rPr>
    </w:lvl>
    <w:lvl w:ilvl="3">
      <w:start w:val="1"/>
      <w:numFmt w:val="bullet"/>
      <w:lvlText w:val="●"/>
      <w:lvlJc w:val="left"/>
      <w:pPr>
        <w:ind w:left="5049" w:hanging="360"/>
      </w:pPr>
      <w:rPr>
        <w:rFonts w:ascii="Noto Sans Symbols" w:cs="Noto Sans Symbols" w:eastAsia="Noto Sans Symbols" w:hAnsi="Noto Sans Symbols"/>
      </w:rPr>
    </w:lvl>
    <w:lvl w:ilvl="4">
      <w:start w:val="1"/>
      <w:numFmt w:val="bullet"/>
      <w:lvlText w:val="o"/>
      <w:lvlJc w:val="left"/>
      <w:pPr>
        <w:ind w:left="5769" w:hanging="360"/>
      </w:pPr>
      <w:rPr>
        <w:rFonts w:ascii="Courier New" w:cs="Courier New" w:eastAsia="Courier New" w:hAnsi="Courier New"/>
      </w:rPr>
    </w:lvl>
    <w:lvl w:ilvl="5">
      <w:start w:val="1"/>
      <w:numFmt w:val="bullet"/>
      <w:lvlText w:val="▪"/>
      <w:lvlJc w:val="left"/>
      <w:pPr>
        <w:ind w:left="6489" w:hanging="360"/>
      </w:pPr>
      <w:rPr>
        <w:rFonts w:ascii="Noto Sans Symbols" w:cs="Noto Sans Symbols" w:eastAsia="Noto Sans Symbols" w:hAnsi="Noto Sans Symbols"/>
      </w:rPr>
    </w:lvl>
    <w:lvl w:ilvl="6">
      <w:start w:val="1"/>
      <w:numFmt w:val="bullet"/>
      <w:lvlText w:val="●"/>
      <w:lvlJc w:val="left"/>
      <w:pPr>
        <w:ind w:left="7209" w:hanging="360"/>
      </w:pPr>
      <w:rPr>
        <w:rFonts w:ascii="Noto Sans Symbols" w:cs="Noto Sans Symbols" w:eastAsia="Noto Sans Symbols" w:hAnsi="Noto Sans Symbols"/>
      </w:rPr>
    </w:lvl>
    <w:lvl w:ilvl="7">
      <w:start w:val="1"/>
      <w:numFmt w:val="bullet"/>
      <w:lvlText w:val="o"/>
      <w:lvlJc w:val="left"/>
      <w:pPr>
        <w:ind w:left="7929" w:hanging="360"/>
      </w:pPr>
      <w:rPr>
        <w:rFonts w:ascii="Courier New" w:cs="Courier New" w:eastAsia="Courier New" w:hAnsi="Courier New"/>
      </w:rPr>
    </w:lvl>
    <w:lvl w:ilvl="8">
      <w:start w:val="1"/>
      <w:numFmt w:val="bullet"/>
      <w:lvlText w:val="▪"/>
      <w:lvlJc w:val="left"/>
      <w:pPr>
        <w:ind w:left="8649"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rPr>
  </w:style>
  <w:style w:type="paragraph" w:styleId="Ttulo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ind w:left="2880"/>
      <w:outlineLvl w:val="4"/>
    </w:pPr>
    <w:rPr>
      <w:sz w:val="22"/>
    </w:rPr>
  </w:style>
  <w:style w:type="paragraph" w:styleId="Ttulo6">
    <w:name w:val="heading 6"/>
    <w:basedOn w:val="Normal"/>
    <w:next w:val="Normal"/>
    <w:qFormat w:val="1"/>
    <w:pPr>
      <w:numPr>
        <w:ilvl w:val="5"/>
        <w:numId w:val="1"/>
      </w:numPr>
      <w:spacing w:after="60" w:before="240"/>
      <w:ind w:left="2880"/>
      <w:outlineLvl w:val="5"/>
    </w:pPr>
    <w:rPr>
      <w:i w:val="1"/>
      <w:sz w:val="22"/>
    </w:rPr>
  </w:style>
  <w:style w:type="paragraph" w:styleId="Ttulo7">
    <w:name w:val="heading 7"/>
    <w:basedOn w:val="Normal"/>
    <w:next w:val="Normal"/>
    <w:qFormat w:val="1"/>
    <w:pPr>
      <w:numPr>
        <w:ilvl w:val="6"/>
        <w:numId w:val="1"/>
      </w:numPr>
      <w:spacing w:after="60" w:before="240"/>
      <w:ind w:left="2880"/>
      <w:outlineLvl w:val="6"/>
    </w:pPr>
  </w:style>
  <w:style w:type="paragraph" w:styleId="Ttulo8">
    <w:name w:val="heading 8"/>
    <w:basedOn w:val="Normal"/>
    <w:next w:val="Normal"/>
    <w:qFormat w:val="1"/>
    <w:pPr>
      <w:numPr>
        <w:ilvl w:val="7"/>
        <w:numId w:val="1"/>
      </w:numPr>
      <w:spacing w:after="60" w:before="240"/>
      <w:ind w:left="2880"/>
      <w:outlineLvl w:val="7"/>
    </w:pPr>
    <w:rPr>
      <w:i w:val="1"/>
    </w:rPr>
  </w:style>
  <w:style w:type="paragraph" w:styleId="Ttulo9">
    <w:name w:val="heading 9"/>
    <w:basedOn w:val="Normal"/>
    <w:next w:val="Normal"/>
    <w:qFormat w:val="1"/>
    <w:pPr>
      <w:numPr>
        <w:ilvl w:val="8"/>
        <w:numId w:val="1"/>
      </w:numPr>
      <w:spacing w:after="60" w:before="240"/>
      <w:ind w:left="2880"/>
      <w:outlineLvl w:val="8"/>
    </w:pPr>
    <w:rPr>
      <w:b w:val="1"/>
      <w:i w:val="1"/>
      <w:sz w:val="18"/>
    </w:rPr>
  </w:style>
  <w:style w:type="character" w:styleId="Fuentedeprrafopredeter" w:default="1">
    <w:name w:val="Default Paragraph Font"/>
    <w:semiHidden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semiHidden w:val="1"/>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semiHidden w:val="1"/>
    <w:pPr>
      <w:tabs>
        <w:tab w:val="center" w:pos="4320"/>
        <w:tab w:val="right" w:pos="8640"/>
      </w:tabs>
    </w:pPr>
  </w:style>
  <w:style w:type="paragraph" w:styleId="Piedepgina">
    <w:name w:val="footer"/>
    <w:basedOn w:val="Normal"/>
    <w:semiHidden w:val="1"/>
    <w:pPr>
      <w:tabs>
        <w:tab w:val="center" w:pos="4320"/>
        <w:tab w:val="right" w:pos="8640"/>
      </w:tabs>
    </w:pPr>
  </w:style>
  <w:style w:type="character" w:styleId="Nmerodepgina">
    <w:name w:val="page number"/>
    <w:basedOn w:val="Fuentedeprrafopredeter"/>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Textoindependiente">
    <w:name w:val="Body Text"/>
    <w:basedOn w:val="Normal"/>
    <w:semiHidden w:val="1"/>
    <w:pPr>
      <w:keepLines w:val="1"/>
      <w:spacing w:after="120"/>
      <w:ind w:left="720"/>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basedOn w:val="Fuentedeprrafopredeter"/>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Textoindependiente2">
    <w:name w:val="Body Text 2"/>
    <w:basedOn w:val="Normal"/>
    <w:semiHidden w:val="1"/>
    <w:rPr>
      <w:i w:val="1"/>
      <w:color w:val="0000ff"/>
    </w:rPr>
  </w:style>
  <w:style w:type="paragraph" w:styleId="Sangradetextonormal">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570CA"/>
    <w:pPr>
      <w:spacing w:after="120"/>
      <w:ind w:left="720"/>
    </w:pPr>
    <w:rPr>
      <w:rFonts w:ascii="Arial" w:cs="Arial" w:hAnsi="Arial"/>
      <w:b w:val="1"/>
      <w:bCs w:val="1"/>
      <w:i w:val="1"/>
      <w:color w:val="0000ff"/>
      <w:sz w:val="24"/>
      <w:szCs w:val="24"/>
    </w:rPr>
  </w:style>
  <w:style w:type="character" w:styleId="Hipervnculo">
    <w:name w:val="Hyperlink"/>
    <w:basedOn w:val="Fuentedeprrafopredeter"/>
    <w:semiHidden w:val="1"/>
    <w:rPr>
      <w:color w:val="0000ff"/>
      <w:u w:val="single"/>
    </w:rPr>
  </w:style>
  <w:style w:type="paragraph" w:styleId="NormalWeb">
    <w:name w:val="Normal (Web)"/>
    <w:basedOn w:val="Normal"/>
    <w:uiPriority w:val="99"/>
    <w:semiHidden w:val="1"/>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UQ7Eg3jw/0pFPfqXly03y5LHsQ==">CgMxLjAyCGguZ2pkZ3hzMgloLjMwajB6bGwyCWguMWZvYjl0ZTIJaC4zem55c2g3MgloLjJldDkycDAyCGgudHlqY3d0MgloLjNkeTZ2a20yCWguMXQzaDVzZjIJaC40ZDM0b2c4OAByITF2SG90MV9MT2czeUdsWUc3TW1zNFVENU9FSFIyYlUtbg==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2024-03-01T22:44:00Z</dcterms:created>
  <dc:creator>Jade Jade</dc:creator>
</cp:coreProperties>
</file>