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5F50" w14:textId="11C0CF96" w:rsidR="005D4F04" w:rsidRPr="00E110C3" w:rsidRDefault="005D4F04" w:rsidP="00E110C3">
      <w:pPr>
        <w:spacing w:after="0" w:line="480" w:lineRule="auto"/>
        <w:jc w:val="center"/>
        <w:rPr>
          <w:rFonts w:ascii="Times New Roman" w:eastAsia="Times New Roman" w:hAnsi="Times New Roman" w:cs="Times New Roman"/>
          <w:color w:val="000000"/>
          <w:kern w:val="0"/>
          <w14:ligatures w14:val="none"/>
        </w:rPr>
      </w:pPr>
      <w:r w:rsidRPr="00E110C3">
        <w:rPr>
          <w:rFonts w:ascii="Times New Roman" w:eastAsia="Times New Roman" w:hAnsi="Times New Roman" w:cs="Times New Roman"/>
          <w:color w:val="000000"/>
          <w:kern w:val="0"/>
          <w14:ligatures w14:val="none"/>
        </w:rPr>
        <w:t xml:space="preserve">Overdoses in America: </w:t>
      </w:r>
      <w:r w:rsidR="00E110C3" w:rsidRPr="00E110C3">
        <w:rPr>
          <w:rFonts w:ascii="Times New Roman" w:eastAsia="Times New Roman" w:hAnsi="Times New Roman" w:cs="Times New Roman"/>
          <w:color w:val="000000"/>
          <w:kern w:val="0"/>
          <w14:ligatures w14:val="none"/>
        </w:rPr>
        <w:t>A</w:t>
      </w:r>
      <w:r w:rsidRPr="00E110C3">
        <w:rPr>
          <w:rFonts w:ascii="Times New Roman" w:eastAsia="Times New Roman" w:hAnsi="Times New Roman" w:cs="Times New Roman"/>
          <w:color w:val="000000"/>
          <w:kern w:val="0"/>
          <w14:ligatures w14:val="none"/>
        </w:rPr>
        <w:t xml:space="preserve"> Deeper Look into West Virginia</w:t>
      </w:r>
    </w:p>
    <w:p w14:paraId="253605C9" w14:textId="06E28C34"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Opiates and other drugs have plagued America in recent history. Legislation tasked with stopping the increase in drug use and overdoses has done little to fix the problem. There has been a constant increase in overdose death rates throughout the country. However, the impact on some regions is more significant than others. </w:t>
      </w:r>
    </w:p>
    <w:p w14:paraId="2488B3C2"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p>
    <w:p w14:paraId="2B64D4BF"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 xml:space="preserve">A systematic increase in overdose rates is seen in every state. The only </w:t>
      </w:r>
      <w:proofErr w:type="gramStart"/>
      <w:r w:rsidRPr="00120E48">
        <w:rPr>
          <w:rFonts w:ascii="Times New Roman" w:eastAsia="Times New Roman" w:hAnsi="Times New Roman" w:cs="Times New Roman"/>
          <w:color w:val="000000"/>
          <w:kern w:val="0"/>
          <w14:ligatures w14:val="none"/>
        </w:rPr>
        <w:t>drop in</w:t>
      </w:r>
      <w:proofErr w:type="gramEnd"/>
      <w:r w:rsidRPr="00120E48">
        <w:rPr>
          <w:rFonts w:ascii="Times New Roman" w:eastAsia="Times New Roman" w:hAnsi="Times New Roman" w:cs="Times New Roman"/>
          <w:color w:val="000000"/>
          <w:kern w:val="0"/>
          <w14:ligatures w14:val="none"/>
        </w:rPr>
        <w:t xml:space="preserve"> overdose rate was in 2016 when the CDC added new guidelines for prescribing opioids. Nationwide, other programs attempted to raise awareness of opioid addiction. However, this was not successful because in 2019, there was a stark increase in the overdose rate, and since the pandemic, the growth rate has remained high. West Virginia consistently has had the highest overdose rate of any state.</w:t>
      </w:r>
    </w:p>
    <w:p w14:paraId="564270DD"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p>
    <w:p w14:paraId="4DF0A115"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In the six years from 2015 to 2021, there is a visible and drastic overdose rate. Geographic regions may also affect overdose rates because of clusters of high overdose areas. The underperforming counties in 2015 remained the same in 2021. Eight of the top ten counties with the highest overdose rate were in West Virginia. Multiple different factors in the exuberantly high overdose rate of West Virginia come into play. Drug traffickers from Detroit and other surrounding areas use West Virginia as a headquarters to operate. Drugs are brought into the state and then redistributed. Drug traffickers will often make the trip to West Virginia to resupply and then return to their state. Drugs then spread throughout the population, hurting local communities.</w:t>
      </w:r>
    </w:p>
    <w:p w14:paraId="23607175"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p>
    <w:p w14:paraId="45ED4C47"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lastRenderedPageBreak/>
        <w:t>The United States census divides itself into nine regions: East Northern Central, East South Central, Middle Atlantic, Mountain, New England, Pacific, South Atlantic, Wester Central, and West South Central. When factoring in household income for counties in each of these regions, median income may play a factor in the overdose rate, but it is not conclusive. However, in the South Atlantic region, some counties have a very high overdose rate while having a low median household income. The South Atlantic region holds eight states: Delaware, Florida, Georgia, Maryland, North Carolina, South Carolina, Virginia, and West Virginia. In the South Atlantic region, West Virginia is definitively the poorest. Most West Virginia counties are under the median county household income as poverty remains high throughout the state. </w:t>
      </w:r>
    </w:p>
    <w:p w14:paraId="3B94112A"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p>
    <w:p w14:paraId="3A635C23"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Taking a further look into West Virginia, the top three counties with the highest overdose rate were McDowell, Wyoming, and Logan counties. These countries have an unemployment rate higher than the national unemployment rate. Since the decline of mining and coal in the 1970s, West Virginia has had a hard time rebuilding the jobs lost. Mining would support a whole community, so when the mines started to close, little was left. West Virginia’s overdose problem has various causes, but the low median income, high unemployment rate, and drug trafficking have hindered its ability to recover. New legislation must contribute to fixing these problems before overdose rates improve. </w:t>
      </w:r>
    </w:p>
    <w:p w14:paraId="10D2896D"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p>
    <w:p w14:paraId="4F950697" w14:textId="77777777" w:rsidR="00E110C3" w:rsidRDefault="00E110C3" w:rsidP="00E110C3">
      <w:pPr>
        <w:spacing w:after="0" w:line="480" w:lineRule="auto"/>
        <w:rPr>
          <w:rFonts w:ascii="Times New Roman" w:eastAsia="Times New Roman" w:hAnsi="Times New Roman" w:cs="Times New Roman"/>
          <w:color w:val="000000"/>
          <w:kern w:val="0"/>
          <w14:ligatures w14:val="none"/>
        </w:rPr>
      </w:pPr>
    </w:p>
    <w:p w14:paraId="38683163" w14:textId="77777777" w:rsidR="00E110C3" w:rsidRDefault="00E110C3" w:rsidP="00E110C3">
      <w:pPr>
        <w:spacing w:after="0" w:line="480" w:lineRule="auto"/>
        <w:rPr>
          <w:rFonts w:ascii="Times New Roman" w:eastAsia="Times New Roman" w:hAnsi="Times New Roman" w:cs="Times New Roman"/>
          <w:color w:val="000000"/>
          <w:kern w:val="0"/>
          <w14:ligatures w14:val="none"/>
        </w:rPr>
      </w:pPr>
    </w:p>
    <w:p w14:paraId="52CE57ED" w14:textId="77777777" w:rsidR="00E110C3" w:rsidRDefault="00E110C3" w:rsidP="00E110C3">
      <w:pPr>
        <w:spacing w:after="0" w:line="480" w:lineRule="auto"/>
        <w:rPr>
          <w:rFonts w:ascii="Times New Roman" w:eastAsia="Times New Roman" w:hAnsi="Times New Roman" w:cs="Times New Roman"/>
          <w:color w:val="000000"/>
          <w:kern w:val="0"/>
          <w14:ligatures w14:val="none"/>
        </w:rPr>
      </w:pPr>
    </w:p>
    <w:p w14:paraId="6B6F30A3" w14:textId="77777777" w:rsidR="00E110C3" w:rsidRDefault="00E110C3" w:rsidP="00E110C3">
      <w:pPr>
        <w:spacing w:after="0" w:line="480" w:lineRule="auto"/>
        <w:rPr>
          <w:rFonts w:ascii="Times New Roman" w:eastAsia="Times New Roman" w:hAnsi="Times New Roman" w:cs="Times New Roman"/>
          <w:color w:val="000000"/>
          <w:kern w:val="0"/>
          <w14:ligatures w14:val="none"/>
        </w:rPr>
      </w:pPr>
    </w:p>
    <w:p w14:paraId="77EEE4D9" w14:textId="510FEFCB"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lastRenderedPageBreak/>
        <w:t>Sourced and Citations</w:t>
      </w:r>
    </w:p>
    <w:p w14:paraId="22CE5943"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Data</w:t>
      </w:r>
    </w:p>
    <w:p w14:paraId="61431F8D"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 xml:space="preserve">Centers for Disease Control and Prevention, </w:t>
      </w:r>
      <w:hyperlink r:id="rId4" w:history="1">
        <w:r w:rsidRPr="00120E48">
          <w:rPr>
            <w:rFonts w:ascii="Times New Roman" w:eastAsia="Times New Roman" w:hAnsi="Times New Roman" w:cs="Times New Roman"/>
            <w:color w:val="1155CC"/>
            <w:kern w:val="0"/>
            <w:u w:val="single"/>
            <w14:ligatures w14:val="none"/>
          </w:rPr>
          <w:t>County-level Drug Overdose Mortality in the United States, 2003–2021</w:t>
        </w:r>
      </w:hyperlink>
      <w:r w:rsidRPr="00120E48">
        <w:rPr>
          <w:rFonts w:ascii="Times New Roman" w:eastAsia="Times New Roman" w:hAnsi="Times New Roman" w:cs="Times New Roman"/>
          <w:color w:val="000000"/>
          <w:kern w:val="0"/>
          <w14:ligatures w14:val="none"/>
        </w:rPr>
        <w:t xml:space="preserve"> </w:t>
      </w:r>
      <w:hyperlink r:id="rId5" w:history="1">
        <w:r w:rsidRPr="00120E48">
          <w:rPr>
            <w:rFonts w:ascii="Times New Roman" w:eastAsia="Times New Roman" w:hAnsi="Times New Roman" w:cs="Times New Roman"/>
            <w:color w:val="1155CC"/>
            <w:kern w:val="0"/>
            <w:u w:val="single"/>
            <w14:ligatures w14:val="none"/>
          </w:rPr>
          <w:t>https://www.cdc.gov/nchs/data-visualization/drug-poisoning-mortality/index.htm</w:t>
        </w:r>
      </w:hyperlink>
    </w:p>
    <w:p w14:paraId="671E579C"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 xml:space="preserve">Economic Research Service, Centers for Disease Control and Prevention, </w:t>
      </w:r>
      <w:hyperlink r:id="rId6" w:history="1">
        <w:r w:rsidRPr="00120E48">
          <w:rPr>
            <w:rFonts w:ascii="Times New Roman" w:eastAsia="Times New Roman" w:hAnsi="Times New Roman" w:cs="Times New Roman"/>
            <w:color w:val="1155CC"/>
            <w:kern w:val="0"/>
            <w:u w:val="single"/>
            <w14:ligatures w14:val="none"/>
          </w:rPr>
          <w:t>Unemployment and median household income for the U.S., States, and counties, 2000–22</w:t>
        </w:r>
      </w:hyperlink>
      <w:r w:rsidRPr="00120E48">
        <w:rPr>
          <w:rFonts w:ascii="Times New Roman" w:eastAsia="Times New Roman" w:hAnsi="Times New Roman" w:cs="Times New Roman"/>
          <w:color w:val="000000"/>
          <w:kern w:val="0"/>
          <w14:ligatures w14:val="none"/>
        </w:rPr>
        <w:t xml:space="preserve">. </w:t>
      </w:r>
      <w:hyperlink r:id="rId7" w:history="1">
        <w:r w:rsidRPr="00120E48">
          <w:rPr>
            <w:rFonts w:ascii="Times New Roman" w:eastAsia="Times New Roman" w:hAnsi="Times New Roman" w:cs="Times New Roman"/>
            <w:color w:val="1155CC"/>
            <w:kern w:val="0"/>
            <w:u w:val="single"/>
            <w14:ligatures w14:val="none"/>
          </w:rPr>
          <w:t>https://www.ers.usda.gov/data-products/county-level-data-sets/county-level-data-sets-download-data/</w:t>
        </w:r>
      </w:hyperlink>
    </w:p>
    <w:p w14:paraId="1213F163"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Information</w:t>
      </w:r>
    </w:p>
    <w:p w14:paraId="22202428"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 xml:space="preserve">DEA. DEA Intelligence Report, Washington, District of Columbia, 2017, pp. 1–7, The West Virginia Drug Situation. </w:t>
      </w:r>
      <w:hyperlink r:id="rId8" w:history="1">
        <w:r w:rsidRPr="00120E48">
          <w:rPr>
            <w:rFonts w:ascii="Times New Roman" w:eastAsia="Times New Roman" w:hAnsi="Times New Roman" w:cs="Times New Roman"/>
            <w:color w:val="1155CC"/>
            <w:kern w:val="0"/>
            <w:u w:val="single"/>
            <w14:ligatures w14:val="none"/>
          </w:rPr>
          <w:t>https://www.dea.gov/sites/default/files/2018-07/DEA-WAS-DIR-024-17%20West%20Virginia%20Drug%20Situation%20-UNCLASSIFIED.pdf</w:t>
        </w:r>
      </w:hyperlink>
    </w:p>
    <w:p w14:paraId="4617C70E"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 xml:space="preserve">EHLEY, BRIANNA. “Fatal Overdoses Climbed to Record High in 2019, Reversing Historic Progress.” POLITICO, 15 May 2020, </w:t>
      </w:r>
      <w:hyperlink r:id="rId9" w:history="1">
        <w:r w:rsidRPr="00120E48">
          <w:rPr>
            <w:rFonts w:ascii="Times New Roman" w:eastAsia="Times New Roman" w:hAnsi="Times New Roman" w:cs="Times New Roman"/>
            <w:color w:val="1155CC"/>
            <w:kern w:val="0"/>
            <w:u w:val="single"/>
            <w14:ligatures w14:val="none"/>
          </w:rPr>
          <w:t>www.politico.com/news/2020/07/15/drug-overdoses-record-high-363719.</w:t>
        </w:r>
      </w:hyperlink>
    </w:p>
    <w:p w14:paraId="193C4A97"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“Fighting Substance Abuse.” Seal, Patrick Morrisey, 2014, ago.wv.gov/consumerprotection/Fighting%20Substance%20Abuse/Pages/default.aspx.</w:t>
      </w:r>
    </w:p>
    <w:p w14:paraId="390648EA"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t xml:space="preserve">Goodnough, Abby, et al. “Drug Overdose Deaths Drop in U.S. for First Time since 1990.” The New York Times, The New York Times, 17 July 2019, </w:t>
      </w:r>
      <w:hyperlink r:id="rId10" w:history="1">
        <w:r w:rsidRPr="00120E48">
          <w:rPr>
            <w:rFonts w:ascii="Times New Roman" w:eastAsia="Times New Roman" w:hAnsi="Times New Roman" w:cs="Times New Roman"/>
            <w:color w:val="1155CC"/>
            <w:kern w:val="0"/>
            <w:u w:val="single"/>
            <w14:ligatures w14:val="none"/>
          </w:rPr>
          <w:t>www.nytimes.com/interactive/2019/07/17/upshot/drug-overdose-deaths-fall.html.</w:t>
        </w:r>
      </w:hyperlink>
    </w:p>
    <w:p w14:paraId="41280C7A"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r w:rsidRPr="00120E48">
        <w:rPr>
          <w:rFonts w:ascii="Times New Roman" w:eastAsia="Times New Roman" w:hAnsi="Times New Roman" w:cs="Times New Roman"/>
          <w:color w:val="000000"/>
          <w:kern w:val="0"/>
          <w14:ligatures w14:val="none"/>
        </w:rPr>
        <w:lastRenderedPageBreak/>
        <w:t>McClane, Joan Garrett. “America’s Hardest-Hit County Is Reluctantly Coming Together after Falling Apart.” Poverty Puzzle, 2016, projects.timesfreepress.com/2016/03/</w:t>
      </w:r>
      <w:proofErr w:type="spellStart"/>
      <w:r w:rsidRPr="00120E48">
        <w:rPr>
          <w:rFonts w:ascii="Times New Roman" w:eastAsia="Times New Roman" w:hAnsi="Times New Roman" w:cs="Times New Roman"/>
          <w:color w:val="000000"/>
          <w:kern w:val="0"/>
          <w14:ligatures w14:val="none"/>
        </w:rPr>
        <w:t>povertypuzzle</w:t>
      </w:r>
      <w:proofErr w:type="spellEnd"/>
      <w:r w:rsidRPr="00120E48">
        <w:rPr>
          <w:rFonts w:ascii="Times New Roman" w:eastAsia="Times New Roman" w:hAnsi="Times New Roman" w:cs="Times New Roman"/>
          <w:color w:val="000000"/>
          <w:kern w:val="0"/>
          <w14:ligatures w14:val="none"/>
        </w:rPr>
        <w:t>/mcdowell.html.</w:t>
      </w:r>
    </w:p>
    <w:p w14:paraId="38738B7F" w14:textId="77777777" w:rsidR="00120E48" w:rsidRPr="00120E48" w:rsidRDefault="00120E48" w:rsidP="00E110C3">
      <w:pPr>
        <w:spacing w:after="0" w:line="480" w:lineRule="auto"/>
        <w:rPr>
          <w:rFonts w:ascii="Times New Roman" w:eastAsia="Times New Roman" w:hAnsi="Times New Roman" w:cs="Times New Roman"/>
          <w:kern w:val="0"/>
          <w14:ligatures w14:val="none"/>
        </w:rPr>
      </w:pPr>
    </w:p>
    <w:p w14:paraId="0A7FDD3F" w14:textId="77777777" w:rsidR="00C25ADB" w:rsidRPr="00E110C3" w:rsidRDefault="00C25ADB" w:rsidP="00E110C3">
      <w:pPr>
        <w:spacing w:line="480" w:lineRule="auto"/>
        <w:rPr>
          <w:rFonts w:ascii="Times New Roman" w:hAnsi="Times New Roman" w:cs="Times New Roman"/>
        </w:rPr>
      </w:pPr>
    </w:p>
    <w:sectPr w:rsidR="00C25ADB" w:rsidRPr="00E11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48"/>
    <w:rsid w:val="00120E48"/>
    <w:rsid w:val="001B3AB6"/>
    <w:rsid w:val="002E595F"/>
    <w:rsid w:val="00364C4D"/>
    <w:rsid w:val="00450D82"/>
    <w:rsid w:val="005D4F04"/>
    <w:rsid w:val="006D209A"/>
    <w:rsid w:val="00A542DB"/>
    <w:rsid w:val="00A85961"/>
    <w:rsid w:val="00B51AA9"/>
    <w:rsid w:val="00C25ADB"/>
    <w:rsid w:val="00D71316"/>
    <w:rsid w:val="00E110C3"/>
    <w:rsid w:val="00E51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4935B"/>
  <w15:chartTrackingRefBased/>
  <w15:docId w15:val="{A2AD6A09-CCF0-DD48-B984-0318832F3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E48"/>
    <w:rPr>
      <w:rFonts w:eastAsiaTheme="majorEastAsia" w:cstheme="majorBidi"/>
      <w:color w:val="272727" w:themeColor="text1" w:themeTint="D8"/>
    </w:rPr>
  </w:style>
  <w:style w:type="paragraph" w:styleId="Title">
    <w:name w:val="Title"/>
    <w:basedOn w:val="Normal"/>
    <w:next w:val="Normal"/>
    <w:link w:val="TitleChar"/>
    <w:uiPriority w:val="10"/>
    <w:qFormat/>
    <w:rsid w:val="00120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E48"/>
    <w:pPr>
      <w:spacing w:before="160"/>
      <w:jc w:val="center"/>
    </w:pPr>
    <w:rPr>
      <w:i/>
      <w:iCs/>
      <w:color w:val="404040" w:themeColor="text1" w:themeTint="BF"/>
    </w:rPr>
  </w:style>
  <w:style w:type="character" w:customStyle="1" w:styleId="QuoteChar">
    <w:name w:val="Quote Char"/>
    <w:basedOn w:val="DefaultParagraphFont"/>
    <w:link w:val="Quote"/>
    <w:uiPriority w:val="29"/>
    <w:rsid w:val="00120E48"/>
    <w:rPr>
      <w:i/>
      <w:iCs/>
      <w:color w:val="404040" w:themeColor="text1" w:themeTint="BF"/>
    </w:rPr>
  </w:style>
  <w:style w:type="paragraph" w:styleId="ListParagraph">
    <w:name w:val="List Paragraph"/>
    <w:basedOn w:val="Normal"/>
    <w:uiPriority w:val="34"/>
    <w:qFormat/>
    <w:rsid w:val="00120E48"/>
    <w:pPr>
      <w:ind w:left="720"/>
      <w:contextualSpacing/>
    </w:pPr>
  </w:style>
  <w:style w:type="character" w:styleId="IntenseEmphasis">
    <w:name w:val="Intense Emphasis"/>
    <w:basedOn w:val="DefaultParagraphFont"/>
    <w:uiPriority w:val="21"/>
    <w:qFormat/>
    <w:rsid w:val="00120E48"/>
    <w:rPr>
      <w:i/>
      <w:iCs/>
      <w:color w:val="0F4761" w:themeColor="accent1" w:themeShade="BF"/>
    </w:rPr>
  </w:style>
  <w:style w:type="paragraph" w:styleId="IntenseQuote">
    <w:name w:val="Intense Quote"/>
    <w:basedOn w:val="Normal"/>
    <w:next w:val="Normal"/>
    <w:link w:val="IntenseQuoteChar"/>
    <w:uiPriority w:val="30"/>
    <w:qFormat/>
    <w:rsid w:val="00120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E48"/>
    <w:rPr>
      <w:i/>
      <w:iCs/>
      <w:color w:val="0F4761" w:themeColor="accent1" w:themeShade="BF"/>
    </w:rPr>
  </w:style>
  <w:style w:type="character" w:styleId="IntenseReference">
    <w:name w:val="Intense Reference"/>
    <w:basedOn w:val="DefaultParagraphFont"/>
    <w:uiPriority w:val="32"/>
    <w:qFormat/>
    <w:rsid w:val="00120E48"/>
    <w:rPr>
      <w:b/>
      <w:bCs/>
      <w:smallCaps/>
      <w:color w:val="0F4761" w:themeColor="accent1" w:themeShade="BF"/>
      <w:spacing w:val="5"/>
    </w:rPr>
  </w:style>
  <w:style w:type="paragraph" w:styleId="NormalWeb">
    <w:name w:val="Normal (Web)"/>
    <w:basedOn w:val="Normal"/>
    <w:uiPriority w:val="99"/>
    <w:semiHidden/>
    <w:unhideWhenUsed/>
    <w:rsid w:val="00120E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20E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a.gov/sites/default/files/2018-07/DEA-WAS-DIR-024-17%20West%20Virginia%20Drug%20Situation%20-UNCLASSIFIED.pdf" TargetMode="External"/><Relationship Id="rId3" Type="http://schemas.openxmlformats.org/officeDocument/2006/relationships/webSettings" Target="webSettings.xml"/><Relationship Id="rId7" Type="http://schemas.openxmlformats.org/officeDocument/2006/relationships/hyperlink" Target="https://www.ers.usda.gov/data-products/county-level-data-sets/county-level-data-sets-download-dat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rs.usda.gov/data-products/county-level-data-sets/county-level-data-sets-download-data/" TargetMode="External"/><Relationship Id="rId11" Type="http://schemas.openxmlformats.org/officeDocument/2006/relationships/fontTable" Target="fontTable.xml"/><Relationship Id="rId5" Type="http://schemas.openxmlformats.org/officeDocument/2006/relationships/hyperlink" Target="https://www.cdc.gov/nchs/data-visualization/drug-poisoning-mortality/index.htm" TargetMode="External"/><Relationship Id="rId10" Type="http://schemas.openxmlformats.org/officeDocument/2006/relationships/hyperlink" Target="http://www.nytimes.com/interactive/2019/07/17/upshot/drug-overdose-deaths-fall.html." TargetMode="External"/><Relationship Id="rId4" Type="http://schemas.openxmlformats.org/officeDocument/2006/relationships/hyperlink" Target="https://www.cdc.gov/nchs/data-visualization/drug-poisoning-mortality/index.htm" TargetMode="External"/><Relationship Id="rId9" Type="http://schemas.openxmlformats.org/officeDocument/2006/relationships/hyperlink" Target="http://www.politico.com/news/2020/07/15/drug-overdoses-record-high-3637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727</Words>
  <Characters>4616</Characters>
  <Application>Microsoft Office Word</Application>
  <DocSecurity>0</DocSecurity>
  <Lines>78</Lines>
  <Paragraphs>20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Correa, Carlos</dc:creator>
  <cp:keywords/>
  <dc:description/>
  <cp:lastModifiedBy>Correa, Carlos</cp:lastModifiedBy>
  <cp:revision>3</cp:revision>
  <dcterms:created xsi:type="dcterms:W3CDTF">2026-02-22T17:37:00Z</dcterms:created>
  <dcterms:modified xsi:type="dcterms:W3CDTF">2026-02-22T17:40:00Z</dcterms:modified>
</cp:coreProperties>
</file>