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6EBDA" w14:textId="2EDEA60D" w:rsidR="004A4928" w:rsidRDefault="004A4928">
      <w:r>
        <w:t>{{test}}</w:t>
      </w:r>
    </w:p>
    <w:sectPr w:rsidR="004A49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28"/>
    <w:rsid w:val="002505D3"/>
    <w:rsid w:val="004A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8EAE"/>
  <w15:chartTrackingRefBased/>
  <w15:docId w15:val="{C8E606FB-7A1E-404E-80C2-7FDB760E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Lopez Garcia</dc:creator>
  <cp:keywords/>
  <dc:description/>
  <cp:lastModifiedBy>Velver Schmidt, Carlos Luis</cp:lastModifiedBy>
  <cp:revision>1</cp:revision>
  <dcterms:created xsi:type="dcterms:W3CDTF">2024-05-31T21:49:00Z</dcterms:created>
  <dcterms:modified xsi:type="dcterms:W3CDTF">2024-05-31T21:50:00Z</dcterms:modified>
</cp:coreProperties>
</file>