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S4 - 3 al 9 de agosto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03. La carta sigue definiendo tesoreria y comercial. El codigo cierra oleadas de Reu4 y Reu5 y el mismo 6/08 mete y saca la nota de pedido.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Wizard de emision y reverso contable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03/08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PIN, libros y UI presentable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 03/08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COMEX y parser de cartola multi-hoja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y front 06/08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Nota de pedido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 quita y se revierte el 06/08, back y front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Quedo como estaba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Login Microsoft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07/08, apagado hasta tener datos de Almahue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 el codigo, apagado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Reu6 con MJ y Agustin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video en Drive, sin md en la carpeta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6 items. Cierran 4. La nota de pedido vuelve atras. Microsoft queda apagado.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03/08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Cerramos emision, PIN y libros despues de Reu4. Reu5 fue interna, sin cliente.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04/08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GoSocket con MJ y Pablo. Aparece el partner de DTE. No hay commit de integracion.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05/08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 Carlos y Sergio sobre el diagrama hacia GoSocket.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06/08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Reu6 con MJ y Agustin: compras, aprobaciones, OV y stock. La nota de pedido se quito y se restituyo el mismo dia.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07/08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Login de Microsoft queda en el codigo, apagado hasta tener los datos de Almahue.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nota de pedido se borra y se restaura el mismo dia. El alcance comercial no estaba cerrado.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Microsoft no se puede encender: faltan datos de Almahue en el entorno.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Reu5 no tuvo cliente. No la usamos como requisito.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jueves 06/08, con MJ y Agustin, se reviso alcance de compras, ventas y stock. El martes el partner entro a la sala por GoSocket. No hubo acta de mockup.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Reu6 fijo mejor el alcance que la interna del lunes.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Sacar y devolver la nota de pedido el mismo dia confundio el flujo comercial. Hay que decidirlo una vez.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DEF-SUCURSALES: en las transcripciones no aparece sucursal. El cliente habla de empresas. La restriccion por sucursal no se pidio ni se aplazo.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DEF-PRES: el modulo de seguimiento no se cerro. El 30/07 se mostro la pestana. El 14/09 Sergio pregunta si lo tenemos, ligado a contratistas, y no queda cerrado. El 23/09 Mario y Lupe hablan de presupuesto como cotizacion adjunta, no como modulo.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GoSocket no estaba en las tareas de esta semana de la carta (la spec figura hacia el 10/08, y el codigo de integracion hacia diciembre). El 04 y el 05/08 ya hubo reunion con el partner.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Todavia no existe el tercer proyecto. La emision sigue pensada dentro del ERP, y el viernes incluso se habia retirado de la UI la semana anterior.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Campos COMEX y el parser de cartola multi-hoja salieron el 06/08, antes de la fase de tesoreria de la carta.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