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es un gestor financiero realizado con la intención de tener un orden y control sobre los gastos e ingresos, saber cuanto tienes y cuanto debes, además de ver el reporte con dashboards actualizados e intuitivos.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sistema ayuda a simplificar y centralizar la planificación financiera de las personas o incluso de empresas.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sistema: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código invoca la interfaz gráfica definida en la clase App y la ejecuta como aplicación principal mediante el método mainloop. La interfaz se encarga de mostrar y manejar las interacciones del usuario para gestionar un sistema financiero personal, permitiendo agregar ingresos, registrar gastos y generar reportes.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