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República Bolivariana de Venezuela</w:t>
      </w: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Universidad de Carabobo</w:t>
      </w: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Facultad de Ingeniería</w:t>
      </w: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Escuela de Ingeniería Eléctrica y de Telecomunicaciones</w:t>
      </w: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Departamento de Sistemas y Automática</w:t>
      </w: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Cátedra de Lógica Digital</w:t>
      </w:r>
    </w:p>
    <w:p w:rsidR="00144211" w:rsidRPr="008D6312" w:rsidRDefault="00144211" w:rsidP="00144211">
      <w:pPr>
        <w:jc w:val="center"/>
        <w:rPr>
          <w:rFonts w:ascii="Times New Roman" w:hAnsi="Times New Roman" w:cs="Times New Roman"/>
          <w:sz w:val="24"/>
          <w:szCs w:val="24"/>
          <w:u w:val="single"/>
        </w:rPr>
      </w:pP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Práctica # 4 – Sesión #02</w:t>
      </w:r>
    </w:p>
    <w:p w:rsidR="00144211" w:rsidRDefault="00144211" w:rsidP="0014421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Objetivo: Diseñar e implementar circuitos combinacionales </w:t>
      </w:r>
      <w:r>
        <w:rPr>
          <w:rFonts w:ascii="Times New Roman" w:hAnsi="Times New Roman" w:cs="Times New Roman"/>
          <w:b/>
          <w:sz w:val="24"/>
          <w:szCs w:val="24"/>
        </w:rPr>
        <w:t xml:space="preserve">con Multiplexores y </w:t>
      </w:r>
      <w:r>
        <w:rPr>
          <w:rFonts w:ascii="Times New Roman" w:hAnsi="Times New Roman" w:cs="Times New Roman"/>
          <w:b/>
          <w:sz w:val="24"/>
          <w:szCs w:val="24"/>
        </w:rPr>
        <w:t xml:space="preserve">Demultiplexores </w:t>
      </w:r>
      <w:r>
        <w:rPr>
          <w:rFonts w:ascii="Times New Roman" w:hAnsi="Times New Roman" w:cs="Times New Roman"/>
          <w:b/>
          <w:sz w:val="24"/>
          <w:szCs w:val="24"/>
        </w:rPr>
        <w:t>utilizando VHDL y la tarjeta de desarrollo BASYS2</w:t>
      </w: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Sección #05 de Laboratorio</w:t>
      </w:r>
    </w:p>
    <w:p w:rsidR="00144211" w:rsidRDefault="00144211" w:rsidP="00144211">
      <w:pPr>
        <w:jc w:val="righ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Integrantes:</w:t>
      </w: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Carlos Hernández</w:t>
      </w: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C.I.: 25.829.471</w:t>
      </w: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Gianfranco </w:t>
      </w:r>
      <w:proofErr w:type="spellStart"/>
      <w:r>
        <w:rPr>
          <w:rFonts w:ascii="Times New Roman" w:hAnsi="Times New Roman" w:cs="Times New Roman"/>
          <w:sz w:val="24"/>
          <w:szCs w:val="24"/>
        </w:rPr>
        <w:t>Gasbarri</w:t>
      </w:r>
      <w:proofErr w:type="spellEnd"/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C.I.: 26.654.860</w:t>
      </w: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44211" w:rsidRDefault="00144211" w:rsidP="0014421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Fecha de </w:t>
      </w:r>
      <w:r>
        <w:rPr>
          <w:rFonts w:ascii="Times New Roman" w:hAnsi="Times New Roman" w:cs="Times New Roman"/>
          <w:sz w:val="24"/>
          <w:szCs w:val="24"/>
        </w:rPr>
        <w:t>entrega: 12</w:t>
      </w:r>
      <w:r>
        <w:rPr>
          <w:rFonts w:ascii="Times New Roman" w:hAnsi="Times New Roman" w:cs="Times New Roman"/>
          <w:sz w:val="24"/>
          <w:szCs w:val="24"/>
        </w:rPr>
        <w:t>/03/19</w:t>
      </w:r>
    </w:p>
    <w:p w:rsidR="009B544A" w:rsidRDefault="00144211" w:rsidP="00144211">
      <w:pPr>
        <w:jc w:val="center"/>
        <w:rPr>
          <w:rFonts w:ascii="Times New Roman" w:hAnsi="Times New Roman" w:cs="Times New Roman"/>
          <w:b/>
          <w:sz w:val="28"/>
        </w:rPr>
      </w:pPr>
      <w:r w:rsidRPr="00144211">
        <w:rPr>
          <w:rFonts w:ascii="Times New Roman" w:hAnsi="Times New Roman" w:cs="Times New Roman"/>
          <w:b/>
          <w:sz w:val="28"/>
        </w:rPr>
        <w:lastRenderedPageBreak/>
        <w:t>Pre-Laboratorio</w:t>
      </w:r>
    </w:p>
    <w:p w:rsidR="00144211" w:rsidRDefault="00144211" w:rsidP="00144211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sz w:val="24"/>
        </w:rPr>
      </w:pPr>
      <w:r w:rsidRPr="00144211">
        <w:rPr>
          <w:rFonts w:ascii="Times New Roman" w:hAnsi="Times New Roman" w:cs="Times New Roman"/>
          <w:b/>
          <w:sz w:val="24"/>
        </w:rPr>
        <w:t>Desarrollo de componente MUX21</w:t>
      </w:r>
      <w:r>
        <w:rPr>
          <w:rFonts w:ascii="Times New Roman" w:hAnsi="Times New Roman" w:cs="Times New Roman"/>
          <w:b/>
          <w:sz w:val="24"/>
        </w:rPr>
        <w:t xml:space="preserve">: </w:t>
      </w:r>
      <w:r>
        <w:rPr>
          <w:rFonts w:ascii="Times New Roman" w:hAnsi="Times New Roman" w:cs="Times New Roman"/>
          <w:sz w:val="24"/>
        </w:rPr>
        <w:t xml:space="preserve">Ver </w:t>
      </w:r>
      <w:r w:rsidRPr="00144211">
        <w:rPr>
          <w:rFonts w:ascii="Times New Roman" w:hAnsi="Times New Roman" w:cs="Times New Roman"/>
          <w:b/>
          <w:sz w:val="24"/>
        </w:rPr>
        <w:t>Anexo 1</w:t>
      </w:r>
    </w:p>
    <w:p w:rsidR="00144211" w:rsidRDefault="00144211" w:rsidP="00144211">
      <w:pPr>
        <w:pStyle w:val="Prrafodelista"/>
        <w:rPr>
          <w:rFonts w:ascii="Times New Roman" w:hAnsi="Times New Roman" w:cs="Times New Roman"/>
          <w:b/>
          <w:sz w:val="24"/>
        </w:rPr>
      </w:pPr>
    </w:p>
    <w:p w:rsidR="00144211" w:rsidRDefault="00144211" w:rsidP="00144211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Desarrollo de componente MUX41 mediante árbol de multiplexores 2:1: </w:t>
      </w:r>
      <w:r>
        <w:rPr>
          <w:rFonts w:ascii="Times New Roman" w:hAnsi="Times New Roman" w:cs="Times New Roman"/>
          <w:sz w:val="24"/>
        </w:rPr>
        <w:t xml:space="preserve">Ver </w:t>
      </w:r>
      <w:r>
        <w:rPr>
          <w:rFonts w:ascii="Times New Roman" w:hAnsi="Times New Roman" w:cs="Times New Roman"/>
          <w:b/>
          <w:sz w:val="24"/>
        </w:rPr>
        <w:t>Anexo 2</w:t>
      </w:r>
    </w:p>
    <w:p w:rsidR="00144211" w:rsidRPr="00144211" w:rsidRDefault="00144211" w:rsidP="00144211">
      <w:pPr>
        <w:pStyle w:val="Prrafodelista"/>
        <w:rPr>
          <w:rFonts w:ascii="Times New Roman" w:hAnsi="Times New Roman" w:cs="Times New Roman"/>
          <w:b/>
          <w:sz w:val="24"/>
        </w:rPr>
      </w:pPr>
    </w:p>
    <w:p w:rsidR="00144211" w:rsidRDefault="00144211">
      <w:pPr>
        <w:spacing w:line="259" w:lineRule="auto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:rsidR="00144211" w:rsidRDefault="00144211" w:rsidP="00144211">
      <w:pPr>
        <w:pStyle w:val="Prrafodelista"/>
        <w:rPr>
          <w:rFonts w:ascii="Times New Roman" w:hAnsi="Times New Roman" w:cs="Times New Roman"/>
          <w:b/>
          <w:sz w:val="144"/>
          <w:szCs w:val="144"/>
        </w:rPr>
      </w:pPr>
    </w:p>
    <w:p w:rsidR="00144211" w:rsidRDefault="00144211" w:rsidP="00144211">
      <w:pPr>
        <w:pStyle w:val="Prrafodelista"/>
        <w:rPr>
          <w:rFonts w:ascii="Times New Roman" w:hAnsi="Times New Roman" w:cs="Times New Roman"/>
          <w:b/>
          <w:sz w:val="144"/>
          <w:szCs w:val="144"/>
        </w:rPr>
      </w:pPr>
    </w:p>
    <w:p w:rsidR="00144211" w:rsidRPr="00144211" w:rsidRDefault="00144211" w:rsidP="00144211">
      <w:pPr>
        <w:rPr>
          <w:rFonts w:ascii="Times New Roman" w:hAnsi="Times New Roman" w:cs="Times New Roman"/>
          <w:b/>
          <w:sz w:val="144"/>
          <w:szCs w:val="144"/>
        </w:rPr>
      </w:pPr>
    </w:p>
    <w:p w:rsidR="00144211" w:rsidRDefault="00144211" w:rsidP="00144211">
      <w:pPr>
        <w:pStyle w:val="Prrafodelista"/>
        <w:jc w:val="center"/>
        <w:rPr>
          <w:rFonts w:ascii="Times New Roman" w:hAnsi="Times New Roman" w:cs="Times New Roman"/>
          <w:b/>
          <w:sz w:val="144"/>
          <w:szCs w:val="144"/>
        </w:rPr>
      </w:pPr>
      <w:r>
        <w:rPr>
          <w:rFonts w:ascii="Times New Roman" w:hAnsi="Times New Roman" w:cs="Times New Roman"/>
          <w:b/>
          <w:sz w:val="144"/>
          <w:szCs w:val="144"/>
        </w:rPr>
        <w:t>ANEXOS</w:t>
      </w:r>
    </w:p>
    <w:p w:rsidR="00144211" w:rsidRDefault="00144211">
      <w:pPr>
        <w:spacing w:line="259" w:lineRule="auto"/>
        <w:rPr>
          <w:rFonts w:ascii="Times New Roman" w:hAnsi="Times New Roman" w:cs="Times New Roman"/>
          <w:b/>
          <w:sz w:val="144"/>
          <w:szCs w:val="144"/>
        </w:rPr>
      </w:pPr>
      <w:r>
        <w:rPr>
          <w:rFonts w:ascii="Times New Roman" w:hAnsi="Times New Roman" w:cs="Times New Roman"/>
          <w:b/>
          <w:sz w:val="144"/>
          <w:szCs w:val="144"/>
        </w:rPr>
        <w:br w:type="page"/>
      </w:r>
    </w:p>
    <w:p w:rsidR="00144211" w:rsidRDefault="001F55FC" w:rsidP="001F55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Anexo 1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 1.1</w:t>
      </w:r>
    </w:p>
    <w:p w:rsid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 w:rsidRPr="001F55FC">
        <w:rPr>
          <w:rFonts w:ascii="Times New Roman" w:hAnsi="Times New Roman" w:cs="Times New Roman"/>
          <w:b/>
          <w:sz w:val="24"/>
          <w:szCs w:val="28"/>
        </w:rPr>
        <w:t>Diagrama de caja negra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 1.2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Tabla de la verdad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 1.3</w:t>
      </w:r>
    </w:p>
    <w:p w:rsid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Símbolo</w:t>
      </w:r>
    </w:p>
    <w:p w:rsidR="00235232" w:rsidRPr="001F55FC" w:rsidRDefault="00235232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noProof/>
          <w:lang w:eastAsia="es-VE"/>
        </w:rPr>
        <w:drawing>
          <wp:inline distT="0" distB="0" distL="0" distR="0" wp14:anchorId="27FF2567" wp14:editId="295159B4">
            <wp:extent cx="2181225" cy="1952625"/>
            <wp:effectExtent l="0" t="0" r="952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5FC" w:rsidRPr="001F55FC" w:rsidRDefault="00235232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 1.4</w:t>
      </w:r>
    </w:p>
    <w:p w:rsid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Código VHDL</w:t>
      </w:r>
    </w:p>
    <w:p w:rsidR="00361A3F" w:rsidRPr="001F55FC" w:rsidRDefault="00361A3F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noProof/>
          <w:lang w:eastAsia="es-VE"/>
        </w:rPr>
        <w:lastRenderedPageBreak/>
        <w:drawing>
          <wp:inline distT="0" distB="0" distL="0" distR="0" wp14:anchorId="1902EB0B" wp14:editId="32D2EEEB">
            <wp:extent cx="3886200" cy="41719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</w:t>
      </w:r>
      <w:r w:rsidR="00235232">
        <w:rPr>
          <w:rFonts w:ascii="Times New Roman" w:hAnsi="Times New Roman" w:cs="Times New Roman"/>
          <w:b/>
          <w:sz w:val="24"/>
          <w:szCs w:val="28"/>
        </w:rPr>
        <w:t xml:space="preserve"> 1.5</w:t>
      </w:r>
    </w:p>
    <w:p w:rsid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Simulación</w:t>
      </w:r>
    </w:p>
    <w:p w:rsidR="001F55FC" w:rsidRDefault="001F55FC">
      <w:pPr>
        <w:spacing w:line="259" w:lineRule="auto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br w:type="page"/>
      </w:r>
    </w:p>
    <w:p w:rsidR="001F55FC" w:rsidRDefault="001F55FC" w:rsidP="001F55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Anexo 2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 2</w:t>
      </w:r>
      <w:r>
        <w:rPr>
          <w:rFonts w:ascii="Times New Roman" w:hAnsi="Times New Roman" w:cs="Times New Roman"/>
          <w:b/>
          <w:sz w:val="24"/>
          <w:szCs w:val="28"/>
        </w:rPr>
        <w:t>.1</w:t>
      </w:r>
    </w:p>
    <w:p w:rsid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 w:rsidRPr="001F55FC">
        <w:rPr>
          <w:rFonts w:ascii="Times New Roman" w:hAnsi="Times New Roman" w:cs="Times New Roman"/>
          <w:b/>
          <w:sz w:val="24"/>
          <w:szCs w:val="28"/>
        </w:rPr>
        <w:t>Diagrama de caja negra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 2</w:t>
      </w:r>
      <w:r>
        <w:rPr>
          <w:rFonts w:ascii="Times New Roman" w:hAnsi="Times New Roman" w:cs="Times New Roman"/>
          <w:b/>
          <w:sz w:val="24"/>
          <w:szCs w:val="28"/>
        </w:rPr>
        <w:t>.2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Tabla de la verdad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 2</w:t>
      </w:r>
      <w:r>
        <w:rPr>
          <w:rFonts w:ascii="Times New Roman" w:hAnsi="Times New Roman" w:cs="Times New Roman"/>
          <w:b/>
          <w:sz w:val="24"/>
          <w:szCs w:val="28"/>
        </w:rPr>
        <w:t>.3</w:t>
      </w:r>
    </w:p>
    <w:p w:rsid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Símbolo</w:t>
      </w:r>
    </w:p>
    <w:p w:rsidR="00235232" w:rsidRPr="001F55FC" w:rsidRDefault="00235232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noProof/>
          <w:lang w:eastAsia="es-VE"/>
        </w:rPr>
        <w:drawing>
          <wp:inline distT="0" distB="0" distL="0" distR="0" wp14:anchorId="699CE409" wp14:editId="2BA8F557">
            <wp:extent cx="1901508" cy="2152650"/>
            <wp:effectExtent l="0" t="0" r="381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3494" cy="215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 2</w:t>
      </w:r>
      <w:r>
        <w:rPr>
          <w:rFonts w:ascii="Times New Roman" w:hAnsi="Times New Roman" w:cs="Times New Roman"/>
          <w:b/>
          <w:sz w:val="24"/>
          <w:szCs w:val="28"/>
        </w:rPr>
        <w:t>.4</w:t>
      </w:r>
    </w:p>
    <w:p w:rsid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 w:rsidRPr="001F55FC">
        <w:rPr>
          <w:rFonts w:ascii="Times New Roman" w:hAnsi="Times New Roman" w:cs="Times New Roman"/>
          <w:b/>
          <w:sz w:val="24"/>
          <w:szCs w:val="28"/>
        </w:rPr>
        <w:t>Di</w:t>
      </w:r>
      <w:r>
        <w:rPr>
          <w:rFonts w:ascii="Times New Roman" w:hAnsi="Times New Roman" w:cs="Times New Roman"/>
          <w:b/>
          <w:sz w:val="24"/>
          <w:szCs w:val="28"/>
        </w:rPr>
        <w:t>seño</w:t>
      </w:r>
    </w:p>
    <w:p w:rsidR="00235232" w:rsidRPr="001F55FC" w:rsidRDefault="00235232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noProof/>
          <w:lang w:eastAsia="es-VE"/>
        </w:rPr>
        <w:drawing>
          <wp:inline distT="0" distB="0" distL="0" distR="0" wp14:anchorId="18EF9B43" wp14:editId="3DFFFED4">
            <wp:extent cx="5553075" cy="258127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 2</w:t>
      </w:r>
      <w:r>
        <w:rPr>
          <w:rFonts w:ascii="Times New Roman" w:hAnsi="Times New Roman" w:cs="Times New Roman"/>
          <w:b/>
          <w:sz w:val="24"/>
          <w:szCs w:val="28"/>
        </w:rPr>
        <w:t>.5</w:t>
      </w:r>
    </w:p>
    <w:p w:rsid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Código VHDL</w:t>
      </w:r>
    </w:p>
    <w:p w:rsidR="00235232" w:rsidRDefault="00235232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noProof/>
          <w:lang w:eastAsia="es-VE"/>
        </w:rPr>
        <w:lastRenderedPageBreak/>
        <w:drawing>
          <wp:inline distT="0" distB="0" distL="0" distR="0" wp14:anchorId="13A82028" wp14:editId="287FCA66">
            <wp:extent cx="3315415" cy="32099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5495" cy="321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232" w:rsidRPr="001F55FC" w:rsidRDefault="00235232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noProof/>
          <w:lang w:eastAsia="es-VE"/>
        </w:rPr>
        <w:drawing>
          <wp:inline distT="0" distB="0" distL="0" distR="0" wp14:anchorId="69D7FB39" wp14:editId="769EA59E">
            <wp:extent cx="3086100" cy="3861213"/>
            <wp:effectExtent l="0" t="0" r="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468" cy="386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Anexo</w:t>
      </w:r>
      <w:r>
        <w:rPr>
          <w:rFonts w:ascii="Times New Roman" w:hAnsi="Times New Roman" w:cs="Times New Roman"/>
          <w:b/>
          <w:sz w:val="24"/>
          <w:szCs w:val="28"/>
        </w:rPr>
        <w:t xml:space="preserve"> 2</w:t>
      </w:r>
      <w:r>
        <w:rPr>
          <w:rFonts w:ascii="Times New Roman" w:hAnsi="Times New Roman" w:cs="Times New Roman"/>
          <w:b/>
          <w:sz w:val="24"/>
          <w:szCs w:val="28"/>
        </w:rPr>
        <w:t>.6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Simulación</w:t>
      </w: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4"/>
          <w:szCs w:val="28"/>
        </w:rPr>
      </w:pPr>
    </w:p>
    <w:p w:rsidR="001F55FC" w:rsidRPr="001F55FC" w:rsidRDefault="001F55FC" w:rsidP="001F55F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1F55FC" w:rsidRPr="001F55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797FC8"/>
    <w:multiLevelType w:val="hybridMultilevel"/>
    <w:tmpl w:val="D5CA54B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6F9F"/>
    <w:rsid w:val="00144211"/>
    <w:rsid w:val="001F55FC"/>
    <w:rsid w:val="00235232"/>
    <w:rsid w:val="002B6F9F"/>
    <w:rsid w:val="00361A3F"/>
    <w:rsid w:val="009B5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6EE5EF5-9215-4536-94BD-3DB7669EF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44211"/>
    <w:pPr>
      <w:spacing w:line="254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442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8</Pages>
  <Words>150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2019-03-07T00:45:00Z</dcterms:created>
  <dcterms:modified xsi:type="dcterms:W3CDTF">2019-03-07T01:57:00Z</dcterms:modified>
</cp:coreProperties>
</file>