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1F4E79"/>
          <w:sz w:val="36"/>
        </w:rPr>
        <w:t>Jingchuan (Carlton) Shi</w:t>
      </w:r>
    </w:p>
    <w:p>
      <w:pPr>
        <w:spacing w:after="20"/>
        <w:jc w:val="center"/>
      </w:pPr>
      <w:r>
        <w:rPr>
          <w:rFonts w:ascii="Arial" w:hAnsi="Arial" w:eastAsia="Arial"/>
          <w:b w:val="0"/>
          <w:i w:val="0"/>
          <w:color w:val="1E1E1E"/>
          <w:sz w:val="18"/>
        </w:rPr>
        <w:t>AI Creative &amp; Creative Technologist | Generative Media | Film Marketing | Content Strategy</w:t>
      </w:r>
    </w:p>
    <w:p>
      <w:pPr>
        <w:spacing w:after="100"/>
        <w:jc w:val="center"/>
      </w:pPr>
      <w:r>
        <w:rPr>
          <w:rFonts w:ascii="Arial" w:hAnsi="Arial" w:eastAsia="Arial"/>
          <w:b w:val="0"/>
          <w:i w:val="0"/>
          <w:color w:val="5A5A5A"/>
          <w:sz w:val="17"/>
        </w:rPr>
        <w:t>315-395-2313 | jshi77@syr.edu | LinkedIn | Portfolio</w:t>
      </w:r>
    </w:p>
    <w:p>
      <w:pPr>
        <w:keepNext/>
        <w:spacing w:before="160" w:after="80"/>
        <w:pBdr>
          <w:bottom w:val="single" w:sz="6" w:space="4" w:color="D9E2F3"/>
        </w:pBdr>
      </w:pPr>
      <w:r>
        <w:rPr>
          <w:rFonts w:ascii="Arial" w:hAnsi="Arial" w:eastAsia="Arial"/>
          <w:b/>
          <w:i w:val="0"/>
          <w:color w:val="1F4E79"/>
          <w:sz w:val="19"/>
        </w:rPr>
        <w:t>PROFILE</w:t>
      </w:r>
    </w:p>
    <w:p>
      <w:pPr>
        <w:spacing w:after="60" w:line="247" w:lineRule="auto"/>
      </w:pPr>
      <w:r>
        <w:rPr>
          <w:rFonts w:ascii="Arial" w:hAnsi="Arial" w:eastAsia="Arial"/>
          <w:b w:val="0"/>
          <w:i w:val="0"/>
          <w:color w:val="1E1E1E"/>
          <w:sz w:val="17"/>
        </w:rPr>
        <w:t>Creative technologist and filmmaker working across generative AI, VFX, interactive web, and film marketing. Builds AI-assisted content workflows, immersive visual systems, and social-first creative assets that connect technical prototyping with campaign execution. Experienced with ComfyUI, Stable Diffusion, Unreal Engine, Maya, After Effects, DaVinci Resolve, Airtable, and web technologies.</w:t>
      </w:r>
    </w:p>
    <w:p>
      <w:pPr>
        <w:keepNext/>
        <w:spacing w:before="160" w:after="80"/>
        <w:pBdr>
          <w:bottom w:val="single" w:sz="6" w:space="4" w:color="D9E2F3"/>
        </w:pBdr>
      </w:pPr>
      <w:r>
        <w:rPr>
          <w:rFonts w:ascii="Arial" w:hAnsi="Arial" w:eastAsia="Arial"/>
          <w:b/>
          <w:i w:val="0"/>
          <w:color w:val="1F4E79"/>
          <w:sz w:val="19"/>
        </w:rPr>
        <w:t>CORE SKILLS</w:t>
      </w:r>
    </w:p>
    <w:p>
      <w:pPr>
        <w:spacing w:before="0" w:after="34" w:line="240" w:lineRule="auto"/>
      </w:pPr>
      <w:r>
        <w:rPr>
          <w:rFonts w:ascii="Arial" w:hAnsi="Arial" w:eastAsia="Arial"/>
          <w:b/>
          <w:i w:val="0"/>
          <w:color w:val="1E1E1E"/>
          <w:sz w:val="17"/>
        </w:rPr>
        <w:t xml:space="preserve">AI creative and prototyping: </w:t>
      </w:r>
      <w:r>
        <w:rPr>
          <w:rFonts w:ascii="Arial" w:hAnsi="Arial" w:eastAsia="Arial"/>
          <w:b w:val="0"/>
          <w:i w:val="0"/>
          <w:color w:val="1E1E1E"/>
          <w:sz w:val="17"/>
        </w:rPr>
        <w:t>ComfyUI, Stable Diffusion, Midjourney, custom LoRA models, AI-assisted previz, face replacement, generative content workflows</w:t>
      </w:r>
    </w:p>
    <w:p>
      <w:pPr>
        <w:spacing w:before="0" w:after="34" w:line="240" w:lineRule="auto"/>
      </w:pPr>
      <w:r>
        <w:rPr>
          <w:rFonts w:ascii="Arial" w:hAnsi="Arial" w:eastAsia="Arial"/>
          <w:b/>
          <w:i w:val="0"/>
          <w:color w:val="1E1E1E"/>
          <w:sz w:val="17"/>
        </w:rPr>
        <w:t xml:space="preserve">Creative technology and VFX: </w:t>
      </w:r>
      <w:r>
        <w:rPr>
          <w:rFonts w:ascii="Arial" w:hAnsi="Arial" w:eastAsia="Arial"/>
          <w:b w:val="0"/>
          <w:i w:val="0"/>
          <w:color w:val="1E1E1E"/>
          <w:sz w:val="17"/>
        </w:rPr>
        <w:t>Unreal Engine, Blender, Maya, Houdini, Nuke, VFX, real-time rendering, motion graphics, color grading</w:t>
      </w:r>
    </w:p>
    <w:p>
      <w:pPr>
        <w:spacing w:before="0" w:after="34" w:line="240" w:lineRule="auto"/>
      </w:pPr>
      <w:r>
        <w:rPr>
          <w:rFonts w:ascii="Arial" w:hAnsi="Arial" w:eastAsia="Arial"/>
          <w:b/>
          <w:i w:val="0"/>
          <w:color w:val="1E1E1E"/>
          <w:sz w:val="17"/>
        </w:rPr>
        <w:t xml:space="preserve">Content and social strategy: </w:t>
      </w:r>
      <w:r>
        <w:rPr>
          <w:rFonts w:ascii="Arial" w:hAnsi="Arial" w:eastAsia="Arial"/>
          <w:b w:val="0"/>
          <w:i w:val="0"/>
          <w:color w:val="1E1E1E"/>
          <w:sz w:val="17"/>
        </w:rPr>
        <w:t>Trailer/promo/poster development, short-form video, TikTok and WeChat content, Google Analytics, SEO, KPI analysis, Airtable asset tracking</w:t>
      </w:r>
    </w:p>
    <w:p>
      <w:pPr>
        <w:spacing w:before="0" w:after="34" w:line="240" w:lineRule="auto"/>
      </w:pPr>
      <w:r>
        <w:rPr>
          <w:rFonts w:ascii="Arial" w:hAnsi="Arial" w:eastAsia="Arial"/>
          <w:b/>
          <w:i w:val="0"/>
          <w:color w:val="1E1E1E"/>
          <w:sz w:val="17"/>
        </w:rPr>
        <w:t xml:space="preserve">Web and interactive: </w:t>
      </w:r>
      <w:r>
        <w:rPr>
          <w:rFonts w:ascii="Arial" w:hAnsi="Arial" w:eastAsia="Arial"/>
          <w:b w:val="0"/>
          <w:i w:val="0"/>
          <w:color w:val="1E1E1E"/>
          <w:sz w:val="17"/>
        </w:rPr>
        <w:t>HTML, CSS, JavaScript, responsive layouts, interactive prototyping, dynamic content, SQL</w:t>
      </w:r>
    </w:p>
    <w:p>
      <w:pPr>
        <w:keepNext/>
        <w:spacing w:before="160" w:after="80"/>
        <w:pBdr>
          <w:bottom w:val="single" w:sz="6" w:space="4" w:color="D9E2F3"/>
        </w:pBdr>
      </w:pPr>
      <w:r>
        <w:rPr>
          <w:rFonts w:ascii="Arial" w:hAnsi="Arial" w:eastAsia="Arial"/>
          <w:b/>
          <w:i w:val="0"/>
          <w:color w:val="1F4E79"/>
          <w:sz w:val="19"/>
        </w:rPr>
        <w:t>EXPERIENCE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Highland Film Group (The Avenue)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Los Angeles, CA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US Domestic Marketing and Distribution Intern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Jan 2026 - 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Develop creative assets for theatrical and digital releases, including trailers, promos, posters, and campaign visual materials.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Translate campaign concepts into executable visual deliverables across creative, marketing, and distribution workflows.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Manage marketing and creative assets in Airtable, supporting version control, asset accounting, and cross-team visibility across film titles.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 xml:space="preserve">Built an AI agent to support social media content creation, improving marketing-team workflow efficiency by </w:t>
      </w:r>
      <w:r>
        <w:rPr>
          <w:rFonts w:ascii="Arial" w:hAnsi="Arial" w:eastAsia="Arial"/>
          <w:b/>
          <w:i w:val="0"/>
          <w:color w:val="1E1E1E"/>
          <w:sz w:val="17"/>
        </w:rPr>
        <w:t>at least 30%</w:t>
      </w:r>
      <w:r>
        <w:rPr>
          <w:rFonts w:ascii="Arial" w:hAnsi="Arial" w:eastAsia="Arial"/>
          <w:b w:val="0"/>
          <w:i w:val="0"/>
          <w:color w:val="1E1E1E"/>
          <w:sz w:val="17"/>
        </w:rPr>
        <w:t>.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F.O.U.N.D.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New York, NY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Web Design Artist (Part-time)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Sep 2025 - 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Designed responsive web layouts and interactive visual components with modular systems, scalability, and visual consistency.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Implemented JavaScript-driven interaction and dynamic content to support richer user experiences and rapid creative iteration.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JOYME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Beijing, China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Technical Artist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Mar 2025 - Jun 2025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 xml:space="preserve">Designed AI-assisted VFX pipelines for face replacement, character enhancement, and asset reuse, improving production efficiency by </w:t>
      </w:r>
      <w:r>
        <w:rPr>
          <w:rFonts w:ascii="Arial" w:hAnsi="Arial" w:eastAsia="Arial"/>
          <w:b/>
          <w:i w:val="0"/>
          <w:color w:val="1E1E1E"/>
          <w:sz w:val="17"/>
        </w:rPr>
        <w:t>around 30%</w:t>
      </w:r>
      <w:r>
        <w:rPr>
          <w:rFonts w:ascii="Arial" w:hAnsi="Arial" w:eastAsia="Arial"/>
          <w:b w:val="0"/>
          <w:i w:val="0"/>
          <w:color w:val="1E1E1E"/>
          <w:sz w:val="17"/>
        </w:rPr>
        <w:t>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Integrated generative AI outputs into live-action footage using ComfyUI and node-based compositing workflows.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Led research and design teams in applying generative AI to previsualization, concept iteration, and look development.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NetEase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Beijing, China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Video Editor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Feb 2025 - Mar 2025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Produced short-form cinematic content with VFX, motion graphics, and color grading for fast-turnaround social platforms.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Edited in DaVinci Resolve and After Effects under tight delivery timelines.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 xml:space="preserve">Created video clips that generated </w:t>
      </w:r>
      <w:r>
        <w:rPr>
          <w:rFonts w:ascii="Arial" w:hAnsi="Arial" w:eastAsia="Arial"/>
          <w:b/>
          <w:i w:val="0"/>
          <w:color w:val="1E1E1E"/>
          <w:sz w:val="17"/>
        </w:rPr>
        <w:t>100,000+ likes</w:t>
      </w:r>
      <w:r>
        <w:rPr>
          <w:rFonts w:ascii="Arial" w:hAnsi="Arial" w:eastAsia="Arial"/>
          <w:b w:val="0"/>
          <w:i w:val="0"/>
          <w:color w:val="1E1E1E"/>
          <w:sz w:val="17"/>
        </w:rPr>
        <w:t xml:space="preserve"> across platforms including TikTok and WeChat Official Accounts.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Studio KAY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Busan, South Korea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Graphic Artist Intern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Jun 2023 - Jan 2024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Built digital human assets and VFX elements for XR and immersive media campaigns.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 xml:space="preserve">Optimized real-time rendering workflows in Unreal Engine and Maya, reducing render time by </w:t>
      </w:r>
      <w:r>
        <w:rPr>
          <w:rFonts w:ascii="Arial" w:hAnsi="Arial" w:eastAsia="Arial"/>
          <w:b/>
          <w:i w:val="0"/>
          <w:color w:val="1E1E1E"/>
          <w:sz w:val="17"/>
        </w:rPr>
        <w:t>20%</w:t>
      </w:r>
      <w:r>
        <w:rPr>
          <w:rFonts w:ascii="Arial" w:hAnsi="Arial" w:eastAsia="Arial"/>
          <w:b w:val="0"/>
          <w:i w:val="0"/>
          <w:color w:val="1E1E1E"/>
          <w:sz w:val="17"/>
        </w:rPr>
        <w:t>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Collaborated with VFX supervisors to align shader, lighting, and rendering setups with narrative intent.</w:t>
      </w:r>
    </w:p>
    <w:p>
      <w:pPr>
        <w:keepNext/>
        <w:spacing w:before="160" w:after="80"/>
        <w:pBdr>
          <w:bottom w:val="single" w:sz="6" w:space="4" w:color="D9E2F3"/>
        </w:pBdr>
      </w:pPr>
      <w:r>
        <w:rPr>
          <w:rFonts w:ascii="Arial" w:hAnsi="Arial" w:eastAsia="Arial"/>
          <w:b/>
          <w:i w:val="0"/>
          <w:color w:val="1F4E79"/>
          <w:sz w:val="19"/>
        </w:rPr>
        <w:t>SELECTED PROJECT</w:t>
      </w:r>
    </w:p>
    <w:p>
      <w:pPr>
        <w:keepNext/>
        <w:spacing w:before="80" w:after="0"/>
      </w:pPr>
      <w:r>
        <w:rPr>
          <w:rFonts w:ascii="Arial" w:hAnsi="Arial" w:eastAsia="Arial"/>
          <w:b/>
          <w:i w:val="0"/>
          <w:color w:val="1E1E1E"/>
          <w:sz w:val="19"/>
        </w:rPr>
        <w:t>RealLife AI</w:t>
      </w:r>
      <w:r>
        <w:rPr>
          <w:rFonts w:ascii="Arial" w:hAnsi="Arial" w:eastAsia="Arial"/>
          <w:b w:val="0"/>
          <w:i w:val="0"/>
          <w:color w:val="1E1E1E"/>
          <w:sz w:val="19"/>
        </w:rPr>
        <w:t xml:space="preserve"> - Personal Project</w:t>
      </w:r>
    </w:p>
    <w:p>
      <w:pPr>
        <w:keepNext/>
        <w:spacing w:before="0" w:after="20"/>
      </w:pPr>
      <w:r>
        <w:rPr>
          <w:rFonts w:ascii="Arial" w:hAnsi="Arial" w:eastAsia="Arial"/>
          <w:b w:val="0"/>
          <w:i/>
          <w:color w:val="5A5A5A"/>
          <w:sz w:val="18"/>
        </w:rPr>
        <w:t>AI Photo Enhancement Platform</w:t>
      </w:r>
      <w:r>
        <w:rPr>
          <w:rFonts w:ascii="Arial" w:hAnsi="Arial" w:eastAsia="Arial"/>
          <w:b w:val="0"/>
          <w:i/>
          <w:color w:val="5A5A5A"/>
          <w:sz w:val="18"/>
        </w:rPr>
        <w:t xml:space="preserve"> | ComfyUI and custom LoRA models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Built a web-based AI photo enhancement platform designed for high-fidelity photorealism and identity preservation.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 w:eastAsia="Arial"/>
          <w:b w:val="0"/>
          <w:i w:val="0"/>
          <w:color w:val="1E1E1E"/>
          <w:sz w:val="17"/>
        </w:rPr>
        <w:t>Focused the product experience on lowering technical barriers so nontechnical users can access AI-powered visual enhancement.</w:t>
      </w:r>
    </w:p>
    <w:p>
      <w:pPr>
        <w:keepNext/>
        <w:spacing w:before="160" w:after="80"/>
        <w:pBdr>
          <w:bottom w:val="single" w:sz="6" w:space="4" w:color="D9E2F3"/>
        </w:pBdr>
      </w:pPr>
      <w:r>
        <w:rPr>
          <w:rFonts w:ascii="Arial" w:hAnsi="Arial" w:eastAsia="Arial"/>
          <w:b/>
          <w:i w:val="0"/>
          <w:color w:val="1F4E79"/>
          <w:sz w:val="19"/>
        </w:rPr>
        <w:t>EDUCATION</w:t>
      </w:r>
    </w:p>
    <w:p>
      <w:pPr>
        <w:spacing w:before="30" w:after="0"/>
      </w:pPr>
      <w:r>
        <w:rPr>
          <w:rFonts w:ascii="Arial" w:hAnsi="Arial" w:eastAsia="Arial"/>
          <w:b/>
          <w:i w:val="0"/>
          <w:color w:val="1E1E1E"/>
          <w:sz w:val="17"/>
        </w:rPr>
        <w:t>Syracuse University</w:t>
      </w:r>
      <w:r>
        <w:rPr>
          <w:rFonts w:ascii="Arial" w:hAnsi="Arial" w:eastAsia="Arial"/>
          <w:b w:val="0"/>
          <w:i w:val="0"/>
          <w:color w:val="1E1E1E"/>
          <w:sz w:val="17"/>
        </w:rPr>
        <w:t xml:space="preserve"> - Syracuse, NY, USA</w:t>
      </w:r>
    </w:p>
    <w:p>
      <w:pPr>
        <w:spacing w:before="0" w:after="20"/>
      </w:pPr>
      <w:r>
        <w:rPr>
          <w:rFonts w:ascii="Arial" w:hAnsi="Arial" w:eastAsia="Arial"/>
          <w:b w:val="0"/>
          <w:i/>
          <w:color w:val="5A5A5A"/>
          <w:sz w:val="17"/>
        </w:rPr>
        <w:t>M.S. in Advanced Media Management | Expected Dec 2026</w:t>
      </w:r>
    </w:p>
    <w:p>
      <w:pPr>
        <w:spacing w:before="30" w:after="0"/>
      </w:pPr>
      <w:r>
        <w:rPr>
          <w:rFonts w:ascii="Arial" w:hAnsi="Arial" w:eastAsia="Arial"/>
          <w:b/>
          <w:i w:val="0"/>
          <w:color w:val="1E1E1E"/>
          <w:sz w:val="17"/>
        </w:rPr>
        <w:t>Dongseo University</w:t>
      </w:r>
      <w:r>
        <w:rPr>
          <w:rFonts w:ascii="Arial" w:hAnsi="Arial" w:eastAsia="Arial"/>
          <w:b w:val="0"/>
          <w:i w:val="0"/>
          <w:color w:val="1E1E1E"/>
          <w:sz w:val="17"/>
        </w:rPr>
        <w:t xml:space="preserve"> - Busan, South Korea</w:t>
      </w:r>
    </w:p>
    <w:p>
      <w:pPr>
        <w:spacing w:before="0" w:after="20"/>
      </w:pPr>
      <w:r>
        <w:rPr>
          <w:rFonts w:ascii="Arial" w:hAnsi="Arial" w:eastAsia="Arial"/>
          <w:b w:val="0"/>
          <w:i/>
          <w:color w:val="5A5A5A"/>
          <w:sz w:val="17"/>
        </w:rPr>
        <w:t>B.E. in Film &amp; VFX | GPA: 3.89 / 4.0</w:t>
      </w:r>
    </w:p>
    <w:p>
      <w:pPr>
        <w:spacing w:before="30" w:after="0"/>
      </w:pPr>
      <w:r>
        <w:rPr>
          <w:rFonts w:ascii="Arial" w:hAnsi="Arial" w:eastAsia="Arial"/>
          <w:b/>
          <w:i w:val="0"/>
          <w:color w:val="1E1E1E"/>
          <w:sz w:val="17"/>
        </w:rPr>
        <w:t>Zhongnan University of Economics and Law</w:t>
      </w:r>
      <w:r>
        <w:rPr>
          <w:rFonts w:ascii="Arial" w:hAnsi="Arial" w:eastAsia="Arial"/>
          <w:b w:val="0"/>
          <w:i w:val="0"/>
          <w:color w:val="1E1E1E"/>
          <w:sz w:val="17"/>
        </w:rPr>
        <w:t xml:space="preserve"> - Wuhan, China</w:t>
      </w:r>
    </w:p>
    <w:p>
      <w:pPr>
        <w:spacing w:before="0" w:after="20"/>
      </w:pPr>
      <w:r>
        <w:rPr>
          <w:rFonts w:ascii="Arial" w:hAnsi="Arial" w:eastAsia="Arial"/>
          <w:b w:val="0"/>
          <w:i/>
          <w:color w:val="5A5A5A"/>
          <w:sz w:val="17"/>
        </w:rPr>
        <w:t>B.A. in Film Studies | GPA: 3.7 / 4.0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1E1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Jingchuan Carlton Shi - AI Creative and Content Strategy Resume</dc:title>
  <dc:subject>Resume optimized for AI Creative, Creative Technologist, Social Media, and Content Strategy roles</dc:subject>
  <dc:creator>Jingchuan Carlton Shi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