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1570-Assignment1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made a small five-page site called Streetwear Favorites because I wanted a simple, clean place to show a few brands I like while practicing and meeting the requirements of the assignment. The home page gives a quick overview and a tiny “compare at a glance” table you can filter by price tier. The four brand pages, Cole Henry, Creations by Dav, Scuffers, and Burberry, feature a centered image with a short description about the brand and how I found them or what I know about them. I used semantic tags &lt;header&gt;, &lt;nav&gt;, &lt;main&gt;, and and &lt;footer&gt;, plus normal headings/paragraphs and &lt;figure&gt;/&lt;img&gt; to bundle visuals. The home table uses proper structure (&lt;caption&gt;, &lt;thead&gt;, &lt;tbody&gt;, th, td) so it’s readable and screen-reader friendly. Visually, everything is unified by a navy header with white lettering, a centered content column, responsive centered images, pill-style nav links with hover/active/visited states, comfy system-UI typography, and zebra-striped tables. I made the header sticky so navigation stays put. JavaScript adds a one-click theme toggle (it flips a dark class on &lt;body&gt;), click-to-zoom images, a working price-tier filter for the table, auto-highlighting of the current nav link, and a live year in the footer.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