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B75C17" wp14:paraId="0105B97F" wp14:textId="281CF494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Memory and Storage Management</w:t>
      </w:r>
    </w:p>
    <w:p xmlns:wp14="http://schemas.microsoft.com/office/word/2010/wordml" w:rsidP="2FB75C17" wp14:paraId="784D2786" wp14:textId="1C584B2C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Carl Warren</w:t>
      </w:r>
    </w:p>
    <w:p xmlns:wp14="http://schemas.microsoft.com/office/word/2010/wordml" w:rsidP="2FB75C17" wp14:paraId="31A9A50F" wp14:textId="36C51D68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SNHU</w:t>
      </w:r>
    </w:p>
    <w:p xmlns:wp14="http://schemas.microsoft.com/office/word/2010/wordml" w:rsidP="2FB75C17" wp14:paraId="2312D265" wp14:textId="12D24C2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FB75C17" wp14:paraId="366AF39F" wp14:textId="4EA1EC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Gaming Room’s application, Draw It or Lose It, requires careful attention to memory and storage management to ensure that the game performs consistently and efficiently across multiple operating platforms.</w:t>
      </w:r>
      <w:r w:rsidRPr="2FB75C17" w:rsidR="7743AB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game relies on high-resolution images, rapid rendering, and multi-user gameplay, all of which demand strategic planning for both transient system memory and long-term file storage.</w:t>
      </w:r>
    </w:p>
    <w:p xmlns:wp14="http://schemas.microsoft.com/office/word/2010/wordml" wp14:paraId="657A1E32" wp14:textId="5DD12FEC"/>
    <w:p xmlns:wp14="http://schemas.microsoft.com/office/word/2010/wordml" w:rsidP="2FB75C17" wp14:paraId="37569FAA" wp14:textId="3BBBDC4B">
      <w:pPr>
        <w:pStyle w:val="Heading2"/>
        <w:spacing w:before="299" w:beforeAutospacing="off" w:after="299" w:afterAutospacing="off"/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Memory Management Considerations</w:t>
      </w:r>
    </w:p>
    <w:p xmlns:wp14="http://schemas.microsoft.com/office/word/2010/wordml" w:rsidP="2FB75C17" wp14:paraId="11D09AAB" wp14:textId="7BC01E32">
      <w:pPr>
        <w:spacing w:before="240" w:beforeAutospacing="off" w:after="240" w:afterAutospacing="off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Memory (RAM) determines how quickly the application can access and manipulate data while the program is running. Because Draw It or Lose It must rapidly render and display 8-megabyte high-definition images at a steady rate—completing each drawing by the 30-second mark—the application must use memory efficiently to maintain smooth gameplay. Several considerations are essential:</w:t>
      </w:r>
    </w:p>
    <w:p xmlns:wp14="http://schemas.microsoft.com/office/word/2010/wordml" w:rsidP="2FB75C17" wp14:paraId="374DB1A5" wp14:textId="1A0B31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Efficient Image Loading and Caching: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load all 200 images into memory at once (which would require more than 1.6 GB of RAM), the application should implement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lazy loading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, bringing only the current image—and possibly one “next image” for preloading—into RAM. This reduces memory consumption and ensures quick rendering.</w:t>
      </w:r>
    </w:p>
    <w:p xmlns:wp14="http://schemas.microsoft.com/office/word/2010/wordml" w:rsidP="2FB75C17" wp14:paraId="63F6DDD8" wp14:textId="07FDA4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Platform-Specific Memory Optimization: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Android, iOS, Windows, macOS, and web platforms all have different memory limits and garbage collection rules. The application should use platform-appropriate image compression techniques (e.g., WebP, PNG-8 variants, GPU-friendly textures) and ensure objects are freed promptly after use to prevent memory leaks.</w:t>
      </w:r>
    </w:p>
    <w:p xmlns:wp14="http://schemas.microsoft.com/office/word/2010/wordml" w:rsidP="2FB75C17" wp14:paraId="2BCB0461" wp14:textId="51BE57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of Hardware Acceleration: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Leveraging GPU acceleration allows images to render smoothly without overwhelming the CPU. This is especially important given the rapid drawing rate and the need for multiple simultaneous game instances.</w:t>
      </w:r>
    </w:p>
    <w:p xmlns:wp14="http://schemas.microsoft.com/office/word/2010/wordml" w:rsidP="2FB75C17" wp14:paraId="36E02AC4" wp14:textId="4510E1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Thread and Resource Management: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Rendering, user input, and networking should operate on separate threads to ensure a smooth experience. Inadequate thread management could lead to lag, poor animation quality, or crashes on lower-memory platforms.</w:t>
      </w:r>
    </w:p>
    <w:p xmlns:wp14="http://schemas.microsoft.com/office/word/2010/wordml" wp14:paraId="19B7BAA6" wp14:textId="2BA7AAEE"/>
    <w:p xmlns:wp14="http://schemas.microsoft.com/office/word/2010/wordml" w:rsidP="2FB75C17" wp14:paraId="4B051D0D" wp14:textId="43BD7034">
      <w:pPr>
        <w:pStyle w:val="Heading2"/>
        <w:spacing w:before="299" w:beforeAutospacing="off" w:after="299" w:afterAutospacing="off"/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Storage Management Considerations</w:t>
      </w:r>
    </w:p>
    <w:p xmlns:wp14="http://schemas.microsoft.com/office/word/2010/wordml" w:rsidP="2FB75C17" wp14:paraId="16CE5867" wp14:textId="4B746811">
      <w:pPr>
        <w:spacing w:before="240" w:beforeAutospacing="off" w:after="240" w:afterAutospacing="off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Storage refers to long-term, persistent data kept on disk rather than in active memory. Draw It or Lose It requires adequate space to store:</w:t>
      </w:r>
    </w:p>
    <w:p xmlns:wp14="http://schemas.microsoft.com/office/word/2010/wordml" w:rsidP="2FB75C17" wp14:paraId="182D0B98" wp14:textId="59BF63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200 high-definition images (≈ 1.6 GB total)</w:t>
      </w:r>
    </w:p>
    <w:p xmlns:wp14="http://schemas.microsoft.com/office/word/2010/wordml" w:rsidP="2FB75C17" wp14:paraId="496EA379" wp14:textId="075744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User profiles and authentication data</w:t>
      </w:r>
    </w:p>
    <w:p xmlns:wp14="http://schemas.microsoft.com/office/word/2010/wordml" w:rsidP="2FB75C17" wp14:paraId="03F9CA25" wp14:textId="3AD4A3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Game instances and scoring records</w:t>
      </w:r>
    </w:p>
    <w:p xmlns:wp14="http://schemas.microsoft.com/office/word/2010/wordml" w:rsidP="2FB75C17" wp14:paraId="7B3B31FA" wp14:textId="1C361D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Session histories or logs (if required by the business or server)</w:t>
      </w:r>
    </w:p>
    <w:p xmlns:wp14="http://schemas.microsoft.com/office/word/2010/wordml" w:rsidP="2FB75C17" wp14:paraId="712A51AB" wp14:textId="5FB9A0BF">
      <w:pPr>
        <w:spacing w:before="240" w:beforeAutospacing="off" w:after="240" w:afterAutospacing="off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To effectively plan and manage storage:</w:t>
      </w:r>
    </w:p>
    <w:p xmlns:wp14="http://schemas.microsoft.com/office/word/2010/wordml" w:rsidP="2FB75C17" wp14:paraId="39BE3362" wp14:textId="34F6F9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Determine Required Capacity: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minimum, the application must support ~2 GB of local or server-side storage for image assets plus additional space for logs and metadata. Cloud-based storage may reduce local storage requirements, particularly for mobile and web clients.</w:t>
      </w:r>
    </w:p>
    <w:p xmlns:wp14="http://schemas.microsoft.com/office/word/2010/wordml" w:rsidP="2FB75C17" wp14:paraId="55308A76" wp14:textId="19F50D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Asset Storage: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support multiple platforms, the application can store its image library on a server or CDN (Content Delivery Network). This approach reduces the need to package all images within each client installation, dramatically decreasing app size and update complexity.</w:t>
      </w:r>
    </w:p>
    <w:p xmlns:wp14="http://schemas.microsoft.com/office/word/2010/wordml" w:rsidP="2FB75C17" wp14:paraId="0FEF19B4" wp14:textId="6438A5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Compression and Image Optimization: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storage, images should be optimized for size without sacrificing clarity. Using modern compression formats can reduce the required storage footprint while maintaining acceptable performance during rendering.</w:t>
      </w:r>
    </w:p>
    <w:p xmlns:wp14="http://schemas.microsoft.com/office/word/2010/wordml" w:rsidP="2FB75C17" wp14:paraId="02F58746" wp14:textId="1ACB6E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 Storage Architecture: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more images or additional game content are added in the future, cloud-based solutions—such as AWS S3, Azure Blob Storage, or Google Cloud Storage—allow flexibility and redundancy without impacting the client.</w:t>
      </w:r>
    </w:p>
    <w:p xmlns:wp14="http://schemas.microsoft.com/office/word/2010/wordml" wp14:paraId="2DCF1DA8" wp14:textId="24A27A28"/>
    <w:p xmlns:wp14="http://schemas.microsoft.com/office/word/2010/wordml" w:rsidP="2FB75C17" wp14:paraId="7D46D06B" wp14:textId="145106A3">
      <w:pPr>
        <w:pStyle w:val="Heading2"/>
        <w:spacing w:before="299" w:beforeAutospacing="off" w:after="299" w:afterAutospacing="off"/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Comparison: Memory vs. Storage in the Application</w:t>
      </w:r>
    </w:p>
    <w:p xmlns:wp14="http://schemas.microsoft.com/office/word/2010/wordml" w:rsidP="2FB75C17" wp14:paraId="33B1AEC0" wp14:textId="16311499">
      <w:pPr>
        <w:spacing w:before="240" w:beforeAutospacing="off" w:after="240" w:afterAutospacing="off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Memory and storage serve different but equally important purposes within Draw It or Lose It:</w:t>
      </w:r>
    </w:p>
    <w:p xmlns:wp14="http://schemas.microsoft.com/office/word/2010/wordml" w:rsidP="2FB75C17" wp14:paraId="46C4244D" wp14:textId="650A9D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(RAM)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temporary, fast-access data such as currently displayed images, rendering calculations, and real-time user interactions. It directly affects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speed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responsiveness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gameplay fluidity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FB75C17" wp14:paraId="59763E5D" wp14:textId="3C72BF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(Disk, cloud, or database)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holds long-term data such as image files, game logs, user accounts, and configuration settings. It affects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capacity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persistence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size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, but not frame-to-frame performance.</w:t>
      </w:r>
    </w:p>
    <w:p xmlns:wp14="http://schemas.microsoft.com/office/word/2010/wordml" w:rsidP="2FB75C17" wp14:paraId="67166B3D" wp14:textId="443E0E74">
      <w:pPr>
        <w:spacing w:before="240" w:beforeAutospacing="off" w:after="240" w:afterAutospacing="off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short,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impacts performance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</w:t>
      </w:r>
      <w:r w:rsidRPr="2FB75C17" w:rsidR="7743A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impacts capacity and maintainability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. Effective management of both ensures the user receives smooth, fast gameplay regardless of device while the development team maintains scalability and reliability across platforms.</w:t>
      </w:r>
    </w:p>
    <w:p xmlns:wp14="http://schemas.microsoft.com/office/word/2010/wordml" wp14:paraId="1BA35E76" wp14:textId="4894CB2E"/>
    <w:p xmlns:wp14="http://schemas.microsoft.com/office/word/2010/wordml" w:rsidP="2FB75C17" wp14:paraId="758475CD" wp14:textId="05C477F9">
      <w:pPr>
        <w:pStyle w:val="Heading2"/>
        <w:spacing w:before="299" w:beforeAutospacing="off" w:after="299" w:afterAutospacing="off"/>
      </w:pPr>
      <w:r w:rsidRPr="2FB75C17" w:rsidR="7743AB8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References (APA 7)</w:t>
      </w:r>
    </w:p>
    <w:p xmlns:wp14="http://schemas.microsoft.com/office/word/2010/wordml" w:rsidP="2FB75C17" wp14:paraId="3A85D54B" wp14:textId="19565456">
      <w:pPr>
        <w:spacing w:before="240" w:beforeAutospacing="off" w:after="240" w:afterAutospacing="off" w:line="480" w:lineRule="auto"/>
        <w:ind w:left="720" w:hanging="720"/>
      </w:pP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Liang, Y. (2022).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Introduction to software architecture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>. Pearson.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Silberschatz, A., Galvin, P. B., &amp; Gagne, G. (2020).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Operating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concepts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(10th ed.). Wiley.</w:t>
      </w:r>
      <w:r>
        <w:br/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Google. (2023).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developers: Memory &amp; performance optimization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ea26bdb67ee24ed0">
        <w:r w:rsidRPr="2FB75C17" w:rsidR="7743AB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https://developer.android.com</w:t>
        </w:r>
        <w:r>
          <w:br/>
        </w:r>
      </w:hyperlink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Microsoft. (2023). </w:t>
      </w:r>
      <w:r w:rsidRPr="2FB75C17" w:rsidR="7743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Cloud storage and performance best practices</w:t>
      </w:r>
      <w:r w:rsidRPr="2FB75C17" w:rsidR="7743A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824f95d4078b4121">
        <w:r w:rsidRPr="2FB75C17" w:rsidR="7743AB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</w:t>
        </w:r>
      </w:hyperlink>
    </w:p>
    <w:p xmlns:wp14="http://schemas.microsoft.com/office/word/2010/wordml" w:rsidP="2FB75C17" wp14:paraId="2C078E63" wp14:textId="3E060879">
      <w:pPr>
        <w:spacing w:line="480" w:lineRule="auto"/>
        <w:ind w:left="720" w:hanging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bc2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5b68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c5ee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e726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36350"/>
    <w:rsid w:val="11A36350"/>
    <w:rsid w:val="2531058A"/>
    <w:rsid w:val="2FB75C17"/>
    <w:rsid w:val="52D919D2"/>
    <w:rsid w:val="7743A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6350"/>
  <w15:chartTrackingRefBased/>
  <w15:docId w15:val="{1D2422B4-441D-4594-B0BB-FA1341967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FB75C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FB75C1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B75C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eloper.android.com/" TargetMode="External" Id="Rea26bdb67ee24ed0" /><Relationship Type="http://schemas.openxmlformats.org/officeDocument/2006/relationships/hyperlink" Target="https://learn.microsoft.com/" TargetMode="External" Id="R824f95d4078b4121" /><Relationship Type="http://schemas.openxmlformats.org/officeDocument/2006/relationships/numbering" Target="numbering.xml" Id="R85cec104309f48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2025-12-05T15:07:19.7729023Z</dcterms:created>
  <dcterms:modified xsi:type="dcterms:W3CDTF">2025-12-05T15:08:59.9693528Z</dcterms:modified>
  <dc:creator>Warren, Carl</dc:creator>
  <lastModifiedBy>Warren, Carl</lastModifiedBy>
</coreProperties>
</file>