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CC5025" w:rsidRPr="00CC5025" w14:paraId="05277D2C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B62C" w14:textId="29B4E0D6" w:rsidR="00CC5025" w:rsidRPr="00CC5025" w:rsidRDefault="00CC5025" w:rsidP="00CC5025">
            <w:pPr>
              <w:spacing w:after="0" w:line="240" w:lineRule="auto"/>
              <w:ind w:left="360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-- </w:t>
            </w:r>
            <w:proofErr w:type="spellStart"/>
            <w:r w:rsidRPr="00CC502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AtliQ</w:t>
            </w:r>
            <w:proofErr w:type="spellEnd"/>
            <w:r w:rsidRPr="00CC502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Grands Hospitality Analysis Project</w:t>
            </w:r>
            <w:r w:rsidRPr="00CC502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--</w:t>
            </w:r>
          </w:p>
        </w:tc>
      </w:tr>
      <w:tr w:rsidR="00CC5025" w:rsidRPr="00CC5025" w14:paraId="420341C4" w14:textId="77777777" w:rsidTr="00CC50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A386" w14:textId="77777777" w:rsidR="00CC5025" w:rsidRPr="00CC5025" w:rsidRDefault="00CC5025" w:rsidP="00CC502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  <w:tr w:rsidR="00CC5025" w:rsidRPr="00CC5025" w14:paraId="79ED2414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E03C" w14:textId="77777777" w:rsidR="00CC5025" w:rsidRPr="00CC5025" w:rsidRDefault="00CC5025" w:rsidP="00CC502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Hello everyone!</w:t>
            </w:r>
          </w:p>
        </w:tc>
      </w:tr>
      <w:tr w:rsidR="00CC5025" w:rsidRPr="00CC5025" w14:paraId="76FB9D77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FBA5" w14:textId="77777777" w:rsidR="00CC5025" w:rsidRPr="00CC5025" w:rsidRDefault="00CC5025" w:rsidP="00CC50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I am very excited to share my personal project “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AtliQ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Grands Hospitality Analytics Project”. This project gave me the knowledge and challenge of solving various problems in the hospitality sector.  </w:t>
            </w:r>
          </w:p>
        </w:tc>
      </w:tr>
      <w:tr w:rsidR="00CC5025" w:rsidRPr="00CC5025" w14:paraId="568C265B" w14:textId="77777777" w:rsidTr="00CC50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C4BC" w14:textId="77777777" w:rsidR="00CC5025" w:rsidRPr="00CC5025" w:rsidRDefault="00CC5025" w:rsidP="00CC502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  <w:tr w:rsidR="00CC5025" w:rsidRPr="00CC5025" w14:paraId="2759D639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4487" w14:textId="77777777" w:rsidR="00CC5025" w:rsidRPr="00F76B85" w:rsidRDefault="00CC5025" w:rsidP="00F76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The Challenge:</w:t>
            </w:r>
          </w:p>
        </w:tc>
      </w:tr>
      <w:tr w:rsidR="00CC5025" w:rsidRPr="00CC5025" w14:paraId="7C35C0DB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00C1" w14:textId="77777777" w:rsidR="00CC5025" w:rsidRPr="00CC5025" w:rsidRDefault="00CC5025" w:rsidP="00F76B85">
            <w:pPr>
              <w:spacing w:after="0" w:line="240" w:lineRule="auto"/>
              <w:ind w:left="-11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AtliQ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Grands owns multiple five-star hotels across India. They have been in the hospitality industry for the past 20 years. Due to strategic moves from other competitors and ineffective decision-making in management,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AtliQ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Grands are losing its market share and revenue in the luxury/business hotels category. As a strategic move, the managing director of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AtliQ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Grands wanted to incorporate "Business and Data Intelligence" to regain their market share and revenue. However, they don't have an in-house data analytics team to provide them with these insights. Their revenue management team had decided to hire a 3rd party service provider to provide them with insights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fom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their historical data. </w:t>
            </w:r>
          </w:p>
        </w:tc>
      </w:tr>
      <w:tr w:rsidR="00CC5025" w:rsidRPr="00CC5025" w14:paraId="3989FD0A" w14:textId="77777777" w:rsidTr="00CC50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7C1C" w14:textId="77777777" w:rsidR="00CC5025" w:rsidRPr="00CC5025" w:rsidRDefault="00CC5025" w:rsidP="00CC502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  <w:tr w:rsidR="00CC5025" w:rsidRPr="00CC5025" w14:paraId="5D33B597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2B51" w14:textId="77777777" w:rsidR="00CC5025" w:rsidRPr="00F76B85" w:rsidRDefault="00CC5025" w:rsidP="00F76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My Task:</w:t>
            </w:r>
          </w:p>
        </w:tc>
      </w:tr>
      <w:tr w:rsidR="00CC5025" w:rsidRPr="00CC5025" w14:paraId="216F212E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42BD" w14:textId="77777777" w:rsidR="00CC5025" w:rsidRPr="00CC5025" w:rsidRDefault="00CC5025" w:rsidP="00F76B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As a Data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Anlayst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, I was given sample data and mock-up dashboard to:</w:t>
            </w:r>
          </w:p>
        </w:tc>
      </w:tr>
      <w:tr w:rsidR="00CC5025" w:rsidRPr="00CC5025" w14:paraId="497EE923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B75B" w14:textId="4C64107A" w:rsidR="00CC5025" w:rsidRPr="00F76B85" w:rsidRDefault="00CC5025" w:rsidP="00F76B8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Develop metrics based on the provided metric list</w:t>
            </w:r>
          </w:p>
        </w:tc>
      </w:tr>
      <w:tr w:rsidR="00CC5025" w:rsidRPr="00CC5025" w14:paraId="5DF481FF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BDB5" w14:textId="3DBC2BF0" w:rsidR="00CC5025" w:rsidRPr="00F76B85" w:rsidRDefault="00CC5025" w:rsidP="00F76B8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Create dashboard as per stakeholder requirements</w:t>
            </w:r>
          </w:p>
        </w:tc>
      </w:tr>
      <w:tr w:rsidR="00CC5025" w:rsidRPr="00CC5025" w14:paraId="1CB47FC8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0B27" w14:textId="54EE9D90" w:rsidR="00CC5025" w:rsidRPr="00F76B85" w:rsidRDefault="00CC5025" w:rsidP="00F76B8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Generate insights</w:t>
            </w:r>
          </w:p>
        </w:tc>
      </w:tr>
      <w:tr w:rsidR="00CC5025" w:rsidRPr="00CC5025" w14:paraId="5E2A3F47" w14:textId="77777777" w:rsidTr="00CC50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E05D" w14:textId="77777777" w:rsidR="00CC5025" w:rsidRPr="00CC5025" w:rsidRDefault="00CC5025" w:rsidP="00CC502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  <w:tr w:rsidR="00CC5025" w:rsidRPr="00CC5025" w14:paraId="1187E5E7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6B6D" w14:textId="77777777" w:rsidR="00CC5025" w:rsidRPr="00F76B85" w:rsidRDefault="00CC5025" w:rsidP="00F76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Action:</w:t>
            </w:r>
          </w:p>
        </w:tc>
      </w:tr>
      <w:tr w:rsidR="00CC5025" w:rsidRPr="00CC5025" w14:paraId="7712CBF6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9654" w14:textId="77777777" w:rsidR="00CC5025" w:rsidRPr="00CC5025" w:rsidRDefault="00CC5025" w:rsidP="00F76B8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I created dashboard to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addresss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key business issues:</w:t>
            </w:r>
          </w:p>
        </w:tc>
      </w:tr>
      <w:tr w:rsidR="00CC5025" w:rsidRPr="00CC5025" w14:paraId="32500596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8618" w14:textId="352DAEFD" w:rsidR="00CC5025" w:rsidRPr="00CC5025" w:rsidRDefault="00CC5025" w:rsidP="00F76B8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Overall Performance: Summarizes the business's growth</w:t>
            </w:r>
          </w:p>
        </w:tc>
      </w:tr>
      <w:tr w:rsidR="00CC5025" w:rsidRPr="00CC5025" w14:paraId="0173C784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0E2E" w14:textId="5362E530" w:rsidR="00CC5025" w:rsidRPr="00CC5025" w:rsidRDefault="00CC5025" w:rsidP="00F76B8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Revenue </w:t>
            </w:r>
            <w:proofErr w:type="spellStart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Perfomance</w:t>
            </w:r>
            <w:proofErr w:type="spellEnd"/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: Provides detailed insights on revenue by cities, month, hotel categories, room hotel, and booking platforms.</w:t>
            </w:r>
          </w:p>
        </w:tc>
      </w:tr>
      <w:tr w:rsidR="00CC5025" w:rsidRPr="00CC5025" w14:paraId="60098F9B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CD65" w14:textId="77ADDAA4" w:rsidR="00580164" w:rsidRPr="004B4E53" w:rsidRDefault="00CC5025" w:rsidP="004B4E5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99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Booking Performance: Analyzes temporal booking patterns, cancellations, and guest behavior for actionable strategi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e</w:t>
            </w:r>
            <w:r w:rsidRPr="00CC502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s (ex. holidays impact)</w:t>
            </w:r>
          </w:p>
        </w:tc>
      </w:tr>
      <w:tr w:rsidR="00CC5025" w:rsidRPr="00CC5025" w14:paraId="7AEEFAD1" w14:textId="77777777" w:rsidTr="00CC50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1289" w14:textId="77777777" w:rsidR="00CC5025" w:rsidRPr="00CC5025" w:rsidRDefault="00CC5025" w:rsidP="00CC5025">
            <w:pPr>
              <w:spacing w:after="0" w:line="240" w:lineRule="auto"/>
              <w:ind w:left="360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  <w:tr w:rsidR="00CC5025" w:rsidRPr="00CC5025" w14:paraId="0697AE3E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1717" w14:textId="77777777" w:rsidR="00CC5025" w:rsidRPr="00F76B85" w:rsidRDefault="00CC5025" w:rsidP="00F76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F76B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Insights:</w:t>
            </w:r>
          </w:p>
        </w:tc>
      </w:tr>
      <w:tr w:rsidR="00CC5025" w:rsidRPr="00CC5025" w14:paraId="2F7F9EDB" w14:textId="77777777" w:rsidTr="00CC5025">
        <w:trPr>
          <w:trHeight w:val="4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FF652" w14:textId="440BD895" w:rsidR="000C492B" w:rsidRDefault="0055649D" w:rsidP="005564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55649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Revenue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: </w:t>
            </w:r>
          </w:p>
          <w:p w14:paraId="69950136" w14:textId="313D6337" w:rsidR="0055649D" w:rsidRDefault="0003027F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Total revenue: </w:t>
            </w:r>
            <w:r w:rsidRPr="00BB57D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$1.69bn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03027F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with an increase rate </w:t>
            </w:r>
            <w:r w:rsidR="00B22B5F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WoW </w:t>
            </w:r>
            <w:r w:rsidRPr="0003027F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of </w:t>
            </w:r>
            <w:r w:rsidRPr="00BB57D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0.2%</w:t>
            </w:r>
            <w:r w:rsidRPr="0003027F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from the previous </w:t>
            </w:r>
            <w:r w:rsidR="00BC534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week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(</w:t>
            </w:r>
            <w:r w:rsidR="00BC534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W30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)</w:t>
            </w:r>
            <w:r w:rsidR="00A76BB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  <w:p w14:paraId="594E831C" w14:textId="77777777" w:rsidR="001A705B" w:rsidRPr="001A705B" w:rsidRDefault="001A705B" w:rsidP="001A705B">
            <w:pPr>
              <w:pStyle w:val="ListParagraph"/>
              <w:numPr>
                <w:ilvl w:val="0"/>
                <w:numId w:val="12"/>
              </w:numP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1A705B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The highest revenue occurred in </w:t>
            </w:r>
            <w:r w:rsidRPr="001A705B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Weekday</w:t>
            </w:r>
            <w:r w:rsidRPr="001A705B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 with total </w:t>
            </w:r>
            <w:r w:rsidRPr="00C92DA7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$1,16bn</w:t>
            </w:r>
            <w:r w:rsidRPr="001A705B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 xml:space="preserve"> </w:t>
            </w:r>
            <w:r w:rsidRPr="001A705B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and the lowest revenue occurred in </w:t>
            </w:r>
            <w:r w:rsidRPr="001A705B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Weekend</w:t>
            </w:r>
            <w:r w:rsidRPr="001A705B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 with total </w:t>
            </w:r>
            <w:r w:rsidRPr="00C92DA7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$0,52bn</w:t>
            </w:r>
            <w:r w:rsidRPr="001A705B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>.</w:t>
            </w:r>
            <w:r w:rsidRPr="001A705B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</w:p>
          <w:p w14:paraId="54BE6579" w14:textId="5A147C6F" w:rsidR="0055649D" w:rsidRPr="00A76BB0" w:rsidRDefault="00BB57D4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RevPAR (Revenue per Available Room): </w:t>
            </w:r>
            <w:r w:rsidRPr="00BB57D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7,3K</w:t>
            </w:r>
          </w:p>
          <w:p w14:paraId="772D21AE" w14:textId="1A1C1512" w:rsidR="00A76BB0" w:rsidRDefault="00A76BB0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76BB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ADR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(Average Daily Rate): </w:t>
            </w:r>
            <w:r w:rsidRPr="003A0B4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12,7K</w:t>
            </w:r>
          </w:p>
          <w:p w14:paraId="207F08CF" w14:textId="48944BF8" w:rsidR="00A76BB0" w:rsidRPr="00A76BB0" w:rsidRDefault="00A76BB0" w:rsidP="00A76BB0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76BB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It is the ratio of revenue to the total rooms booked. It is the measure of the average paid for rooms sold in a given time period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  <w:p w14:paraId="4C98A200" w14:textId="0A1CFE28" w:rsidR="00213FCA" w:rsidRDefault="00BB57D4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C</w:t>
            </w:r>
            <w:r w:rsidRPr="00BB57D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ity with the highest revenue and exceeded target</w:t>
            </w:r>
            <w:r w:rsid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($421,94M)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:</w:t>
            </w:r>
          </w:p>
          <w:p w14:paraId="4FCC5686" w14:textId="37FF5B92" w:rsidR="00BB57D4" w:rsidRPr="00213FCA" w:rsidRDefault="00BB57D4" w:rsidP="00213FCA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B57EE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Mumbai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with total revenue is </w:t>
            </w:r>
            <w:r w:rsidRPr="00BB57D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$660,6M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. </w:t>
            </w:r>
            <w:r w:rsidR="00213FCA" w:rsidRP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</w:t>
            </w:r>
            <w:r w:rsidR="00213FCA" w:rsidRP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hile </w:t>
            </w:r>
            <w:r w:rsidR="00213FCA" w:rsidRPr="00B57EE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Delhi</w:t>
            </w:r>
            <w:r w:rsidR="00213FCA" w:rsidRP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has the lowest </w:t>
            </w:r>
            <w:r w:rsid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revenue (</w:t>
            </w:r>
            <w:r w:rsidR="00213FCA" w:rsidRPr="00B57EE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$290M</w:t>
            </w:r>
            <w:r w:rsidR="00213FC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).</w:t>
            </w:r>
          </w:p>
          <w:p w14:paraId="0E1E7918" w14:textId="6B6F909C" w:rsidR="00BB57D4" w:rsidRDefault="000D13A8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0D13A8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“</w:t>
            </w:r>
            <w:r w:rsidRPr="000D13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Other</w:t>
            </w:r>
            <w:r w:rsidRPr="000D13A8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” platform has the highest revenue of </w:t>
            </w:r>
            <w:r w:rsidRPr="000D13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$690M</w:t>
            </w:r>
            <w:r w:rsidRPr="000D13A8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, while “</w:t>
            </w:r>
            <w:r w:rsidRPr="000D13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Direct Offline</w:t>
            </w:r>
            <w:r w:rsidRPr="000D13A8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” platform has </w:t>
            </w:r>
            <w:r w:rsidRPr="000D13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$85M.</w:t>
            </w:r>
          </w:p>
          <w:p w14:paraId="53AFE812" w14:textId="414CD043" w:rsidR="00BB57D4" w:rsidRDefault="00DB4590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Highest revenue by category i</w:t>
            </w:r>
            <w:r w:rsidR="00862AEE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s </w:t>
            </w:r>
            <w:r w:rsidRPr="00DB459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Luxury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DB459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with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DB459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percentage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of </w:t>
            </w:r>
            <w:r w:rsidRPr="00DB459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61,6%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DB459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and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Business </w:t>
            </w:r>
            <w:r w:rsidRPr="00DB459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38,4%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  <w:p w14:paraId="5FF24738" w14:textId="2F14F142" w:rsidR="00BB57D4" w:rsidRDefault="00A62FC7" w:rsidP="005564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E</w:t>
            </w: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lite</w:t>
            </w:r>
            <w:r w:rsidRPr="00A62FC7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rooms contributed </w:t>
            </w: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32.8%</w:t>
            </w:r>
            <w:r w:rsidRPr="00A62FC7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of revenue, </w:t>
            </w: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Premium 27.04%,</w:t>
            </w:r>
            <w:r w:rsidRPr="00A62FC7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Presidential 22.04%,</w:t>
            </w:r>
            <w:r w:rsidRPr="00A62FC7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and </w:t>
            </w:r>
            <w:r w:rsidRPr="006D458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Standard 18.1%.</w:t>
            </w:r>
          </w:p>
          <w:p w14:paraId="020D5CE8" w14:textId="77777777" w:rsidR="00BB57D4" w:rsidRPr="00BB57D4" w:rsidRDefault="00BB57D4" w:rsidP="001A705B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0266588A" w14:textId="65EF6C04" w:rsidR="0055649D" w:rsidRDefault="00580164" w:rsidP="005564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Bookings:</w:t>
            </w:r>
          </w:p>
          <w:p w14:paraId="54A90F5F" w14:textId="10D3A2BF" w:rsidR="00580164" w:rsidRPr="00580164" w:rsidRDefault="00580164" w:rsidP="00580164">
            <w:pPr>
              <w:spacing w:after="0" w:line="240" w:lineRule="auto"/>
              <w:ind w:left="49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Succes </w:t>
            </w:r>
            <w:proofErr w:type="gramStart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Booking :</w:t>
            </w:r>
            <w:proofErr w:type="gramEnd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9</w:t>
            </w:r>
            <w:r w:rsid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3,242</w:t>
            </w:r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spellStart"/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accros</w:t>
            </w:r>
            <w:proofErr w:type="spellEnd"/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Total Booking</w:t>
            </w:r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13</w:t>
            </w:r>
            <w:r w:rsid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2,94K</w:t>
            </w:r>
          </w:p>
          <w:p w14:paraId="74BF84B4" w14:textId="03A8D7E0" w:rsidR="00580164" w:rsidRPr="00580164" w:rsidRDefault="00580164" w:rsidP="00580164">
            <w:pPr>
              <w:spacing w:after="0" w:line="240" w:lineRule="auto"/>
              <w:ind w:left="49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proofErr w:type="gramStart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Cancelled :</w:t>
            </w:r>
            <w:proofErr w:type="gramEnd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33,</w:t>
            </w:r>
            <w:r w:rsid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02K</w:t>
            </w:r>
          </w:p>
          <w:p w14:paraId="7252DB62" w14:textId="6E9A1070" w:rsidR="00580164" w:rsidRPr="00580164" w:rsidRDefault="00580164" w:rsidP="00580164">
            <w:pPr>
              <w:spacing w:after="0" w:line="240" w:lineRule="auto"/>
              <w:ind w:left="49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No </w:t>
            </w:r>
            <w:proofErr w:type="gramStart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Show :</w:t>
            </w:r>
            <w:proofErr w:type="gramEnd"/>
            <w:r w:rsidRPr="0058016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6,</w:t>
            </w:r>
            <w:r w:rsid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673</w:t>
            </w:r>
          </w:p>
          <w:p w14:paraId="2F328039" w14:textId="742D5D76" w:rsidR="0055649D" w:rsidRPr="00AD1CFE" w:rsidRDefault="00CB7DCF" w:rsidP="005564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</w:pP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>T</w:t>
            </w: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he highest booking occurred in </w:t>
            </w:r>
            <w:r w:rsidRPr="00AD1CFE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May</w:t>
            </w: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 with total </w:t>
            </w:r>
            <w:r w:rsidR="00AD1CFE" w:rsidRPr="00AD1CFE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45K</w:t>
            </w: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 and the lowest booking occurred in </w:t>
            </w:r>
            <w:r w:rsidRPr="00AD1CFE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July</w:t>
            </w: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 with total </w:t>
            </w:r>
            <w:r w:rsidR="00AD1CFE" w:rsidRPr="00AD1CFE">
              <w:rPr>
                <w:rFonts w:ascii="Segoe UI" w:eastAsia="Times New Roman" w:hAnsi="Segoe UI" w:cs="Segoe UI"/>
                <w:b/>
                <w:bCs/>
                <w:kern w:val="0"/>
                <w:sz w:val="30"/>
                <w:szCs w:val="30"/>
                <w14:ligatures w14:val="none"/>
              </w:rPr>
              <w:t>43K</w:t>
            </w:r>
            <w:r w:rsidRPr="00AD1CFE">
              <w:rPr>
                <w:rFonts w:ascii="Segoe UI" w:eastAsia="Times New Roman" w:hAnsi="Segoe UI" w:cs="Segoe UI"/>
                <w:kern w:val="0"/>
                <w:sz w:val="30"/>
                <w:szCs w:val="30"/>
                <w14:ligatures w14:val="none"/>
              </w:rPr>
              <w:t xml:space="preserve">. </w:t>
            </w:r>
          </w:p>
          <w:p w14:paraId="7F9630A1" w14:textId="60B8E4F7" w:rsidR="00B57EE9" w:rsidRPr="006274C6" w:rsidRDefault="00B57EE9" w:rsidP="00B57EE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The highest booking occurred in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Weekday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with total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91,8K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customers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and the lowest booking occurred in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Weekend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with total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41,2K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customers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. </w:t>
            </w:r>
          </w:p>
          <w:p w14:paraId="1D014BD2" w14:textId="77777777" w:rsidR="00073FAE" w:rsidRPr="006274C6" w:rsidRDefault="00073FAE" w:rsidP="00073FA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Total rooms booked include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Elite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at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37%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,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Premium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at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23%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,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Presidential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at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12%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, and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Standard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at </w:t>
            </w:r>
            <w:r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29%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.  </w:t>
            </w:r>
          </w:p>
          <w:p w14:paraId="040E7E4B" w14:textId="4FF5BBAE" w:rsidR="0055649D" w:rsidRPr="006274C6" w:rsidRDefault="00073FAE" w:rsidP="005564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Realisation</w:t>
            </w:r>
            <w:proofErr w:type="spellEnd"/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074271"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Percentage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Average</w:t>
            </w:r>
            <w:r w:rsidR="00074271"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: </w:t>
            </w:r>
            <w:r w:rsidR="00074271" w:rsidRPr="006274C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70,14%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, </w:t>
            </w:r>
            <w:r w:rsidR="00EB2130" w:rsidRP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with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EB2130" w:rsidRP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Weekend</w:t>
            </w:r>
            <w:r w:rsid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of </w:t>
            </w:r>
            <w:r w:rsidR="00EB2130" w:rsidRP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70,59%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EB2130" w:rsidRP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and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Weekday </w:t>
            </w:r>
            <w:r w:rsidR="00EB2130" w:rsidRP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of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69,94%</w:t>
            </w:r>
            <w:r w:rsidR="00EB2130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  <w:r w:rsidR="00EB213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</w:p>
          <w:p w14:paraId="10F1B57A" w14:textId="7ABED257" w:rsidR="00074271" w:rsidRDefault="00074271" w:rsidP="00074271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I</w:t>
            </w: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s the percentage of “checked out” or successful bookings of all bookings that occur.</w:t>
            </w:r>
          </w:p>
          <w:p w14:paraId="0FCC3F09" w14:textId="7714C16A" w:rsidR="006274C6" w:rsidRDefault="006274C6" w:rsidP="006274C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6274C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T</w:t>
            </w:r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he platform that has the highest percentage of realization is the booking platform “</w:t>
            </w:r>
            <w:proofErr w:type="spellStart"/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Longtrip</w:t>
            </w:r>
            <w:proofErr w:type="spellEnd"/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” with a realization of </w:t>
            </w:r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70.6%</w:t>
            </w:r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with an ADR of </w:t>
            </w:r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12,705K</w:t>
            </w:r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 While “</w:t>
            </w:r>
            <w:proofErr w:type="spellStart"/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Tripster</w:t>
            </w:r>
            <w:proofErr w:type="spellEnd"/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” had a realization percentage of </w:t>
            </w:r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69.80%</w:t>
            </w:r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with ADR </w:t>
            </w:r>
            <w:r w:rsidR="00D655DA" w:rsidRPr="00D655D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12,778K</w:t>
            </w:r>
            <w:r w:rsidR="00D655DA" w:rsidRPr="00D655DA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  <w:p w14:paraId="3A1AB48E" w14:textId="650F2669" w:rsidR="0055649D" w:rsidRPr="00074271" w:rsidRDefault="0055649D" w:rsidP="00074271">
            <w:pPr>
              <w:spacing w:after="0" w:line="240" w:lineRule="auto"/>
              <w:ind w:left="49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10F61E98" w14:textId="4A4AF7B1" w:rsidR="0055649D" w:rsidRDefault="00B6022E" w:rsidP="005564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Customers</w:t>
            </w:r>
            <w:r w:rsidR="00BB57D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:</w:t>
            </w:r>
          </w:p>
          <w:p w14:paraId="4D360649" w14:textId="3C77DDEB" w:rsidR="0055649D" w:rsidRPr="001A705B" w:rsidRDefault="00B6022E" w:rsidP="001A705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Top city based total customers is </w:t>
            </w:r>
            <w:r w:rsidRP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Mumbai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(</w:t>
            </w:r>
            <w:r w:rsidRP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42,9K customers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). Then </w:t>
            </w:r>
            <w:r w:rsidRP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Hyderabad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is in second position with total </w:t>
            </w:r>
            <w:r w:rsidR="009E38F6" w:rsidRP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34,5K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9E38F6" w:rsidRPr="001A70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customers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 T</w:t>
            </w:r>
            <w:r w:rsidR="009E38F6" w:rsidRP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hese two cities both exceeded the target by 33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,</w:t>
            </w:r>
            <w:r w:rsidR="009E38F6" w:rsidRP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2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K</w:t>
            </w:r>
            <w:r w:rsidR="00B57EE9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customers</w:t>
            </w:r>
            <w:r w:rsidR="009E38F6" w:rsidRP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  <w:r w:rsidR="009E38F6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</w:p>
          <w:p w14:paraId="4B822798" w14:textId="0E50634D" w:rsidR="0055649D" w:rsidRPr="0055649D" w:rsidRDefault="0055649D" w:rsidP="001A705B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6C275A08" w14:textId="03698818" w:rsidR="0055649D" w:rsidRDefault="00B57EE9" w:rsidP="0055649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93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Ratings</w:t>
            </w:r>
          </w:p>
          <w:p w14:paraId="6B24AFDF" w14:textId="542E702C" w:rsidR="0055649D" w:rsidRDefault="00B57EE9" w:rsidP="0055649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The average was given by Weekday and Weekend both 3,62/5,00</w:t>
            </w:r>
          </w:p>
          <w:p w14:paraId="729E65E7" w14:textId="77777777" w:rsidR="009864D6" w:rsidRDefault="009864D6" w:rsidP="009864D6">
            <w:pPr>
              <w:pStyle w:val="ListParagraph"/>
              <w:spacing w:after="0" w:line="240" w:lineRule="auto"/>
              <w:ind w:left="853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187A1DC1" w14:textId="77777777" w:rsidR="009864D6" w:rsidRPr="004B4E53" w:rsidRDefault="009864D6" w:rsidP="009864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4B4E5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Holidays Impact</w:t>
            </w:r>
          </w:p>
          <w:p w14:paraId="1FD4236C" w14:textId="77777777" w:rsidR="009864D6" w:rsidRPr="004B4E53" w:rsidRDefault="009864D6" w:rsidP="009864D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4B4E5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Weekend</w:t>
            </w:r>
            <w:r w:rsidRPr="004B4E53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has a great influence in attracting customers. This is triggered because many of the students or workers have plans for vacation. </w:t>
            </w:r>
            <w:proofErr w:type="gramStart"/>
            <w:r w:rsidRPr="004B4E53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so</w:t>
            </w:r>
            <w:proofErr w:type="gramEnd"/>
            <w:r w:rsidRPr="004B4E53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the need for the availability of hotel rooms will be more booming than </w:t>
            </w:r>
            <w:r w:rsidRPr="004B4E5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weekdays.</w:t>
            </w:r>
          </w:p>
          <w:p w14:paraId="285FA374" w14:textId="77777777" w:rsidR="009864D6" w:rsidRDefault="009864D6" w:rsidP="009864D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4B4E5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>July</w:t>
            </w:r>
            <w:r w:rsidRPr="004B4E53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is the lowest revenue with a decrease rate of </w:t>
            </w:r>
            <w:r w:rsidRPr="004B4E5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0.004%</w:t>
            </w:r>
            <w:r w:rsidRPr="004B4E53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. This can happen because in that month there are school exams which cause students to focus more on studying than on vacation.</w:t>
            </w:r>
          </w:p>
          <w:p w14:paraId="516DA481" w14:textId="77777777" w:rsidR="009864D6" w:rsidRPr="009864D6" w:rsidRDefault="009864D6" w:rsidP="009864D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561D411D" w14:textId="5E660F86" w:rsidR="000C492B" w:rsidRPr="000C492B" w:rsidRDefault="000C492B" w:rsidP="000C49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9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0C492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Conclusion:</w:t>
            </w:r>
          </w:p>
          <w:p w14:paraId="7DD892A4" w14:textId="787E9B9B" w:rsidR="00396165" w:rsidRDefault="00396165" w:rsidP="00C54FE7">
            <w:pPr>
              <w:spacing w:after="0" w:line="240" w:lineRule="auto"/>
              <w:ind w:left="40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39616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The highest percentage of hotel booking realization occurs on weekends (70,59%), because it is a holiday that is often used for vacation (including students and workers).</w:t>
            </w:r>
          </w:p>
          <w:p w14:paraId="0C6E70BC" w14:textId="02A59960" w:rsidR="00C54FE7" w:rsidRDefault="00C54FE7" w:rsidP="00C54FE7">
            <w:pPr>
              <w:spacing w:after="0" w:line="240" w:lineRule="auto"/>
              <w:ind w:left="403"/>
              <w:jc w:val="both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The increase in revenue is certainly influenced by the type of days such as </w:t>
            </w:r>
            <w:r w:rsidR="0039616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</w:t>
            </w:r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eekends and </w:t>
            </w:r>
            <w:r w:rsidR="00396165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W</w:t>
            </w:r>
            <w:r w:rsidRPr="00580164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eekdays. Therefore, it is necessary to create a data-driven approach and targeted interventions on certain days in order to monitor the development of revenue.</w:t>
            </w:r>
          </w:p>
          <w:p w14:paraId="58EF7205" w14:textId="77777777" w:rsidR="004B4E53" w:rsidRPr="009864D6" w:rsidRDefault="004B4E53" w:rsidP="009864D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</w:p>
          <w:p w14:paraId="6A66FBCC" w14:textId="77777777" w:rsidR="000C492B" w:rsidRPr="00A23CB2" w:rsidRDefault="000C492B" w:rsidP="000C49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9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Recommendations</w:t>
            </w:r>
            <w:r w:rsidRPr="000C492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:</w:t>
            </w:r>
          </w:p>
          <w:p w14:paraId="0C714333" w14:textId="49DEA2B5" w:rsidR="00A23CB2" w:rsidRPr="00A23CB2" w:rsidRDefault="00A23CB2" w:rsidP="00A23CB2">
            <w:pPr>
              <w:pStyle w:val="ListParagraph"/>
              <w:spacing w:after="0" w:line="240" w:lineRule="auto"/>
              <w:ind w:left="349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 xml:space="preserve"> enhance revenue and booking realization:</w:t>
            </w:r>
          </w:p>
          <w:p w14:paraId="04EAE4CE" w14:textId="5DF1F9B5" w:rsidR="000C492B" w:rsidRPr="00A23CB2" w:rsidRDefault="00A23CB2" w:rsidP="000C49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Targeted Booking Room Strategies</w:t>
            </w:r>
            <w:r w:rsidRPr="00A23C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:</w:t>
            </w:r>
          </w:p>
          <w:p w14:paraId="18C0B441" w14:textId="6F3C25F6" w:rsidR="00A23CB2" w:rsidRDefault="00A23CB2" w:rsidP="00A23CB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Provide promo prices at certain times. this will certainly increase the number of room bookings</w:t>
            </w:r>
          </w:p>
          <w:p w14:paraId="3A02BB19" w14:textId="48EEBBC7" w:rsidR="00A23CB2" w:rsidRDefault="00A23CB2" w:rsidP="00A23CB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Providing the best service, this will increase the value of satisfaction for customers</w:t>
            </w:r>
          </w:p>
          <w:p w14:paraId="57C836F4" w14:textId="1911195D" w:rsidR="00A23CB2" w:rsidRDefault="00A23CB2" w:rsidP="00A23CB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Promoting through social media to expand the network.</w:t>
            </w:r>
          </w:p>
          <w:p w14:paraId="5D19D109" w14:textId="24470BE3" w:rsidR="00A23CB2" w:rsidRDefault="00A23CB2" w:rsidP="00A23CB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Providing benefits for subscription members which will certainly increase the number of customers who want to subscribe.</w:t>
            </w:r>
          </w:p>
          <w:p w14:paraId="2584632F" w14:textId="2DE79E6E" w:rsidR="00A23CB2" w:rsidRDefault="00A23CB2" w:rsidP="000C49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Hotel Facility Improvement</w:t>
            </w:r>
          </w:p>
          <w:p w14:paraId="63E07519" w14:textId="15338934" w:rsidR="00A23CB2" w:rsidRDefault="00A23CB2" w:rsidP="00A23C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Improve the quality of hotel facilities that will increase customer comfort</w:t>
            </w:r>
          </w:p>
          <w:p w14:paraId="66912B29" w14:textId="2905D44F" w:rsidR="00A23CB2" w:rsidRDefault="00A23CB2" w:rsidP="00A23CB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Promoting a clean and well-maintained environment. that way it will add to the impression and positive response from customers.</w:t>
            </w:r>
          </w:p>
          <w:p w14:paraId="7BF6F8FE" w14:textId="77777777" w:rsidR="000C492B" w:rsidRPr="00A23CB2" w:rsidRDefault="00A23CB2" w:rsidP="00A23CB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Data-driven Approach</w:t>
            </w:r>
          </w:p>
          <w:p w14:paraId="77BE4835" w14:textId="77777777" w:rsidR="00A23CB2" w:rsidRPr="00A23CB2" w:rsidRDefault="00A23CB2" w:rsidP="00A23C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>Identify the problem causing the decline in revenue</w:t>
            </w:r>
          </w:p>
          <w:p w14:paraId="59E5071A" w14:textId="77777777" w:rsidR="00A23CB2" w:rsidRPr="00A23CB2" w:rsidRDefault="00A23CB2" w:rsidP="00A23CB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</w:pPr>
            <w:r w:rsidRPr="00A23CB2">
              <w:rPr>
                <w:rFonts w:ascii="Segoe UI" w:eastAsia="Times New Roman" w:hAnsi="Segoe UI" w:cs="Segoe UI"/>
                <w:color w:val="000000"/>
                <w:kern w:val="0"/>
                <w:sz w:val="30"/>
                <w:szCs w:val="30"/>
                <w14:ligatures w14:val="none"/>
              </w:rPr>
              <w:t>Continuously analyze data to identify trends and patterns.</w:t>
            </w:r>
          </w:p>
          <w:p w14:paraId="04042EAF" w14:textId="5D538908" w:rsidR="00A23CB2" w:rsidRPr="00A23CB2" w:rsidRDefault="00A23CB2" w:rsidP="00A23CB2">
            <w:pPr>
              <w:pStyle w:val="ListParagraph"/>
              <w:spacing w:after="0" w:line="240" w:lineRule="auto"/>
              <w:ind w:left="1429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</w:tbl>
    <w:p w14:paraId="4AC0A5F8" w14:textId="77777777" w:rsidR="00A4730B" w:rsidRDefault="00A4730B" w:rsidP="0055649D"/>
    <w:sectPr w:rsidR="00A4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061"/>
    <w:multiLevelType w:val="hybridMultilevel"/>
    <w:tmpl w:val="A194564C"/>
    <w:lvl w:ilvl="0" w:tplc="9FF87568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1" w15:restartNumberingAfterBreak="0">
    <w:nsid w:val="05831455"/>
    <w:multiLevelType w:val="hybridMultilevel"/>
    <w:tmpl w:val="7C1A8D04"/>
    <w:lvl w:ilvl="0" w:tplc="0409000F">
      <w:start w:val="1"/>
      <w:numFmt w:val="decimal"/>
      <w:lvlText w:val="%1.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11964BFD"/>
    <w:multiLevelType w:val="hybridMultilevel"/>
    <w:tmpl w:val="3CEC8368"/>
    <w:lvl w:ilvl="0" w:tplc="CF7661E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AC1AA3"/>
    <w:multiLevelType w:val="hybridMultilevel"/>
    <w:tmpl w:val="527AAC32"/>
    <w:lvl w:ilvl="0" w:tplc="AB78B1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5F84"/>
    <w:multiLevelType w:val="hybridMultilevel"/>
    <w:tmpl w:val="3F92526A"/>
    <w:lvl w:ilvl="0" w:tplc="C20E24AC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5" w15:restartNumberingAfterBreak="0">
    <w:nsid w:val="1BAA7A61"/>
    <w:multiLevelType w:val="hybridMultilevel"/>
    <w:tmpl w:val="373E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605E0"/>
    <w:multiLevelType w:val="hybridMultilevel"/>
    <w:tmpl w:val="3722A3A4"/>
    <w:lvl w:ilvl="0" w:tplc="9FF87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470C"/>
    <w:multiLevelType w:val="hybridMultilevel"/>
    <w:tmpl w:val="EB18BB60"/>
    <w:lvl w:ilvl="0" w:tplc="C9E274B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8" w15:restartNumberingAfterBreak="0">
    <w:nsid w:val="27EA66B7"/>
    <w:multiLevelType w:val="hybridMultilevel"/>
    <w:tmpl w:val="4D342766"/>
    <w:lvl w:ilvl="0" w:tplc="0CE870E8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9" w15:restartNumberingAfterBreak="0">
    <w:nsid w:val="29C76576"/>
    <w:multiLevelType w:val="multilevel"/>
    <w:tmpl w:val="48E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C211A"/>
    <w:multiLevelType w:val="multilevel"/>
    <w:tmpl w:val="53B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B3523"/>
    <w:multiLevelType w:val="hybridMultilevel"/>
    <w:tmpl w:val="AC640F78"/>
    <w:lvl w:ilvl="0" w:tplc="A40CFF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7EC9"/>
    <w:multiLevelType w:val="hybridMultilevel"/>
    <w:tmpl w:val="5CF46A88"/>
    <w:lvl w:ilvl="0" w:tplc="9FF87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B727D7"/>
    <w:multiLevelType w:val="multilevel"/>
    <w:tmpl w:val="46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42884"/>
    <w:multiLevelType w:val="hybridMultilevel"/>
    <w:tmpl w:val="BDCE1220"/>
    <w:lvl w:ilvl="0" w:tplc="455654E2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5" w15:restartNumberingAfterBreak="0">
    <w:nsid w:val="4B647D44"/>
    <w:multiLevelType w:val="hybridMultilevel"/>
    <w:tmpl w:val="B89829B2"/>
    <w:lvl w:ilvl="0" w:tplc="9D847D42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6" w15:restartNumberingAfterBreak="0">
    <w:nsid w:val="5911374D"/>
    <w:multiLevelType w:val="hybridMultilevel"/>
    <w:tmpl w:val="9DF8AE12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7" w15:restartNumberingAfterBreak="0">
    <w:nsid w:val="5CD5193C"/>
    <w:multiLevelType w:val="multilevel"/>
    <w:tmpl w:val="7DD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44C"/>
    <w:multiLevelType w:val="multilevel"/>
    <w:tmpl w:val="99F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460A6"/>
    <w:multiLevelType w:val="hybridMultilevel"/>
    <w:tmpl w:val="09FA0F1A"/>
    <w:lvl w:ilvl="0" w:tplc="CB3EC82A">
      <w:start w:val="1"/>
      <w:numFmt w:val="decimal"/>
      <w:lvlText w:val="%1."/>
      <w:lvlJc w:val="left"/>
      <w:pPr>
        <w:ind w:left="85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0" w15:restartNumberingAfterBreak="0">
    <w:nsid w:val="68D6346D"/>
    <w:multiLevelType w:val="hybridMultilevel"/>
    <w:tmpl w:val="D4F0754E"/>
    <w:lvl w:ilvl="0" w:tplc="B2CCB76E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AE59BB"/>
    <w:multiLevelType w:val="multilevel"/>
    <w:tmpl w:val="221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22BE7"/>
    <w:multiLevelType w:val="hybridMultilevel"/>
    <w:tmpl w:val="B6BAA97C"/>
    <w:lvl w:ilvl="0" w:tplc="C234D63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AA0396"/>
    <w:multiLevelType w:val="hybridMultilevel"/>
    <w:tmpl w:val="7EFE5ED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77166631"/>
    <w:multiLevelType w:val="hybridMultilevel"/>
    <w:tmpl w:val="2F621BC0"/>
    <w:lvl w:ilvl="0" w:tplc="0A4C8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2924"/>
    <w:multiLevelType w:val="hybridMultilevel"/>
    <w:tmpl w:val="302ED940"/>
    <w:lvl w:ilvl="0" w:tplc="47AC1D58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6" w15:restartNumberingAfterBreak="0">
    <w:nsid w:val="7A206A3B"/>
    <w:multiLevelType w:val="hybridMultilevel"/>
    <w:tmpl w:val="6776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161183">
    <w:abstractNumId w:val="3"/>
  </w:num>
  <w:num w:numId="2" w16cid:durableId="963925119">
    <w:abstractNumId w:val="11"/>
  </w:num>
  <w:num w:numId="3" w16cid:durableId="788203115">
    <w:abstractNumId w:val="26"/>
  </w:num>
  <w:num w:numId="4" w16cid:durableId="665980654">
    <w:abstractNumId w:val="23"/>
  </w:num>
  <w:num w:numId="5" w16cid:durableId="1651590385">
    <w:abstractNumId w:val="1"/>
  </w:num>
  <w:num w:numId="6" w16cid:durableId="1619215861">
    <w:abstractNumId w:val="5"/>
  </w:num>
  <w:num w:numId="7" w16cid:durableId="150144494">
    <w:abstractNumId w:val="6"/>
  </w:num>
  <w:num w:numId="8" w16cid:durableId="70273212">
    <w:abstractNumId w:val="2"/>
  </w:num>
  <w:num w:numId="9" w16cid:durableId="1083377184">
    <w:abstractNumId w:val="12"/>
  </w:num>
  <w:num w:numId="10" w16cid:durableId="805391511">
    <w:abstractNumId w:val="0"/>
  </w:num>
  <w:num w:numId="11" w16cid:durableId="1147824580">
    <w:abstractNumId w:val="16"/>
  </w:num>
  <w:num w:numId="12" w16cid:durableId="569267521">
    <w:abstractNumId w:val="19"/>
  </w:num>
  <w:num w:numId="13" w16cid:durableId="872499067">
    <w:abstractNumId w:val="8"/>
  </w:num>
  <w:num w:numId="14" w16cid:durableId="508521371">
    <w:abstractNumId w:val="7"/>
  </w:num>
  <w:num w:numId="15" w16cid:durableId="1851137386">
    <w:abstractNumId w:val="25"/>
  </w:num>
  <w:num w:numId="16" w16cid:durableId="1753311801">
    <w:abstractNumId w:val="4"/>
  </w:num>
  <w:num w:numId="17" w16cid:durableId="633558439">
    <w:abstractNumId w:val="14"/>
  </w:num>
  <w:num w:numId="18" w16cid:durableId="568348582">
    <w:abstractNumId w:val="15"/>
  </w:num>
  <w:num w:numId="19" w16cid:durableId="2136946338">
    <w:abstractNumId w:val="10"/>
  </w:num>
  <w:num w:numId="20" w16cid:durableId="1524513531">
    <w:abstractNumId w:val="9"/>
  </w:num>
  <w:num w:numId="21" w16cid:durableId="1061367445">
    <w:abstractNumId w:val="18"/>
  </w:num>
  <w:num w:numId="22" w16cid:durableId="1765766688">
    <w:abstractNumId w:val="13"/>
  </w:num>
  <w:num w:numId="23" w16cid:durableId="290867947">
    <w:abstractNumId w:val="21"/>
  </w:num>
  <w:num w:numId="24" w16cid:durableId="2076315202">
    <w:abstractNumId w:val="17"/>
  </w:num>
  <w:num w:numId="25" w16cid:durableId="32778603">
    <w:abstractNumId w:val="24"/>
  </w:num>
  <w:num w:numId="26" w16cid:durableId="740523819">
    <w:abstractNumId w:val="22"/>
  </w:num>
  <w:num w:numId="27" w16cid:durableId="9858614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25"/>
    <w:rsid w:val="0003027F"/>
    <w:rsid w:val="000440DE"/>
    <w:rsid w:val="00073FAE"/>
    <w:rsid w:val="00074271"/>
    <w:rsid w:val="000C492B"/>
    <w:rsid w:val="000D13A8"/>
    <w:rsid w:val="001A705B"/>
    <w:rsid w:val="00213FCA"/>
    <w:rsid w:val="00396165"/>
    <w:rsid w:val="003A0B4D"/>
    <w:rsid w:val="004B4E53"/>
    <w:rsid w:val="004E36F0"/>
    <w:rsid w:val="0055649D"/>
    <w:rsid w:val="00571029"/>
    <w:rsid w:val="00580164"/>
    <w:rsid w:val="006274C6"/>
    <w:rsid w:val="006A580E"/>
    <w:rsid w:val="006D4581"/>
    <w:rsid w:val="00764313"/>
    <w:rsid w:val="00783D48"/>
    <w:rsid w:val="00862AEE"/>
    <w:rsid w:val="009864D6"/>
    <w:rsid w:val="009E38F6"/>
    <w:rsid w:val="00A23CB2"/>
    <w:rsid w:val="00A4730B"/>
    <w:rsid w:val="00A62FC7"/>
    <w:rsid w:val="00A76BB0"/>
    <w:rsid w:val="00AD1CFE"/>
    <w:rsid w:val="00B17455"/>
    <w:rsid w:val="00B22B5F"/>
    <w:rsid w:val="00B57EE9"/>
    <w:rsid w:val="00B6022E"/>
    <w:rsid w:val="00BB57D4"/>
    <w:rsid w:val="00BC534A"/>
    <w:rsid w:val="00C54FE7"/>
    <w:rsid w:val="00C92DA7"/>
    <w:rsid w:val="00CB7DCF"/>
    <w:rsid w:val="00CC5025"/>
    <w:rsid w:val="00CD2800"/>
    <w:rsid w:val="00D655DA"/>
    <w:rsid w:val="00DB4590"/>
    <w:rsid w:val="00EB2130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8D8"/>
  <w15:chartTrackingRefBased/>
  <w15:docId w15:val="{6A408065-AC1B-47BE-8123-8C1A341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2024-11-30T03:57:00Z</dcterms:created>
  <dcterms:modified xsi:type="dcterms:W3CDTF">2024-11-30T07:03:00Z</dcterms:modified>
</cp:coreProperties>
</file>