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A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</w:t>
      </w:r>
      <w:r>
        <w:rPr>
          <w:rFonts w:hint="eastAsia"/>
          <w:lang w:val="en-US" w:eastAsia="zh-CN"/>
        </w:rPr>
        <w:object>
          <v:shape id="_x0000_i1025" o:spt="75" type="#_x0000_t75" style="height:31pt;width:85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lang w:val="en-US" w:eastAsia="zh-CN"/>
        </w:rPr>
        <w:object>
          <v:shape id="_x0000_i1026" o:spt="75" type="#_x0000_t75" style="height:16pt;width:3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/>
          <w:lang w:val="en-US" w:eastAsia="zh-CN"/>
        </w:rPr>
        <w:t>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position w:val="-6"/>
          <w:lang w:val="en-US" w:eastAsia="zh-CN"/>
        </w:rPr>
        <w:object>
          <v:shape id="_x0000_i1027" o:spt="75" type="#_x0000_t75" style="height:16pt;width:13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 </w:t>
      </w:r>
      <w:r>
        <w:rPr>
          <w:rFonts w:hint="eastAsia"/>
          <w:kern w:val="1"/>
          <w:sz w:val="21"/>
          <w:szCs w:val="24"/>
        </w:rPr>
        <w:t>(B)</w:t>
      </w:r>
      <w:r>
        <w:rPr>
          <w:rFonts w:hint="eastAsia"/>
          <w:position w:val="-10"/>
          <w:lang w:val="en-US" w:eastAsia="zh-CN"/>
        </w:rPr>
        <w:t xml:space="preserve"> </w:t>
      </w:r>
      <w:r>
        <w:rPr>
          <w:rFonts w:hint="eastAsia"/>
          <w:position w:val="-6"/>
          <w:lang w:val="en-US" w:eastAsia="zh-CN"/>
        </w:rPr>
        <w:object>
          <v:shape id="_x0000_i1028" o:spt="75" type="#_x0000_t75" style="height:16pt;width:2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</w:t>
      </w:r>
      <w:r>
        <w:rPr>
          <w:rFonts w:hint="eastAsia"/>
          <w:kern w:val="1"/>
          <w:sz w:val="21"/>
          <w:szCs w:val="24"/>
        </w:rPr>
        <w:t>(C)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position w:val="-6"/>
          <w:lang w:val="en-US" w:eastAsia="zh-CN"/>
        </w:rPr>
        <w:object>
          <v:shape id="_x0000_i1029" o:spt="75" type="#_x0000_t75" style="height:16pt;width:1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position w:val="-10"/>
          <w:lang w:val="en-US" w:eastAsia="zh-CN"/>
        </w:rPr>
        <w:t xml:space="preserve">             </w:t>
      </w:r>
      <w:r>
        <w:rPr>
          <w:rFonts w:hint="eastAsia"/>
          <w:kern w:val="1"/>
          <w:sz w:val="21"/>
          <w:szCs w:val="24"/>
        </w:rPr>
        <w:t xml:space="preserve">(D) </w:t>
      </w:r>
      <w:r>
        <w:rPr>
          <w:rFonts w:hint="eastAsia"/>
          <w:position w:val="-6"/>
          <w:lang w:val="en-US" w:eastAsia="zh-CN"/>
        </w:rPr>
        <w:object>
          <v:shape id="_x0000_i1030" o:spt="75" type="#_x0000_t75" style="height:16pt;width:30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t xml:space="preserve">1. 设 </w:t>
      </w:r>
      <w:r>
        <m:oMath>
          <m:r>
            <m:t>F(x)=∫0x(t+1)e−tdt</m:t>
          </m:r>
        </m:oMath>
      </w:r>
      <w:r>
        <w:t xml:space="preserve">，则 </w:t>
      </w:r>
      <w:r>
        <m:oMath>
          <m:r>
            <m:t>F′(x)</m:t>
          </m:r>
        </m:oMath>
      </w:r>
      <w:r>
        <w:t>=(        )．</w:t>
      </w:r>
    </w:p>
    <w:p w14:paraId="7B9A7880">
      <w:pPr>
        <w:rPr>
          <w:spacing w:val="5"/>
          <w:sz w:val="22"/>
          <w:szCs w:val="22"/>
        </w:rPr>
      </w:pPr>
      <w:r>
        <w:t xml:space="preserve">(A) </w:t>
      </w:r>
      <w:r>
        <m:oMath>
          <m:r>
            <m:t>xe−x</m:t>
          </m:r>
        </m:oMath>
      </w:r>
      <w:r>
        <w:t xml:space="preserve">            (B) </w:t>
      </w:r>
      <w:r>
        <m:oMath>
          <m:r>
            <m:t>(x+1)e−x</m:t>
          </m:r>
        </m:oMath>
      </w:r>
      <w:r>
        <w:t xml:space="preserve">            (C) </w:t>
      </w:r>
      <w:r>
        <m:oMath>
          <m:r>
            <m:t>e−x</m:t>
          </m:r>
        </m:oMath>
      </w:r>
      <w:r>
        <w:t xml:space="preserve">              (D) </w:t>
      </w:r>
      <w:r>
        <m:oMath>
          <m:r>
            <m:t>(x−1)e−x</m:t>
          </m:r>
        </m:oMath>
      </w: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rPr>
          <w:rFonts w:hint="eastAsia"/>
          <w:lang w:val="en-US" w:eastAsia="zh-CN"/>
        </w:rPr>
        <w:t>4. 求微分</w:t>
      </w:r>
      <w:r>
        <w:rPr>
          <w:rFonts w:hint="eastAsia"/>
        </w:rPr>
        <w:t xml:space="preserve">方程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5" o:spt="75" type="#_x0000_t75" style="height:16pt;width:58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</w:rPr>
        <w:t>的通解.</w:t>
      </w:r>
      <w:r>
        <w:t xml:space="preserve">  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t xml:space="preserve">4. 求微分方程 </w:t>
      </w:r>
      <w:r>
        <m:oMath>
          <m:r>
            <m:t>y′+2xy=2xe−x2</m:t>
          </m:r>
        </m:oMath>
      </w:r>
      <w:r>
        <w:t xml:space="preserve"> 的通解.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