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Nunito ExtraBold" w:cs="Nunito ExtraBold" w:eastAsia="Nunito ExtraBold" w:hAnsi="Nunito ExtraBold"/>
          <w:color w:val="1f4d78"/>
          <w:sz w:val="52"/>
          <w:szCs w:val="52"/>
        </w:rPr>
      </w:pPr>
      <w:r w:rsidDel="00000000" w:rsidR="00000000" w:rsidRPr="00000000">
        <w:rPr>
          <w:rFonts w:ascii="Nunito ExtraBold" w:cs="Nunito ExtraBold" w:eastAsia="Nunito ExtraBold" w:hAnsi="Nunito ExtraBold"/>
          <w:color w:val="1f4d78"/>
          <w:sz w:val="52"/>
          <w:szCs w:val="52"/>
          <w:rtl w:val="0"/>
        </w:rPr>
        <w:t xml:space="preserve">Carmem Ferreira</w:t>
      </w:r>
    </w:p>
    <w:p w:rsidR="00000000" w:rsidDel="00000000" w:rsidP="00000000" w:rsidRDefault="00000000" w:rsidRPr="00000000" w14:paraId="00000002">
      <w:pPr>
        <w:spacing w:line="276" w:lineRule="auto"/>
        <w:rPr>
          <w:rFonts w:ascii="Nunito ExtraBold" w:cs="Nunito ExtraBold" w:eastAsia="Nunito ExtraBold" w:hAnsi="Nunito ExtraBold"/>
          <w:color w:val="666666"/>
          <w:sz w:val="24"/>
          <w:szCs w:val="24"/>
        </w:rPr>
      </w:pPr>
      <w:r w:rsidDel="00000000" w:rsidR="00000000" w:rsidRPr="00000000">
        <w:rPr>
          <w:rFonts w:ascii="Nunito ExtraBold" w:cs="Nunito ExtraBold" w:eastAsia="Nunito ExtraBold" w:hAnsi="Nunito ExtraBold"/>
          <w:color w:val="666666"/>
          <w:sz w:val="24"/>
          <w:szCs w:val="24"/>
          <w:rtl w:val="0"/>
        </w:rPr>
        <w:t xml:space="preserve">Senior Product Designer  |  Data Visualization &amp; Accessibility  |  B2B SaaS</w:t>
      </w:r>
    </w:p>
    <w:p w:rsidR="00000000" w:rsidDel="00000000" w:rsidP="00000000" w:rsidRDefault="00000000" w:rsidRPr="00000000" w14:paraId="00000003">
      <w:pPr>
        <w:spacing w:line="276" w:lineRule="auto"/>
        <w:rPr>
          <w:rFonts w:ascii="Nunito" w:cs="Nunito" w:eastAsia="Nunito" w:hAnsi="Nunito"/>
          <w:sz w:val="24"/>
          <w:szCs w:val="24"/>
        </w:rPr>
      </w:pPr>
      <w:r w:rsidDel="00000000" w:rsidR="00000000" w:rsidRPr="00000000">
        <w:rPr>
          <w:rFonts w:ascii="Nunito" w:cs="Nunito" w:eastAsia="Nunito" w:hAnsi="Nunito"/>
          <w:color w:val="666666"/>
          <w:sz w:val="24"/>
          <w:szCs w:val="24"/>
          <w:rtl w:val="0"/>
        </w:rPr>
        <w:t xml:space="preserve">Rio de Janeiro, RJ  •</w:t>
      </w:r>
      <w:r w:rsidDel="00000000" w:rsidR="00000000" w:rsidRPr="00000000">
        <w:rPr>
          <w:rFonts w:ascii="Nunito" w:cs="Nunito" w:eastAsia="Nunito" w:hAnsi="Nunito"/>
          <w:color w:val="444444"/>
          <w:sz w:val="24"/>
          <w:szCs w:val="24"/>
          <w:rtl w:val="0"/>
        </w:rPr>
        <w:t xml:space="preserve">  </w:t>
      </w:r>
      <w:hyperlink r:id="rId7">
        <w:r w:rsidDel="00000000" w:rsidR="00000000" w:rsidRPr="00000000">
          <w:rPr>
            <w:rFonts w:ascii="Nunito" w:cs="Nunito" w:eastAsia="Nunito" w:hAnsi="Nunito"/>
            <w:color w:val="1155cc"/>
            <w:sz w:val="24"/>
            <w:szCs w:val="24"/>
            <w:u w:val="single"/>
            <w:rtl w:val="0"/>
          </w:rPr>
          <w:t xml:space="preserve">carmemjeovana@gmail.com</w:t>
        </w:r>
      </w:hyperlink>
      <w:r w:rsidDel="00000000" w:rsidR="00000000" w:rsidRPr="00000000">
        <w:rPr>
          <w:rFonts w:ascii="Nunito" w:cs="Nunito" w:eastAsia="Nunito" w:hAnsi="Nunito"/>
          <w:color w:val="444444"/>
          <w:sz w:val="24"/>
          <w:szCs w:val="24"/>
          <w:rtl w:val="0"/>
        </w:rPr>
        <w:t xml:space="preserve"> </w:t>
      </w:r>
      <w:r w:rsidDel="00000000" w:rsidR="00000000" w:rsidRPr="00000000">
        <w:rPr>
          <w:rFonts w:ascii="Nunito" w:cs="Nunito" w:eastAsia="Nunito" w:hAnsi="Nunito"/>
          <w:color w:val="666666"/>
          <w:sz w:val="24"/>
          <w:szCs w:val="24"/>
          <w:rtl w:val="0"/>
        </w:rPr>
        <w:t xml:space="preserve"> •  +55 21 976162005  •  </w:t>
      </w:r>
      <w:hyperlink r:id="rId8">
        <w:r w:rsidDel="00000000" w:rsidR="00000000" w:rsidRPr="00000000">
          <w:rPr>
            <w:rFonts w:ascii="Nunito" w:cs="Nunito" w:eastAsia="Nunito" w:hAnsi="Nunito"/>
            <w:color w:val="1155cc"/>
            <w:sz w:val="24"/>
            <w:szCs w:val="24"/>
            <w:u w:val="single"/>
            <w:rtl w:val="0"/>
          </w:rPr>
          <w:t xml:space="preserve">carmem-ferreira.des.br</w:t>
        </w:r>
      </w:hyperlink>
      <w:r w:rsidDel="00000000" w:rsidR="00000000" w:rsidRPr="00000000">
        <w:rPr>
          <w:rFonts w:ascii="Nunito" w:cs="Nunito" w:eastAsia="Nunito" w:hAnsi="Nunito"/>
          <w:color w:val="444444"/>
          <w:sz w:val="24"/>
          <w:szCs w:val="24"/>
          <w:rtl w:val="0"/>
        </w:rPr>
        <w:t xml:space="preserve"> </w:t>
      </w:r>
      <w:r w:rsidDel="00000000" w:rsidR="00000000" w:rsidRPr="00000000">
        <w:rPr>
          <w:rFonts w:ascii="Nunito" w:cs="Nunito" w:eastAsia="Nunito" w:hAnsi="Nunito"/>
          <w:color w:val="666666"/>
          <w:sz w:val="24"/>
          <w:szCs w:val="24"/>
          <w:rtl w:val="0"/>
        </w:rPr>
        <w:t xml:space="preserve"> •</w:t>
      </w:r>
      <w:r w:rsidDel="00000000" w:rsidR="00000000" w:rsidRPr="00000000">
        <w:rPr>
          <w:rFonts w:ascii="Nunito" w:cs="Nunito" w:eastAsia="Nunito" w:hAnsi="Nunito"/>
          <w:color w:val="444444"/>
          <w:sz w:val="24"/>
          <w:szCs w:val="24"/>
          <w:rtl w:val="0"/>
        </w:rPr>
        <w:t xml:space="preserve">  </w:t>
      </w:r>
      <w:hyperlink r:id="rId9">
        <w:r w:rsidDel="00000000" w:rsidR="00000000" w:rsidRPr="00000000">
          <w:rPr>
            <w:rFonts w:ascii="Nunito" w:cs="Nunito" w:eastAsia="Nunito" w:hAnsi="Nunito"/>
            <w:color w:val="1155cc"/>
            <w:sz w:val="24"/>
            <w:szCs w:val="24"/>
            <w:u w:val="single"/>
            <w:rtl w:val="0"/>
          </w:rPr>
          <w:t xml:space="preserve">linkedin.com/in/carmem-santos</w:t>
        </w:r>
      </w:hyperlink>
      <w:r w:rsidDel="00000000" w:rsidR="00000000" w:rsidRPr="00000000">
        <w:rPr>
          <w:rtl w:val="0"/>
        </w:rPr>
      </w:r>
    </w:p>
    <w:p w:rsidR="00000000" w:rsidDel="00000000" w:rsidP="00000000" w:rsidRDefault="00000000" w:rsidRPr="00000000" w14:paraId="00000004">
      <w:pPr>
        <w:spacing w:line="276" w:lineRule="auto"/>
        <w:rPr>
          <w:rFonts w:ascii="Nunito" w:cs="Nunito" w:eastAsia="Nunito" w:hAnsi="Nunito"/>
          <w:color w:val="1f4d78"/>
        </w:rPr>
      </w:pPr>
      <w:r w:rsidDel="00000000" w:rsidR="00000000" w:rsidRPr="00000000">
        <w:rPr>
          <w:rtl w:val="0"/>
        </w:rPr>
      </w:r>
    </w:p>
    <w:p w:rsidR="00000000" w:rsidDel="00000000" w:rsidP="00000000" w:rsidRDefault="00000000" w:rsidRPr="00000000" w14:paraId="00000005">
      <w:pPr>
        <w:pBdr>
          <w:bottom w:color="000000" w:space="1" w:sz="6" w:val="single"/>
        </w:pBdr>
        <w:spacing w:line="276" w:lineRule="auto"/>
        <w:rPr>
          <w:rFonts w:ascii="Nunito ExtraBold" w:cs="Nunito ExtraBold" w:eastAsia="Nunito ExtraBold" w:hAnsi="Nunito ExtraBold"/>
          <w:color w:val="1f4d78"/>
        </w:rPr>
      </w:pPr>
      <w:r w:rsidDel="00000000" w:rsidR="00000000" w:rsidRPr="00000000">
        <w:rPr>
          <w:rFonts w:ascii="Nunito ExtraBold" w:cs="Nunito ExtraBold" w:eastAsia="Nunito ExtraBold" w:hAnsi="Nunito ExtraBold"/>
          <w:color w:val="1f4d78"/>
          <w:sz w:val="24"/>
          <w:szCs w:val="24"/>
          <w:rtl w:val="0"/>
        </w:rPr>
        <w:t xml:space="preserve">PROFESSIONAL SUMMARY</w:t>
      </w:r>
      <w:r w:rsidDel="00000000" w:rsidR="00000000" w:rsidRPr="00000000">
        <w:rPr>
          <w:rtl w:val="0"/>
        </w:rPr>
      </w:r>
    </w:p>
    <w:p w:rsidR="00000000" w:rsidDel="00000000" w:rsidP="00000000" w:rsidRDefault="00000000" w:rsidRPr="00000000" w14:paraId="00000006">
      <w:pPr>
        <w:spacing w:line="276" w:lineRule="auto"/>
        <w:rPr>
          <w:rFonts w:ascii="Nunito" w:cs="Nunito" w:eastAsia="Nunito" w:hAnsi="Nunito"/>
        </w:rPr>
      </w:pPr>
      <w:r w:rsidDel="00000000" w:rsidR="00000000" w:rsidRPr="00000000">
        <w:rPr>
          <w:rFonts w:ascii="Nunito" w:cs="Nunito" w:eastAsia="Nunito" w:hAnsi="Nunito"/>
          <w:sz w:val="22"/>
          <w:szCs w:val="22"/>
          <w:rtl w:val="0"/>
        </w:rPr>
        <w:t xml:space="preserve">Senior Product Designer with </w:t>
      </w:r>
      <w:r w:rsidDel="00000000" w:rsidR="00000000" w:rsidRPr="00000000">
        <w:rPr>
          <w:rFonts w:ascii="Nunito" w:cs="Nunito" w:eastAsia="Nunito" w:hAnsi="Nunito"/>
          <w:rtl w:val="0"/>
        </w:rPr>
        <w:t xml:space="preserve">over 6</w:t>
      </w:r>
      <w:r w:rsidDel="00000000" w:rsidR="00000000" w:rsidRPr="00000000">
        <w:rPr>
          <w:rFonts w:ascii="Nunito" w:cs="Nunito" w:eastAsia="Nunito" w:hAnsi="Nunito"/>
          <w:sz w:val="22"/>
          <w:szCs w:val="22"/>
          <w:rtl w:val="0"/>
        </w:rPr>
        <w:t xml:space="preserve"> years of experience in critical B2B SaaS products, specializing in data visualization and accessibility (WCAG 2.1/2.2) for the Oil &amp; Gas, Insurance, and Healthcare sectors. Proven track record of leading complete product cycles from discovery to delivery, combining rigorous research, strategic design, and advanced use of AI tools (Microsoft Copilot, Figma Make, Claude Code) to deliver inclusive, scalable, business-driven solutions. Experienced in stakeholder management, facilitation of multidisciplinary decisions (UX, technical, product and compliance), and mentoring junior designers.</w:t>
      </w:r>
      <w:r w:rsidDel="00000000" w:rsidR="00000000" w:rsidRPr="00000000">
        <w:rPr>
          <w:rtl w:val="0"/>
        </w:rPr>
      </w:r>
    </w:p>
    <w:p w:rsidR="00000000" w:rsidDel="00000000" w:rsidP="00000000" w:rsidRDefault="00000000" w:rsidRPr="00000000" w14:paraId="00000007">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08">
      <w:pPr>
        <w:pBdr>
          <w:bottom w:color="000000" w:space="1" w:sz="6" w:val="single"/>
        </w:pBdr>
        <w:spacing w:line="276" w:lineRule="auto"/>
        <w:rPr>
          <w:rFonts w:ascii="Nunito ExtraBold" w:cs="Nunito ExtraBold" w:eastAsia="Nunito ExtraBold" w:hAnsi="Nunito ExtraBold"/>
          <w:color w:val="1f4d78"/>
        </w:rPr>
      </w:pPr>
      <w:r w:rsidDel="00000000" w:rsidR="00000000" w:rsidRPr="00000000">
        <w:rPr>
          <w:rFonts w:ascii="Nunito ExtraBold" w:cs="Nunito ExtraBold" w:eastAsia="Nunito ExtraBold" w:hAnsi="Nunito ExtraBold"/>
          <w:color w:val="1f4d78"/>
          <w:sz w:val="24"/>
          <w:szCs w:val="24"/>
          <w:rtl w:val="0"/>
        </w:rPr>
        <w:t xml:space="preserve">SKILLS</w:t>
      </w:r>
      <w:r w:rsidDel="00000000" w:rsidR="00000000" w:rsidRPr="00000000">
        <w:rPr>
          <w:rtl w:val="0"/>
        </w:rPr>
      </w:r>
    </w:p>
    <w:p w:rsidR="00000000" w:rsidDel="00000000" w:rsidP="00000000" w:rsidRDefault="00000000" w:rsidRPr="00000000" w14:paraId="00000009">
      <w:pPr>
        <w:spacing w:line="276" w:lineRule="auto"/>
        <w:rPr>
          <w:rFonts w:ascii="Nunito" w:cs="Nunito" w:eastAsia="Nunito" w:hAnsi="Nunito"/>
        </w:rPr>
      </w:pPr>
      <w:r w:rsidDel="00000000" w:rsidR="00000000" w:rsidRPr="00000000">
        <w:rPr>
          <w:rFonts w:ascii="Nunito" w:cs="Nunito" w:eastAsia="Nunito" w:hAnsi="Nunito"/>
          <w:b w:val="1"/>
          <w:bCs w:val="1"/>
          <w:sz w:val="22"/>
          <w:szCs w:val="22"/>
          <w:rtl w:val="0"/>
        </w:rPr>
        <w:t xml:space="preserve">Product Strategy: </w:t>
      </w:r>
      <w:r w:rsidDel="00000000" w:rsidR="00000000" w:rsidRPr="00000000">
        <w:rPr>
          <w:rFonts w:ascii="Nunito" w:cs="Nunito" w:eastAsia="Nunito" w:hAnsi="Nunito"/>
          <w:sz w:val="22"/>
          <w:szCs w:val="22"/>
          <w:rtl w:val="0"/>
        </w:rPr>
        <w:t xml:space="preserve">Discovery, product strategy, stakeholder management, facilitation of technical and compliance decisions, roadmap, prioritization (MoSCoW, Effort × Impact)</w:t>
      </w:r>
      <w:r w:rsidDel="00000000" w:rsidR="00000000" w:rsidRPr="00000000">
        <w:rPr>
          <w:rtl w:val="0"/>
        </w:rPr>
      </w:r>
    </w:p>
    <w:p w:rsidR="00000000" w:rsidDel="00000000" w:rsidP="00000000" w:rsidRDefault="00000000" w:rsidRPr="00000000" w14:paraId="0000000A">
      <w:pPr>
        <w:spacing w:line="276" w:lineRule="auto"/>
        <w:rPr>
          <w:rFonts w:ascii="Nunito" w:cs="Nunito" w:eastAsia="Nunito" w:hAnsi="Nunito"/>
        </w:rPr>
      </w:pPr>
      <w:r w:rsidDel="00000000" w:rsidR="00000000" w:rsidRPr="00000000">
        <w:rPr>
          <w:rFonts w:ascii="Nunito" w:cs="Nunito" w:eastAsia="Nunito" w:hAnsi="Nunito"/>
          <w:b w:val="1"/>
          <w:bCs w:val="1"/>
          <w:sz w:val="22"/>
          <w:szCs w:val="22"/>
          <w:rtl w:val="0"/>
        </w:rPr>
        <w:t xml:space="preserve">Research &amp; Validation:</w:t>
      </w:r>
      <w:r w:rsidDel="00000000" w:rsidR="00000000" w:rsidRPr="00000000">
        <w:rPr>
          <w:rFonts w:ascii="Nunito" w:cs="Nunito" w:eastAsia="Nunito" w:hAnsi="Nunito"/>
          <w:sz w:val="22"/>
          <w:szCs w:val="22"/>
          <w:rtl w:val="0"/>
        </w:rPr>
        <w:t xml:space="preserve"> UX research, interviews, usability testing, quanti-quali research, competitor analysis, hypothesis validation, personas, user journey</w:t>
      </w:r>
      <w:r w:rsidDel="00000000" w:rsidR="00000000" w:rsidRPr="00000000">
        <w:rPr>
          <w:rtl w:val="0"/>
        </w:rPr>
      </w:r>
    </w:p>
    <w:p w:rsidR="00000000" w:rsidDel="00000000" w:rsidP="00000000" w:rsidRDefault="00000000" w:rsidRPr="00000000" w14:paraId="0000000B">
      <w:pPr>
        <w:spacing w:line="276" w:lineRule="auto"/>
        <w:rPr>
          <w:rFonts w:ascii="Nunito" w:cs="Nunito" w:eastAsia="Nunito" w:hAnsi="Nunito"/>
        </w:rPr>
      </w:pPr>
      <w:r w:rsidDel="00000000" w:rsidR="00000000" w:rsidRPr="00000000">
        <w:rPr>
          <w:rFonts w:ascii="Nunito" w:cs="Nunito" w:eastAsia="Nunito" w:hAnsi="Nunito"/>
          <w:b w:val="1"/>
          <w:bCs w:val="1"/>
          <w:sz w:val="22"/>
          <w:szCs w:val="22"/>
          <w:rtl w:val="0"/>
        </w:rPr>
        <w:t xml:space="preserve">Design &amp; Prototyping:</w:t>
      </w:r>
      <w:r w:rsidDel="00000000" w:rsidR="00000000" w:rsidRPr="00000000">
        <w:rPr>
          <w:rFonts w:ascii="Nunito" w:cs="Nunito" w:eastAsia="Nunito" w:hAnsi="Nunito"/>
          <w:sz w:val="22"/>
          <w:szCs w:val="22"/>
          <w:rtl w:val="0"/>
        </w:rPr>
        <w:t xml:space="preserve"> Figma, FigJam, Figma Make, UI Design, Design System, Style Guide, high-fidelity prototyping, structured handoff</w:t>
      </w:r>
      <w:r w:rsidDel="00000000" w:rsidR="00000000" w:rsidRPr="00000000">
        <w:rPr>
          <w:rtl w:val="0"/>
        </w:rPr>
      </w:r>
    </w:p>
    <w:p w:rsidR="00000000" w:rsidDel="00000000" w:rsidP="00000000" w:rsidRDefault="00000000" w:rsidRPr="00000000" w14:paraId="0000000C">
      <w:pPr>
        <w:spacing w:line="276" w:lineRule="auto"/>
        <w:rPr>
          <w:rFonts w:ascii="Nunito" w:cs="Nunito" w:eastAsia="Nunito" w:hAnsi="Nunito"/>
        </w:rPr>
      </w:pPr>
      <w:r w:rsidDel="00000000" w:rsidR="00000000" w:rsidRPr="00000000">
        <w:rPr>
          <w:rFonts w:ascii="Nunito" w:cs="Nunito" w:eastAsia="Nunito" w:hAnsi="Nunito"/>
          <w:b w:val="1"/>
          <w:bCs w:val="1"/>
          <w:sz w:val="22"/>
          <w:szCs w:val="22"/>
          <w:rtl w:val="0"/>
        </w:rPr>
        <w:t xml:space="preserve">Accessibility: </w:t>
      </w:r>
      <w:r w:rsidDel="00000000" w:rsidR="00000000" w:rsidRPr="00000000">
        <w:rPr>
          <w:rFonts w:ascii="Nunito" w:cs="Nunito" w:eastAsia="Nunito" w:hAnsi="Nunito"/>
          <w:sz w:val="22"/>
          <w:szCs w:val="22"/>
          <w:rtl w:val="0"/>
        </w:rPr>
        <w:t xml:space="preserve">WCAG 2.1/2.2, accessibility curation, inclusive design, accessibility documentation, internal evangelism</w:t>
      </w:r>
      <w:r w:rsidDel="00000000" w:rsidR="00000000" w:rsidRPr="00000000">
        <w:rPr>
          <w:rtl w:val="0"/>
        </w:rPr>
      </w:r>
    </w:p>
    <w:p w:rsidR="00000000" w:rsidDel="00000000" w:rsidP="00000000" w:rsidRDefault="00000000" w:rsidRPr="00000000" w14:paraId="0000000D">
      <w:pPr>
        <w:spacing w:line="276" w:lineRule="auto"/>
        <w:rPr>
          <w:rFonts w:ascii="Nunito" w:cs="Nunito" w:eastAsia="Nunito" w:hAnsi="Nunito"/>
        </w:rPr>
      </w:pPr>
      <w:r w:rsidDel="00000000" w:rsidR="00000000" w:rsidRPr="00000000">
        <w:rPr>
          <w:rFonts w:ascii="Nunito" w:cs="Nunito" w:eastAsia="Nunito" w:hAnsi="Nunito"/>
          <w:b w:val="1"/>
          <w:bCs w:val="1"/>
          <w:sz w:val="22"/>
          <w:szCs w:val="22"/>
          <w:rtl w:val="0"/>
        </w:rPr>
        <w:t xml:space="preserve">AI &amp; Innovation:</w:t>
      </w:r>
      <w:r w:rsidDel="00000000" w:rsidR="00000000" w:rsidRPr="00000000">
        <w:rPr>
          <w:rFonts w:ascii="Nunito" w:cs="Nunito" w:eastAsia="Nunito" w:hAnsi="Nunito"/>
          <w:sz w:val="22"/>
          <w:szCs w:val="22"/>
          <w:rtl w:val="0"/>
        </w:rPr>
        <w:t xml:space="preserve"> Microsoft Copilot, Figma Make (rapid prototyping), Claude Code (interface vibe coding)</w:t>
      </w:r>
      <w:r w:rsidDel="00000000" w:rsidR="00000000" w:rsidRPr="00000000">
        <w:rPr>
          <w:rtl w:val="0"/>
        </w:rPr>
      </w:r>
    </w:p>
    <w:p w:rsidR="00000000" w:rsidDel="00000000" w:rsidP="00000000" w:rsidRDefault="00000000" w:rsidRPr="00000000" w14:paraId="0000000E">
      <w:pPr>
        <w:spacing w:line="276" w:lineRule="auto"/>
        <w:rPr>
          <w:rFonts w:ascii="Nunito" w:cs="Nunito" w:eastAsia="Nunito" w:hAnsi="Nunito"/>
        </w:rPr>
      </w:pPr>
      <w:r w:rsidDel="00000000" w:rsidR="00000000" w:rsidRPr="00000000">
        <w:rPr>
          <w:rFonts w:ascii="Nunito" w:cs="Nunito" w:eastAsia="Nunito" w:hAnsi="Nunito"/>
          <w:b w:val="1"/>
          <w:bCs w:val="1"/>
          <w:sz w:val="22"/>
          <w:szCs w:val="22"/>
          <w:rtl w:val="0"/>
        </w:rPr>
        <w:t xml:space="preserve">Methodologies: </w:t>
      </w:r>
      <w:r w:rsidDel="00000000" w:rsidR="00000000" w:rsidRPr="00000000">
        <w:rPr>
          <w:rFonts w:ascii="Nunito" w:cs="Nunito" w:eastAsia="Nunito" w:hAnsi="Nunito"/>
          <w:sz w:val="22"/>
          <w:szCs w:val="22"/>
          <w:rtl w:val="0"/>
        </w:rPr>
        <w:t xml:space="preserve">Design Thinking, Double Diamond, product technical documentation, interface QA, workshop facilitation</w:t>
      </w:r>
      <w:r w:rsidDel="00000000" w:rsidR="00000000" w:rsidRPr="00000000">
        <w:rPr>
          <w:rtl w:val="0"/>
        </w:rPr>
      </w:r>
    </w:p>
    <w:p w:rsidR="00000000" w:rsidDel="00000000" w:rsidP="00000000" w:rsidRDefault="00000000" w:rsidRPr="00000000" w14:paraId="0000000F">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10">
      <w:pPr>
        <w:pBdr>
          <w:bottom w:color="000000" w:space="1" w:sz="6" w:val="single"/>
        </w:pBdr>
        <w:spacing w:line="276" w:lineRule="auto"/>
        <w:rPr>
          <w:rFonts w:ascii="Nunito ExtraBold" w:cs="Nunito ExtraBold" w:eastAsia="Nunito ExtraBold" w:hAnsi="Nunito ExtraBold"/>
          <w:color w:val="1f4d78"/>
        </w:rPr>
      </w:pPr>
      <w:r w:rsidDel="00000000" w:rsidR="00000000" w:rsidRPr="00000000">
        <w:rPr>
          <w:rFonts w:ascii="Nunito ExtraBold" w:cs="Nunito ExtraBold" w:eastAsia="Nunito ExtraBold" w:hAnsi="Nunito ExtraBold"/>
          <w:color w:val="1f4d78"/>
          <w:sz w:val="24"/>
          <w:szCs w:val="24"/>
          <w:rtl w:val="0"/>
        </w:rPr>
        <w:t xml:space="preserve">PROFESSIONAL EXPERIENCE</w:t>
      </w:r>
      <w:r w:rsidDel="00000000" w:rsidR="00000000" w:rsidRPr="00000000">
        <w:rPr>
          <w:rtl w:val="0"/>
        </w:rPr>
      </w:r>
    </w:p>
    <w:p w:rsidR="00000000" w:rsidDel="00000000" w:rsidP="00000000" w:rsidRDefault="00000000" w:rsidRPr="00000000" w14:paraId="00000011">
      <w:pPr>
        <w:spacing w:line="276" w:lineRule="auto"/>
        <w:rPr>
          <w:rFonts w:ascii="Nunito ExtraBold" w:cs="Nunito ExtraBold" w:eastAsia="Nunito ExtraBold" w:hAnsi="Nunito ExtraBold"/>
          <w:color w:val="434343"/>
        </w:rPr>
      </w:pPr>
      <w:r w:rsidDel="00000000" w:rsidR="00000000" w:rsidRPr="00000000">
        <w:rPr>
          <w:rFonts w:ascii="Nunito ExtraBold" w:cs="Nunito ExtraBold" w:eastAsia="Nunito ExtraBold" w:hAnsi="Nunito ExtraBold"/>
          <w:color w:val="1f4d78"/>
          <w:sz w:val="22"/>
          <w:szCs w:val="22"/>
          <w:rtl w:val="0"/>
        </w:rPr>
        <w:t xml:space="preserve">Tabia Health</w:t>
      </w:r>
      <w:r w:rsidDel="00000000" w:rsidR="00000000" w:rsidRPr="00000000">
        <w:rPr>
          <w:rFonts w:ascii="Nunito ExtraBold" w:cs="Nunito ExtraBold" w:eastAsia="Nunito ExtraBold" w:hAnsi="Nunito ExtraBold"/>
          <w:color w:val="434343"/>
          <w:sz w:val="22"/>
          <w:szCs w:val="22"/>
          <w:rtl w:val="0"/>
        </w:rPr>
        <w:t xml:space="preserve">   |   Product Designer</w:t>
      </w:r>
      <w:r w:rsidDel="00000000" w:rsidR="00000000" w:rsidRPr="00000000">
        <w:rPr>
          <w:rtl w:val="0"/>
        </w:rPr>
      </w:r>
    </w:p>
    <w:p w:rsidR="00000000" w:rsidDel="00000000" w:rsidP="00000000" w:rsidRDefault="00000000" w:rsidRPr="00000000" w14:paraId="00000012">
      <w:pPr>
        <w:spacing w:line="276" w:lineRule="auto"/>
        <w:rPr>
          <w:rFonts w:ascii="Nunito" w:cs="Nunito" w:eastAsia="Nunito" w:hAnsi="Nunito"/>
          <w:color w:val="666666"/>
        </w:rPr>
      </w:pPr>
      <w:r w:rsidDel="00000000" w:rsidR="00000000" w:rsidRPr="00000000">
        <w:rPr>
          <w:rFonts w:ascii="Nunito" w:cs="Nunito" w:eastAsia="Nunito" w:hAnsi="Nunito"/>
          <w:i w:val="1"/>
          <w:iCs w:val="1"/>
          <w:color w:val="666666"/>
          <w:sz w:val="22"/>
          <w:szCs w:val="22"/>
          <w:rtl w:val="0"/>
        </w:rPr>
        <w:t xml:space="preserve">Rio de Janeiro — Remote  |  Feb/2026 – Present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Led strategic discovery for the system's data modeling refactoring: mapped critical use cases that exposed conflicts between the data model, user experience, and information security, facilitating multidisciplinary decisions (technical, UX, product, and compliance) that will reduce future security and data inconsistency risks.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Provided strategic product and UX leadership in the platform redesign, measuring impacts on critical use cases and edge cases, and anticipating structural interface and product changes that could affect user experience.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Championed the accessibility curation of the platform, applying WCAG guidelines to ensure inclusive experiences in a digital health product.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Structured and expanded internal product documentation, creative processes, and design decisions, elevating the team's maturity and work traceability.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AI Innovation:</w:t>
      </w: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 Integrates AI tools into the design workflow to enhance delivery speed and quality: </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Microsoft Copilot for technical documentation optimization and research organization;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Figma Make for rapid prototyping in agile usability testing cycles; </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Claude Code for autonomous vibe coding of low-complexity interface improvements.</w:t>
      </w:r>
    </w:p>
    <w:p w:rsidR="00000000" w:rsidDel="00000000" w:rsidP="00000000" w:rsidRDefault="00000000" w:rsidRPr="00000000" w14:paraId="0000001B">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1C">
      <w:pPr>
        <w:spacing w:line="276" w:lineRule="auto"/>
        <w:rPr>
          <w:rFonts w:ascii="Nunito ExtraBold" w:cs="Nunito ExtraBold" w:eastAsia="Nunito ExtraBold" w:hAnsi="Nunito ExtraBold"/>
          <w:color w:val="434343"/>
        </w:rPr>
      </w:pPr>
      <w:r w:rsidDel="00000000" w:rsidR="00000000" w:rsidRPr="00000000">
        <w:rPr>
          <w:rFonts w:ascii="Nunito ExtraBold" w:cs="Nunito ExtraBold" w:eastAsia="Nunito ExtraBold" w:hAnsi="Nunito ExtraBold"/>
          <w:color w:val="1f4d78"/>
          <w:sz w:val="22"/>
          <w:szCs w:val="22"/>
          <w:rtl w:val="0"/>
        </w:rPr>
        <w:t xml:space="preserve">INTELIE </w:t>
      </w:r>
      <w:r w:rsidDel="00000000" w:rsidR="00000000" w:rsidRPr="00000000">
        <w:rPr>
          <w:rFonts w:ascii="Nunito ExtraBold" w:cs="Nunito ExtraBold" w:eastAsia="Nunito ExtraBold" w:hAnsi="Nunito ExtraBold"/>
          <w:color w:val="434343"/>
          <w:sz w:val="22"/>
          <w:szCs w:val="22"/>
          <w:rtl w:val="0"/>
        </w:rPr>
        <w:t xml:space="preserve"> |   Product Designer</w:t>
      </w:r>
      <w:r w:rsidDel="00000000" w:rsidR="00000000" w:rsidRPr="00000000">
        <w:rPr>
          <w:rtl w:val="0"/>
        </w:rPr>
      </w:r>
    </w:p>
    <w:p w:rsidR="00000000" w:rsidDel="00000000" w:rsidP="00000000" w:rsidRDefault="00000000" w:rsidRPr="00000000" w14:paraId="0000001D">
      <w:pPr>
        <w:spacing w:line="276" w:lineRule="auto"/>
        <w:rPr>
          <w:rFonts w:ascii="Nunito" w:cs="Nunito" w:eastAsia="Nunito" w:hAnsi="Nunito"/>
          <w:color w:val="666666"/>
        </w:rPr>
      </w:pPr>
      <w:r w:rsidDel="00000000" w:rsidR="00000000" w:rsidRPr="00000000">
        <w:rPr>
          <w:rFonts w:ascii="Nunito" w:cs="Nunito" w:eastAsia="Nunito" w:hAnsi="Nunito"/>
          <w:i w:val="1"/>
          <w:iCs w:val="1"/>
          <w:color w:val="666666"/>
          <w:sz w:val="22"/>
          <w:szCs w:val="22"/>
          <w:rtl w:val="0"/>
        </w:rPr>
        <w:t xml:space="preserve">Rio de Janeiro — Remote  |  Oct/2020 – Feb/2026  (5 years and 4 months)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Led the Design System accessibility strategy (WCAG 2.1/2.2), ensuring compliance across critical products for enterprise clients such as Petrobras, Saudi Aramco, Exxon, Pioneer, and Ocyan.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Acted strategically in the full product cycle (Discovery to Delivery) for no-code data visualization solutions in the company's highest-revenue sectors, simplifying complex field operator journeys.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Designed a navigation widget package that significantly reduced rendering time and optimized UX in real-time data systems, creating a competitive advantage in the global market.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Conducted usability tests, interviews, and quanti-quali research for continuous interface refinement and quality control (QA) during handoff, reducing implementation errors in delivery cycles.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Integrated generative AI tools into the design workflow to streamline documentation, research organization, and high-fidelity prototyping.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Served on the Hiring Committee and mentored junior designers; facilitated Tech Talks on inclusive communication, accessibility, and design best practices for the whole team.</w:t>
      </w:r>
    </w:p>
    <w:p w:rsidR="00000000" w:rsidDel="00000000" w:rsidP="00000000" w:rsidRDefault="00000000" w:rsidRPr="00000000" w14:paraId="00000024">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25">
      <w:pPr>
        <w:spacing w:line="276" w:lineRule="auto"/>
        <w:rPr>
          <w:rFonts w:ascii="Nunito ExtraBold" w:cs="Nunito ExtraBold" w:eastAsia="Nunito ExtraBold" w:hAnsi="Nunito ExtraBold"/>
          <w:color w:val="434343"/>
        </w:rPr>
      </w:pPr>
      <w:r w:rsidDel="00000000" w:rsidR="00000000" w:rsidRPr="00000000">
        <w:rPr>
          <w:rFonts w:ascii="Nunito ExtraBold" w:cs="Nunito ExtraBold" w:eastAsia="Nunito ExtraBold" w:hAnsi="Nunito ExtraBold"/>
          <w:color w:val="1f4d78"/>
          <w:sz w:val="22"/>
          <w:szCs w:val="22"/>
          <w:rtl w:val="0"/>
        </w:rPr>
        <w:t xml:space="preserve">Instituto Kuidamos</w:t>
      </w:r>
      <w:r w:rsidDel="00000000" w:rsidR="00000000" w:rsidRPr="00000000">
        <w:rPr>
          <w:rFonts w:ascii="Nunito ExtraBold" w:cs="Nunito ExtraBold" w:eastAsia="Nunito ExtraBold" w:hAnsi="Nunito ExtraBold"/>
          <w:color w:val="434343"/>
          <w:sz w:val="22"/>
          <w:szCs w:val="22"/>
          <w:rtl w:val="0"/>
        </w:rPr>
        <w:t xml:space="preserve">   |   Product Designer</w:t>
      </w:r>
      <w:r w:rsidDel="00000000" w:rsidR="00000000" w:rsidRPr="00000000">
        <w:rPr>
          <w:rtl w:val="0"/>
        </w:rPr>
      </w:r>
    </w:p>
    <w:p w:rsidR="00000000" w:rsidDel="00000000" w:rsidP="00000000" w:rsidRDefault="00000000" w:rsidRPr="00000000" w14:paraId="00000026">
      <w:pPr>
        <w:spacing w:line="276" w:lineRule="auto"/>
        <w:rPr>
          <w:rFonts w:ascii="Nunito" w:cs="Nunito" w:eastAsia="Nunito" w:hAnsi="Nunito"/>
          <w:color w:val="666666"/>
        </w:rPr>
      </w:pPr>
      <w:r w:rsidDel="00000000" w:rsidR="00000000" w:rsidRPr="00000000">
        <w:rPr>
          <w:rFonts w:ascii="Nunito" w:cs="Nunito" w:eastAsia="Nunito" w:hAnsi="Nunito"/>
          <w:i w:val="1"/>
          <w:iCs w:val="1"/>
          <w:color w:val="666666"/>
          <w:sz w:val="22"/>
          <w:szCs w:val="22"/>
          <w:rtl w:val="0"/>
        </w:rPr>
        <w:t xml:space="preserve">Rio de Janeiro — Remote  |  Mar/2020 – Aug/2021  (1 year and 6 months)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Joined as the startup's first designer, conceiving and launching the Segurança Pública 5.0 (Public Safety 5.0) product from scratch: three integrated apps (Gestão Presente, Agente Presente, and Cidadão Presente), from business understanding through post-launch monitoring.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Led the rebranding of Instituto Kuidamos and its main product, strengthening visual identity and value proposition in the public safety market.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Conducted usability tests and field user interviews, improving experience and reducing critical interface errors through systematic QA cycles.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Created process documentation that accelerated access to critical information by the squad and established a knowledge base for onboarding new members.</w:t>
      </w:r>
    </w:p>
    <w:p w:rsidR="00000000" w:rsidDel="00000000" w:rsidP="00000000" w:rsidRDefault="00000000" w:rsidRPr="00000000" w14:paraId="0000002B">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2C">
      <w:pPr>
        <w:spacing w:line="276" w:lineRule="auto"/>
        <w:rPr>
          <w:rFonts w:ascii="Nunito ExtraBold" w:cs="Nunito ExtraBold" w:eastAsia="Nunito ExtraBold" w:hAnsi="Nunito ExtraBold"/>
          <w:color w:val="434343"/>
        </w:rPr>
      </w:pPr>
      <w:r w:rsidDel="00000000" w:rsidR="00000000" w:rsidRPr="00000000">
        <w:rPr>
          <w:rFonts w:ascii="Nunito ExtraBold" w:cs="Nunito ExtraBold" w:eastAsia="Nunito ExtraBold" w:hAnsi="Nunito ExtraBold"/>
          <w:color w:val="1f4d78"/>
          <w:sz w:val="22"/>
          <w:szCs w:val="22"/>
          <w:rtl w:val="0"/>
        </w:rPr>
        <w:t xml:space="preserve">ECOA PUC-Rio</w:t>
      </w:r>
      <w:r w:rsidDel="00000000" w:rsidR="00000000" w:rsidRPr="00000000">
        <w:rPr>
          <w:rFonts w:ascii="Nunito ExtraBold" w:cs="Nunito ExtraBold" w:eastAsia="Nunito ExtraBold" w:hAnsi="Nunito ExtraBold"/>
          <w:color w:val="434343"/>
          <w:sz w:val="22"/>
          <w:szCs w:val="22"/>
          <w:rtl w:val="0"/>
        </w:rPr>
        <w:t xml:space="preserve">   |   Product Design Intern</w:t>
      </w:r>
      <w:r w:rsidDel="00000000" w:rsidR="00000000" w:rsidRPr="00000000">
        <w:rPr>
          <w:rtl w:val="0"/>
        </w:rPr>
      </w:r>
    </w:p>
    <w:p w:rsidR="00000000" w:rsidDel="00000000" w:rsidP="00000000" w:rsidRDefault="00000000" w:rsidRPr="00000000" w14:paraId="0000002D">
      <w:pPr>
        <w:spacing w:line="276" w:lineRule="auto"/>
        <w:rPr>
          <w:rFonts w:ascii="Nunito" w:cs="Nunito" w:eastAsia="Nunito" w:hAnsi="Nunito"/>
          <w:color w:val="666666"/>
        </w:rPr>
      </w:pPr>
      <w:r w:rsidDel="00000000" w:rsidR="00000000" w:rsidRPr="00000000">
        <w:rPr>
          <w:rFonts w:ascii="Nunito" w:cs="Nunito" w:eastAsia="Nunito" w:hAnsi="Nunito"/>
          <w:i w:val="1"/>
          <w:iCs w:val="1"/>
          <w:color w:val="666666"/>
          <w:sz w:val="22"/>
          <w:szCs w:val="22"/>
          <w:rtl w:val="0"/>
        </w:rPr>
        <w:t xml:space="preserve">Rio de Janeiro — Remote  |  Feb/2019 – Mar/2020  (1 year and 2 months)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Selected from among 20 participants of the Insurtech Innovation Program to lead the acceleration of one of the 2 MVPs delivered — a project sponsored by MAG Seguros — from kickoff to final client delivery.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Nunito" w:cs="Nunito" w:eastAsia="Nunito" w:hAnsi="Nunito"/>
        </w:rPr>
      </w:pPr>
      <w:r w:rsidDel="00000000" w:rsidR="00000000" w:rsidRPr="00000000">
        <w:rPr>
          <w:rFonts w:ascii="Nunito" w:cs="Nunito" w:eastAsia="Nunito" w:hAnsi="Nunito"/>
          <w:i w:val="0"/>
          <w:iCs w:val="0"/>
          <w:smallCaps w:val="0"/>
          <w:strike w:val="0"/>
          <w:color w:val="000000"/>
          <w:sz w:val="22"/>
          <w:szCs w:val="22"/>
          <w:u w:val="none"/>
          <w:shd w:fill="auto" w:val="clear"/>
          <w:vertAlign w:val="baseline"/>
          <w:rtl w:val="0"/>
        </w:rPr>
        <w:t xml:space="preserve">Applied the Challenge Based Learning (CBL) methodology in developing innovation solutions for insurance and reinsurance, assisting in multidisciplinary project management and the delivery of functional products.</w:t>
      </w:r>
    </w:p>
    <w:p w:rsidR="00000000" w:rsidDel="00000000" w:rsidP="00000000" w:rsidRDefault="00000000" w:rsidRPr="00000000" w14:paraId="00000030">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31">
      <w:pPr>
        <w:pBdr>
          <w:bottom w:color="000000" w:space="1" w:sz="6" w:val="single"/>
        </w:pBdr>
        <w:spacing w:line="276" w:lineRule="auto"/>
        <w:rPr>
          <w:rFonts w:ascii="Nunito ExtraBold" w:cs="Nunito ExtraBold" w:eastAsia="Nunito ExtraBold" w:hAnsi="Nunito ExtraBold"/>
          <w:color w:val="1f4d78"/>
        </w:rPr>
      </w:pPr>
      <w:r w:rsidDel="00000000" w:rsidR="00000000" w:rsidRPr="00000000">
        <w:rPr>
          <w:rFonts w:ascii="Nunito ExtraBold" w:cs="Nunito ExtraBold" w:eastAsia="Nunito ExtraBold" w:hAnsi="Nunito ExtraBold"/>
          <w:color w:val="1f4d78"/>
          <w:sz w:val="24"/>
          <w:szCs w:val="24"/>
          <w:rtl w:val="0"/>
        </w:rPr>
        <w:t xml:space="preserve">EDUCATION</w:t>
      </w:r>
      <w:r w:rsidDel="00000000" w:rsidR="00000000" w:rsidRPr="00000000">
        <w:rPr>
          <w:rtl w:val="0"/>
        </w:rPr>
      </w:r>
    </w:p>
    <w:p w:rsidR="00000000" w:rsidDel="00000000" w:rsidP="00000000" w:rsidRDefault="00000000" w:rsidRPr="00000000" w14:paraId="00000032">
      <w:pPr>
        <w:spacing w:line="276" w:lineRule="auto"/>
        <w:rPr>
          <w:rFonts w:ascii="Nunito" w:cs="Nunito" w:eastAsia="Nunito" w:hAnsi="Nunito"/>
          <w:color w:val="666666"/>
        </w:rPr>
      </w:pPr>
      <w:r w:rsidDel="00000000" w:rsidR="00000000" w:rsidRPr="00000000">
        <w:rPr>
          <w:rFonts w:ascii="Nunito" w:cs="Nunito" w:eastAsia="Nunito" w:hAnsi="Nunito"/>
          <w:b w:val="1"/>
          <w:bCs w:val="1"/>
          <w:color w:val="434343"/>
          <w:sz w:val="22"/>
          <w:szCs w:val="22"/>
          <w:rtl w:val="0"/>
        </w:rPr>
        <w:t xml:space="preserve">Postgraduate Degree in User Experience Design and Beyond</w:t>
      </w:r>
      <w:r w:rsidDel="00000000" w:rsidR="00000000" w:rsidRPr="00000000">
        <w:rPr>
          <w:rFonts w:ascii="Nunito" w:cs="Nunito" w:eastAsia="Nunito" w:hAnsi="Nunito"/>
          <w:color w:val="666666"/>
          <w:sz w:val="22"/>
          <w:szCs w:val="22"/>
          <w:rtl w:val="0"/>
        </w:rPr>
        <w:t xml:space="preserve"> — PUCRS  (2021–2022)</w:t>
      </w:r>
      <w:r w:rsidDel="00000000" w:rsidR="00000000" w:rsidRPr="00000000">
        <w:rPr>
          <w:rtl w:val="0"/>
        </w:rPr>
      </w:r>
    </w:p>
    <w:p w:rsidR="00000000" w:rsidDel="00000000" w:rsidP="00000000" w:rsidRDefault="00000000" w:rsidRPr="00000000" w14:paraId="00000033">
      <w:pPr>
        <w:spacing w:line="276" w:lineRule="auto"/>
        <w:rPr>
          <w:rFonts w:ascii="Nunito" w:cs="Nunito" w:eastAsia="Nunito" w:hAnsi="Nunito"/>
          <w:color w:val="666666"/>
        </w:rPr>
      </w:pPr>
      <w:r w:rsidDel="00000000" w:rsidR="00000000" w:rsidRPr="00000000">
        <w:rPr>
          <w:rFonts w:ascii="Nunito" w:cs="Nunito" w:eastAsia="Nunito" w:hAnsi="Nunito"/>
          <w:b w:val="1"/>
          <w:bCs w:val="1"/>
          <w:color w:val="434343"/>
          <w:sz w:val="22"/>
          <w:szCs w:val="22"/>
          <w:rtl w:val="0"/>
        </w:rPr>
        <w:t xml:space="preserve">Bachelor's Degree in Digital Media Design</w:t>
      </w:r>
      <w:r w:rsidDel="00000000" w:rsidR="00000000" w:rsidRPr="00000000">
        <w:rPr>
          <w:rFonts w:ascii="Nunito" w:cs="Nunito" w:eastAsia="Nunito" w:hAnsi="Nunito"/>
          <w:sz w:val="22"/>
          <w:szCs w:val="22"/>
          <w:rtl w:val="0"/>
        </w:rPr>
        <w:t xml:space="preserve"> </w:t>
      </w:r>
      <w:r w:rsidDel="00000000" w:rsidR="00000000" w:rsidRPr="00000000">
        <w:rPr>
          <w:rFonts w:ascii="Nunito" w:cs="Nunito" w:eastAsia="Nunito" w:hAnsi="Nunito"/>
          <w:color w:val="666666"/>
          <w:sz w:val="22"/>
          <w:szCs w:val="22"/>
          <w:rtl w:val="0"/>
        </w:rPr>
        <w:t xml:space="preserve">— PUC-Rio  (2015–2020)</w:t>
      </w:r>
      <w:r w:rsidDel="00000000" w:rsidR="00000000" w:rsidRPr="00000000">
        <w:rPr>
          <w:rtl w:val="0"/>
        </w:rPr>
      </w:r>
    </w:p>
    <w:p w:rsidR="00000000" w:rsidDel="00000000" w:rsidP="00000000" w:rsidRDefault="00000000" w:rsidRPr="00000000" w14:paraId="00000034">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35">
      <w:pPr>
        <w:pBdr>
          <w:bottom w:color="000000" w:space="1" w:sz="6" w:val="single"/>
        </w:pBdr>
        <w:spacing w:line="276" w:lineRule="auto"/>
        <w:rPr>
          <w:rFonts w:ascii="Nunito ExtraBold" w:cs="Nunito ExtraBold" w:eastAsia="Nunito ExtraBold" w:hAnsi="Nunito ExtraBold"/>
          <w:color w:val="1f4d78"/>
        </w:rPr>
      </w:pPr>
      <w:r w:rsidDel="00000000" w:rsidR="00000000" w:rsidRPr="00000000">
        <w:rPr>
          <w:rFonts w:ascii="Nunito ExtraBold" w:cs="Nunito ExtraBold" w:eastAsia="Nunito ExtraBold" w:hAnsi="Nunito ExtraBold"/>
          <w:color w:val="1f4d78"/>
          <w:sz w:val="24"/>
          <w:szCs w:val="24"/>
          <w:rtl w:val="0"/>
        </w:rPr>
        <w:t xml:space="preserve">COURSES &amp; CERTIFICATIONS</w:t>
      </w:r>
      <w:r w:rsidDel="00000000" w:rsidR="00000000" w:rsidRPr="00000000">
        <w:rPr>
          <w:rtl w:val="0"/>
        </w:rPr>
      </w:r>
    </w:p>
    <w:p w:rsidR="00000000" w:rsidDel="00000000" w:rsidP="00000000" w:rsidRDefault="00000000" w:rsidRPr="00000000" w14:paraId="00000036">
      <w:pPr>
        <w:spacing w:line="276" w:lineRule="auto"/>
        <w:rPr>
          <w:rFonts w:ascii="Nunito" w:cs="Nunito" w:eastAsia="Nunito" w:hAnsi="Nunito"/>
          <w:color w:val="666666"/>
        </w:rPr>
      </w:pPr>
      <w:r w:rsidDel="00000000" w:rsidR="00000000" w:rsidRPr="00000000">
        <w:rPr>
          <w:rFonts w:ascii="Nunito" w:cs="Nunito" w:eastAsia="Nunito" w:hAnsi="Nunito"/>
          <w:b w:val="1"/>
          <w:bCs w:val="1"/>
          <w:color w:val="434343"/>
          <w:sz w:val="22"/>
          <w:szCs w:val="22"/>
          <w:rtl w:val="0"/>
        </w:rPr>
        <w:t xml:space="preserve">UX Strategy</w:t>
      </w:r>
      <w:r w:rsidDel="00000000" w:rsidR="00000000" w:rsidRPr="00000000">
        <w:rPr>
          <w:rFonts w:ascii="Nunito" w:cs="Nunito" w:eastAsia="Nunito" w:hAnsi="Nunito"/>
          <w:color w:val="666666"/>
          <w:sz w:val="22"/>
          <w:szCs w:val="22"/>
          <w:rtl w:val="0"/>
        </w:rPr>
        <w:t xml:space="preserve"> — TheStarter (30h)</w:t>
      </w:r>
      <w:r w:rsidDel="00000000" w:rsidR="00000000" w:rsidRPr="00000000">
        <w:rPr>
          <w:rtl w:val="0"/>
        </w:rPr>
      </w:r>
    </w:p>
    <w:p w:rsidR="00000000" w:rsidDel="00000000" w:rsidP="00000000" w:rsidRDefault="00000000" w:rsidRPr="00000000" w14:paraId="00000037">
      <w:pPr>
        <w:spacing w:line="276" w:lineRule="auto"/>
        <w:rPr>
          <w:rFonts w:ascii="Nunito" w:cs="Nunito" w:eastAsia="Nunito" w:hAnsi="Nunito"/>
          <w:color w:val="666666"/>
        </w:rPr>
      </w:pPr>
      <w:r w:rsidDel="00000000" w:rsidR="00000000" w:rsidRPr="00000000">
        <w:rPr>
          <w:rFonts w:ascii="Nunito" w:cs="Nunito" w:eastAsia="Nunito" w:hAnsi="Nunito"/>
          <w:b w:val="1"/>
          <w:bCs w:val="1"/>
          <w:color w:val="434343"/>
          <w:sz w:val="22"/>
          <w:szCs w:val="22"/>
          <w:rtl w:val="0"/>
        </w:rPr>
        <w:t xml:space="preserve">Digital Accessibility</w:t>
      </w:r>
      <w:r w:rsidDel="00000000" w:rsidR="00000000" w:rsidRPr="00000000">
        <w:rPr>
          <w:rFonts w:ascii="Nunito" w:cs="Nunito" w:eastAsia="Nunito" w:hAnsi="Nunito"/>
          <w:color w:val="666666"/>
          <w:sz w:val="22"/>
          <w:szCs w:val="22"/>
          <w:rtl w:val="0"/>
        </w:rPr>
        <w:t xml:space="preserve"> — Môre (28h)</w:t>
      </w:r>
      <w:r w:rsidDel="00000000" w:rsidR="00000000" w:rsidRPr="00000000">
        <w:rPr>
          <w:rtl w:val="0"/>
        </w:rPr>
      </w:r>
    </w:p>
    <w:p w:rsidR="00000000" w:rsidDel="00000000" w:rsidP="00000000" w:rsidRDefault="00000000" w:rsidRPr="00000000" w14:paraId="00000038">
      <w:pPr>
        <w:spacing w:line="276" w:lineRule="auto"/>
        <w:rPr>
          <w:rFonts w:ascii="Nunito" w:cs="Nunito" w:eastAsia="Nunito" w:hAnsi="Nunito"/>
          <w:color w:val="666666"/>
        </w:rPr>
      </w:pPr>
      <w:r w:rsidDel="00000000" w:rsidR="00000000" w:rsidRPr="00000000">
        <w:rPr>
          <w:rFonts w:ascii="Nunito" w:cs="Nunito" w:eastAsia="Nunito" w:hAnsi="Nunito"/>
          <w:b w:val="1"/>
          <w:bCs w:val="1"/>
          <w:color w:val="434343"/>
          <w:sz w:val="22"/>
          <w:szCs w:val="22"/>
          <w:rtl w:val="0"/>
        </w:rPr>
        <w:t xml:space="preserve">Web Accessibility</w:t>
      </w:r>
      <w:r w:rsidDel="00000000" w:rsidR="00000000" w:rsidRPr="00000000">
        <w:rPr>
          <w:rFonts w:ascii="Nunito" w:cs="Nunito" w:eastAsia="Nunito" w:hAnsi="Nunito"/>
          <w:color w:val="666666"/>
          <w:sz w:val="22"/>
          <w:szCs w:val="22"/>
          <w:rtl w:val="0"/>
        </w:rPr>
        <w:t xml:space="preserve"> — Alura (20h)</w:t>
      </w:r>
      <w:r w:rsidDel="00000000" w:rsidR="00000000" w:rsidRPr="00000000">
        <w:rPr>
          <w:rtl w:val="0"/>
        </w:rPr>
      </w:r>
    </w:p>
    <w:p w:rsidR="00000000" w:rsidDel="00000000" w:rsidP="00000000" w:rsidRDefault="00000000" w:rsidRPr="00000000" w14:paraId="00000039">
      <w:pPr>
        <w:spacing w:line="276" w:lineRule="auto"/>
        <w:rPr>
          <w:rFonts w:ascii="Nunito" w:cs="Nunito" w:eastAsia="Nunito" w:hAnsi="Nunito"/>
          <w:color w:val="666666"/>
        </w:rPr>
      </w:pPr>
      <w:r w:rsidDel="00000000" w:rsidR="00000000" w:rsidRPr="00000000">
        <w:rPr>
          <w:rFonts w:ascii="Nunito" w:cs="Nunito" w:eastAsia="Nunito" w:hAnsi="Nunito"/>
          <w:b w:val="1"/>
          <w:bCs w:val="1"/>
          <w:color w:val="434343"/>
          <w:sz w:val="22"/>
          <w:szCs w:val="22"/>
          <w:rtl w:val="0"/>
        </w:rPr>
        <w:t xml:space="preserve">Design Leadership Bootcamp</w:t>
      </w:r>
      <w:r w:rsidDel="00000000" w:rsidR="00000000" w:rsidRPr="00000000">
        <w:rPr>
          <w:rFonts w:ascii="Nunito" w:cs="Nunito" w:eastAsia="Nunito" w:hAnsi="Nunito"/>
          <w:color w:val="666666"/>
          <w:sz w:val="22"/>
          <w:szCs w:val="22"/>
          <w:rtl w:val="0"/>
        </w:rPr>
        <w:t xml:space="preserve"> — How Bootcamps (8h)</w:t>
      </w:r>
      <w:r w:rsidDel="00000000" w:rsidR="00000000" w:rsidRPr="00000000">
        <w:rPr>
          <w:rtl w:val="0"/>
        </w:rPr>
      </w:r>
    </w:p>
    <w:p w:rsidR="00000000" w:rsidDel="00000000" w:rsidP="00000000" w:rsidRDefault="00000000" w:rsidRPr="00000000" w14:paraId="0000003A">
      <w:pPr>
        <w:spacing w:line="276" w:lineRule="auto"/>
        <w:rPr>
          <w:rFonts w:ascii="Nunito" w:cs="Nunito" w:eastAsia="Nunito" w:hAnsi="Nunito"/>
          <w:color w:val="666666"/>
        </w:rPr>
      </w:pPr>
      <w:r w:rsidDel="00000000" w:rsidR="00000000" w:rsidRPr="00000000">
        <w:rPr>
          <w:rFonts w:ascii="Nunito" w:cs="Nunito" w:eastAsia="Nunito" w:hAnsi="Nunito"/>
          <w:b w:val="1"/>
          <w:bCs w:val="1"/>
          <w:color w:val="434343"/>
          <w:sz w:val="22"/>
          <w:szCs w:val="22"/>
          <w:rtl w:val="0"/>
        </w:rPr>
        <w:t xml:space="preserve">Digital Accessibility Bootcamp</w:t>
      </w:r>
      <w:r w:rsidDel="00000000" w:rsidR="00000000" w:rsidRPr="00000000">
        <w:rPr>
          <w:rFonts w:ascii="Nunito" w:cs="Nunito" w:eastAsia="Nunito" w:hAnsi="Nunito"/>
          <w:color w:val="666666"/>
          <w:sz w:val="22"/>
          <w:szCs w:val="22"/>
          <w:rtl w:val="0"/>
        </w:rPr>
        <w:t xml:space="preserve"> — How Bootcamps (8h)</w:t>
      </w:r>
      <w:r w:rsidDel="00000000" w:rsidR="00000000" w:rsidRPr="00000000">
        <w:rPr>
          <w:rtl w:val="0"/>
        </w:rPr>
      </w:r>
    </w:p>
    <w:p w:rsidR="00000000" w:rsidDel="00000000" w:rsidP="00000000" w:rsidRDefault="00000000" w:rsidRPr="00000000" w14:paraId="0000003B">
      <w:pPr>
        <w:spacing w:line="276" w:lineRule="auto"/>
        <w:rPr>
          <w:rFonts w:ascii="Nunito" w:cs="Nunito" w:eastAsia="Nunito" w:hAnsi="Nunito"/>
          <w:color w:val="666666"/>
        </w:rPr>
      </w:pPr>
      <w:r w:rsidDel="00000000" w:rsidR="00000000" w:rsidRPr="00000000">
        <w:rPr>
          <w:rFonts w:ascii="Nunito" w:cs="Nunito" w:eastAsia="Nunito" w:hAnsi="Nunito"/>
          <w:b w:val="1"/>
          <w:bCs w:val="1"/>
          <w:color w:val="434343"/>
          <w:sz w:val="22"/>
          <w:szCs w:val="22"/>
          <w:rtl w:val="0"/>
        </w:rPr>
        <w:t xml:space="preserve">UX Design Bootcamp</w:t>
      </w:r>
      <w:r w:rsidDel="00000000" w:rsidR="00000000" w:rsidRPr="00000000">
        <w:rPr>
          <w:rFonts w:ascii="Nunito" w:cs="Nunito" w:eastAsia="Nunito" w:hAnsi="Nunito"/>
          <w:color w:val="666666"/>
          <w:sz w:val="22"/>
          <w:szCs w:val="22"/>
          <w:rtl w:val="0"/>
        </w:rPr>
        <w:t xml:space="preserve"> — How Bootcamps (36h)</w:t>
      </w:r>
      <w:r w:rsidDel="00000000" w:rsidR="00000000" w:rsidRPr="00000000">
        <w:rPr>
          <w:rtl w:val="0"/>
        </w:rPr>
      </w:r>
    </w:p>
    <w:p w:rsidR="00000000" w:rsidDel="00000000" w:rsidP="00000000" w:rsidRDefault="00000000" w:rsidRPr="00000000" w14:paraId="0000003C">
      <w:pPr>
        <w:spacing w:line="276" w:lineRule="auto"/>
        <w:rPr>
          <w:rFonts w:ascii="Nunito" w:cs="Nunito" w:eastAsia="Nunito" w:hAnsi="Nunito"/>
          <w:color w:val="666666"/>
        </w:rPr>
      </w:pPr>
      <w:r w:rsidDel="00000000" w:rsidR="00000000" w:rsidRPr="00000000">
        <w:rPr>
          <w:rtl w:val="0"/>
        </w:rPr>
      </w:r>
    </w:p>
    <w:p w:rsidR="00000000" w:rsidDel="00000000" w:rsidP="00000000" w:rsidRDefault="00000000" w:rsidRPr="00000000" w14:paraId="0000003D">
      <w:pPr>
        <w:pBdr>
          <w:bottom w:color="000000" w:space="1" w:sz="6" w:val="single"/>
        </w:pBdr>
        <w:spacing w:line="276" w:lineRule="auto"/>
        <w:rPr>
          <w:rFonts w:ascii="Nunito ExtraBold" w:cs="Nunito ExtraBold" w:eastAsia="Nunito ExtraBold" w:hAnsi="Nunito ExtraBold"/>
          <w:color w:val="1f4d78"/>
        </w:rPr>
      </w:pPr>
      <w:r w:rsidDel="00000000" w:rsidR="00000000" w:rsidRPr="00000000">
        <w:rPr>
          <w:rFonts w:ascii="Nunito ExtraBold" w:cs="Nunito ExtraBold" w:eastAsia="Nunito ExtraBold" w:hAnsi="Nunito ExtraBold"/>
          <w:color w:val="1f4d78"/>
          <w:sz w:val="24"/>
          <w:szCs w:val="24"/>
          <w:rtl w:val="0"/>
        </w:rPr>
        <w:t xml:space="preserve">LANGUAGES</w:t>
      </w:r>
      <w:r w:rsidDel="00000000" w:rsidR="00000000" w:rsidRPr="00000000">
        <w:rPr>
          <w:rtl w:val="0"/>
        </w:rPr>
      </w:r>
    </w:p>
    <w:p w:rsidR="00000000" w:rsidDel="00000000" w:rsidP="00000000" w:rsidRDefault="00000000" w:rsidRPr="00000000" w14:paraId="0000003E">
      <w:pPr>
        <w:spacing w:line="276" w:lineRule="auto"/>
        <w:rPr>
          <w:rFonts w:ascii="Nunito" w:cs="Nunito" w:eastAsia="Nunito" w:hAnsi="Nunito"/>
          <w:color w:val="666666"/>
        </w:rPr>
      </w:pPr>
      <w:r w:rsidDel="00000000" w:rsidR="00000000" w:rsidRPr="00000000">
        <w:rPr>
          <w:rFonts w:ascii="Nunito" w:cs="Nunito" w:eastAsia="Nunito" w:hAnsi="Nunito"/>
          <w:b w:val="1"/>
          <w:bCs w:val="1"/>
          <w:color w:val="434343"/>
          <w:sz w:val="22"/>
          <w:szCs w:val="22"/>
          <w:rtl w:val="0"/>
        </w:rPr>
        <w:t xml:space="preserve">English</w:t>
      </w:r>
      <w:r w:rsidDel="00000000" w:rsidR="00000000" w:rsidRPr="00000000">
        <w:rPr>
          <w:rFonts w:ascii="Nunito" w:cs="Nunito" w:eastAsia="Nunito" w:hAnsi="Nunito"/>
          <w:color w:val="666666"/>
          <w:sz w:val="22"/>
          <w:szCs w:val="22"/>
          <w:rtl w:val="0"/>
        </w:rPr>
        <w:t xml:space="preserve"> — Intermediate (speaking, reading, and writing)</w:t>
      </w:r>
      <w:r w:rsidDel="00000000" w:rsidR="00000000" w:rsidRPr="00000000">
        <w:rPr>
          <w:rtl w:val="0"/>
        </w:rPr>
      </w:r>
    </w:p>
    <w:p w:rsidR="00000000" w:rsidDel="00000000" w:rsidP="00000000" w:rsidRDefault="00000000" w:rsidRPr="00000000" w14:paraId="0000003F">
      <w:pPr>
        <w:spacing w:line="276" w:lineRule="auto"/>
        <w:rPr>
          <w:rFonts w:ascii="Nunito" w:cs="Nunito" w:eastAsia="Nunito" w:hAnsi="Nunito"/>
          <w:color w:val="666666"/>
        </w:rPr>
      </w:pPr>
      <w:r w:rsidDel="00000000" w:rsidR="00000000" w:rsidRPr="00000000">
        <w:rPr>
          <w:rFonts w:ascii="Nunito" w:cs="Nunito" w:eastAsia="Nunito" w:hAnsi="Nunito"/>
          <w:b w:val="1"/>
          <w:bCs w:val="1"/>
          <w:color w:val="434343"/>
          <w:sz w:val="22"/>
          <w:szCs w:val="22"/>
          <w:rtl w:val="0"/>
        </w:rPr>
        <w:t xml:space="preserve">Spanish</w:t>
      </w:r>
      <w:r w:rsidDel="00000000" w:rsidR="00000000" w:rsidRPr="00000000">
        <w:rPr>
          <w:rFonts w:ascii="Nunito" w:cs="Nunito" w:eastAsia="Nunito" w:hAnsi="Nunito"/>
          <w:color w:val="666666"/>
          <w:sz w:val="22"/>
          <w:szCs w:val="22"/>
          <w:rtl w:val="0"/>
        </w:rPr>
        <w:t xml:space="preserve"> — Intermediate (reading) | Basic (writing and speaking)</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ExtraBold">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kedin.com/in/carmem-santo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rmemjeovana@gmail.com" TargetMode="External"/><Relationship Id="rId8" Type="http://schemas.openxmlformats.org/officeDocument/2006/relationships/hyperlink" Target="http://carmem-ferreira.des.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ExtraBold-bold.ttf"/><Relationship Id="rId6" Type="http://schemas.openxmlformats.org/officeDocument/2006/relationships/font" Target="fonts/Nunito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ILQYk2B1vWtuoKpOhGkFSu/NQ==">CgMxLjA4AHIhMVY3aTI4MHdZZFBPYWlrYVJQbTFReWw1QlFlcGI2UWs0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