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22881"/>
        <w:docPartObj>
          <w:docPartGallery w:val="Cover Pages"/>
          <w:docPartUnique/>
        </w:docPartObj>
      </w:sdtPr>
      <w:sdtContent>
        <w:p w:rsidR="00B91E1F" w:rsidRDefault="00CD3100">
          <w:r w:rsidRPr="00CD3100">
            <w:rPr>
              <w:noProof/>
              <w:lang w:val="en-ZA" w:eastAsia="en-ZA"/>
            </w:rPr>
            <w:pict>
              <v:group id="Group 2" o:spid="_x0000_s1026" style="position:absolute;margin-left:807.6pt;margin-top:0;width:244.7pt;height:11in;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" o:allowincell="f">
                <v:group id="Group 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4nZb4A&#10;AADaAAAADwAAAGRycy9kb3ducmV2LnhtbESPzQrCMBCE74LvEFbwpqkiRatRRBRE8OAfeFyatS02&#10;m9JErW9vBMHjMDPfMLNFY0rxpNoVlhUM+hEI4tTqgjMF59OmNwbhPLLG0jIpeJODxbzdmmGi7YsP&#10;9Dz6TAQIuwQV5N5XiZQuzcmg69uKOHg3Wxv0QdaZ1DW+AtyUchhFsTRYcFjIsaJVTun9+DAKJvEu&#10;MrJaxpvLtcT9wN39cL9WqttpllMQnhr/D//aW61gBN8r4Qb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J2W+AAAA2gAAAA8AAAAAAAAAAAAAAAAAmAIAAGRycy9kb3ducmV2&#10;LnhtbFBLBQYAAAAABAAEAPUAAACDAwAAAAA=&#10;" fillcolor="#610f10 [3206]" stroked="f" strokecolor="#d8d8d8 [2732]"/>
                  <v:rect id="Rectangle 5"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VAcIA&#10;AADaAAAADwAAAGRycy9kb3ducmV2LnhtbESPQWvCQBSE7wX/w/IEb7pRabVpNiKitD212np/ZJ/Z&#10;YPZtyK5J+u+7BaHHYWa+YbLNYGvRUesrxwrmswQEceF0xaWC76/DdA3CB2SNtWNS8EMeNvnoIcNU&#10;u56P1J1CKSKEfYoKTAhNKqUvDFn0M9cQR+/iWoshyraUusU+wm0tF0nyJC1WHBcMNrQzVFxPN6vg&#10;PVmeX/f4yfXqo9PP/dlsUR+VmoyH7QuIQEP4D9/bb1rBI/xdiT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1UBwgAAANoAAAAPAAAAAAAAAAAAAAAAAJgCAABkcnMvZG93&#10;bnJldi54bWxQSwUGAAAAAAQABAD1AAAAhwMAAAAA&#10;" fillcolor="#610f10 [3206]" stroked="f" strokecolor="white [3212]" strokeweight="1pt">
                    <v:fill r:id="rId9" o:title="" opacity="52428f" o:opacity2="52428f" type="pattern"/>
                    <v:shadow color="#d8d8d8 [2732]" offset="3pt,3pt"/>
                  </v:rect>
                </v:group>
                <v:rect id="Rectangle 6"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lW8IA&#10;AADaAAAADwAAAGRycy9kb3ducmV2LnhtbESPQWvCQBSE7wX/w/IEL0U3ehBJXUULlUJFaho8P7LP&#10;bDT7NmS3Jv33rlDwOMzMN8xy3dta3Kj1lWMF00kCgrhwuuJSQf7zMV6A8AFZY+2YFPyRh/Vq8LLE&#10;VLuOj3TLQikihH2KCkwITSqlLwxZ9BPXEEfv7FqLIcq2lLrFLsJtLWdJMpcWK44LBht6N1Rcs18b&#10;KTbv8Mv0l+/tlvaLw45OuXxVajTsN28gAvXhGf5vf2oFc3hciT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uVbwgAAANoAAAAPAAAAAAAAAAAAAAAAAJgCAABkcnMvZG93&#10;bnJldi54bWxQSwUGAAAAAAQABAD1AAAAhwM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9-25T00:00:00Z">
                            <w:dateFormat w:val="yyyy"/>
                            <w:lid w:val="en-US"/>
                            <w:storeMappedDataAs w:val="dateTime"/>
                            <w:calendar w:val="gregorian"/>
                          </w:date>
                        </w:sdtPr>
                        <w:sdtContent>
                          <w:p w:rsidR="007A34C7" w:rsidRDefault="007A34C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7" o:spid="_x0000_s1031" style="position:absolute;left:7329;top:13410;width:4889;height:17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AwMMA&#10;AADaAAAADwAAAGRycy9kb3ducmV2LnhtbESPQWvCQBSE70L/w/IKvUjd2INKdBNUaClYpLXB8yP7&#10;zEazb0N2a9J/3y0IHoeZ+YZZ5YNtxJU6XztWMJ0kIIhLp2uuFBTfr88LED4ga2wck4Jf8pBnD6MV&#10;ptr1/EXXQ6hEhLBPUYEJoU2l9KUhi37iWuLonVxnMUTZVVJ32Ee4beRLksykxZrjgsGWtobKy+HH&#10;RootetyZ4fy52dDHYv9Gx0KOlXp6HNZLEIGGcA/f2u9awRz+r8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JAwMMAAADa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7A34C7" w:rsidRDefault="007A34C7">
                            <w:pPr>
                              <w:pStyle w:val="NoSpacing"/>
                              <w:spacing w:line="360" w:lineRule="auto"/>
                              <w:rPr>
                                <w:color w:val="FFFFFF" w:themeColor="background1"/>
                              </w:rPr>
                            </w:pPr>
                            <w:r>
                              <w:rPr>
                                <w:color w:val="FFFFFF" w:themeColor="background1"/>
                              </w:rPr>
                              <w:t>Carmen Dominguez</w:t>
                            </w:r>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7A34C7" w:rsidRDefault="007A34C7">
                            <w:pPr>
                              <w:pStyle w:val="NoSpacing"/>
                              <w:spacing w:line="360" w:lineRule="auto"/>
                              <w:rPr>
                                <w:color w:val="FFFFFF" w:themeColor="background1"/>
                              </w:rPr>
                            </w:pPr>
                            <w:r>
                              <w:rPr>
                                <w:color w:val="FFFFFF" w:themeColor="background1"/>
                              </w:rPr>
                              <w:t>CTI Education Group</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09-25T00:00:00Z">
                            <w:dateFormat w:val="M/d/yyyy"/>
                            <w:lid w:val="en-US"/>
                            <w:storeMappedDataAs w:val="dateTime"/>
                            <w:calendar w:val="gregorian"/>
                          </w:date>
                        </w:sdtPr>
                        <w:sdtContent>
                          <w:p w:rsidR="007A34C7" w:rsidRDefault="007A34C7">
                            <w:pPr>
                              <w:pStyle w:val="NoSpacing"/>
                              <w:spacing w:line="360" w:lineRule="auto"/>
                              <w:rPr>
                                <w:color w:val="FFFFFF" w:themeColor="background1"/>
                              </w:rPr>
                            </w:pPr>
                            <w:r>
                              <w:rPr>
                                <w:color w:val="FFFFFF" w:themeColor="background1"/>
                              </w:rPr>
                              <w:t>9/25/2013</w:t>
                            </w:r>
                          </w:p>
                        </w:sdtContent>
                      </w:sdt>
                    </w:txbxContent>
                  </v:textbox>
                </v:rect>
                <w10:wrap anchorx="page" anchory="page"/>
              </v:group>
            </w:pict>
          </w:r>
        </w:p>
        <w:p w:rsidR="00B91E1F" w:rsidRDefault="006E1894">
          <w:r>
            <w:rPr>
              <w:noProof/>
            </w:rPr>
            <w:drawing>
              <wp:anchor distT="0" distB="0" distL="114300" distR="114300" simplePos="0" relativeHeight="251661312" behindDoc="0" locked="0" layoutInCell="0" allowOverlap="1">
                <wp:simplePos x="0" y="0"/>
                <wp:positionH relativeFrom="page">
                  <wp:posOffset>1847850</wp:posOffset>
                </wp:positionH>
                <wp:positionV relativeFrom="page">
                  <wp:posOffset>3238500</wp:posOffset>
                </wp:positionV>
                <wp:extent cx="4838700" cy="5276850"/>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5131" cy="5294769"/>
                        </a:xfrm>
                        <a:prstGeom prst="rect">
                          <a:avLst/>
                        </a:prstGeom>
                        <a:ln>
                          <a:noFill/>
                        </a:ln>
                        <a:effectLst>
                          <a:softEdge rad="112500"/>
                        </a:effectLst>
                      </pic:spPr>
                    </pic:pic>
                  </a:graphicData>
                </a:graphic>
              </wp:anchor>
            </w:drawing>
          </w:r>
          <w:r w:rsidR="00CD3100" w:rsidRPr="00CD3100">
            <w:rPr>
              <w:noProof/>
              <w:lang w:val="en-ZA" w:eastAsia="en-ZA"/>
            </w:rPr>
            <w:pict>
              <v:rect id="Rectangle 8" o:spid="_x0000_s1032" style="position:absolute;margin-left:0;margin-top:198.1pt;width:549.45pt;height:48.7pt;z-index:25166233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" o:allowincell="f" fillcolor="#262626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7A34C7" w:rsidRDefault="007A34C7" w:rsidP="007F6503">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1 - BlackJack Game</w:t>
                          </w:r>
                        </w:p>
                      </w:sdtContent>
                    </w:sdt>
                  </w:txbxContent>
                </v:textbox>
                <w10:wrap anchorx="page" anchory="page"/>
              </v:rect>
            </w:pict>
          </w:r>
          <w:r w:rsidR="00B91E1F">
            <w:br w:type="page"/>
          </w:r>
        </w:p>
      </w:sdtContent>
    </w:sdt>
    <w:p w:rsidR="008C6690" w:rsidRDefault="007D665C" w:rsidP="007D665C">
      <w:pPr>
        <w:pStyle w:val="Title"/>
      </w:pPr>
      <w:r>
        <w:lastRenderedPageBreak/>
        <w:t>Table of Contents</w:t>
      </w:r>
    </w:p>
    <w:sdt>
      <w:sdtPr>
        <w:rPr>
          <w:rFonts w:asciiTheme="minorHAnsi" w:eastAsiaTheme="minorHAnsi" w:hAnsiTheme="minorHAnsi" w:cstheme="minorBidi"/>
          <w:b w:val="0"/>
          <w:bCs w:val="0"/>
          <w:color w:val="auto"/>
          <w:sz w:val="24"/>
          <w:szCs w:val="22"/>
        </w:rPr>
        <w:id w:val="1022889"/>
        <w:docPartObj>
          <w:docPartGallery w:val="Table of Contents"/>
          <w:docPartUnique/>
        </w:docPartObj>
      </w:sdtPr>
      <w:sdtEndPr>
        <w:rPr>
          <w:sz w:val="28"/>
        </w:rPr>
      </w:sdtEndPr>
      <w:sdtContent>
        <w:p w:rsidR="00EF0F67" w:rsidRDefault="00EF0F67">
          <w:pPr>
            <w:pStyle w:val="TOCHeading"/>
          </w:pPr>
        </w:p>
        <w:p w:rsidR="007A34C7" w:rsidRDefault="00CD3100">
          <w:pPr>
            <w:pStyle w:val="TOC1"/>
            <w:rPr>
              <w:rFonts w:eastAsiaTheme="minorEastAsia"/>
              <w:color w:val="auto"/>
              <w:sz w:val="22"/>
            </w:rPr>
          </w:pPr>
          <w:r w:rsidRPr="00CD3100">
            <w:fldChar w:fldCharType="begin"/>
          </w:r>
          <w:r w:rsidR="00EF0F67">
            <w:instrText xml:space="preserve"> TOC \o "1-3" \h \z \u </w:instrText>
          </w:r>
          <w:r w:rsidRPr="00CD3100">
            <w:fldChar w:fldCharType="separate"/>
          </w:r>
          <w:hyperlink w:anchor="_Toc368393787" w:history="1">
            <w:r w:rsidR="007A34C7" w:rsidRPr="004E7CB2">
              <w:rPr>
                <w:rStyle w:val="Hyperlink"/>
              </w:rPr>
              <w:t>Documentation</w:t>
            </w:r>
            <w:r w:rsidR="007A34C7">
              <w:rPr>
                <w:webHidden/>
              </w:rPr>
              <w:tab/>
            </w:r>
            <w:r w:rsidR="007A34C7">
              <w:rPr>
                <w:webHidden/>
              </w:rPr>
              <w:fldChar w:fldCharType="begin"/>
            </w:r>
            <w:r w:rsidR="007A34C7">
              <w:rPr>
                <w:webHidden/>
              </w:rPr>
              <w:instrText xml:space="preserve"> PAGEREF _Toc368393787 \h </w:instrText>
            </w:r>
            <w:r w:rsidR="007A34C7">
              <w:rPr>
                <w:webHidden/>
              </w:rPr>
            </w:r>
            <w:r w:rsidR="007A34C7">
              <w:rPr>
                <w:webHidden/>
              </w:rPr>
              <w:fldChar w:fldCharType="separate"/>
            </w:r>
            <w:r w:rsidR="007A34C7">
              <w:rPr>
                <w:webHidden/>
              </w:rPr>
              <w:t>3</w:t>
            </w:r>
            <w:r w:rsidR="007A34C7">
              <w:rPr>
                <w:webHidden/>
              </w:rPr>
              <w:fldChar w:fldCharType="end"/>
            </w:r>
          </w:hyperlink>
        </w:p>
        <w:p w:rsidR="007A34C7" w:rsidRDefault="007A34C7">
          <w:pPr>
            <w:pStyle w:val="TOC1"/>
            <w:rPr>
              <w:rFonts w:eastAsiaTheme="minorEastAsia"/>
              <w:color w:val="auto"/>
              <w:sz w:val="22"/>
            </w:rPr>
          </w:pPr>
          <w:hyperlink w:anchor="_Toc368393788" w:history="1">
            <w:r w:rsidRPr="004E7CB2">
              <w:rPr>
                <w:rStyle w:val="Hyperlink"/>
              </w:rPr>
              <w:t>Description of Application</w:t>
            </w:r>
            <w:r>
              <w:rPr>
                <w:webHidden/>
              </w:rPr>
              <w:tab/>
            </w:r>
            <w:r>
              <w:rPr>
                <w:webHidden/>
              </w:rPr>
              <w:fldChar w:fldCharType="begin"/>
            </w:r>
            <w:r>
              <w:rPr>
                <w:webHidden/>
              </w:rPr>
              <w:instrText xml:space="preserve"> PAGEREF _Toc368393788 \h </w:instrText>
            </w:r>
            <w:r>
              <w:rPr>
                <w:webHidden/>
              </w:rPr>
            </w:r>
            <w:r>
              <w:rPr>
                <w:webHidden/>
              </w:rPr>
              <w:fldChar w:fldCharType="separate"/>
            </w:r>
            <w:r>
              <w:rPr>
                <w:webHidden/>
              </w:rPr>
              <w:t>3</w:t>
            </w:r>
            <w:r>
              <w:rPr>
                <w:webHidden/>
              </w:rPr>
              <w:fldChar w:fldCharType="end"/>
            </w:r>
          </w:hyperlink>
        </w:p>
        <w:p w:rsidR="007A34C7" w:rsidRDefault="007A34C7">
          <w:pPr>
            <w:pStyle w:val="TOC1"/>
            <w:rPr>
              <w:rFonts w:eastAsiaTheme="minorEastAsia"/>
              <w:color w:val="auto"/>
              <w:sz w:val="22"/>
            </w:rPr>
          </w:pPr>
          <w:hyperlink w:anchor="_Toc368393789" w:history="1">
            <w:r w:rsidRPr="004E7CB2">
              <w:rPr>
                <w:rStyle w:val="Hyperlink"/>
              </w:rPr>
              <w:t>How to Use the Program</w:t>
            </w:r>
            <w:r>
              <w:rPr>
                <w:webHidden/>
              </w:rPr>
              <w:tab/>
            </w:r>
            <w:r>
              <w:rPr>
                <w:webHidden/>
              </w:rPr>
              <w:fldChar w:fldCharType="begin"/>
            </w:r>
            <w:r>
              <w:rPr>
                <w:webHidden/>
              </w:rPr>
              <w:instrText xml:space="preserve"> PAGEREF _Toc368393789 \h </w:instrText>
            </w:r>
            <w:r>
              <w:rPr>
                <w:webHidden/>
              </w:rPr>
            </w:r>
            <w:r>
              <w:rPr>
                <w:webHidden/>
              </w:rPr>
              <w:fldChar w:fldCharType="separate"/>
            </w:r>
            <w:r>
              <w:rPr>
                <w:webHidden/>
              </w:rPr>
              <w:t>4</w:t>
            </w:r>
            <w:r>
              <w:rPr>
                <w:webHidden/>
              </w:rPr>
              <w:fldChar w:fldCharType="end"/>
            </w:r>
          </w:hyperlink>
        </w:p>
        <w:p w:rsidR="007A34C7" w:rsidRDefault="007A34C7">
          <w:pPr>
            <w:pStyle w:val="TOC1"/>
            <w:rPr>
              <w:rFonts w:eastAsiaTheme="minorEastAsia"/>
              <w:color w:val="auto"/>
              <w:sz w:val="22"/>
            </w:rPr>
          </w:pPr>
          <w:hyperlink w:anchor="_Toc368393790" w:history="1">
            <w:r w:rsidRPr="004E7CB2">
              <w:rPr>
                <w:rStyle w:val="Hyperlink"/>
              </w:rPr>
              <w:t>Rules</w:t>
            </w:r>
            <w:r>
              <w:rPr>
                <w:webHidden/>
              </w:rPr>
              <w:tab/>
            </w:r>
            <w:r>
              <w:rPr>
                <w:webHidden/>
              </w:rPr>
              <w:fldChar w:fldCharType="begin"/>
            </w:r>
            <w:r>
              <w:rPr>
                <w:webHidden/>
              </w:rPr>
              <w:instrText xml:space="preserve"> PAGEREF _Toc368393790 \h </w:instrText>
            </w:r>
            <w:r>
              <w:rPr>
                <w:webHidden/>
              </w:rPr>
            </w:r>
            <w:r>
              <w:rPr>
                <w:webHidden/>
              </w:rPr>
              <w:fldChar w:fldCharType="separate"/>
            </w:r>
            <w:r>
              <w:rPr>
                <w:webHidden/>
              </w:rPr>
              <w:t>4</w:t>
            </w:r>
            <w:r>
              <w:rPr>
                <w:webHidden/>
              </w:rPr>
              <w:fldChar w:fldCharType="end"/>
            </w:r>
          </w:hyperlink>
        </w:p>
        <w:p w:rsidR="007A34C7" w:rsidRDefault="007A34C7">
          <w:pPr>
            <w:pStyle w:val="TOC1"/>
            <w:rPr>
              <w:rFonts w:eastAsiaTheme="minorEastAsia"/>
              <w:color w:val="auto"/>
              <w:sz w:val="22"/>
            </w:rPr>
          </w:pPr>
          <w:hyperlink w:anchor="_Toc368393791" w:history="1">
            <w:r w:rsidRPr="004E7CB2">
              <w:rPr>
                <w:rStyle w:val="Hyperlink"/>
              </w:rPr>
              <w:t>Input, Processing and Output</w:t>
            </w:r>
            <w:r>
              <w:rPr>
                <w:webHidden/>
              </w:rPr>
              <w:tab/>
            </w:r>
            <w:r>
              <w:rPr>
                <w:webHidden/>
              </w:rPr>
              <w:fldChar w:fldCharType="begin"/>
            </w:r>
            <w:r>
              <w:rPr>
                <w:webHidden/>
              </w:rPr>
              <w:instrText xml:space="preserve"> PAGEREF _Toc368393791 \h </w:instrText>
            </w:r>
            <w:r>
              <w:rPr>
                <w:webHidden/>
              </w:rPr>
            </w:r>
            <w:r>
              <w:rPr>
                <w:webHidden/>
              </w:rPr>
              <w:fldChar w:fldCharType="separate"/>
            </w:r>
            <w:r>
              <w:rPr>
                <w:webHidden/>
              </w:rPr>
              <w:t>5</w:t>
            </w:r>
            <w:r>
              <w:rPr>
                <w:webHidden/>
              </w:rPr>
              <w:fldChar w:fldCharType="end"/>
            </w:r>
          </w:hyperlink>
        </w:p>
        <w:p w:rsidR="007A34C7" w:rsidRDefault="007A34C7">
          <w:pPr>
            <w:pStyle w:val="TOC1"/>
            <w:rPr>
              <w:rFonts w:eastAsiaTheme="minorEastAsia"/>
              <w:color w:val="auto"/>
              <w:sz w:val="22"/>
            </w:rPr>
          </w:pPr>
          <w:hyperlink w:anchor="_Toc368393792" w:history="1">
            <w:r w:rsidRPr="004E7CB2">
              <w:rPr>
                <w:rStyle w:val="Hyperlink"/>
              </w:rPr>
              <w:t>How to handle error messages</w:t>
            </w:r>
            <w:r>
              <w:rPr>
                <w:webHidden/>
              </w:rPr>
              <w:tab/>
            </w:r>
            <w:r>
              <w:rPr>
                <w:webHidden/>
              </w:rPr>
              <w:fldChar w:fldCharType="begin"/>
            </w:r>
            <w:r>
              <w:rPr>
                <w:webHidden/>
              </w:rPr>
              <w:instrText xml:space="preserve"> PAGEREF _Toc368393792 \h </w:instrText>
            </w:r>
            <w:r>
              <w:rPr>
                <w:webHidden/>
              </w:rPr>
            </w:r>
            <w:r>
              <w:rPr>
                <w:webHidden/>
              </w:rPr>
              <w:fldChar w:fldCharType="separate"/>
            </w:r>
            <w:r>
              <w:rPr>
                <w:webHidden/>
              </w:rPr>
              <w:t>5</w:t>
            </w:r>
            <w:r>
              <w:rPr>
                <w:webHidden/>
              </w:rPr>
              <w:fldChar w:fldCharType="end"/>
            </w:r>
          </w:hyperlink>
        </w:p>
        <w:p w:rsidR="007A34C7" w:rsidRDefault="007A34C7">
          <w:pPr>
            <w:pStyle w:val="TOC1"/>
            <w:rPr>
              <w:rFonts w:eastAsiaTheme="minorEastAsia"/>
              <w:color w:val="auto"/>
              <w:sz w:val="22"/>
            </w:rPr>
          </w:pPr>
          <w:hyperlink w:anchor="_Toc368393793" w:history="1">
            <w:r w:rsidRPr="004E7CB2">
              <w:rPr>
                <w:rStyle w:val="Hyperlink"/>
              </w:rPr>
              <w:t>Layout of the UI</w:t>
            </w:r>
            <w:r>
              <w:rPr>
                <w:webHidden/>
              </w:rPr>
              <w:tab/>
            </w:r>
            <w:r>
              <w:rPr>
                <w:webHidden/>
              </w:rPr>
              <w:fldChar w:fldCharType="begin"/>
            </w:r>
            <w:r>
              <w:rPr>
                <w:webHidden/>
              </w:rPr>
              <w:instrText xml:space="preserve"> PAGEREF _Toc368393793 \h </w:instrText>
            </w:r>
            <w:r>
              <w:rPr>
                <w:webHidden/>
              </w:rPr>
            </w:r>
            <w:r>
              <w:rPr>
                <w:webHidden/>
              </w:rPr>
              <w:fldChar w:fldCharType="separate"/>
            </w:r>
            <w:r>
              <w:rPr>
                <w:webHidden/>
              </w:rPr>
              <w:t>6</w:t>
            </w:r>
            <w:r>
              <w:rPr>
                <w:webHidden/>
              </w:rPr>
              <w:fldChar w:fldCharType="end"/>
            </w:r>
          </w:hyperlink>
        </w:p>
        <w:p w:rsidR="00EF0F67" w:rsidRDefault="00CD3100">
          <w:r>
            <w:fldChar w:fldCharType="end"/>
          </w:r>
        </w:p>
      </w:sdtContent>
    </w:sdt>
    <w:p w:rsidR="00EF0F67" w:rsidRPr="00EF0F67" w:rsidRDefault="00EF0F67" w:rsidP="00EF0F67"/>
    <w:p w:rsidR="007D665C" w:rsidRDefault="007D665C">
      <w:r>
        <w:br w:type="page"/>
      </w:r>
    </w:p>
    <w:p w:rsidR="00622EF9" w:rsidRDefault="00000173" w:rsidP="00711DAB">
      <w:pPr>
        <w:pStyle w:val="Heading1"/>
      </w:pPr>
      <w:bookmarkStart w:id="0" w:name="_Toc368393787"/>
      <w:r>
        <w:lastRenderedPageBreak/>
        <w:t>Documentation</w:t>
      </w:r>
      <w:bookmarkEnd w:id="0"/>
    </w:p>
    <w:p w:rsidR="007B1A5E" w:rsidRPr="007B1A5E" w:rsidRDefault="007B1A5E" w:rsidP="007B1A5E"/>
    <w:p w:rsidR="00BF555A" w:rsidRDefault="007B1A5E" w:rsidP="007B1A5E">
      <w:pPr>
        <w:spacing w:after="120" w:line="240" w:lineRule="auto"/>
      </w:pPr>
      <w:r>
        <w:t>Author: Carmen Dominguez</w:t>
      </w:r>
    </w:p>
    <w:p w:rsidR="007B1A5E" w:rsidRDefault="007B1A5E" w:rsidP="007B1A5E">
      <w:pPr>
        <w:spacing w:after="120" w:line="240" w:lineRule="auto"/>
      </w:pPr>
      <w:r>
        <w:t xml:space="preserve">Date: </w:t>
      </w:r>
      <w:r w:rsidR="00CD3100">
        <w:fldChar w:fldCharType="begin"/>
      </w:r>
      <w:r w:rsidR="00C0266D">
        <w:instrText xml:space="preserve"> DATE \@ "d-MMM-yy" </w:instrText>
      </w:r>
      <w:r w:rsidR="00CD3100">
        <w:fldChar w:fldCharType="separate"/>
      </w:r>
      <w:r w:rsidR="003578B4">
        <w:rPr>
          <w:noProof/>
        </w:rPr>
        <w:t>1-Oct-13</w:t>
      </w:r>
      <w:r w:rsidR="00CD3100">
        <w:rPr>
          <w:noProof/>
        </w:rPr>
        <w:fldChar w:fldCharType="end"/>
      </w:r>
    </w:p>
    <w:p w:rsidR="007B1A5E" w:rsidRDefault="00AF10EB" w:rsidP="007B1A5E">
      <w:pPr>
        <w:spacing w:after="120" w:line="240" w:lineRule="auto"/>
      </w:pPr>
      <w:r>
        <w:t>Instructor: Mariske</w:t>
      </w:r>
      <w:r w:rsidR="005175D4">
        <w:t xml:space="preserve"> </w:t>
      </w:r>
      <w:r w:rsidR="00711DAB">
        <w:t>Harmse</w:t>
      </w:r>
    </w:p>
    <w:p w:rsidR="007B1A5E" w:rsidRDefault="007B1A5E" w:rsidP="007B1A5E">
      <w:pPr>
        <w:spacing w:after="120" w:line="240" w:lineRule="auto"/>
      </w:pPr>
      <w:r>
        <w:t>Campus: CTI Bloemfontein Campus</w:t>
      </w:r>
    </w:p>
    <w:p w:rsidR="007B1A5E" w:rsidRDefault="007B1A5E" w:rsidP="00BF555A"/>
    <w:p w:rsidR="00F34E5B" w:rsidRDefault="00F34E5B" w:rsidP="00F34E5B">
      <w:pPr>
        <w:pStyle w:val="Heading1"/>
      </w:pPr>
      <w:bookmarkStart w:id="1" w:name="_Toc368393788"/>
      <w:r>
        <w:t>Description of Application</w:t>
      </w:r>
      <w:bookmarkEnd w:id="1"/>
    </w:p>
    <w:p w:rsidR="007B1A5E" w:rsidRDefault="007B1A5E" w:rsidP="00BF555A">
      <w:r>
        <w:t>The projec</w:t>
      </w:r>
      <w:r w:rsidR="00756711">
        <w:t>t’s aim was to create a functioning Blackjack game application.</w:t>
      </w:r>
      <w:r w:rsidR="00F34E5B">
        <w:t xml:space="preserve"> </w:t>
      </w:r>
      <w:r w:rsidR="00F808FB">
        <w:t xml:space="preserve">Since this is classically a card game, there will be cards images shown each time a card is dealt. </w:t>
      </w:r>
      <w:r w:rsidR="00F34E5B">
        <w:t>There will be five buttons on the main form for the user to use:</w:t>
      </w:r>
    </w:p>
    <w:p w:rsidR="00F34E5B" w:rsidRDefault="00F34E5B" w:rsidP="00F34E5B">
      <w:pPr>
        <w:pStyle w:val="ListParagraph"/>
        <w:numPr>
          <w:ilvl w:val="0"/>
          <w:numId w:val="10"/>
        </w:numPr>
      </w:pPr>
      <w:r>
        <w:t>Hit button</w:t>
      </w:r>
    </w:p>
    <w:p w:rsidR="00F34E5B" w:rsidRDefault="00F34E5B" w:rsidP="00F34E5B">
      <w:pPr>
        <w:pStyle w:val="ListParagraph"/>
        <w:numPr>
          <w:ilvl w:val="0"/>
          <w:numId w:val="10"/>
        </w:numPr>
      </w:pPr>
      <w:r>
        <w:t>Stand button</w:t>
      </w:r>
    </w:p>
    <w:p w:rsidR="00F34E5B" w:rsidRDefault="00F34E5B" w:rsidP="00F34E5B">
      <w:pPr>
        <w:pStyle w:val="ListParagraph"/>
        <w:numPr>
          <w:ilvl w:val="0"/>
          <w:numId w:val="10"/>
        </w:numPr>
      </w:pPr>
      <w:r>
        <w:t>Deal button</w:t>
      </w:r>
    </w:p>
    <w:p w:rsidR="00F34E5B" w:rsidRDefault="00F34E5B" w:rsidP="00F34E5B">
      <w:pPr>
        <w:pStyle w:val="ListParagraph"/>
        <w:numPr>
          <w:ilvl w:val="0"/>
          <w:numId w:val="10"/>
        </w:numPr>
      </w:pPr>
      <w:r>
        <w:t>New Game button</w:t>
      </w:r>
    </w:p>
    <w:p w:rsidR="00F34E5B" w:rsidRDefault="00F34E5B" w:rsidP="00F34E5B">
      <w:pPr>
        <w:pStyle w:val="ListParagraph"/>
        <w:numPr>
          <w:ilvl w:val="0"/>
          <w:numId w:val="10"/>
        </w:numPr>
      </w:pPr>
      <w:r>
        <w:t>Quit button</w:t>
      </w:r>
    </w:p>
    <w:p w:rsidR="00F808FB" w:rsidRDefault="00F808FB" w:rsidP="00F808FB">
      <w:r>
        <w:t>The Hit button will deal out a card to the user when it is clicked. It will become disabled if the Stand button is clicked or the user gets a score that’s over 21.</w:t>
      </w:r>
    </w:p>
    <w:p w:rsidR="00F808FB" w:rsidRDefault="00F808FB" w:rsidP="00F808FB">
      <w:r>
        <w:t>The Stand button will let the Dealer deal out its own cards. This button becomes disabled the moment it is clicked. The Hit and Stand button will become usable after the round is over.</w:t>
      </w:r>
    </w:p>
    <w:p w:rsidR="00F808FB" w:rsidRDefault="00F808FB" w:rsidP="00F808FB">
      <w:r>
        <w:t xml:space="preserve">The Deal button is disabled until the end of a round. When it is clicked it will become disabled again. This button </w:t>
      </w:r>
      <w:r w:rsidR="009624B4">
        <w:t xml:space="preserve">will </w:t>
      </w:r>
      <w:r>
        <w:t>deal out two cards to the user and one to the dealer when it’s clicked.</w:t>
      </w:r>
    </w:p>
    <w:p w:rsidR="009624B4" w:rsidRDefault="009624B4" w:rsidP="00F808FB">
      <w:r>
        <w:t>The New Game button will clear the screen, reset the counters and will deal out the cards like how a game starts.</w:t>
      </w:r>
    </w:p>
    <w:p w:rsidR="009624B4" w:rsidRDefault="009624B4" w:rsidP="00F808FB">
      <w:r>
        <w:t>The Quit button will close the application.</w:t>
      </w:r>
      <w:r w:rsidR="004A4C41">
        <w:t xml:space="preserve"> </w:t>
      </w:r>
      <w:proofErr w:type="spellStart"/>
      <w:r w:rsidR="004A4C41">
        <w:t>Ctrl+X</w:t>
      </w:r>
      <w:proofErr w:type="spellEnd"/>
      <w:r w:rsidR="004A4C41">
        <w:t xml:space="preserve"> will also close the application.</w:t>
      </w:r>
    </w:p>
    <w:p w:rsidR="00414CF0" w:rsidRDefault="00414CF0" w:rsidP="00711DAB">
      <w:pPr>
        <w:pStyle w:val="Heading1"/>
      </w:pPr>
      <w:bookmarkStart w:id="2" w:name="_Toc368393789"/>
      <w:r>
        <w:lastRenderedPageBreak/>
        <w:t xml:space="preserve">How </w:t>
      </w:r>
      <w:r w:rsidR="00E52D9E">
        <w:t>to</w:t>
      </w:r>
      <w:r>
        <w:t xml:space="preserve"> Use the Program</w:t>
      </w:r>
      <w:bookmarkEnd w:id="2"/>
    </w:p>
    <w:p w:rsidR="00711DAB" w:rsidRDefault="00711DAB" w:rsidP="00711DAB">
      <w:pPr>
        <w:pStyle w:val="Heading1"/>
      </w:pPr>
      <w:bookmarkStart w:id="3" w:name="_Toc368393790"/>
      <w:r>
        <w:t>Rules</w:t>
      </w:r>
      <w:bookmarkEnd w:id="3"/>
    </w:p>
    <w:p w:rsidR="00711DAB" w:rsidRDefault="00711DAB" w:rsidP="00711DAB">
      <w:pPr>
        <w:pStyle w:val="ListParagraph"/>
        <w:numPr>
          <w:ilvl w:val="0"/>
          <w:numId w:val="9"/>
        </w:numPr>
      </w:pPr>
      <w:r>
        <w:t>When a new game is started, the dealer deals two cards to the player and two to him or herself.</w:t>
      </w:r>
      <w:r w:rsidR="00AA223E">
        <w:t xml:space="preserve"> </w:t>
      </w:r>
    </w:p>
    <w:p w:rsidR="008F5B38" w:rsidRDefault="008F5B38" w:rsidP="008F5B38">
      <w:pPr>
        <w:pStyle w:val="ListParagraph"/>
        <w:numPr>
          <w:ilvl w:val="1"/>
          <w:numId w:val="9"/>
        </w:numPr>
      </w:pPr>
      <w:r>
        <w:t>The player’s cards are always facing up.</w:t>
      </w:r>
    </w:p>
    <w:p w:rsidR="008F5B38" w:rsidRDefault="008F5B38" w:rsidP="008F5B38">
      <w:pPr>
        <w:pStyle w:val="ListParagraph"/>
        <w:numPr>
          <w:ilvl w:val="1"/>
          <w:numId w:val="9"/>
        </w:numPr>
      </w:pPr>
      <w:r>
        <w:t>The dealer has one card face up, and the second face down.</w:t>
      </w:r>
    </w:p>
    <w:p w:rsidR="00AA223E" w:rsidRDefault="00AA223E" w:rsidP="00AA223E">
      <w:pPr>
        <w:pStyle w:val="ListParagraph"/>
        <w:ind w:left="1440"/>
      </w:pPr>
    </w:p>
    <w:p w:rsidR="008F5B38" w:rsidRDefault="008F5B38" w:rsidP="008F5B38">
      <w:pPr>
        <w:pStyle w:val="ListParagraph"/>
        <w:numPr>
          <w:ilvl w:val="0"/>
          <w:numId w:val="9"/>
        </w:numPr>
      </w:pPr>
      <w:r>
        <w:t>The score of the player’s and dealer’s hands is worked out. The scoring is as follows:</w:t>
      </w:r>
    </w:p>
    <w:p w:rsidR="008F5B38" w:rsidRDefault="008F5B38" w:rsidP="008F5B38">
      <w:pPr>
        <w:pStyle w:val="ListParagraph"/>
        <w:numPr>
          <w:ilvl w:val="1"/>
          <w:numId w:val="9"/>
        </w:numPr>
      </w:pPr>
      <w:r>
        <w:t>2 – 9 all have the value indicated on the card.</w:t>
      </w:r>
    </w:p>
    <w:p w:rsidR="008F5B38" w:rsidRDefault="008F5B38" w:rsidP="008F5B38">
      <w:pPr>
        <w:pStyle w:val="ListParagraph"/>
        <w:numPr>
          <w:ilvl w:val="1"/>
          <w:numId w:val="9"/>
        </w:numPr>
      </w:pPr>
      <w:r>
        <w:t>10, Jack, Queen, and King all have a value of ten</w:t>
      </w:r>
    </w:p>
    <w:p w:rsidR="008F5B38" w:rsidRDefault="008F5B38" w:rsidP="008F5B38">
      <w:pPr>
        <w:pStyle w:val="ListParagraph"/>
        <w:numPr>
          <w:ilvl w:val="1"/>
          <w:numId w:val="9"/>
        </w:numPr>
      </w:pPr>
      <w:r>
        <w:t>An Ace counts as eleven, unless drawing the card would bust the player (i.e. take their score over 21), in which case it counts as one. This is both before and after the Ace is dealt.</w:t>
      </w:r>
    </w:p>
    <w:p w:rsidR="00AA223E" w:rsidRDefault="00AA223E" w:rsidP="00AA223E">
      <w:pPr>
        <w:pStyle w:val="ListParagraph"/>
        <w:ind w:left="1440"/>
      </w:pPr>
    </w:p>
    <w:p w:rsidR="008F5B38" w:rsidRDefault="008F5B38" w:rsidP="008F5B38">
      <w:pPr>
        <w:pStyle w:val="ListParagraph"/>
        <w:numPr>
          <w:ilvl w:val="0"/>
          <w:numId w:val="9"/>
        </w:numPr>
      </w:pPr>
      <w:r>
        <w:t>If, at this point, the player has a score of 21, then he/she has a Blackjack. A Blackjack will beat anything the dealer has, unless of course the dealer also has a Blackjack – in which case the hand is a tie.</w:t>
      </w:r>
    </w:p>
    <w:p w:rsidR="00AA223E" w:rsidRDefault="00AA223E" w:rsidP="00AA223E">
      <w:pPr>
        <w:pStyle w:val="ListParagraph"/>
      </w:pPr>
    </w:p>
    <w:p w:rsidR="008F5B38" w:rsidRDefault="008F5B38" w:rsidP="008F5B38">
      <w:pPr>
        <w:pStyle w:val="ListParagraph"/>
        <w:numPr>
          <w:ilvl w:val="0"/>
          <w:numId w:val="9"/>
        </w:numPr>
      </w:pPr>
      <w:r>
        <w:t>If the player has a score of less than 21, then there is the option to either hit or stand.</w:t>
      </w:r>
    </w:p>
    <w:p w:rsidR="008F5B38" w:rsidRDefault="008F5B38" w:rsidP="008F5B38">
      <w:pPr>
        <w:pStyle w:val="ListParagraph"/>
        <w:numPr>
          <w:ilvl w:val="1"/>
          <w:numId w:val="9"/>
        </w:numPr>
      </w:pPr>
      <w:r>
        <w:t>If the player opts to hit, then another card is dealt and the total is recalculated.</w:t>
      </w:r>
    </w:p>
    <w:p w:rsidR="008F5B38" w:rsidRDefault="008F5B38" w:rsidP="008F5B38">
      <w:pPr>
        <w:pStyle w:val="ListParagraph"/>
        <w:numPr>
          <w:ilvl w:val="1"/>
          <w:numId w:val="9"/>
        </w:numPr>
      </w:pPr>
      <w:r>
        <w:t>If the player opts to stand, then their score will stop at the current total.</w:t>
      </w:r>
    </w:p>
    <w:p w:rsidR="00AA223E" w:rsidRDefault="00AA223E" w:rsidP="00AA223E">
      <w:pPr>
        <w:pStyle w:val="ListParagraph"/>
        <w:ind w:left="1440"/>
      </w:pPr>
    </w:p>
    <w:p w:rsidR="008F5B38" w:rsidRDefault="0051279C" w:rsidP="0051279C">
      <w:pPr>
        <w:pStyle w:val="ListParagraph"/>
        <w:numPr>
          <w:ilvl w:val="0"/>
          <w:numId w:val="9"/>
        </w:numPr>
      </w:pPr>
      <w:r>
        <w:t>Once the player has finished the hand (either by standing, going bust, or getting a Blackjack), it is the dealer’s turn to play. The dealer must reveal the card which was face down. The dealer, like the player can opt to hit or stand. However, the dealer has strict rules which must be followed.</w:t>
      </w:r>
    </w:p>
    <w:p w:rsidR="0051279C" w:rsidRDefault="0051279C" w:rsidP="0051279C">
      <w:pPr>
        <w:pStyle w:val="ListParagraph"/>
        <w:numPr>
          <w:ilvl w:val="1"/>
          <w:numId w:val="9"/>
        </w:numPr>
      </w:pPr>
      <w:r>
        <w:t>If the total is greater than or equal to 17 then the dealer must stand.</w:t>
      </w:r>
    </w:p>
    <w:p w:rsidR="0051279C" w:rsidRDefault="0051279C" w:rsidP="0051279C">
      <w:pPr>
        <w:pStyle w:val="ListParagraph"/>
        <w:numPr>
          <w:ilvl w:val="1"/>
          <w:numId w:val="9"/>
        </w:numPr>
      </w:pPr>
      <w:r>
        <w:t>If the total is below 17 then the dealer must hit.</w:t>
      </w:r>
    </w:p>
    <w:p w:rsidR="00AA223E" w:rsidRDefault="00AA223E" w:rsidP="00AA223E">
      <w:pPr>
        <w:pStyle w:val="ListParagraph"/>
        <w:ind w:left="1440"/>
      </w:pPr>
    </w:p>
    <w:p w:rsidR="0051279C" w:rsidRDefault="0051279C" w:rsidP="0051279C">
      <w:pPr>
        <w:pStyle w:val="ListParagraph"/>
        <w:numPr>
          <w:ilvl w:val="0"/>
          <w:numId w:val="9"/>
        </w:numPr>
      </w:pPr>
      <w:r>
        <w:lastRenderedPageBreak/>
        <w:t>Once the dealer has finished the hand (either by standing, going bust, or getting a Blackjack), the dealer’s total is compared to the player’s total.</w:t>
      </w:r>
    </w:p>
    <w:p w:rsidR="0051279C" w:rsidRDefault="0051279C" w:rsidP="0051279C">
      <w:pPr>
        <w:pStyle w:val="ListParagraph"/>
        <w:numPr>
          <w:ilvl w:val="1"/>
          <w:numId w:val="9"/>
        </w:numPr>
      </w:pPr>
      <w:r>
        <w:t>If the player goes bust, then the player loses, even if the dealer also goes bust.</w:t>
      </w:r>
    </w:p>
    <w:p w:rsidR="0051279C" w:rsidRDefault="0051279C" w:rsidP="0051279C">
      <w:pPr>
        <w:pStyle w:val="ListParagraph"/>
        <w:numPr>
          <w:ilvl w:val="1"/>
          <w:numId w:val="9"/>
        </w:numPr>
      </w:pPr>
      <w:r>
        <w:t>If the player has a score of 21 or less and the dealer goes bust, then the player wins.</w:t>
      </w:r>
    </w:p>
    <w:p w:rsidR="0051279C" w:rsidRDefault="0051279C" w:rsidP="0051279C">
      <w:pPr>
        <w:pStyle w:val="ListParagraph"/>
        <w:numPr>
          <w:ilvl w:val="1"/>
          <w:numId w:val="9"/>
        </w:numPr>
      </w:pPr>
      <w:r>
        <w:t>If both the player and the dealer have scores of 21 or less, then the numerical value is compared. The highest value wins.</w:t>
      </w:r>
    </w:p>
    <w:p w:rsidR="0051279C" w:rsidRDefault="0051279C" w:rsidP="0051279C">
      <w:pPr>
        <w:pStyle w:val="ListParagraph"/>
        <w:numPr>
          <w:ilvl w:val="1"/>
          <w:numId w:val="9"/>
        </w:numPr>
      </w:pPr>
      <w:r>
        <w:t>If both the player and the dealer have the same score, then the hand is a tie.</w:t>
      </w:r>
    </w:p>
    <w:p w:rsidR="0033537D" w:rsidRDefault="00427AB7" w:rsidP="0033537D">
      <w:pPr>
        <w:pStyle w:val="Heading1"/>
      </w:pPr>
      <w:bookmarkStart w:id="4" w:name="_Toc368393791"/>
      <w:r>
        <w:t>Input, Processing and Output</w:t>
      </w:r>
      <w:bookmarkEnd w:id="4"/>
    </w:p>
    <w:p w:rsidR="0033537D" w:rsidRDefault="00427AB7" w:rsidP="0033537D">
      <w:r>
        <w:t>The user must be able to use the Hit and Stand button when necessary. The user must be allowed to start a new game by pressing the New Game button when he/she desires so. The Quit button must be able to exit and close the application when clicked.</w:t>
      </w:r>
    </w:p>
    <w:p w:rsidR="00427AB7" w:rsidRDefault="00F873FD" w:rsidP="0033537D">
      <w:r>
        <w:t>The application will display a new card each time the Hit button is clicked and the score will be recalculated. If the score goes over 21</w:t>
      </w:r>
      <w:r w:rsidR="006B4AAB">
        <w:t xml:space="preserve"> the player automatically loses (the loss variable is incremented)and </w:t>
      </w:r>
      <w:r>
        <w:t xml:space="preserve">then the application will automatically Stand, which means that </w:t>
      </w:r>
      <w:r w:rsidR="006B4AAB">
        <w:t xml:space="preserve">the Dealer will then play. </w:t>
      </w:r>
    </w:p>
    <w:p w:rsidR="006B4AAB" w:rsidRDefault="006B4AAB" w:rsidP="0033537D">
      <w:r>
        <w:t>If the player opts to Stand before going bust, the dealer will play and the scores will be compared (unless the dealer goes bust) and it will see who wins and loses.</w:t>
      </w:r>
    </w:p>
    <w:p w:rsidR="00F34E5B" w:rsidRDefault="006B4AAB" w:rsidP="0033537D">
      <w:r>
        <w:t xml:space="preserve">There will be fields that will display information to the player such as wins, losses and ties, as well as the current score of the hand. The current score field will go back to default after a new hand is dealt or a new game is started. There will e five slots to each the player and dealer that will display a new card when it is appropriate. </w:t>
      </w:r>
    </w:p>
    <w:p w:rsidR="00093CE8" w:rsidRDefault="00093CE8" w:rsidP="00093CE8">
      <w:pPr>
        <w:pStyle w:val="Heading1"/>
      </w:pPr>
      <w:bookmarkStart w:id="5" w:name="_Toc368393792"/>
      <w:r>
        <w:t>How to handle error messages</w:t>
      </w:r>
      <w:bookmarkEnd w:id="5"/>
    </w:p>
    <w:p w:rsidR="00093CE8" w:rsidRPr="00E52D9E" w:rsidRDefault="00093CE8" w:rsidP="00093CE8">
      <w:r>
        <w:t>There will be few error messages that could appear during the use of the application. If they appear do take note of them and close the application.</w:t>
      </w:r>
    </w:p>
    <w:p w:rsidR="00093CE8" w:rsidRDefault="00093CE8" w:rsidP="0033537D"/>
    <w:p w:rsidR="00F34E5B" w:rsidRDefault="00F34E5B">
      <w:r>
        <w:br w:type="page"/>
      </w:r>
    </w:p>
    <w:p w:rsidR="00D81FA6" w:rsidRDefault="003578B4" w:rsidP="00C0266D">
      <w:pPr>
        <w:pStyle w:val="Heading1"/>
      </w:pPr>
      <w:bookmarkStart w:id="6" w:name="_Toc368393793"/>
      <w:r>
        <w:lastRenderedPageBreak/>
        <w:t>Layout of the UI</w:t>
      </w:r>
      <w:bookmarkEnd w:id="6"/>
    </w:p>
    <w:p w:rsidR="003578B4" w:rsidRPr="003578B4" w:rsidRDefault="00BD0173" w:rsidP="003578B4">
      <w:r>
        <w:rPr>
          <w:noProof/>
        </w:rPr>
        <w:drawing>
          <wp:anchor distT="0" distB="0" distL="114300" distR="114300" simplePos="0" relativeHeight="251663360" behindDoc="0" locked="0" layoutInCell="1" allowOverlap="1">
            <wp:simplePos x="933450" y="1181100"/>
            <wp:positionH relativeFrom="margin">
              <wp:align>center</wp:align>
            </wp:positionH>
            <wp:positionV relativeFrom="margin">
              <wp:align>center</wp:align>
            </wp:positionV>
            <wp:extent cx="4914900" cy="4810125"/>
            <wp:effectExtent l="171450" t="133350" r="361950" b="314325"/>
            <wp:wrapSquare wrapText="bothSides"/>
            <wp:docPr id="1" name="Picture 0" descr="Start Wind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Window.bmp"/>
                    <pic:cNvPicPr/>
                  </pic:nvPicPr>
                  <pic:blipFill>
                    <a:blip r:embed="rId11"/>
                    <a:stretch>
                      <a:fillRect/>
                    </a:stretch>
                  </pic:blipFill>
                  <pic:spPr>
                    <a:xfrm>
                      <a:off x="0" y="0"/>
                      <a:ext cx="4914900" cy="4810125"/>
                    </a:xfrm>
                    <a:prstGeom prst="rect">
                      <a:avLst/>
                    </a:prstGeom>
                    <a:ln>
                      <a:noFill/>
                    </a:ln>
                    <a:effectLst>
                      <a:outerShdw blurRad="292100" dist="139700" dir="2700000" algn="tl" rotWithShape="0">
                        <a:srgbClr val="333333">
                          <a:alpha val="65000"/>
                        </a:srgbClr>
                      </a:outerShdw>
                    </a:effectLst>
                  </pic:spPr>
                </pic:pic>
              </a:graphicData>
            </a:graphic>
          </wp:anchor>
        </w:drawing>
      </w:r>
    </w:p>
    <w:p w:rsidR="00E07E57" w:rsidRDefault="00E07E57">
      <w:bookmarkStart w:id="7" w:name="_GoBack"/>
      <w:bookmarkEnd w:id="7"/>
      <w:r>
        <w:t>This is the first window that opens when the application starts.</w:t>
      </w:r>
      <w:r>
        <w:br w:type="page"/>
      </w:r>
    </w:p>
    <w:p w:rsidR="00497E3C" w:rsidRDefault="002152A0" w:rsidP="00C0266D">
      <w:r>
        <w:rPr>
          <w:noProof/>
        </w:rPr>
        <w:lastRenderedPageBreak/>
        <w:drawing>
          <wp:anchor distT="0" distB="0" distL="114300" distR="114300" simplePos="0" relativeHeight="251664384" behindDoc="0" locked="0" layoutInCell="1" allowOverlap="1">
            <wp:simplePos x="933450" y="914400"/>
            <wp:positionH relativeFrom="margin">
              <wp:align>center</wp:align>
            </wp:positionH>
            <wp:positionV relativeFrom="margin">
              <wp:align>center</wp:align>
            </wp:positionV>
            <wp:extent cx="6105525" cy="4076700"/>
            <wp:effectExtent l="171450" t="133350" r="371475" b="304800"/>
            <wp:wrapSquare wrapText="bothSides"/>
            <wp:docPr id="3" name="Picture 2" descr="Main Wind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Window.bmp"/>
                    <pic:cNvPicPr/>
                  </pic:nvPicPr>
                  <pic:blipFill>
                    <a:blip r:embed="rId12"/>
                    <a:stretch>
                      <a:fillRect/>
                    </a:stretch>
                  </pic:blipFill>
                  <pic:spPr>
                    <a:xfrm>
                      <a:off x="0" y="0"/>
                      <a:ext cx="6105525" cy="4076700"/>
                    </a:xfrm>
                    <a:prstGeom prst="rect">
                      <a:avLst/>
                    </a:prstGeom>
                    <a:ln>
                      <a:noFill/>
                    </a:ln>
                    <a:effectLst>
                      <a:outerShdw blurRad="292100" dist="139700" dir="2700000" algn="tl" rotWithShape="0">
                        <a:srgbClr val="333333">
                          <a:alpha val="65000"/>
                        </a:srgbClr>
                      </a:outerShdw>
                    </a:effectLst>
                  </pic:spPr>
                </pic:pic>
              </a:graphicData>
            </a:graphic>
          </wp:anchor>
        </w:drawing>
      </w:r>
      <w:r>
        <w:t>This is the Main form, where the game will commence. This screenshot is from the start of the game.</w:t>
      </w:r>
      <w:r w:rsidR="00D45CA2">
        <w:t xml:space="preserve"> There is two cards dealt to the Player and one to the Player facing up and the other is facing down. The Score will keep track of each of the player’s scores. The Deal button is still disabled at this point.</w:t>
      </w:r>
    </w:p>
    <w:p w:rsidR="00497E3C" w:rsidRDefault="00497E3C">
      <w:r>
        <w:br w:type="page"/>
      </w:r>
    </w:p>
    <w:p w:rsidR="00E76C4B" w:rsidRDefault="00497E3C" w:rsidP="00C0266D">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margin">
              <wp:align>center</wp:align>
            </wp:positionV>
            <wp:extent cx="6219825" cy="4495800"/>
            <wp:effectExtent l="171450" t="133350" r="371475" b="304800"/>
            <wp:wrapSquare wrapText="bothSides"/>
            <wp:docPr id="4" name="Picture 3" descr="Main Form Ga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Form Game.bmp"/>
                    <pic:cNvPicPr/>
                  </pic:nvPicPr>
                  <pic:blipFill>
                    <a:blip r:embed="rId13"/>
                    <a:stretch>
                      <a:fillRect/>
                    </a:stretch>
                  </pic:blipFill>
                  <pic:spPr>
                    <a:xfrm>
                      <a:off x="0" y="0"/>
                      <a:ext cx="6219825" cy="449580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This is how the game looks after a round is played. Note the Deal and Hit button become disabled after </w:t>
      </w:r>
      <w:r w:rsidR="00F2230E">
        <w:t>the player stands. The Deal button will become usable at this point.</w:t>
      </w:r>
    </w:p>
    <w:p w:rsidR="00E76C4B" w:rsidRDefault="00E76C4B">
      <w:r>
        <w:br w:type="page"/>
      </w:r>
    </w:p>
    <w:p w:rsidR="00E52D9E" w:rsidRDefault="00F2230E" w:rsidP="00C0266D">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4749800" cy="6061075"/>
            <wp:effectExtent l="171450" t="133350" r="355600" b="301625"/>
            <wp:wrapSquare wrapText="bothSides"/>
            <wp:docPr id="5" name="Picture 4" descr="Rules for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form.bmp"/>
                    <pic:cNvPicPr/>
                  </pic:nvPicPr>
                  <pic:blipFill>
                    <a:blip r:embed="rId14"/>
                    <a:stretch>
                      <a:fillRect/>
                    </a:stretch>
                  </pic:blipFill>
                  <pic:spPr>
                    <a:xfrm>
                      <a:off x="0" y="0"/>
                      <a:ext cx="4749800" cy="6061075"/>
                    </a:xfrm>
                    <a:prstGeom prst="rect">
                      <a:avLst/>
                    </a:prstGeom>
                    <a:ln>
                      <a:noFill/>
                    </a:ln>
                    <a:effectLst>
                      <a:outerShdw blurRad="292100" dist="139700" dir="2700000" algn="tl" rotWithShape="0">
                        <a:srgbClr val="333333">
                          <a:alpha val="65000"/>
                        </a:srgbClr>
                      </a:outerShdw>
                    </a:effectLst>
                  </pic:spPr>
                </pic:pic>
              </a:graphicData>
            </a:graphic>
          </wp:anchor>
        </w:drawing>
      </w:r>
      <w:r w:rsidR="00C02A8B">
        <w:t>In case the user is unsure of the rules, he/she can look in the menu strip under Help for the Rules. When it’s clicked, this window will appear.</w:t>
      </w:r>
    </w:p>
    <w:p w:rsidR="007A34C7" w:rsidRDefault="00E52D9E" w:rsidP="00093CE8">
      <w:pPr>
        <w:pStyle w:val="Heading1"/>
      </w:pPr>
      <w:r>
        <w:br w:type="page"/>
      </w:r>
    </w:p>
    <w:p w:rsidR="004C1ADD" w:rsidRDefault="004C1ADD">
      <w:r>
        <w:t>This is the About Form</w:t>
      </w:r>
      <w:r w:rsidR="00DC7368">
        <w:t>.</w:t>
      </w:r>
    </w:p>
    <w:p w:rsidR="004C1ADD" w:rsidRPr="004C1ADD" w:rsidRDefault="00C747C7">
      <w:r>
        <w:rPr>
          <w:noProof/>
        </w:rPr>
        <w:drawing>
          <wp:anchor distT="0" distB="0" distL="114300" distR="114300" simplePos="0" relativeHeight="251667456" behindDoc="0" locked="0" layoutInCell="1" allowOverlap="1">
            <wp:simplePos x="0" y="0"/>
            <wp:positionH relativeFrom="margin">
              <wp:align>center</wp:align>
            </wp:positionH>
            <wp:positionV relativeFrom="margin">
              <wp:align>center</wp:align>
            </wp:positionV>
            <wp:extent cx="4947920" cy="2431415"/>
            <wp:effectExtent l="171450" t="133350" r="367030" b="311785"/>
            <wp:wrapSquare wrapText="bothSides"/>
            <wp:docPr id="10" name="Picture 9" descr="About For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Form.bmp"/>
                    <pic:cNvPicPr/>
                  </pic:nvPicPr>
                  <pic:blipFill>
                    <a:blip r:embed="rId15"/>
                    <a:stretch>
                      <a:fillRect/>
                    </a:stretch>
                  </pic:blipFill>
                  <pic:spPr>
                    <a:xfrm>
                      <a:off x="0" y="0"/>
                      <a:ext cx="4947920" cy="2431415"/>
                    </a:xfrm>
                    <a:prstGeom prst="rect">
                      <a:avLst/>
                    </a:prstGeom>
                    <a:ln>
                      <a:noFill/>
                    </a:ln>
                    <a:effectLst>
                      <a:outerShdw blurRad="292100" dist="139700" dir="2700000" algn="tl" rotWithShape="0">
                        <a:srgbClr val="333333">
                          <a:alpha val="65000"/>
                        </a:srgbClr>
                      </a:outerShdw>
                    </a:effectLst>
                  </pic:spPr>
                </pic:pic>
              </a:graphicData>
            </a:graphic>
          </wp:anchor>
        </w:drawing>
      </w:r>
      <w:r w:rsidR="004C1ADD">
        <w:br w:type="page"/>
      </w:r>
    </w:p>
    <w:p w:rsidR="007A34C7" w:rsidRDefault="007A34C7" w:rsidP="00093CE8">
      <w:pPr>
        <w:pStyle w:val="Heading1"/>
      </w:pPr>
      <w:r>
        <w:t>Installation and Set Up</w:t>
      </w:r>
    </w:p>
    <w:p w:rsidR="007A34C7" w:rsidRPr="007A34C7" w:rsidRDefault="007A34C7" w:rsidP="007A34C7">
      <w:r>
        <w:t xml:space="preserve">You will need the Microsoft Visual C# Express Edition to run this application. </w:t>
      </w:r>
    </w:p>
    <w:p w:rsidR="00E52D9E" w:rsidRDefault="007A34C7" w:rsidP="00093CE8">
      <w:pPr>
        <w:pStyle w:val="Heading1"/>
      </w:pPr>
      <w:r>
        <w:t>Hardware Specifications</w:t>
      </w:r>
    </w:p>
    <w:p w:rsidR="007A34C7" w:rsidRDefault="00290353" w:rsidP="00290353">
      <w:pPr>
        <w:pStyle w:val="ListParagraph"/>
        <w:numPr>
          <w:ilvl w:val="0"/>
          <w:numId w:val="11"/>
        </w:numPr>
      </w:pPr>
      <w:r>
        <w:t>Intel® Pentium® Dual CPU</w:t>
      </w:r>
    </w:p>
    <w:p w:rsidR="00290353" w:rsidRDefault="00290353" w:rsidP="00290353">
      <w:pPr>
        <w:pStyle w:val="ListParagraph"/>
        <w:numPr>
          <w:ilvl w:val="0"/>
          <w:numId w:val="11"/>
        </w:numPr>
      </w:pPr>
      <w:r>
        <w:t>E2180 @2.00GHz</w:t>
      </w:r>
    </w:p>
    <w:p w:rsidR="00290353" w:rsidRDefault="00290353" w:rsidP="00290353">
      <w:pPr>
        <w:pStyle w:val="ListParagraph"/>
        <w:numPr>
          <w:ilvl w:val="0"/>
          <w:numId w:val="11"/>
        </w:numPr>
      </w:pPr>
      <w:r>
        <w:t>800MB of RAM</w:t>
      </w:r>
    </w:p>
    <w:p w:rsidR="00204E2C" w:rsidRPr="007A34C7" w:rsidRDefault="00204E2C" w:rsidP="00204E2C">
      <w:pPr>
        <w:ind w:left="360"/>
      </w:pPr>
    </w:p>
    <w:sectPr w:rsidR="00204E2C" w:rsidRPr="007A34C7" w:rsidSect="00B91E1F">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4C7" w:rsidRDefault="007A34C7" w:rsidP="00622EF9">
      <w:pPr>
        <w:spacing w:after="0" w:line="240" w:lineRule="auto"/>
      </w:pPr>
      <w:r>
        <w:separator/>
      </w:r>
    </w:p>
  </w:endnote>
  <w:endnote w:type="continuationSeparator" w:id="1">
    <w:p w:rsidR="007A34C7" w:rsidRDefault="007A34C7" w:rsidP="00622E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888"/>
      <w:docPartObj>
        <w:docPartGallery w:val="Page Numbers (Bottom of Page)"/>
        <w:docPartUnique/>
      </w:docPartObj>
    </w:sdtPr>
    <w:sdtEndPr>
      <w:rPr>
        <w:color w:val="7F7F7F" w:themeColor="background1" w:themeShade="7F"/>
        <w:spacing w:val="60"/>
      </w:rPr>
    </w:sdtEndPr>
    <w:sdtContent>
      <w:p w:rsidR="007A34C7" w:rsidRDefault="007A34C7">
        <w:pPr>
          <w:pStyle w:val="Footer"/>
          <w:pBdr>
            <w:top w:val="single" w:sz="4" w:space="1" w:color="D9D9D9" w:themeColor="background1" w:themeShade="D9"/>
          </w:pBdr>
          <w:jc w:val="right"/>
        </w:pPr>
        <w:fldSimple w:instr=" PAGE   \* MERGEFORMAT ">
          <w:r w:rsidR="004A4C41">
            <w:rPr>
              <w:noProof/>
            </w:rPr>
            <w:t>3</w:t>
          </w:r>
        </w:fldSimple>
        <w:r>
          <w:t xml:space="preserve"> | </w:t>
        </w:r>
        <w:r>
          <w:rPr>
            <w:color w:val="7F7F7F" w:themeColor="background1" w:themeShade="7F"/>
            <w:spacing w:val="60"/>
          </w:rPr>
          <w:t>Page</w:t>
        </w:r>
      </w:p>
    </w:sdtContent>
  </w:sdt>
  <w:p w:rsidR="007A34C7" w:rsidRDefault="007A34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4C7" w:rsidRDefault="007A34C7" w:rsidP="00622EF9">
      <w:pPr>
        <w:spacing w:after="0" w:line="240" w:lineRule="auto"/>
      </w:pPr>
      <w:r>
        <w:separator/>
      </w:r>
    </w:p>
  </w:footnote>
  <w:footnote w:type="continuationSeparator" w:id="1">
    <w:p w:rsidR="007A34C7" w:rsidRDefault="007A34C7" w:rsidP="00622E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337D5"/>
    <w:multiLevelType w:val="hybridMultilevel"/>
    <w:tmpl w:val="47DAE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07F97"/>
    <w:multiLevelType w:val="hybridMultilevel"/>
    <w:tmpl w:val="E620FE92"/>
    <w:lvl w:ilvl="0" w:tplc="B73C169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1C9E7EAA"/>
    <w:multiLevelType w:val="hybridMultilevel"/>
    <w:tmpl w:val="B3B6CD8C"/>
    <w:lvl w:ilvl="0" w:tplc="001ED2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7B2A06"/>
    <w:multiLevelType w:val="hybridMultilevel"/>
    <w:tmpl w:val="719AA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3511D1"/>
    <w:multiLevelType w:val="hybridMultilevel"/>
    <w:tmpl w:val="7B62F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4F6741"/>
    <w:multiLevelType w:val="hybridMultilevel"/>
    <w:tmpl w:val="DB08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EE3FB1"/>
    <w:multiLevelType w:val="hybridMultilevel"/>
    <w:tmpl w:val="30A2216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63487AAF"/>
    <w:multiLevelType w:val="hybridMultilevel"/>
    <w:tmpl w:val="041293CA"/>
    <w:lvl w:ilvl="0" w:tplc="A126D612">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6D0C3AF1"/>
    <w:multiLevelType w:val="hybridMultilevel"/>
    <w:tmpl w:val="26D2BA70"/>
    <w:lvl w:ilvl="0" w:tplc="5EC8B7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546754"/>
    <w:multiLevelType w:val="hybridMultilevel"/>
    <w:tmpl w:val="87B8298A"/>
    <w:lvl w:ilvl="0" w:tplc="7E004CD8">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758830E4"/>
    <w:multiLevelType w:val="hybridMultilevel"/>
    <w:tmpl w:val="50A2ECB0"/>
    <w:lvl w:ilvl="0" w:tplc="1604D5F2">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9"/>
  </w:num>
  <w:num w:numId="5">
    <w:abstractNumId w:val="10"/>
  </w:num>
  <w:num w:numId="6">
    <w:abstractNumId w:val="7"/>
  </w:num>
  <w:num w:numId="7">
    <w:abstractNumId w:val="8"/>
  </w:num>
  <w:num w:numId="8">
    <w:abstractNumId w:val="2"/>
  </w:num>
  <w:num w:numId="9">
    <w:abstractNumId w:val="6"/>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91E1F"/>
    <w:rsid w:val="00000173"/>
    <w:rsid w:val="0001272C"/>
    <w:rsid w:val="00012FAE"/>
    <w:rsid w:val="00023C63"/>
    <w:rsid w:val="00093CE8"/>
    <w:rsid w:val="000A0983"/>
    <w:rsid w:val="000B0C12"/>
    <w:rsid w:val="000E6511"/>
    <w:rsid w:val="00105CE6"/>
    <w:rsid w:val="00110AA1"/>
    <w:rsid w:val="00123DCC"/>
    <w:rsid w:val="00151C57"/>
    <w:rsid w:val="0016122A"/>
    <w:rsid w:val="001774AF"/>
    <w:rsid w:val="00193270"/>
    <w:rsid w:val="00204E2C"/>
    <w:rsid w:val="00207A4F"/>
    <w:rsid w:val="00213937"/>
    <w:rsid w:val="002152A0"/>
    <w:rsid w:val="0023397F"/>
    <w:rsid w:val="00237543"/>
    <w:rsid w:val="0024617E"/>
    <w:rsid w:val="002538B4"/>
    <w:rsid w:val="00262606"/>
    <w:rsid w:val="00290353"/>
    <w:rsid w:val="002B19CE"/>
    <w:rsid w:val="002D182A"/>
    <w:rsid w:val="002E3C27"/>
    <w:rsid w:val="00305C41"/>
    <w:rsid w:val="00322BB1"/>
    <w:rsid w:val="0033537D"/>
    <w:rsid w:val="003578B4"/>
    <w:rsid w:val="00361A44"/>
    <w:rsid w:val="00377905"/>
    <w:rsid w:val="00384547"/>
    <w:rsid w:val="003A4570"/>
    <w:rsid w:val="003B2611"/>
    <w:rsid w:val="003B3F21"/>
    <w:rsid w:val="003B5AB6"/>
    <w:rsid w:val="00414CF0"/>
    <w:rsid w:val="00427AB7"/>
    <w:rsid w:val="0044764C"/>
    <w:rsid w:val="00471ADF"/>
    <w:rsid w:val="004738A6"/>
    <w:rsid w:val="00493551"/>
    <w:rsid w:val="00497E3C"/>
    <w:rsid w:val="004A4C41"/>
    <w:rsid w:val="004A7288"/>
    <w:rsid w:val="004C1ADD"/>
    <w:rsid w:val="004F58BB"/>
    <w:rsid w:val="0050115A"/>
    <w:rsid w:val="00504581"/>
    <w:rsid w:val="005113A5"/>
    <w:rsid w:val="0051279C"/>
    <w:rsid w:val="005175D4"/>
    <w:rsid w:val="005215E6"/>
    <w:rsid w:val="00525A5D"/>
    <w:rsid w:val="00586F11"/>
    <w:rsid w:val="005C3C71"/>
    <w:rsid w:val="005C700E"/>
    <w:rsid w:val="005F03F8"/>
    <w:rsid w:val="0060368D"/>
    <w:rsid w:val="006145C8"/>
    <w:rsid w:val="00614A60"/>
    <w:rsid w:val="00617968"/>
    <w:rsid w:val="00622EF9"/>
    <w:rsid w:val="00623286"/>
    <w:rsid w:val="006361A6"/>
    <w:rsid w:val="00640D3A"/>
    <w:rsid w:val="00646789"/>
    <w:rsid w:val="00654FBC"/>
    <w:rsid w:val="00656FEE"/>
    <w:rsid w:val="00676D45"/>
    <w:rsid w:val="00682205"/>
    <w:rsid w:val="006A2222"/>
    <w:rsid w:val="006A417E"/>
    <w:rsid w:val="006A41E3"/>
    <w:rsid w:val="006B4AAB"/>
    <w:rsid w:val="006C4CC2"/>
    <w:rsid w:val="006D104D"/>
    <w:rsid w:val="006E1894"/>
    <w:rsid w:val="006E57D7"/>
    <w:rsid w:val="006F0F1E"/>
    <w:rsid w:val="00711DAB"/>
    <w:rsid w:val="00712455"/>
    <w:rsid w:val="007128DE"/>
    <w:rsid w:val="007134DA"/>
    <w:rsid w:val="00743B79"/>
    <w:rsid w:val="007521C0"/>
    <w:rsid w:val="0075271C"/>
    <w:rsid w:val="00756711"/>
    <w:rsid w:val="00780C53"/>
    <w:rsid w:val="007A34C7"/>
    <w:rsid w:val="007B1A5E"/>
    <w:rsid w:val="007B6317"/>
    <w:rsid w:val="007D43A7"/>
    <w:rsid w:val="007D4B2C"/>
    <w:rsid w:val="007D665C"/>
    <w:rsid w:val="007F069B"/>
    <w:rsid w:val="007F5DC0"/>
    <w:rsid w:val="007F6503"/>
    <w:rsid w:val="007F7357"/>
    <w:rsid w:val="008057C3"/>
    <w:rsid w:val="008353E4"/>
    <w:rsid w:val="00836DED"/>
    <w:rsid w:val="00852887"/>
    <w:rsid w:val="00867B03"/>
    <w:rsid w:val="00875175"/>
    <w:rsid w:val="008A56AD"/>
    <w:rsid w:val="008B1C99"/>
    <w:rsid w:val="008C6690"/>
    <w:rsid w:val="008F5B38"/>
    <w:rsid w:val="00907B5D"/>
    <w:rsid w:val="0091068D"/>
    <w:rsid w:val="00921B9A"/>
    <w:rsid w:val="00925EE2"/>
    <w:rsid w:val="00926E6C"/>
    <w:rsid w:val="0093651D"/>
    <w:rsid w:val="00945762"/>
    <w:rsid w:val="009624B4"/>
    <w:rsid w:val="00976851"/>
    <w:rsid w:val="00990884"/>
    <w:rsid w:val="009A61EE"/>
    <w:rsid w:val="009A7848"/>
    <w:rsid w:val="009C190C"/>
    <w:rsid w:val="009C6786"/>
    <w:rsid w:val="009F1526"/>
    <w:rsid w:val="00A038CC"/>
    <w:rsid w:val="00A05BA9"/>
    <w:rsid w:val="00A12D86"/>
    <w:rsid w:val="00A30641"/>
    <w:rsid w:val="00A3624C"/>
    <w:rsid w:val="00A64698"/>
    <w:rsid w:val="00A65549"/>
    <w:rsid w:val="00AA223E"/>
    <w:rsid w:val="00AA2E0D"/>
    <w:rsid w:val="00AE59CE"/>
    <w:rsid w:val="00AF10EB"/>
    <w:rsid w:val="00B50F55"/>
    <w:rsid w:val="00B535C5"/>
    <w:rsid w:val="00B63F7A"/>
    <w:rsid w:val="00B80C68"/>
    <w:rsid w:val="00B83B40"/>
    <w:rsid w:val="00B91E1F"/>
    <w:rsid w:val="00B94242"/>
    <w:rsid w:val="00BB093F"/>
    <w:rsid w:val="00BD0173"/>
    <w:rsid w:val="00BF555A"/>
    <w:rsid w:val="00C00C0C"/>
    <w:rsid w:val="00C0266D"/>
    <w:rsid w:val="00C02A8B"/>
    <w:rsid w:val="00C05B91"/>
    <w:rsid w:val="00C1605C"/>
    <w:rsid w:val="00C32A50"/>
    <w:rsid w:val="00C747C7"/>
    <w:rsid w:val="00CC4152"/>
    <w:rsid w:val="00CD3100"/>
    <w:rsid w:val="00CF29E3"/>
    <w:rsid w:val="00D03C18"/>
    <w:rsid w:val="00D14B5F"/>
    <w:rsid w:val="00D3052B"/>
    <w:rsid w:val="00D33078"/>
    <w:rsid w:val="00D33B13"/>
    <w:rsid w:val="00D45CA2"/>
    <w:rsid w:val="00D577AF"/>
    <w:rsid w:val="00D81FA6"/>
    <w:rsid w:val="00DA2C74"/>
    <w:rsid w:val="00DA6372"/>
    <w:rsid w:val="00DB1BF5"/>
    <w:rsid w:val="00DC7368"/>
    <w:rsid w:val="00DF1402"/>
    <w:rsid w:val="00E052F0"/>
    <w:rsid w:val="00E07E57"/>
    <w:rsid w:val="00E17AE1"/>
    <w:rsid w:val="00E2226C"/>
    <w:rsid w:val="00E35184"/>
    <w:rsid w:val="00E3616D"/>
    <w:rsid w:val="00E52D9E"/>
    <w:rsid w:val="00E73A2E"/>
    <w:rsid w:val="00E76C4B"/>
    <w:rsid w:val="00E81666"/>
    <w:rsid w:val="00E96C74"/>
    <w:rsid w:val="00EA3F19"/>
    <w:rsid w:val="00EB72F4"/>
    <w:rsid w:val="00EB7EC1"/>
    <w:rsid w:val="00ED67D2"/>
    <w:rsid w:val="00EF0F67"/>
    <w:rsid w:val="00F040E5"/>
    <w:rsid w:val="00F2230E"/>
    <w:rsid w:val="00F2433E"/>
    <w:rsid w:val="00F34E5B"/>
    <w:rsid w:val="00F36970"/>
    <w:rsid w:val="00F40FBD"/>
    <w:rsid w:val="00F505BA"/>
    <w:rsid w:val="00F64A11"/>
    <w:rsid w:val="00F742B8"/>
    <w:rsid w:val="00F808FB"/>
    <w:rsid w:val="00F873FD"/>
    <w:rsid w:val="00F94678"/>
    <w:rsid w:val="00F970C2"/>
    <w:rsid w:val="00FA6155"/>
    <w:rsid w:val="00FC4B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2B"/>
    <w:rPr>
      <w:sz w:val="28"/>
    </w:rPr>
  </w:style>
  <w:style w:type="paragraph" w:styleId="Heading1">
    <w:name w:val="heading 1"/>
    <w:basedOn w:val="Normal"/>
    <w:next w:val="Normal"/>
    <w:link w:val="Heading1Char"/>
    <w:uiPriority w:val="9"/>
    <w:qFormat/>
    <w:rsid w:val="00622EF9"/>
    <w:pPr>
      <w:keepNext/>
      <w:keepLines/>
      <w:spacing w:before="480" w:after="0"/>
      <w:outlineLvl w:val="0"/>
    </w:pPr>
    <w:rPr>
      <w:rFonts w:asciiTheme="majorHAnsi" w:eastAsiaTheme="majorEastAsia" w:hAnsiTheme="majorHAnsi" w:cstheme="majorBidi"/>
      <w:b/>
      <w:bCs/>
      <w:color w:val="1C1C1C" w:themeColor="accent1" w:themeShade="BF"/>
      <w:sz w:val="32"/>
      <w:szCs w:val="28"/>
    </w:rPr>
  </w:style>
  <w:style w:type="paragraph" w:styleId="Heading2">
    <w:name w:val="heading 2"/>
    <w:basedOn w:val="Normal"/>
    <w:next w:val="Normal"/>
    <w:link w:val="Heading2Char"/>
    <w:uiPriority w:val="9"/>
    <w:unhideWhenUsed/>
    <w:qFormat/>
    <w:rsid w:val="00622EF9"/>
    <w:pPr>
      <w:keepNext/>
      <w:keepLines/>
      <w:spacing w:before="200" w:after="0"/>
      <w:outlineLvl w:val="1"/>
    </w:pPr>
    <w:rPr>
      <w:rFonts w:asciiTheme="majorHAnsi" w:eastAsiaTheme="majorEastAsia" w:hAnsiTheme="majorHAnsi" w:cstheme="majorBidi"/>
      <w:bCs/>
      <w:color w:val="262626" w:themeColor="accen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EF9"/>
    <w:rPr>
      <w:rFonts w:asciiTheme="majorHAnsi" w:eastAsiaTheme="majorEastAsia" w:hAnsiTheme="majorHAnsi" w:cstheme="majorBidi"/>
      <w:b/>
      <w:bCs/>
      <w:color w:val="1C1C1C" w:themeColor="accent1" w:themeShade="BF"/>
      <w:sz w:val="32"/>
      <w:szCs w:val="28"/>
    </w:rPr>
  </w:style>
  <w:style w:type="paragraph" w:styleId="NoSpacing">
    <w:name w:val="No Spacing"/>
    <w:link w:val="NoSpacingChar"/>
    <w:uiPriority w:val="1"/>
    <w:qFormat/>
    <w:rsid w:val="00B91E1F"/>
    <w:pPr>
      <w:spacing w:after="0" w:line="240" w:lineRule="auto"/>
    </w:pPr>
    <w:rPr>
      <w:rFonts w:eastAsiaTheme="minorEastAsia"/>
    </w:rPr>
  </w:style>
  <w:style w:type="character" w:customStyle="1" w:styleId="NoSpacingChar">
    <w:name w:val="No Spacing Char"/>
    <w:basedOn w:val="DefaultParagraphFont"/>
    <w:link w:val="NoSpacing"/>
    <w:uiPriority w:val="1"/>
    <w:rsid w:val="00B91E1F"/>
    <w:rPr>
      <w:rFonts w:eastAsiaTheme="minorEastAsia"/>
    </w:rPr>
  </w:style>
  <w:style w:type="paragraph" w:styleId="BalloonText">
    <w:name w:val="Balloon Text"/>
    <w:basedOn w:val="Normal"/>
    <w:link w:val="BalloonTextChar"/>
    <w:uiPriority w:val="99"/>
    <w:semiHidden/>
    <w:unhideWhenUsed/>
    <w:rsid w:val="00B91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1F"/>
    <w:rPr>
      <w:rFonts w:ascii="Tahoma" w:hAnsi="Tahoma" w:cs="Tahoma"/>
      <w:sz w:val="16"/>
      <w:szCs w:val="16"/>
    </w:rPr>
  </w:style>
  <w:style w:type="paragraph" w:styleId="Title">
    <w:name w:val="Title"/>
    <w:basedOn w:val="Normal"/>
    <w:next w:val="Normal"/>
    <w:link w:val="TitleChar"/>
    <w:uiPriority w:val="10"/>
    <w:qFormat/>
    <w:rsid w:val="007D665C"/>
    <w:pPr>
      <w:pBdr>
        <w:bottom w:val="single" w:sz="8" w:space="4" w:color="262626" w:themeColor="accent1"/>
      </w:pBdr>
      <w:spacing w:after="300" w:line="240" w:lineRule="auto"/>
      <w:contextualSpacing/>
      <w:jc w:val="center"/>
    </w:pPr>
    <w:rPr>
      <w:rFonts w:asciiTheme="majorHAnsi" w:eastAsiaTheme="majorEastAsia" w:hAnsiTheme="majorHAnsi" w:cstheme="majorBidi"/>
      <w:color w:val="29231F" w:themeColor="text2" w:themeShade="BF"/>
      <w:spacing w:val="5"/>
      <w:kern w:val="28"/>
      <w:sz w:val="52"/>
      <w:szCs w:val="52"/>
    </w:rPr>
  </w:style>
  <w:style w:type="character" w:customStyle="1" w:styleId="TitleChar">
    <w:name w:val="Title Char"/>
    <w:basedOn w:val="DefaultParagraphFont"/>
    <w:link w:val="Title"/>
    <w:uiPriority w:val="10"/>
    <w:rsid w:val="007D665C"/>
    <w:rPr>
      <w:rFonts w:asciiTheme="majorHAnsi" w:eastAsiaTheme="majorEastAsia" w:hAnsiTheme="majorHAnsi" w:cstheme="majorBidi"/>
      <w:color w:val="29231F" w:themeColor="text2" w:themeShade="BF"/>
      <w:spacing w:val="5"/>
      <w:kern w:val="28"/>
      <w:sz w:val="52"/>
      <w:szCs w:val="52"/>
    </w:rPr>
  </w:style>
  <w:style w:type="character" w:customStyle="1" w:styleId="Heading2Char">
    <w:name w:val="Heading 2 Char"/>
    <w:basedOn w:val="DefaultParagraphFont"/>
    <w:link w:val="Heading2"/>
    <w:uiPriority w:val="9"/>
    <w:rsid w:val="00622EF9"/>
    <w:rPr>
      <w:rFonts w:asciiTheme="majorHAnsi" w:eastAsiaTheme="majorEastAsia" w:hAnsiTheme="majorHAnsi" w:cstheme="majorBidi"/>
      <w:bCs/>
      <w:color w:val="262626" w:themeColor="accent1"/>
      <w:sz w:val="28"/>
      <w:szCs w:val="26"/>
      <w:u w:val="single"/>
    </w:rPr>
  </w:style>
  <w:style w:type="paragraph" w:styleId="Header">
    <w:name w:val="header"/>
    <w:basedOn w:val="Normal"/>
    <w:link w:val="HeaderChar"/>
    <w:uiPriority w:val="99"/>
    <w:semiHidden/>
    <w:unhideWhenUsed/>
    <w:rsid w:val="00622E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2EF9"/>
  </w:style>
  <w:style w:type="paragraph" w:styleId="Footer">
    <w:name w:val="footer"/>
    <w:basedOn w:val="Normal"/>
    <w:link w:val="FooterChar"/>
    <w:uiPriority w:val="99"/>
    <w:unhideWhenUsed/>
    <w:rsid w:val="00622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EF9"/>
  </w:style>
  <w:style w:type="paragraph" w:styleId="TOCHeading">
    <w:name w:val="TOC Heading"/>
    <w:basedOn w:val="Heading1"/>
    <w:next w:val="Normal"/>
    <w:uiPriority w:val="39"/>
    <w:semiHidden/>
    <w:unhideWhenUsed/>
    <w:qFormat/>
    <w:rsid w:val="00EF0F67"/>
    <w:pPr>
      <w:outlineLvl w:val="9"/>
    </w:pPr>
    <w:rPr>
      <w:sz w:val="28"/>
    </w:rPr>
  </w:style>
  <w:style w:type="paragraph" w:styleId="TOC1">
    <w:name w:val="toc 1"/>
    <w:basedOn w:val="Normal"/>
    <w:next w:val="Normal"/>
    <w:autoRedefine/>
    <w:uiPriority w:val="39"/>
    <w:unhideWhenUsed/>
    <w:rsid w:val="00E3616D"/>
    <w:pPr>
      <w:tabs>
        <w:tab w:val="left" w:pos="440"/>
        <w:tab w:val="right" w:leader="dot" w:pos="9350"/>
      </w:tabs>
      <w:spacing w:after="100"/>
    </w:pPr>
    <w:rPr>
      <w:noProof/>
      <w:color w:val="1C1C1C" w:themeColor="accent1" w:themeShade="BF"/>
    </w:rPr>
  </w:style>
  <w:style w:type="paragraph" w:styleId="TOC2">
    <w:name w:val="toc 2"/>
    <w:basedOn w:val="Normal"/>
    <w:next w:val="Normal"/>
    <w:autoRedefine/>
    <w:uiPriority w:val="39"/>
    <w:unhideWhenUsed/>
    <w:rsid w:val="00EF0F67"/>
    <w:pPr>
      <w:spacing w:after="100"/>
      <w:ind w:left="220"/>
    </w:pPr>
  </w:style>
  <w:style w:type="character" w:styleId="Hyperlink">
    <w:name w:val="Hyperlink"/>
    <w:basedOn w:val="DefaultParagraphFont"/>
    <w:uiPriority w:val="99"/>
    <w:unhideWhenUsed/>
    <w:rsid w:val="00EF0F67"/>
    <w:rPr>
      <w:color w:val="FF0000" w:themeColor="hyperlink"/>
      <w:u w:val="single"/>
    </w:rPr>
  </w:style>
  <w:style w:type="paragraph" w:styleId="ListParagraph">
    <w:name w:val="List Paragraph"/>
    <w:basedOn w:val="Normal"/>
    <w:uiPriority w:val="34"/>
    <w:qFormat/>
    <w:rsid w:val="00504581"/>
    <w:pPr>
      <w:ind w:left="720"/>
      <w:contextualSpacing/>
    </w:pPr>
  </w:style>
  <w:style w:type="table" w:styleId="TableGrid">
    <w:name w:val="Table Grid"/>
    <w:basedOn w:val="TableNormal"/>
    <w:uiPriority w:val="59"/>
    <w:rsid w:val="006A41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3">
    <w:name w:val="Light Grid Accent 3"/>
    <w:basedOn w:val="TableNormal"/>
    <w:uiPriority w:val="62"/>
    <w:rsid w:val="006A417E"/>
    <w:pPr>
      <w:spacing w:after="0" w:line="240" w:lineRule="auto"/>
    </w:pPr>
    <w:tblPr>
      <w:tblStyleRowBandSize w:val="1"/>
      <w:tblStyleColBandSize w:val="1"/>
      <w:tblInd w:w="0" w:type="dxa"/>
      <w:tblBorders>
        <w:top w:val="single" w:sz="8" w:space="0" w:color="610F10" w:themeColor="accent3"/>
        <w:left w:val="single" w:sz="8" w:space="0" w:color="610F10" w:themeColor="accent3"/>
        <w:bottom w:val="single" w:sz="8" w:space="0" w:color="610F10" w:themeColor="accent3"/>
        <w:right w:val="single" w:sz="8" w:space="0" w:color="610F10" w:themeColor="accent3"/>
        <w:insideH w:val="single" w:sz="8" w:space="0" w:color="610F10" w:themeColor="accent3"/>
        <w:insideV w:val="single" w:sz="8" w:space="0" w:color="610F1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10F10" w:themeColor="accent3"/>
          <w:left w:val="single" w:sz="8" w:space="0" w:color="610F10" w:themeColor="accent3"/>
          <w:bottom w:val="single" w:sz="18" w:space="0" w:color="610F10" w:themeColor="accent3"/>
          <w:right w:val="single" w:sz="8" w:space="0" w:color="610F10" w:themeColor="accent3"/>
          <w:insideH w:val="nil"/>
          <w:insideV w:val="single" w:sz="8" w:space="0" w:color="610F1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10F10" w:themeColor="accent3"/>
          <w:left w:val="single" w:sz="8" w:space="0" w:color="610F10" w:themeColor="accent3"/>
          <w:bottom w:val="single" w:sz="8" w:space="0" w:color="610F10" w:themeColor="accent3"/>
          <w:right w:val="single" w:sz="8" w:space="0" w:color="610F10" w:themeColor="accent3"/>
          <w:insideH w:val="nil"/>
          <w:insideV w:val="single" w:sz="8" w:space="0" w:color="610F1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10F10" w:themeColor="accent3"/>
          <w:left w:val="single" w:sz="8" w:space="0" w:color="610F10" w:themeColor="accent3"/>
          <w:bottom w:val="single" w:sz="8" w:space="0" w:color="610F10" w:themeColor="accent3"/>
          <w:right w:val="single" w:sz="8" w:space="0" w:color="610F10" w:themeColor="accent3"/>
        </w:tcBorders>
      </w:tcPr>
    </w:tblStylePr>
    <w:tblStylePr w:type="band1Vert">
      <w:tblPr/>
      <w:tcPr>
        <w:tcBorders>
          <w:top w:val="single" w:sz="8" w:space="0" w:color="610F10" w:themeColor="accent3"/>
          <w:left w:val="single" w:sz="8" w:space="0" w:color="610F10" w:themeColor="accent3"/>
          <w:bottom w:val="single" w:sz="8" w:space="0" w:color="610F10" w:themeColor="accent3"/>
          <w:right w:val="single" w:sz="8" w:space="0" w:color="610F10" w:themeColor="accent3"/>
        </w:tcBorders>
        <w:shd w:val="clear" w:color="auto" w:fill="F1A9AA" w:themeFill="accent3" w:themeFillTint="3F"/>
      </w:tcPr>
    </w:tblStylePr>
    <w:tblStylePr w:type="band1Horz">
      <w:tblPr/>
      <w:tcPr>
        <w:tcBorders>
          <w:top w:val="single" w:sz="8" w:space="0" w:color="610F10" w:themeColor="accent3"/>
          <w:left w:val="single" w:sz="8" w:space="0" w:color="610F10" w:themeColor="accent3"/>
          <w:bottom w:val="single" w:sz="8" w:space="0" w:color="610F10" w:themeColor="accent3"/>
          <w:right w:val="single" w:sz="8" w:space="0" w:color="610F10" w:themeColor="accent3"/>
          <w:insideV w:val="single" w:sz="8" w:space="0" w:color="610F10" w:themeColor="accent3"/>
        </w:tcBorders>
        <w:shd w:val="clear" w:color="auto" w:fill="F1A9AA" w:themeFill="accent3" w:themeFillTint="3F"/>
      </w:tcPr>
    </w:tblStylePr>
    <w:tblStylePr w:type="band2Horz">
      <w:tblPr/>
      <w:tcPr>
        <w:tcBorders>
          <w:top w:val="single" w:sz="8" w:space="0" w:color="610F10" w:themeColor="accent3"/>
          <w:left w:val="single" w:sz="8" w:space="0" w:color="610F10" w:themeColor="accent3"/>
          <w:bottom w:val="single" w:sz="8" w:space="0" w:color="610F10" w:themeColor="accent3"/>
          <w:right w:val="single" w:sz="8" w:space="0" w:color="610F10" w:themeColor="accent3"/>
          <w:insideV w:val="single" w:sz="8" w:space="0" w:color="610F10" w:themeColor="accent3"/>
        </w:tcBorders>
      </w:tcPr>
    </w:tblStylePr>
  </w:style>
  <w:style w:type="table" w:styleId="LightGrid-Accent6">
    <w:name w:val="Light Grid Accent 6"/>
    <w:basedOn w:val="TableNormal"/>
    <w:uiPriority w:val="62"/>
    <w:rsid w:val="007D4B2C"/>
    <w:pPr>
      <w:spacing w:after="0" w:line="240" w:lineRule="auto"/>
    </w:pPr>
    <w:tblPr>
      <w:tblStyleRowBandSize w:val="1"/>
      <w:tblStyleColBandSize w:val="1"/>
      <w:tblInd w:w="0" w:type="dxa"/>
      <w:tblBorders>
        <w:top w:val="single" w:sz="8" w:space="0" w:color="6B6149" w:themeColor="accent6"/>
        <w:left w:val="single" w:sz="8" w:space="0" w:color="6B6149" w:themeColor="accent6"/>
        <w:bottom w:val="single" w:sz="8" w:space="0" w:color="6B6149" w:themeColor="accent6"/>
        <w:right w:val="single" w:sz="8" w:space="0" w:color="6B6149" w:themeColor="accent6"/>
        <w:insideH w:val="single" w:sz="8" w:space="0" w:color="6B6149" w:themeColor="accent6"/>
        <w:insideV w:val="single" w:sz="8" w:space="0" w:color="6B614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B6149" w:themeColor="accent6"/>
          <w:left w:val="single" w:sz="8" w:space="0" w:color="6B6149" w:themeColor="accent6"/>
          <w:bottom w:val="single" w:sz="18" w:space="0" w:color="6B6149" w:themeColor="accent6"/>
          <w:right w:val="single" w:sz="8" w:space="0" w:color="6B6149" w:themeColor="accent6"/>
          <w:insideH w:val="nil"/>
          <w:insideV w:val="single" w:sz="8" w:space="0" w:color="6B614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B6149" w:themeColor="accent6"/>
          <w:left w:val="single" w:sz="8" w:space="0" w:color="6B6149" w:themeColor="accent6"/>
          <w:bottom w:val="single" w:sz="8" w:space="0" w:color="6B6149" w:themeColor="accent6"/>
          <w:right w:val="single" w:sz="8" w:space="0" w:color="6B6149" w:themeColor="accent6"/>
          <w:insideH w:val="nil"/>
          <w:insideV w:val="single" w:sz="8" w:space="0" w:color="6B614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B6149" w:themeColor="accent6"/>
          <w:left w:val="single" w:sz="8" w:space="0" w:color="6B6149" w:themeColor="accent6"/>
          <w:bottom w:val="single" w:sz="8" w:space="0" w:color="6B6149" w:themeColor="accent6"/>
          <w:right w:val="single" w:sz="8" w:space="0" w:color="6B6149" w:themeColor="accent6"/>
        </w:tcBorders>
      </w:tcPr>
    </w:tblStylePr>
    <w:tblStylePr w:type="band1Vert">
      <w:tblPr/>
      <w:tcPr>
        <w:tcBorders>
          <w:top w:val="single" w:sz="8" w:space="0" w:color="6B6149" w:themeColor="accent6"/>
          <w:left w:val="single" w:sz="8" w:space="0" w:color="6B6149" w:themeColor="accent6"/>
          <w:bottom w:val="single" w:sz="8" w:space="0" w:color="6B6149" w:themeColor="accent6"/>
          <w:right w:val="single" w:sz="8" w:space="0" w:color="6B6149" w:themeColor="accent6"/>
        </w:tcBorders>
        <w:shd w:val="clear" w:color="auto" w:fill="DED9CE" w:themeFill="accent6" w:themeFillTint="3F"/>
      </w:tcPr>
    </w:tblStylePr>
    <w:tblStylePr w:type="band1Horz">
      <w:tblPr/>
      <w:tcPr>
        <w:tcBorders>
          <w:top w:val="single" w:sz="8" w:space="0" w:color="6B6149" w:themeColor="accent6"/>
          <w:left w:val="single" w:sz="8" w:space="0" w:color="6B6149" w:themeColor="accent6"/>
          <w:bottom w:val="single" w:sz="8" w:space="0" w:color="6B6149" w:themeColor="accent6"/>
          <w:right w:val="single" w:sz="8" w:space="0" w:color="6B6149" w:themeColor="accent6"/>
          <w:insideV w:val="single" w:sz="8" w:space="0" w:color="6B6149" w:themeColor="accent6"/>
        </w:tcBorders>
        <w:shd w:val="clear" w:color="auto" w:fill="DED9CE" w:themeFill="accent6" w:themeFillTint="3F"/>
      </w:tcPr>
    </w:tblStylePr>
    <w:tblStylePr w:type="band2Horz">
      <w:tblPr/>
      <w:tcPr>
        <w:tcBorders>
          <w:top w:val="single" w:sz="8" w:space="0" w:color="6B6149" w:themeColor="accent6"/>
          <w:left w:val="single" w:sz="8" w:space="0" w:color="6B6149" w:themeColor="accent6"/>
          <w:bottom w:val="single" w:sz="8" w:space="0" w:color="6B6149" w:themeColor="accent6"/>
          <w:right w:val="single" w:sz="8" w:space="0" w:color="6B6149" w:themeColor="accent6"/>
          <w:insideV w:val="single" w:sz="8" w:space="0" w:color="6B6149"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2B"/>
    <w:rPr>
      <w:sz w:val="28"/>
    </w:rPr>
  </w:style>
  <w:style w:type="paragraph" w:styleId="Heading1">
    <w:name w:val="heading 1"/>
    <w:basedOn w:val="Normal"/>
    <w:next w:val="Normal"/>
    <w:link w:val="Heading1Char"/>
    <w:uiPriority w:val="9"/>
    <w:qFormat/>
    <w:rsid w:val="00622EF9"/>
    <w:pPr>
      <w:keepNext/>
      <w:keepLines/>
      <w:spacing w:before="480" w:after="0"/>
      <w:outlineLvl w:val="0"/>
    </w:pPr>
    <w:rPr>
      <w:rFonts w:asciiTheme="majorHAnsi" w:eastAsiaTheme="majorEastAsia" w:hAnsiTheme="majorHAnsi" w:cstheme="majorBidi"/>
      <w:b/>
      <w:bCs/>
      <w:color w:val="1C1C1C" w:themeColor="accent1" w:themeShade="BF"/>
      <w:sz w:val="32"/>
      <w:szCs w:val="28"/>
    </w:rPr>
  </w:style>
  <w:style w:type="paragraph" w:styleId="Heading2">
    <w:name w:val="heading 2"/>
    <w:basedOn w:val="Normal"/>
    <w:next w:val="Normal"/>
    <w:link w:val="Heading2Char"/>
    <w:uiPriority w:val="9"/>
    <w:unhideWhenUsed/>
    <w:qFormat/>
    <w:rsid w:val="00622EF9"/>
    <w:pPr>
      <w:keepNext/>
      <w:keepLines/>
      <w:spacing w:before="200" w:after="0"/>
      <w:outlineLvl w:val="1"/>
    </w:pPr>
    <w:rPr>
      <w:rFonts w:asciiTheme="majorHAnsi" w:eastAsiaTheme="majorEastAsia" w:hAnsiTheme="majorHAnsi" w:cstheme="majorBidi"/>
      <w:bCs/>
      <w:color w:val="262626" w:themeColor="accen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EF9"/>
    <w:rPr>
      <w:rFonts w:asciiTheme="majorHAnsi" w:eastAsiaTheme="majorEastAsia" w:hAnsiTheme="majorHAnsi" w:cstheme="majorBidi"/>
      <w:b/>
      <w:bCs/>
      <w:color w:val="1C1C1C" w:themeColor="accent1" w:themeShade="BF"/>
      <w:sz w:val="32"/>
      <w:szCs w:val="28"/>
    </w:rPr>
  </w:style>
  <w:style w:type="paragraph" w:styleId="NoSpacing">
    <w:name w:val="No Spacing"/>
    <w:link w:val="NoSpacingChar"/>
    <w:uiPriority w:val="1"/>
    <w:qFormat/>
    <w:rsid w:val="00B91E1F"/>
    <w:pPr>
      <w:spacing w:after="0" w:line="240" w:lineRule="auto"/>
    </w:pPr>
    <w:rPr>
      <w:rFonts w:eastAsiaTheme="minorEastAsia"/>
    </w:rPr>
  </w:style>
  <w:style w:type="character" w:customStyle="1" w:styleId="NoSpacingChar">
    <w:name w:val="No Spacing Char"/>
    <w:basedOn w:val="DefaultParagraphFont"/>
    <w:link w:val="NoSpacing"/>
    <w:uiPriority w:val="1"/>
    <w:rsid w:val="00B91E1F"/>
    <w:rPr>
      <w:rFonts w:eastAsiaTheme="minorEastAsia"/>
    </w:rPr>
  </w:style>
  <w:style w:type="paragraph" w:styleId="BalloonText">
    <w:name w:val="Balloon Text"/>
    <w:basedOn w:val="Normal"/>
    <w:link w:val="BalloonTextChar"/>
    <w:uiPriority w:val="99"/>
    <w:semiHidden/>
    <w:unhideWhenUsed/>
    <w:rsid w:val="00B91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1F"/>
    <w:rPr>
      <w:rFonts w:ascii="Tahoma" w:hAnsi="Tahoma" w:cs="Tahoma"/>
      <w:sz w:val="16"/>
      <w:szCs w:val="16"/>
    </w:rPr>
  </w:style>
  <w:style w:type="paragraph" w:styleId="Title">
    <w:name w:val="Title"/>
    <w:basedOn w:val="Normal"/>
    <w:next w:val="Normal"/>
    <w:link w:val="TitleChar"/>
    <w:uiPriority w:val="10"/>
    <w:qFormat/>
    <w:rsid w:val="007D665C"/>
    <w:pPr>
      <w:pBdr>
        <w:bottom w:val="single" w:sz="8" w:space="4" w:color="262626" w:themeColor="accent1"/>
      </w:pBdr>
      <w:spacing w:after="300" w:line="240" w:lineRule="auto"/>
      <w:contextualSpacing/>
      <w:jc w:val="center"/>
    </w:pPr>
    <w:rPr>
      <w:rFonts w:asciiTheme="majorHAnsi" w:eastAsiaTheme="majorEastAsia" w:hAnsiTheme="majorHAnsi" w:cstheme="majorBidi"/>
      <w:color w:val="29231F" w:themeColor="text2" w:themeShade="BF"/>
      <w:spacing w:val="5"/>
      <w:kern w:val="28"/>
      <w:sz w:val="52"/>
      <w:szCs w:val="52"/>
    </w:rPr>
  </w:style>
  <w:style w:type="character" w:customStyle="1" w:styleId="TitleChar">
    <w:name w:val="Title Char"/>
    <w:basedOn w:val="DefaultParagraphFont"/>
    <w:link w:val="Title"/>
    <w:uiPriority w:val="10"/>
    <w:rsid w:val="007D665C"/>
    <w:rPr>
      <w:rFonts w:asciiTheme="majorHAnsi" w:eastAsiaTheme="majorEastAsia" w:hAnsiTheme="majorHAnsi" w:cstheme="majorBidi"/>
      <w:color w:val="29231F" w:themeColor="text2" w:themeShade="BF"/>
      <w:spacing w:val="5"/>
      <w:kern w:val="28"/>
      <w:sz w:val="52"/>
      <w:szCs w:val="52"/>
    </w:rPr>
  </w:style>
  <w:style w:type="character" w:customStyle="1" w:styleId="Heading2Char">
    <w:name w:val="Heading 2 Char"/>
    <w:basedOn w:val="DefaultParagraphFont"/>
    <w:link w:val="Heading2"/>
    <w:uiPriority w:val="9"/>
    <w:rsid w:val="00622EF9"/>
    <w:rPr>
      <w:rFonts w:asciiTheme="majorHAnsi" w:eastAsiaTheme="majorEastAsia" w:hAnsiTheme="majorHAnsi" w:cstheme="majorBidi"/>
      <w:bCs/>
      <w:color w:val="262626" w:themeColor="accent1"/>
      <w:sz w:val="28"/>
      <w:szCs w:val="26"/>
      <w:u w:val="single"/>
    </w:rPr>
  </w:style>
  <w:style w:type="paragraph" w:styleId="Header">
    <w:name w:val="header"/>
    <w:basedOn w:val="Normal"/>
    <w:link w:val="HeaderChar"/>
    <w:uiPriority w:val="99"/>
    <w:semiHidden/>
    <w:unhideWhenUsed/>
    <w:rsid w:val="00622E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2EF9"/>
  </w:style>
  <w:style w:type="paragraph" w:styleId="Footer">
    <w:name w:val="footer"/>
    <w:basedOn w:val="Normal"/>
    <w:link w:val="FooterChar"/>
    <w:uiPriority w:val="99"/>
    <w:unhideWhenUsed/>
    <w:rsid w:val="00622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EF9"/>
  </w:style>
  <w:style w:type="paragraph" w:styleId="TOCHeading">
    <w:name w:val="TOC Heading"/>
    <w:basedOn w:val="Heading1"/>
    <w:next w:val="Normal"/>
    <w:uiPriority w:val="39"/>
    <w:semiHidden/>
    <w:unhideWhenUsed/>
    <w:qFormat/>
    <w:rsid w:val="00EF0F67"/>
    <w:pPr>
      <w:outlineLvl w:val="9"/>
    </w:pPr>
    <w:rPr>
      <w:sz w:val="28"/>
    </w:rPr>
  </w:style>
  <w:style w:type="paragraph" w:styleId="TOC1">
    <w:name w:val="toc 1"/>
    <w:basedOn w:val="Normal"/>
    <w:next w:val="Normal"/>
    <w:autoRedefine/>
    <w:uiPriority w:val="39"/>
    <w:unhideWhenUsed/>
    <w:rsid w:val="00E3616D"/>
    <w:pPr>
      <w:tabs>
        <w:tab w:val="left" w:pos="440"/>
        <w:tab w:val="right" w:leader="dot" w:pos="9350"/>
      </w:tabs>
      <w:spacing w:after="100"/>
    </w:pPr>
    <w:rPr>
      <w:noProof/>
      <w:color w:val="1C1C1C" w:themeColor="accent1" w:themeShade="BF"/>
    </w:rPr>
  </w:style>
  <w:style w:type="paragraph" w:styleId="TOC2">
    <w:name w:val="toc 2"/>
    <w:basedOn w:val="Normal"/>
    <w:next w:val="Normal"/>
    <w:autoRedefine/>
    <w:uiPriority w:val="39"/>
    <w:unhideWhenUsed/>
    <w:rsid w:val="00EF0F67"/>
    <w:pPr>
      <w:spacing w:after="100"/>
      <w:ind w:left="220"/>
    </w:pPr>
  </w:style>
  <w:style w:type="character" w:styleId="Hyperlink">
    <w:name w:val="Hyperlink"/>
    <w:basedOn w:val="DefaultParagraphFont"/>
    <w:uiPriority w:val="99"/>
    <w:unhideWhenUsed/>
    <w:rsid w:val="00EF0F67"/>
    <w:rPr>
      <w:color w:val="FF0000" w:themeColor="hyperlink"/>
      <w:u w:val="single"/>
    </w:rPr>
  </w:style>
  <w:style w:type="paragraph" w:styleId="ListParagraph">
    <w:name w:val="List Paragraph"/>
    <w:basedOn w:val="Normal"/>
    <w:uiPriority w:val="34"/>
    <w:qFormat/>
    <w:rsid w:val="00504581"/>
    <w:pPr>
      <w:ind w:left="720"/>
      <w:contextualSpacing/>
    </w:pPr>
  </w:style>
  <w:style w:type="table" w:styleId="TableGrid">
    <w:name w:val="Table Grid"/>
    <w:basedOn w:val="TableNormal"/>
    <w:uiPriority w:val="59"/>
    <w:rsid w:val="006A41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3">
    <w:name w:val="Light Grid Accent 3"/>
    <w:basedOn w:val="TableNormal"/>
    <w:uiPriority w:val="62"/>
    <w:rsid w:val="006A417E"/>
    <w:pPr>
      <w:spacing w:after="0" w:line="240" w:lineRule="auto"/>
    </w:pPr>
    <w:tblPr>
      <w:tblStyleRowBandSize w:val="1"/>
      <w:tblStyleColBandSize w:val="1"/>
      <w:tblInd w:w="0" w:type="dxa"/>
      <w:tblBorders>
        <w:top w:val="single" w:sz="8" w:space="0" w:color="C22020" w:themeColor="accent3"/>
        <w:left w:val="single" w:sz="8" w:space="0" w:color="C22020" w:themeColor="accent3"/>
        <w:bottom w:val="single" w:sz="8" w:space="0" w:color="C22020" w:themeColor="accent3"/>
        <w:right w:val="single" w:sz="8" w:space="0" w:color="C22020" w:themeColor="accent3"/>
        <w:insideH w:val="single" w:sz="8" w:space="0" w:color="C22020" w:themeColor="accent3"/>
        <w:insideV w:val="single" w:sz="8" w:space="0" w:color="C2202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22020" w:themeColor="accent3"/>
          <w:left w:val="single" w:sz="8" w:space="0" w:color="C22020" w:themeColor="accent3"/>
          <w:bottom w:val="single" w:sz="18" w:space="0" w:color="C22020" w:themeColor="accent3"/>
          <w:right w:val="single" w:sz="8" w:space="0" w:color="C22020" w:themeColor="accent3"/>
          <w:insideH w:val="nil"/>
          <w:insideV w:val="single" w:sz="8" w:space="0" w:color="C2202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2020" w:themeColor="accent3"/>
          <w:left w:val="single" w:sz="8" w:space="0" w:color="C22020" w:themeColor="accent3"/>
          <w:bottom w:val="single" w:sz="8" w:space="0" w:color="C22020" w:themeColor="accent3"/>
          <w:right w:val="single" w:sz="8" w:space="0" w:color="C22020" w:themeColor="accent3"/>
          <w:insideH w:val="nil"/>
          <w:insideV w:val="single" w:sz="8" w:space="0" w:color="C2202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2020" w:themeColor="accent3"/>
          <w:left w:val="single" w:sz="8" w:space="0" w:color="C22020" w:themeColor="accent3"/>
          <w:bottom w:val="single" w:sz="8" w:space="0" w:color="C22020" w:themeColor="accent3"/>
          <w:right w:val="single" w:sz="8" w:space="0" w:color="C22020" w:themeColor="accent3"/>
        </w:tcBorders>
      </w:tcPr>
    </w:tblStylePr>
    <w:tblStylePr w:type="band1Vert">
      <w:tblPr/>
      <w:tcPr>
        <w:tcBorders>
          <w:top w:val="single" w:sz="8" w:space="0" w:color="C22020" w:themeColor="accent3"/>
          <w:left w:val="single" w:sz="8" w:space="0" w:color="C22020" w:themeColor="accent3"/>
          <w:bottom w:val="single" w:sz="8" w:space="0" w:color="C22020" w:themeColor="accent3"/>
          <w:right w:val="single" w:sz="8" w:space="0" w:color="C22020" w:themeColor="accent3"/>
        </w:tcBorders>
        <w:shd w:val="clear" w:color="auto" w:fill="F5C2C2" w:themeFill="accent3" w:themeFillTint="3F"/>
      </w:tcPr>
    </w:tblStylePr>
    <w:tblStylePr w:type="band1Horz">
      <w:tblPr/>
      <w:tcPr>
        <w:tcBorders>
          <w:top w:val="single" w:sz="8" w:space="0" w:color="C22020" w:themeColor="accent3"/>
          <w:left w:val="single" w:sz="8" w:space="0" w:color="C22020" w:themeColor="accent3"/>
          <w:bottom w:val="single" w:sz="8" w:space="0" w:color="C22020" w:themeColor="accent3"/>
          <w:right w:val="single" w:sz="8" w:space="0" w:color="C22020" w:themeColor="accent3"/>
          <w:insideV w:val="single" w:sz="8" w:space="0" w:color="C22020" w:themeColor="accent3"/>
        </w:tcBorders>
        <w:shd w:val="clear" w:color="auto" w:fill="F5C2C2" w:themeFill="accent3" w:themeFillTint="3F"/>
      </w:tcPr>
    </w:tblStylePr>
    <w:tblStylePr w:type="band2Horz">
      <w:tblPr/>
      <w:tcPr>
        <w:tcBorders>
          <w:top w:val="single" w:sz="8" w:space="0" w:color="C22020" w:themeColor="accent3"/>
          <w:left w:val="single" w:sz="8" w:space="0" w:color="C22020" w:themeColor="accent3"/>
          <w:bottom w:val="single" w:sz="8" w:space="0" w:color="C22020" w:themeColor="accent3"/>
          <w:right w:val="single" w:sz="8" w:space="0" w:color="C22020" w:themeColor="accent3"/>
          <w:insideV w:val="single" w:sz="8" w:space="0" w:color="C22020" w:themeColor="accent3"/>
        </w:tcBorders>
      </w:tcPr>
    </w:tblStylePr>
  </w:style>
  <w:style w:type="table" w:styleId="LightGrid-Accent6">
    <w:name w:val="Light Grid Accent 6"/>
    <w:basedOn w:val="TableNormal"/>
    <w:uiPriority w:val="62"/>
    <w:rsid w:val="007D4B2C"/>
    <w:pPr>
      <w:spacing w:after="0" w:line="240" w:lineRule="auto"/>
    </w:pPr>
    <w:tblPr>
      <w:tblStyleRowBandSize w:val="1"/>
      <w:tblStyleColBandSize w:val="1"/>
      <w:tblInd w:w="0" w:type="dxa"/>
      <w:tblBorders>
        <w:top w:val="single" w:sz="8" w:space="0" w:color="6B6149" w:themeColor="accent6"/>
        <w:left w:val="single" w:sz="8" w:space="0" w:color="6B6149" w:themeColor="accent6"/>
        <w:bottom w:val="single" w:sz="8" w:space="0" w:color="6B6149" w:themeColor="accent6"/>
        <w:right w:val="single" w:sz="8" w:space="0" w:color="6B6149" w:themeColor="accent6"/>
        <w:insideH w:val="single" w:sz="8" w:space="0" w:color="6B6149" w:themeColor="accent6"/>
        <w:insideV w:val="single" w:sz="8" w:space="0" w:color="6B614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B6149" w:themeColor="accent6"/>
          <w:left w:val="single" w:sz="8" w:space="0" w:color="6B6149" w:themeColor="accent6"/>
          <w:bottom w:val="single" w:sz="18" w:space="0" w:color="6B6149" w:themeColor="accent6"/>
          <w:right w:val="single" w:sz="8" w:space="0" w:color="6B6149" w:themeColor="accent6"/>
          <w:insideH w:val="nil"/>
          <w:insideV w:val="single" w:sz="8" w:space="0" w:color="6B614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B6149" w:themeColor="accent6"/>
          <w:left w:val="single" w:sz="8" w:space="0" w:color="6B6149" w:themeColor="accent6"/>
          <w:bottom w:val="single" w:sz="8" w:space="0" w:color="6B6149" w:themeColor="accent6"/>
          <w:right w:val="single" w:sz="8" w:space="0" w:color="6B6149" w:themeColor="accent6"/>
          <w:insideH w:val="nil"/>
          <w:insideV w:val="single" w:sz="8" w:space="0" w:color="6B614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B6149" w:themeColor="accent6"/>
          <w:left w:val="single" w:sz="8" w:space="0" w:color="6B6149" w:themeColor="accent6"/>
          <w:bottom w:val="single" w:sz="8" w:space="0" w:color="6B6149" w:themeColor="accent6"/>
          <w:right w:val="single" w:sz="8" w:space="0" w:color="6B6149" w:themeColor="accent6"/>
        </w:tcBorders>
      </w:tcPr>
    </w:tblStylePr>
    <w:tblStylePr w:type="band1Vert">
      <w:tblPr/>
      <w:tcPr>
        <w:tcBorders>
          <w:top w:val="single" w:sz="8" w:space="0" w:color="6B6149" w:themeColor="accent6"/>
          <w:left w:val="single" w:sz="8" w:space="0" w:color="6B6149" w:themeColor="accent6"/>
          <w:bottom w:val="single" w:sz="8" w:space="0" w:color="6B6149" w:themeColor="accent6"/>
          <w:right w:val="single" w:sz="8" w:space="0" w:color="6B6149" w:themeColor="accent6"/>
        </w:tcBorders>
        <w:shd w:val="clear" w:color="auto" w:fill="DED9CE" w:themeFill="accent6" w:themeFillTint="3F"/>
      </w:tcPr>
    </w:tblStylePr>
    <w:tblStylePr w:type="band1Horz">
      <w:tblPr/>
      <w:tcPr>
        <w:tcBorders>
          <w:top w:val="single" w:sz="8" w:space="0" w:color="6B6149" w:themeColor="accent6"/>
          <w:left w:val="single" w:sz="8" w:space="0" w:color="6B6149" w:themeColor="accent6"/>
          <w:bottom w:val="single" w:sz="8" w:space="0" w:color="6B6149" w:themeColor="accent6"/>
          <w:right w:val="single" w:sz="8" w:space="0" w:color="6B6149" w:themeColor="accent6"/>
          <w:insideV w:val="single" w:sz="8" w:space="0" w:color="6B6149" w:themeColor="accent6"/>
        </w:tcBorders>
        <w:shd w:val="clear" w:color="auto" w:fill="DED9CE" w:themeFill="accent6" w:themeFillTint="3F"/>
      </w:tcPr>
    </w:tblStylePr>
    <w:tblStylePr w:type="band2Horz">
      <w:tblPr/>
      <w:tcPr>
        <w:tcBorders>
          <w:top w:val="single" w:sz="8" w:space="0" w:color="6B6149" w:themeColor="accent6"/>
          <w:left w:val="single" w:sz="8" w:space="0" w:color="6B6149" w:themeColor="accent6"/>
          <w:bottom w:val="single" w:sz="8" w:space="0" w:color="6B6149" w:themeColor="accent6"/>
          <w:right w:val="single" w:sz="8" w:space="0" w:color="6B6149" w:themeColor="accent6"/>
          <w:insideV w:val="single" w:sz="8" w:space="0" w:color="6B6149" w:themeColor="accent6"/>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Couture">
  <a:themeElements>
    <a:clrScheme name="Custom 1">
      <a:dk1>
        <a:sysClr val="windowText" lastClr="000000"/>
      </a:dk1>
      <a:lt1>
        <a:sysClr val="window" lastClr="FFFFFF"/>
      </a:lt1>
      <a:dk2>
        <a:srgbClr val="37302A"/>
      </a:dk2>
      <a:lt2>
        <a:srgbClr val="BFBFBF"/>
      </a:lt2>
      <a:accent1>
        <a:srgbClr val="262626"/>
      </a:accent1>
      <a:accent2>
        <a:srgbClr val="84857C"/>
      </a:accent2>
      <a:accent3>
        <a:srgbClr val="610F10"/>
      </a:accent3>
      <a:accent4>
        <a:srgbClr val="AEAFA9"/>
      </a:accent4>
      <a:accent5>
        <a:srgbClr val="8D878B"/>
      </a:accent5>
      <a:accent6>
        <a:srgbClr val="6B6149"/>
      </a:accent6>
      <a:hlink>
        <a:srgbClr val="FF0000"/>
      </a:hlink>
      <a:folHlink>
        <a:srgbClr val="990F0F"/>
      </a:folHlink>
    </a:clrScheme>
    <a:fontScheme name="Black 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A0DBE4-7020-49B5-8343-7F3EF6F5F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11</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Project 1 - BlackJack Game</vt:lpstr>
    </vt:vector>
  </TitlesOfParts>
  <Company>CTI Education Group</Company>
  <LinksUpToDate>false</LinksUpToDate>
  <CharactersWithSpaces>6064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BlackJack Game</dc:title>
  <dc:creator>Carmen Dominguez</dc:creator>
  <cp:lastModifiedBy>Carmen Dominguez</cp:lastModifiedBy>
  <cp:revision>39</cp:revision>
  <dcterms:created xsi:type="dcterms:W3CDTF">2013-10-01T03:39:00Z</dcterms:created>
  <dcterms:modified xsi:type="dcterms:W3CDTF">2013-10-01T10:57:00Z</dcterms:modified>
</cp:coreProperties>
</file>