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2AC1" w14:textId="77777777" w:rsidR="00A53D78" w:rsidRDefault="00C239F0">
      <w:pPr>
        <w:rPr>
          <w:rFonts w:ascii="Calibri" w:hAnsi="Calibri" w:cs="Calibri"/>
        </w:rPr>
      </w:pPr>
      <w:r w:rsidRPr="00DB7962">
        <w:rPr>
          <w:rFonts w:ascii="Calibri" w:hAnsi="Calibri" w:cs="Calibri"/>
        </w:rPr>
        <w:t>MICROSCOPIA CONFOCALE:</w:t>
      </w:r>
    </w:p>
    <w:p w14:paraId="6CE62B2A" w14:textId="2D16E62E" w:rsidR="008C5CD6" w:rsidRPr="00A53D78" w:rsidRDefault="00C239F0">
      <w:pPr>
        <w:rPr>
          <w:rFonts w:ascii="Times New Roman" w:hAnsi="Times New Roman" w:cs="Times New Roman"/>
          <w:sz w:val="24"/>
          <w:szCs w:val="24"/>
        </w:rPr>
      </w:pPr>
      <w:r w:rsidRPr="00DB7962">
        <w:rPr>
          <w:rFonts w:ascii="Calibri" w:hAnsi="Calibri" w:cs="Calibri"/>
        </w:rPr>
        <w:br/>
      </w:r>
      <w:r w:rsidR="00CC192E" w:rsidRPr="00DB7962">
        <w:rPr>
          <w:rFonts w:ascii="Calibri" w:hAnsi="Calibri" w:cs="Calibri"/>
          <w:noProof/>
        </w:rPr>
        <w:drawing>
          <wp:anchor distT="0" distB="0" distL="114300" distR="114300" simplePos="0" relativeHeight="251659264" behindDoc="1" locked="0" layoutInCell="1" allowOverlap="1" wp14:anchorId="4DF068DB" wp14:editId="23A08AE1">
            <wp:simplePos x="0" y="0"/>
            <wp:positionH relativeFrom="margin">
              <wp:posOffset>-160020</wp:posOffset>
            </wp:positionH>
            <wp:positionV relativeFrom="paragraph">
              <wp:posOffset>299720</wp:posOffset>
            </wp:positionV>
            <wp:extent cx="1597660" cy="2286000"/>
            <wp:effectExtent l="0" t="0" r="2540" b="0"/>
            <wp:wrapTight wrapText="bothSides">
              <wp:wrapPolygon edited="0">
                <wp:start x="0" y="0"/>
                <wp:lineTo x="0" y="21420"/>
                <wp:lineTo x="21377" y="21420"/>
                <wp:lineTo x="21377" y="0"/>
                <wp:lineTo x="0" y="0"/>
              </wp:wrapPolygon>
            </wp:wrapTight>
            <wp:docPr id="805643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97660" cy="2286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5CD6" w:rsidRPr="00A53D78">
        <w:rPr>
          <w:rFonts w:ascii="Times New Roman" w:hAnsi="Times New Roman" w:cs="Times New Roman"/>
          <w:sz w:val="24"/>
          <w:szCs w:val="24"/>
        </w:rPr>
        <w:t>Il microscopio è uno strumento ottico che consente di ingrandire o produrre immagini di oggetti piccoli altrimenti impossibili da studiare a occhio nudo.</w:t>
      </w:r>
    </w:p>
    <w:p w14:paraId="52437C68" w14:textId="24C1DF55" w:rsidR="008C5CD6" w:rsidRPr="00A53D78" w:rsidRDefault="00965D68">
      <w:pPr>
        <w:rPr>
          <w:rFonts w:ascii="Times New Roman" w:hAnsi="Times New Roman" w:cs="Times New Roman"/>
          <w:noProof/>
          <w:sz w:val="24"/>
          <w:szCs w:val="24"/>
        </w:rPr>
      </w:pPr>
      <w:r w:rsidRPr="00A53D78">
        <w:rPr>
          <w:rFonts w:ascii="Times New Roman" w:hAnsi="Times New Roman" w:cs="Times New Roman"/>
          <w:sz w:val="24"/>
          <w:szCs w:val="24"/>
        </w:rPr>
        <w:t>Il microscopio ottico tradizionale utilizza una sorgente luminosa che illumina il campione; la luce trasmessa viene raccolta dall’obiettivo e convogliata verso l’oculare, dove avviene l’osservazione. Questo approccio richiede che il campione sia molto sottile (circa 4–10 µm), limitando così la possibilità di studiare tessuti in vivo. Inoltre, poiché l’illuminazione interessa l’intero campo visivo, l’immagine risulta disturbata dalla luce proveniente da piani fuori fuoco.</w:t>
      </w:r>
      <w:r w:rsidR="00CC192E" w:rsidRPr="00A53D78">
        <w:rPr>
          <w:rFonts w:ascii="Times New Roman" w:hAnsi="Times New Roman" w:cs="Times New Roman"/>
          <w:noProof/>
          <w:sz w:val="24"/>
          <w:szCs w:val="24"/>
        </w:rPr>
        <w:t xml:space="preserve"> </w:t>
      </w:r>
    </w:p>
    <w:p w14:paraId="15B44780" w14:textId="23AA6DE1" w:rsidR="001F3172" w:rsidRPr="00A53D78" w:rsidRDefault="0065644C" w:rsidP="001F3172">
      <w:pPr>
        <w:rPr>
          <w:rFonts w:ascii="Times New Roman" w:hAnsi="Times New Roman" w:cs="Times New Roman"/>
          <w:sz w:val="24"/>
          <w:szCs w:val="24"/>
        </w:rPr>
      </w:pPr>
      <w:r w:rsidRPr="00A53D78">
        <w:rPr>
          <w:rFonts w:ascii="Times New Roman" w:hAnsi="Times New Roman" w:cs="Times New Roman"/>
          <w:noProof/>
          <w:sz w:val="24"/>
          <w:szCs w:val="24"/>
        </w:rPr>
        <w:drawing>
          <wp:anchor distT="0" distB="0" distL="114300" distR="114300" simplePos="0" relativeHeight="251660288" behindDoc="1" locked="0" layoutInCell="1" allowOverlap="1" wp14:anchorId="68EAD740" wp14:editId="3D496C7F">
            <wp:simplePos x="0" y="0"/>
            <wp:positionH relativeFrom="column">
              <wp:posOffset>2651760</wp:posOffset>
            </wp:positionH>
            <wp:positionV relativeFrom="paragraph">
              <wp:posOffset>9525</wp:posOffset>
            </wp:positionV>
            <wp:extent cx="2804160" cy="2334260"/>
            <wp:effectExtent l="0" t="0" r="0" b="8890"/>
            <wp:wrapTight wrapText="bothSides">
              <wp:wrapPolygon edited="0">
                <wp:start x="0" y="0"/>
                <wp:lineTo x="0" y="21506"/>
                <wp:lineTo x="21424" y="21506"/>
                <wp:lineTo x="21424" y="0"/>
                <wp:lineTo x="0" y="0"/>
              </wp:wrapPolygon>
            </wp:wrapTight>
            <wp:docPr id="138822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04160" cy="2334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F3172" w:rsidRPr="00A53D78">
        <w:rPr>
          <w:rFonts w:ascii="Times New Roman" w:hAnsi="Times New Roman" w:cs="Times New Roman"/>
          <w:sz w:val="24"/>
          <w:szCs w:val="24"/>
        </w:rPr>
        <w:t>Il microscopio confocale è progettato per eccitare selettivamente solo una piccola porzione del campione, riducendo al minimo il rumore di fondo. L’eccitazione avviene tramite un fascio laser, la cui direzione è controllata da specchi galvanometrici, in modo da colpire esclusivamente la regione di interesse (ROI). La lunghezza d’onda del laser, tipicamente compresa tra 300 e 800 nm, viene scelta in risonanza con i fluorofori presenti nel campione, che a loro volta riemettono la luce assorbita. Per evidenziare diverse strutture cellulari, sono stati sviluppati numerosi coloranti, ciascuno con frequenze di emissione caratteristiche.</w:t>
      </w:r>
    </w:p>
    <w:p w14:paraId="272A7873" w14:textId="13902218" w:rsidR="001F3172" w:rsidRPr="00A53D78" w:rsidRDefault="001F3172" w:rsidP="001F3172">
      <w:pPr>
        <w:rPr>
          <w:rFonts w:ascii="Times New Roman" w:hAnsi="Times New Roman" w:cs="Times New Roman"/>
          <w:sz w:val="24"/>
          <w:szCs w:val="24"/>
        </w:rPr>
      </w:pPr>
      <w:r w:rsidRPr="00A53D78">
        <w:rPr>
          <w:rFonts w:ascii="Times New Roman" w:hAnsi="Times New Roman" w:cs="Times New Roman"/>
          <w:sz w:val="24"/>
          <w:szCs w:val="24"/>
        </w:rPr>
        <w:t>Per ricostruire l’immagine completa del campione, il fascio laser effettua una scansione sistematica su tutta l’area osservata. La fluorescenza emessa viene raccolta dall’obiettivo e inviata a un rivelatore, generalmente un fotomoltiplicatore (PMT). Prima del rivelatore è posizionato un foro regolabile chiamato “</w:t>
      </w:r>
      <w:proofErr w:type="spellStart"/>
      <w:r w:rsidRPr="00A53D78">
        <w:rPr>
          <w:rFonts w:ascii="Times New Roman" w:hAnsi="Times New Roman" w:cs="Times New Roman"/>
          <w:sz w:val="24"/>
          <w:szCs w:val="24"/>
        </w:rPr>
        <w:t>pinhole</w:t>
      </w:r>
      <w:proofErr w:type="spellEnd"/>
      <w:r w:rsidRPr="00A53D78">
        <w:rPr>
          <w:rFonts w:ascii="Times New Roman" w:hAnsi="Times New Roman" w:cs="Times New Roman"/>
          <w:sz w:val="24"/>
          <w:szCs w:val="24"/>
        </w:rPr>
        <w:t>” (PH), che consente di isolare il piano focale ed eliminare la luce proveniente da regioni fuori fuoco. Questa caratteristica rende possibile l’acquisizione di immagini a diversi piani focali e la ricostruzione tridimensionale del campione.</w:t>
      </w:r>
    </w:p>
    <w:p w14:paraId="18DF71E3" w14:textId="2E8F3CC5" w:rsidR="001F3172" w:rsidRPr="00A53D78" w:rsidRDefault="001F3172" w:rsidP="001F3172">
      <w:pPr>
        <w:rPr>
          <w:rFonts w:ascii="Times New Roman" w:hAnsi="Times New Roman" w:cs="Times New Roman"/>
          <w:sz w:val="24"/>
          <w:szCs w:val="24"/>
        </w:rPr>
      </w:pPr>
      <w:proofErr w:type="gramStart"/>
      <w:r w:rsidRPr="00A53D78">
        <w:rPr>
          <w:rFonts w:ascii="Times New Roman" w:hAnsi="Times New Roman" w:cs="Times New Roman"/>
          <w:sz w:val="24"/>
          <w:szCs w:val="24"/>
        </w:rPr>
        <w:t>La laser</w:t>
      </w:r>
      <w:proofErr w:type="gramEnd"/>
      <w:r w:rsidRPr="00A53D78">
        <w:rPr>
          <w:rFonts w:ascii="Times New Roman" w:hAnsi="Times New Roman" w:cs="Times New Roman"/>
          <w:sz w:val="24"/>
          <w:szCs w:val="24"/>
        </w:rPr>
        <w:t xml:space="preserve"> scanning </w:t>
      </w:r>
      <w:proofErr w:type="spellStart"/>
      <w:r w:rsidRPr="00A53D78">
        <w:rPr>
          <w:rFonts w:ascii="Times New Roman" w:hAnsi="Times New Roman" w:cs="Times New Roman"/>
          <w:sz w:val="24"/>
          <w:szCs w:val="24"/>
        </w:rPr>
        <w:t>confocal</w:t>
      </w:r>
      <w:proofErr w:type="spellEnd"/>
      <w:r w:rsidRPr="00A53D78">
        <w:rPr>
          <w:rFonts w:ascii="Times New Roman" w:hAnsi="Times New Roman" w:cs="Times New Roman"/>
          <w:sz w:val="24"/>
          <w:szCs w:val="24"/>
        </w:rPr>
        <w:t xml:space="preserve"> </w:t>
      </w:r>
      <w:proofErr w:type="spellStart"/>
      <w:r w:rsidRPr="00A53D78">
        <w:rPr>
          <w:rFonts w:ascii="Times New Roman" w:hAnsi="Times New Roman" w:cs="Times New Roman"/>
          <w:sz w:val="24"/>
          <w:szCs w:val="24"/>
        </w:rPr>
        <w:t>microscopy</w:t>
      </w:r>
      <w:proofErr w:type="spellEnd"/>
      <w:r w:rsidRPr="00A53D78">
        <w:rPr>
          <w:rFonts w:ascii="Times New Roman" w:hAnsi="Times New Roman" w:cs="Times New Roman"/>
          <w:sz w:val="24"/>
          <w:szCs w:val="24"/>
        </w:rPr>
        <w:t xml:space="preserve"> (LSCM) sopra descritta rappresenta oggi una tecnica di riferimento nello studio di campioni biologici, poiché consente l’osservazione in vivo dei tessuti e l’analisi tridimensionale delle loro strutture.</w:t>
      </w:r>
      <w:r w:rsidRPr="00A53D78">
        <w:rPr>
          <w:rFonts w:ascii="Times New Roman" w:hAnsi="Times New Roman" w:cs="Times New Roman"/>
          <w:sz w:val="24"/>
          <w:szCs w:val="24"/>
        </w:rPr>
        <w:br/>
      </w:r>
    </w:p>
    <w:p w14:paraId="481B1FA4" w14:textId="77777777" w:rsidR="001F3172" w:rsidRPr="00A53D78" w:rsidRDefault="001F3172">
      <w:pPr>
        <w:rPr>
          <w:rFonts w:ascii="Times New Roman" w:hAnsi="Times New Roman" w:cs="Times New Roman"/>
          <w:sz w:val="24"/>
          <w:szCs w:val="24"/>
        </w:rPr>
      </w:pPr>
      <w:r w:rsidRPr="00A53D78">
        <w:rPr>
          <w:rFonts w:ascii="Times New Roman" w:hAnsi="Times New Roman" w:cs="Times New Roman"/>
          <w:sz w:val="24"/>
          <w:szCs w:val="24"/>
        </w:rPr>
        <w:br w:type="page"/>
      </w:r>
    </w:p>
    <w:p w14:paraId="2C8F157A" w14:textId="4F591428" w:rsidR="00C456A2" w:rsidRPr="00A53D78" w:rsidRDefault="00577B3D" w:rsidP="001F3172">
      <w:pPr>
        <w:rPr>
          <w:rFonts w:ascii="Times New Roman" w:hAnsi="Times New Roman" w:cs="Times New Roman"/>
          <w:b/>
          <w:bCs/>
          <w:sz w:val="24"/>
          <w:szCs w:val="24"/>
        </w:rPr>
      </w:pPr>
      <w:r w:rsidRPr="00A53D78">
        <w:rPr>
          <w:rFonts w:ascii="Times New Roman" w:hAnsi="Times New Roman" w:cs="Times New Roman"/>
          <w:b/>
          <w:bCs/>
          <w:noProof/>
          <w:sz w:val="24"/>
          <w:szCs w:val="24"/>
        </w:rPr>
        <w:lastRenderedPageBreak/>
        <w:drawing>
          <wp:anchor distT="0" distB="0" distL="114300" distR="114300" simplePos="0" relativeHeight="251663360" behindDoc="1" locked="0" layoutInCell="1" allowOverlap="1" wp14:anchorId="0BC5BDB9" wp14:editId="0A242680">
            <wp:simplePos x="0" y="0"/>
            <wp:positionH relativeFrom="margin">
              <wp:posOffset>2397760</wp:posOffset>
            </wp:positionH>
            <wp:positionV relativeFrom="paragraph">
              <wp:posOffset>198120</wp:posOffset>
            </wp:positionV>
            <wp:extent cx="1351915" cy="1661160"/>
            <wp:effectExtent l="0" t="0" r="635" b="0"/>
            <wp:wrapTight wrapText="bothSides">
              <wp:wrapPolygon edited="0">
                <wp:start x="0" y="0"/>
                <wp:lineTo x="0" y="21303"/>
                <wp:lineTo x="21306" y="21303"/>
                <wp:lineTo x="21306" y="0"/>
                <wp:lineTo x="0" y="0"/>
              </wp:wrapPolygon>
            </wp:wrapTight>
            <wp:docPr id="10274408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51915" cy="1661160"/>
                    </a:xfrm>
                    <a:prstGeom prst="rect">
                      <a:avLst/>
                    </a:prstGeom>
                    <a:noFill/>
                    <a:ln>
                      <a:noFill/>
                    </a:ln>
                  </pic:spPr>
                </pic:pic>
              </a:graphicData>
            </a:graphic>
          </wp:anchor>
        </w:drawing>
      </w:r>
      <w:r w:rsidR="00451E0D" w:rsidRPr="00A53D78">
        <w:rPr>
          <w:rFonts w:ascii="Times New Roman" w:hAnsi="Times New Roman" w:cs="Times New Roman"/>
          <w:b/>
          <w:bCs/>
          <w:sz w:val="24"/>
          <w:szCs w:val="24"/>
        </w:rPr>
        <w:t>Risoluzione spaziale</w:t>
      </w:r>
      <w:r w:rsidR="00C456A2">
        <w:rPr>
          <w:rFonts w:ascii="Times New Roman" w:hAnsi="Times New Roman" w:cs="Times New Roman"/>
          <w:b/>
          <w:bCs/>
          <w:sz w:val="24"/>
          <w:szCs w:val="24"/>
        </w:rPr>
        <w:t xml:space="preserve"> e assiale</w:t>
      </w:r>
    </w:p>
    <w:p w14:paraId="5D9A9C50" w14:textId="0F6B8E98" w:rsidR="00C456A2" w:rsidRDefault="00F21F2F" w:rsidP="002452D5">
      <w:pPr>
        <w:rPr>
          <w:rFonts w:ascii="Times New Roman" w:hAnsi="Times New Roman" w:cs="Times New Roman"/>
          <w:sz w:val="24"/>
          <w:szCs w:val="24"/>
        </w:rPr>
      </w:pPr>
      <w:r w:rsidRPr="00A53D78">
        <w:rPr>
          <w:rFonts w:ascii="Times New Roman" w:hAnsi="Times New Roman" w:cs="Times New Roman"/>
          <w:noProof/>
          <w:sz w:val="24"/>
          <w:szCs w:val="24"/>
        </w:rPr>
        <w:drawing>
          <wp:anchor distT="0" distB="0" distL="114300" distR="114300" simplePos="0" relativeHeight="251661312" behindDoc="1" locked="0" layoutInCell="1" allowOverlap="1" wp14:anchorId="13DF9B8D" wp14:editId="137E725B">
            <wp:simplePos x="0" y="0"/>
            <wp:positionH relativeFrom="margin">
              <wp:posOffset>3733800</wp:posOffset>
            </wp:positionH>
            <wp:positionV relativeFrom="paragraph">
              <wp:posOffset>10160</wp:posOffset>
            </wp:positionV>
            <wp:extent cx="2346960" cy="2256790"/>
            <wp:effectExtent l="0" t="0" r="0" b="0"/>
            <wp:wrapTight wrapText="bothSides">
              <wp:wrapPolygon edited="0">
                <wp:start x="0" y="0"/>
                <wp:lineTo x="0" y="21333"/>
                <wp:lineTo x="21390" y="21333"/>
                <wp:lineTo x="21390" y="0"/>
                <wp:lineTo x="0" y="0"/>
              </wp:wrapPolygon>
            </wp:wrapTight>
            <wp:docPr id="1379884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46960" cy="2256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56A2">
        <w:rPr>
          <w:rFonts w:ascii="Times New Roman" w:hAnsi="Times New Roman" w:cs="Times New Roman"/>
          <w:sz w:val="24"/>
          <w:szCs w:val="24"/>
        </w:rPr>
        <w:t xml:space="preserve">Con risoluzione spaziale si intende la capacità del microscopio di distinguere due oggetti vicini nel piano x-y, la risoluzione assiale fa riferimento all’asse z. </w:t>
      </w:r>
    </w:p>
    <w:p w14:paraId="5B529B2D" w14:textId="7D27093E" w:rsidR="002452D5" w:rsidRPr="00A53D78" w:rsidRDefault="002452D5" w:rsidP="002452D5">
      <w:pPr>
        <w:rPr>
          <w:rFonts w:ascii="Times New Roman" w:hAnsi="Times New Roman" w:cs="Times New Roman"/>
          <w:sz w:val="24"/>
          <w:szCs w:val="24"/>
        </w:rPr>
      </w:pPr>
      <w:r w:rsidRPr="00A53D78">
        <w:rPr>
          <w:rFonts w:ascii="Times New Roman" w:hAnsi="Times New Roman" w:cs="Times New Roman"/>
          <w:sz w:val="24"/>
          <w:szCs w:val="24"/>
        </w:rPr>
        <w:t xml:space="preserve">Il microscopio non può fornire un ingrandimento illimitato, poiché la risoluzione è vincolata dal fenomeno della diffrazione della luce. Una sorgente ideale puntiforme, di dimensioni infinitesime, dopo il passaggio attraverso l’obiettivo non viene registrata come un singolo punto, ma produce un caratteristico pattern di diffrazione descritto dalla funzione di </w:t>
      </w:r>
      <w:proofErr w:type="spellStart"/>
      <w:r w:rsidRPr="00A53D78">
        <w:rPr>
          <w:rFonts w:ascii="Times New Roman" w:hAnsi="Times New Roman" w:cs="Times New Roman"/>
          <w:sz w:val="24"/>
          <w:szCs w:val="24"/>
        </w:rPr>
        <w:t>Airy</w:t>
      </w:r>
      <w:proofErr w:type="spellEnd"/>
      <w:r w:rsidRPr="00A53D78">
        <w:rPr>
          <w:rFonts w:ascii="Times New Roman" w:hAnsi="Times New Roman" w:cs="Times New Roman"/>
          <w:sz w:val="24"/>
          <w:szCs w:val="24"/>
        </w:rPr>
        <w:t xml:space="preserve">, detta anche </w:t>
      </w:r>
      <w:r w:rsidRPr="00A53D78">
        <w:rPr>
          <w:rFonts w:ascii="Times New Roman" w:hAnsi="Times New Roman" w:cs="Times New Roman"/>
          <w:i/>
          <w:iCs/>
          <w:sz w:val="24"/>
          <w:szCs w:val="24"/>
        </w:rPr>
        <w:t xml:space="preserve">point spread </w:t>
      </w:r>
      <w:proofErr w:type="spellStart"/>
      <w:r w:rsidRPr="00A53D78">
        <w:rPr>
          <w:rFonts w:ascii="Times New Roman" w:hAnsi="Times New Roman" w:cs="Times New Roman"/>
          <w:i/>
          <w:iCs/>
          <w:sz w:val="24"/>
          <w:szCs w:val="24"/>
        </w:rPr>
        <w:t>function</w:t>
      </w:r>
      <w:proofErr w:type="spellEnd"/>
      <w:r w:rsidRPr="00A53D78">
        <w:rPr>
          <w:rFonts w:ascii="Times New Roman" w:hAnsi="Times New Roman" w:cs="Times New Roman"/>
          <w:sz w:val="24"/>
          <w:szCs w:val="24"/>
        </w:rPr>
        <w:t xml:space="preserve"> (PSF).</w:t>
      </w:r>
    </w:p>
    <w:p w14:paraId="0B17E504" w14:textId="6EFDB1F3" w:rsidR="002452D5" w:rsidRPr="002452D5" w:rsidRDefault="002452D5" w:rsidP="002452D5">
      <w:pPr>
        <w:rPr>
          <w:rFonts w:ascii="Times New Roman" w:hAnsi="Times New Roman" w:cs="Times New Roman"/>
          <w:sz w:val="24"/>
          <w:szCs w:val="24"/>
        </w:rPr>
      </w:pPr>
      <w:r w:rsidRPr="002452D5">
        <w:rPr>
          <w:rFonts w:ascii="Times New Roman" w:hAnsi="Times New Roman" w:cs="Times New Roman"/>
          <w:sz w:val="24"/>
          <w:szCs w:val="24"/>
        </w:rPr>
        <w:t xml:space="preserve">L’immagine risultante è costituita da una serie di anelli concentrici; il disco centrale, denominato </w:t>
      </w:r>
      <w:r w:rsidRPr="002452D5">
        <w:rPr>
          <w:rFonts w:ascii="Times New Roman" w:hAnsi="Times New Roman" w:cs="Times New Roman"/>
          <w:i/>
          <w:iCs/>
          <w:sz w:val="24"/>
          <w:szCs w:val="24"/>
        </w:rPr>
        <w:t xml:space="preserve">disco di </w:t>
      </w:r>
      <w:proofErr w:type="spellStart"/>
      <w:r w:rsidRPr="002452D5">
        <w:rPr>
          <w:rFonts w:ascii="Times New Roman" w:hAnsi="Times New Roman" w:cs="Times New Roman"/>
          <w:i/>
          <w:iCs/>
          <w:sz w:val="24"/>
          <w:szCs w:val="24"/>
        </w:rPr>
        <w:t>Airy</w:t>
      </w:r>
      <w:proofErr w:type="spellEnd"/>
      <w:r w:rsidRPr="002452D5">
        <w:rPr>
          <w:rFonts w:ascii="Times New Roman" w:hAnsi="Times New Roman" w:cs="Times New Roman"/>
          <w:sz w:val="24"/>
          <w:szCs w:val="24"/>
        </w:rPr>
        <w:t>, possiede un raggio che dipende dalla lunghezza d’onda della luce e dall’apertura numerica dell’obiettivo, secondo la legge di Abbe:</w:t>
      </w:r>
    </w:p>
    <w:p w14:paraId="4658D74C" w14:textId="54692423" w:rsidR="002452D5" w:rsidRPr="00A53D78" w:rsidRDefault="00F92A5E" w:rsidP="002452D5">
      <w:pPr>
        <w:rPr>
          <w:rFonts w:ascii="Times New Roman" w:hAnsi="Times New Roman" w:cs="Times New Roman"/>
          <w:sz w:val="24"/>
          <w:szCs w:val="24"/>
        </w:rPr>
      </w:pPr>
      <w:r w:rsidRPr="00A53D78">
        <w:rPr>
          <w:rFonts w:ascii="Times New Roman" w:hAnsi="Times New Roman" w:cs="Times New Roman"/>
          <w:noProof/>
          <w:sz w:val="24"/>
          <w:szCs w:val="24"/>
        </w:rPr>
        <w:drawing>
          <wp:anchor distT="0" distB="0" distL="114300" distR="114300" simplePos="0" relativeHeight="251662336" behindDoc="1" locked="0" layoutInCell="1" allowOverlap="1" wp14:anchorId="176531C4" wp14:editId="678190F9">
            <wp:simplePos x="0" y="0"/>
            <wp:positionH relativeFrom="column">
              <wp:posOffset>-365760</wp:posOffset>
            </wp:positionH>
            <wp:positionV relativeFrom="paragraph">
              <wp:posOffset>311150</wp:posOffset>
            </wp:positionV>
            <wp:extent cx="2385060" cy="2312035"/>
            <wp:effectExtent l="0" t="0" r="0" b="0"/>
            <wp:wrapTight wrapText="bothSides">
              <wp:wrapPolygon edited="0">
                <wp:start x="0" y="0"/>
                <wp:lineTo x="0" y="21357"/>
                <wp:lineTo x="21393" y="21357"/>
                <wp:lineTo x="21393" y="0"/>
                <wp:lineTo x="0" y="0"/>
              </wp:wrapPolygon>
            </wp:wrapTight>
            <wp:docPr id="1165849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5060" cy="2312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452D5" w:rsidRPr="00A53D78">
        <w:rPr>
          <w:rFonts w:ascii="Times New Roman" w:hAnsi="Times New Roman" w:cs="Times New Roman"/>
          <w:sz w:val="24"/>
          <w:szCs w:val="24"/>
        </w:rPr>
        <w:t>$R_{\</w:t>
      </w:r>
      <w:proofErr w:type="gramStart"/>
      <w:r w:rsidR="002452D5" w:rsidRPr="00A53D78">
        <w:rPr>
          <w:rFonts w:ascii="Times New Roman" w:hAnsi="Times New Roman" w:cs="Times New Roman"/>
          <w:sz w:val="24"/>
          <w:szCs w:val="24"/>
        </w:rPr>
        <w:t>text{</w:t>
      </w:r>
      <w:proofErr w:type="spellStart"/>
      <w:proofErr w:type="gramEnd"/>
      <w:r w:rsidR="002452D5" w:rsidRPr="00A53D78">
        <w:rPr>
          <w:rFonts w:ascii="Times New Roman" w:hAnsi="Times New Roman" w:cs="Times New Roman"/>
          <w:sz w:val="24"/>
          <w:szCs w:val="24"/>
        </w:rPr>
        <w:t>Airy</w:t>
      </w:r>
      <w:proofErr w:type="spellEnd"/>
      <w:r w:rsidR="002452D5" w:rsidRPr="00A53D78">
        <w:rPr>
          <w:rFonts w:ascii="Times New Roman" w:hAnsi="Times New Roman" w:cs="Times New Roman"/>
          <w:sz w:val="24"/>
          <w:szCs w:val="24"/>
        </w:rPr>
        <w:t>}} = \</w:t>
      </w:r>
      <w:proofErr w:type="gramStart"/>
      <w:r w:rsidR="002452D5" w:rsidRPr="00A53D78">
        <w:rPr>
          <w:rFonts w:ascii="Times New Roman" w:hAnsi="Times New Roman" w:cs="Times New Roman"/>
          <w:sz w:val="24"/>
          <w:szCs w:val="24"/>
        </w:rPr>
        <w:t>frac{</w:t>
      </w:r>
      <w:proofErr w:type="gramEnd"/>
      <w:r w:rsidR="002452D5" w:rsidRPr="00A53D78">
        <w:rPr>
          <w:rFonts w:ascii="Times New Roman" w:hAnsi="Times New Roman" w:cs="Times New Roman"/>
          <w:sz w:val="24"/>
          <w:szCs w:val="24"/>
        </w:rPr>
        <w:t>1.22 \, \</w:t>
      </w:r>
      <w:proofErr w:type="gramStart"/>
      <w:r w:rsidR="002452D5" w:rsidRPr="00A53D78">
        <w:rPr>
          <w:rFonts w:ascii="Times New Roman" w:hAnsi="Times New Roman" w:cs="Times New Roman"/>
          <w:sz w:val="24"/>
          <w:szCs w:val="24"/>
        </w:rPr>
        <w:t>lambda}{</w:t>
      </w:r>
      <w:proofErr w:type="gramEnd"/>
      <w:r w:rsidR="002452D5" w:rsidRPr="00A53D78">
        <w:rPr>
          <w:rFonts w:ascii="Times New Roman" w:hAnsi="Times New Roman" w:cs="Times New Roman"/>
          <w:sz w:val="24"/>
          <w:szCs w:val="24"/>
        </w:rPr>
        <w:t>2 \, NA_{\text{</w:t>
      </w:r>
      <w:proofErr w:type="spellStart"/>
      <w:r w:rsidR="002452D5" w:rsidRPr="00A53D78">
        <w:rPr>
          <w:rFonts w:ascii="Times New Roman" w:hAnsi="Times New Roman" w:cs="Times New Roman"/>
          <w:sz w:val="24"/>
          <w:szCs w:val="24"/>
        </w:rPr>
        <w:t>obj</w:t>
      </w:r>
      <w:proofErr w:type="spellEnd"/>
      <w:r w:rsidR="002452D5" w:rsidRPr="00A53D78">
        <w:rPr>
          <w:rFonts w:ascii="Times New Roman" w:hAnsi="Times New Roman" w:cs="Times New Roman"/>
          <w:sz w:val="24"/>
          <w:szCs w:val="24"/>
        </w:rPr>
        <w:t>}</w:t>
      </w:r>
      <w:proofErr w:type="gramStart"/>
      <w:r w:rsidR="002452D5" w:rsidRPr="00A53D78">
        <w:rPr>
          <w:rFonts w:ascii="Times New Roman" w:hAnsi="Times New Roman" w:cs="Times New Roman"/>
          <w:sz w:val="24"/>
          <w:szCs w:val="24"/>
        </w:rPr>
        <w:t>}}$</w:t>
      </w:r>
      <w:proofErr w:type="gramEnd"/>
    </w:p>
    <w:p w14:paraId="0A9EE093" w14:textId="05A4A348" w:rsidR="00F92A5E" w:rsidRPr="00A53D78" w:rsidRDefault="00F92A5E" w:rsidP="002452D5">
      <w:pPr>
        <w:rPr>
          <w:rFonts w:ascii="Times New Roman" w:hAnsi="Times New Roman" w:cs="Times New Roman"/>
          <w:sz w:val="24"/>
          <w:szCs w:val="24"/>
        </w:rPr>
      </w:pPr>
      <w:r w:rsidRPr="00A53D78">
        <w:rPr>
          <w:rFonts w:ascii="Times New Roman" w:hAnsi="Times New Roman" w:cs="Times New Roman"/>
          <w:sz w:val="24"/>
          <w:szCs w:val="24"/>
        </w:rPr>
        <w:t>Con NA si intende l’apertura numerica del microscopio che è una caratteristica legata alla luce raccolta dall’obiettivo dipendente dall’indice di rifrazione $n$ e l’angolo di raccolta $\theta$.</w:t>
      </w:r>
    </w:p>
    <w:p w14:paraId="201D82BC" w14:textId="097365EE" w:rsidR="002452D5" w:rsidRPr="002452D5" w:rsidRDefault="002452D5" w:rsidP="002452D5">
      <w:pPr>
        <w:rPr>
          <w:rFonts w:ascii="Times New Roman" w:hAnsi="Times New Roman" w:cs="Times New Roman"/>
          <w:sz w:val="24"/>
          <w:szCs w:val="24"/>
        </w:rPr>
      </w:pPr>
      <w:r w:rsidRPr="002452D5">
        <w:rPr>
          <w:rFonts w:ascii="Times New Roman" w:hAnsi="Times New Roman" w:cs="Times New Roman"/>
          <w:sz w:val="24"/>
          <w:szCs w:val="24"/>
        </w:rPr>
        <w:t xml:space="preserve">Questo fenomeno rappresenta una limitazione intrinseca della risoluzione spaziale, definita come la minima distanza alla quale due oggetti distinti possono essere percepiti come separati. Secondo il criterio di </w:t>
      </w:r>
      <w:proofErr w:type="spellStart"/>
      <w:r w:rsidRPr="002452D5">
        <w:rPr>
          <w:rFonts w:ascii="Times New Roman" w:hAnsi="Times New Roman" w:cs="Times New Roman"/>
          <w:sz w:val="24"/>
          <w:szCs w:val="24"/>
        </w:rPr>
        <w:t>Rayleigh</w:t>
      </w:r>
      <w:proofErr w:type="spellEnd"/>
      <w:r w:rsidRPr="002452D5">
        <w:rPr>
          <w:rFonts w:ascii="Times New Roman" w:hAnsi="Times New Roman" w:cs="Times New Roman"/>
          <w:sz w:val="24"/>
          <w:szCs w:val="24"/>
        </w:rPr>
        <w:t>, tale distanza corrisponde</w:t>
      </w:r>
      <w:r w:rsidRPr="00A53D78">
        <w:rPr>
          <w:rFonts w:ascii="Times New Roman" w:hAnsi="Times New Roman" w:cs="Times New Roman"/>
          <w:sz w:val="24"/>
          <w:szCs w:val="24"/>
        </w:rPr>
        <w:t xml:space="preserve"> </w:t>
      </w:r>
      <w:r w:rsidRPr="002452D5">
        <w:rPr>
          <w:rFonts w:ascii="Times New Roman" w:hAnsi="Times New Roman" w:cs="Times New Roman"/>
          <w:sz w:val="24"/>
          <w:szCs w:val="24"/>
        </w:rPr>
        <w:t>alla larghezza a mezza altezza (FWHM) della PSF.</w:t>
      </w:r>
    </w:p>
    <w:p w14:paraId="5A16F590" w14:textId="4604F25B" w:rsidR="00F21F2F" w:rsidRPr="00A53D78" w:rsidRDefault="002452D5" w:rsidP="002452D5">
      <w:pPr>
        <w:rPr>
          <w:rFonts w:ascii="Times New Roman" w:hAnsi="Times New Roman" w:cs="Times New Roman"/>
          <w:sz w:val="24"/>
          <w:szCs w:val="24"/>
        </w:rPr>
      </w:pPr>
      <w:r w:rsidRPr="00A53D78">
        <w:rPr>
          <w:rFonts w:ascii="Times New Roman" w:hAnsi="Times New Roman" w:cs="Times New Roman"/>
          <w:sz w:val="24"/>
          <w:szCs w:val="24"/>
        </w:rPr>
        <w:t>$d_{\</w:t>
      </w:r>
      <w:proofErr w:type="gramStart"/>
      <w:r w:rsidRPr="00A53D78">
        <w:rPr>
          <w:rFonts w:ascii="Times New Roman" w:hAnsi="Times New Roman" w:cs="Times New Roman"/>
          <w:sz w:val="24"/>
          <w:szCs w:val="24"/>
        </w:rPr>
        <w:t>text{</w:t>
      </w:r>
      <w:proofErr w:type="spellStart"/>
      <w:proofErr w:type="gramEnd"/>
      <w:r w:rsidRPr="00A53D78">
        <w:rPr>
          <w:rFonts w:ascii="Times New Roman" w:hAnsi="Times New Roman" w:cs="Times New Roman"/>
          <w:sz w:val="24"/>
          <w:szCs w:val="24"/>
        </w:rPr>
        <w:t>Rayleigh</w:t>
      </w:r>
      <w:proofErr w:type="spellEnd"/>
      <w:r w:rsidRPr="00A53D78">
        <w:rPr>
          <w:rFonts w:ascii="Times New Roman" w:hAnsi="Times New Roman" w:cs="Times New Roman"/>
          <w:sz w:val="24"/>
          <w:szCs w:val="24"/>
        </w:rPr>
        <w:t>}} \</w:t>
      </w:r>
      <w:proofErr w:type="spellStart"/>
      <w:r w:rsidRPr="00A53D78">
        <w:rPr>
          <w:rFonts w:ascii="Times New Roman" w:hAnsi="Times New Roman" w:cs="Times New Roman"/>
          <w:sz w:val="24"/>
          <w:szCs w:val="24"/>
        </w:rPr>
        <w:t>approx</w:t>
      </w:r>
      <w:proofErr w:type="spellEnd"/>
      <w:r w:rsidRPr="00A53D78">
        <w:rPr>
          <w:rFonts w:ascii="Times New Roman" w:hAnsi="Times New Roman" w:cs="Times New Roman"/>
          <w:sz w:val="24"/>
          <w:szCs w:val="24"/>
        </w:rPr>
        <w:t xml:space="preserve"> \</w:t>
      </w:r>
      <w:proofErr w:type="gramStart"/>
      <w:r w:rsidRPr="00A53D78">
        <w:rPr>
          <w:rFonts w:ascii="Times New Roman" w:hAnsi="Times New Roman" w:cs="Times New Roman"/>
          <w:sz w:val="24"/>
          <w:szCs w:val="24"/>
        </w:rPr>
        <w:t>text{</w:t>
      </w:r>
      <w:proofErr w:type="gramEnd"/>
      <w:r w:rsidRPr="00A53D78">
        <w:rPr>
          <w:rFonts w:ascii="Times New Roman" w:hAnsi="Times New Roman" w:cs="Times New Roman"/>
          <w:sz w:val="24"/>
          <w:szCs w:val="24"/>
        </w:rPr>
        <w:t>FWHM} \</w:t>
      </w:r>
      <w:proofErr w:type="spellStart"/>
      <w:r w:rsidRPr="00A53D78">
        <w:rPr>
          <w:rFonts w:ascii="Times New Roman" w:hAnsi="Times New Roman" w:cs="Times New Roman"/>
          <w:sz w:val="24"/>
          <w:szCs w:val="24"/>
        </w:rPr>
        <w:t>approx</w:t>
      </w:r>
      <w:proofErr w:type="spellEnd"/>
      <w:r w:rsidRPr="00A53D78">
        <w:rPr>
          <w:rFonts w:ascii="Times New Roman" w:hAnsi="Times New Roman" w:cs="Times New Roman"/>
          <w:sz w:val="24"/>
          <w:szCs w:val="24"/>
        </w:rPr>
        <w:t xml:space="preserve"> \</w:t>
      </w:r>
      <w:proofErr w:type="gramStart"/>
      <w:r w:rsidRPr="00A53D78">
        <w:rPr>
          <w:rFonts w:ascii="Times New Roman" w:hAnsi="Times New Roman" w:cs="Times New Roman"/>
          <w:sz w:val="24"/>
          <w:szCs w:val="24"/>
        </w:rPr>
        <w:t>frac{</w:t>
      </w:r>
      <w:proofErr w:type="gramEnd"/>
      <w:r w:rsidRPr="00A53D78">
        <w:rPr>
          <w:rFonts w:ascii="Times New Roman" w:hAnsi="Times New Roman" w:cs="Times New Roman"/>
          <w:sz w:val="24"/>
          <w:szCs w:val="24"/>
        </w:rPr>
        <w:t>0.61 \, \</w:t>
      </w:r>
      <w:proofErr w:type="gramStart"/>
      <w:r w:rsidRPr="00A53D78">
        <w:rPr>
          <w:rFonts w:ascii="Times New Roman" w:hAnsi="Times New Roman" w:cs="Times New Roman"/>
          <w:sz w:val="24"/>
          <w:szCs w:val="24"/>
        </w:rPr>
        <w:t>lambda}{</w:t>
      </w:r>
      <w:proofErr w:type="gramEnd"/>
      <w:r w:rsidRPr="00A53D78">
        <w:rPr>
          <w:rFonts w:ascii="Times New Roman" w:hAnsi="Times New Roman" w:cs="Times New Roman"/>
          <w:sz w:val="24"/>
          <w:szCs w:val="24"/>
        </w:rPr>
        <w:t>NA_{\text{</w:t>
      </w:r>
      <w:proofErr w:type="spellStart"/>
      <w:r w:rsidRPr="00A53D78">
        <w:rPr>
          <w:rFonts w:ascii="Times New Roman" w:hAnsi="Times New Roman" w:cs="Times New Roman"/>
          <w:sz w:val="24"/>
          <w:szCs w:val="24"/>
        </w:rPr>
        <w:t>obj</w:t>
      </w:r>
      <w:proofErr w:type="spellEnd"/>
      <w:r w:rsidRPr="00A53D78">
        <w:rPr>
          <w:rFonts w:ascii="Times New Roman" w:hAnsi="Times New Roman" w:cs="Times New Roman"/>
          <w:sz w:val="24"/>
          <w:szCs w:val="24"/>
        </w:rPr>
        <w:t>}</w:t>
      </w:r>
      <w:proofErr w:type="gramStart"/>
      <w:r w:rsidRPr="00A53D78">
        <w:rPr>
          <w:rFonts w:ascii="Times New Roman" w:hAnsi="Times New Roman" w:cs="Times New Roman"/>
          <w:sz w:val="24"/>
          <w:szCs w:val="24"/>
        </w:rPr>
        <w:t>}}$</w:t>
      </w:r>
      <w:proofErr w:type="gramEnd"/>
    </w:p>
    <w:p w14:paraId="3745599B" w14:textId="7BAA575D" w:rsidR="00F741B7" w:rsidRPr="00A53D78" w:rsidRDefault="00A53D78">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1" locked="0" layoutInCell="1" allowOverlap="1" wp14:anchorId="03570A49" wp14:editId="50E68BA9">
            <wp:simplePos x="0" y="0"/>
            <wp:positionH relativeFrom="margin">
              <wp:posOffset>3436620</wp:posOffset>
            </wp:positionH>
            <wp:positionV relativeFrom="paragraph">
              <wp:posOffset>128905</wp:posOffset>
            </wp:positionV>
            <wp:extent cx="2887980" cy="1905000"/>
            <wp:effectExtent l="0" t="0" r="7620" b="0"/>
            <wp:wrapTight wrapText="bothSides">
              <wp:wrapPolygon edited="0">
                <wp:start x="0" y="0"/>
                <wp:lineTo x="0" y="21384"/>
                <wp:lineTo x="21515" y="21384"/>
                <wp:lineTo x="21515" y="0"/>
                <wp:lineTo x="0" y="0"/>
              </wp:wrapPolygon>
            </wp:wrapTight>
            <wp:docPr id="8194132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7980" cy="1905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3ED030" w14:textId="70A17331" w:rsidR="00F92A5E" w:rsidRPr="00A53D78" w:rsidRDefault="00A53D78">
      <w:pPr>
        <w:rPr>
          <w:rFonts w:ascii="Times New Roman" w:hAnsi="Times New Roman" w:cs="Times New Roman"/>
          <w:sz w:val="24"/>
          <w:szCs w:val="24"/>
        </w:rPr>
      </w:pPr>
      <w:r w:rsidRPr="00A53D78">
        <w:rPr>
          <w:rFonts w:ascii="Times New Roman" w:hAnsi="Times New Roman" w:cs="Times New Roman"/>
          <w:sz w:val="24"/>
          <w:szCs w:val="24"/>
        </w:rPr>
        <w:t xml:space="preserve">Per superare il limite risolutivo si potrebbe ridurre il diametro del </w:t>
      </w:r>
      <w:proofErr w:type="spellStart"/>
      <w:r w:rsidRPr="00A53D78">
        <w:rPr>
          <w:rFonts w:ascii="Times New Roman" w:hAnsi="Times New Roman" w:cs="Times New Roman"/>
          <w:i/>
          <w:iCs/>
          <w:sz w:val="24"/>
          <w:szCs w:val="24"/>
        </w:rPr>
        <w:t>pinhole</w:t>
      </w:r>
      <w:proofErr w:type="spellEnd"/>
      <w:r w:rsidRPr="00A53D78">
        <w:rPr>
          <w:rFonts w:ascii="Times New Roman" w:hAnsi="Times New Roman" w:cs="Times New Roman"/>
          <w:sz w:val="24"/>
          <w:szCs w:val="24"/>
        </w:rPr>
        <w:t xml:space="preserve">. Questa scelta consente un miglioramento sia della risoluzione </w:t>
      </w:r>
      <w:r w:rsidR="00C456A2">
        <w:rPr>
          <w:rFonts w:ascii="Times New Roman" w:hAnsi="Times New Roman" w:cs="Times New Roman"/>
          <w:sz w:val="24"/>
          <w:szCs w:val="24"/>
        </w:rPr>
        <w:t>spaziale</w:t>
      </w:r>
      <w:r w:rsidRPr="00A53D78">
        <w:rPr>
          <w:rFonts w:ascii="Times New Roman" w:hAnsi="Times New Roman" w:cs="Times New Roman"/>
          <w:sz w:val="24"/>
          <w:szCs w:val="24"/>
        </w:rPr>
        <w:t xml:space="preserve"> sia di quella </w:t>
      </w:r>
      <w:r w:rsidR="00C456A2">
        <w:rPr>
          <w:rFonts w:ascii="Times New Roman" w:hAnsi="Times New Roman" w:cs="Times New Roman"/>
          <w:sz w:val="24"/>
          <w:szCs w:val="24"/>
        </w:rPr>
        <w:t>assiale</w:t>
      </w:r>
      <w:r w:rsidRPr="00A53D78">
        <w:rPr>
          <w:rFonts w:ascii="Times New Roman" w:hAnsi="Times New Roman" w:cs="Times New Roman"/>
          <w:sz w:val="24"/>
          <w:szCs w:val="24"/>
        </w:rPr>
        <w:t>; tuttavia, la diminuzione dell’apertura comporta una riduzione significativa del segnale raccolto, con conseguente peggioramento della qualità dell’immagine finale.</w:t>
      </w:r>
    </w:p>
    <w:p w14:paraId="7FA42035" w14:textId="60E9A09D" w:rsidR="00C456A2" w:rsidRDefault="00C456A2">
      <w:r>
        <w:br w:type="page"/>
      </w:r>
    </w:p>
    <w:p w14:paraId="7DC38D4F" w14:textId="77777777" w:rsidR="00C239F0" w:rsidRDefault="00C239F0"/>
    <w:sectPr w:rsidR="00C239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3531C"/>
    <w:multiLevelType w:val="hybridMultilevel"/>
    <w:tmpl w:val="3378CBEA"/>
    <w:lvl w:ilvl="0" w:tplc="4AE0CFB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375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58B7"/>
    <w:rsid w:val="00113E12"/>
    <w:rsid w:val="0011435E"/>
    <w:rsid w:val="00167ABB"/>
    <w:rsid w:val="001F3172"/>
    <w:rsid w:val="002452D5"/>
    <w:rsid w:val="003C3877"/>
    <w:rsid w:val="003D58B7"/>
    <w:rsid w:val="00451E0D"/>
    <w:rsid w:val="00554351"/>
    <w:rsid w:val="00577B3D"/>
    <w:rsid w:val="0065644C"/>
    <w:rsid w:val="007879C9"/>
    <w:rsid w:val="008C5CD6"/>
    <w:rsid w:val="00965D68"/>
    <w:rsid w:val="00A53D78"/>
    <w:rsid w:val="00B032DA"/>
    <w:rsid w:val="00B35B31"/>
    <w:rsid w:val="00B57144"/>
    <w:rsid w:val="00C239F0"/>
    <w:rsid w:val="00C456A2"/>
    <w:rsid w:val="00CC192E"/>
    <w:rsid w:val="00DB7962"/>
    <w:rsid w:val="00DD21D9"/>
    <w:rsid w:val="00E67323"/>
    <w:rsid w:val="00F21F2F"/>
    <w:rsid w:val="00F46DEE"/>
    <w:rsid w:val="00F741B7"/>
    <w:rsid w:val="00F92A5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F1FA3"/>
  <w15:chartTrackingRefBased/>
  <w15:docId w15:val="{1A0DD358-5D10-419A-BD8C-C4A58A295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t-IT"/>
    </w:rPr>
  </w:style>
  <w:style w:type="paragraph" w:styleId="Heading1">
    <w:name w:val="heading 1"/>
    <w:basedOn w:val="Normal"/>
    <w:next w:val="Normal"/>
    <w:link w:val="Heading1Char"/>
    <w:uiPriority w:val="9"/>
    <w:qFormat/>
    <w:rsid w:val="003D58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58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58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58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58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58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58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58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58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8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58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58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58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58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5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5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5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58B7"/>
    <w:rPr>
      <w:rFonts w:eastAsiaTheme="majorEastAsia" w:cstheme="majorBidi"/>
      <w:color w:val="272727" w:themeColor="text1" w:themeTint="D8"/>
    </w:rPr>
  </w:style>
  <w:style w:type="paragraph" w:styleId="Title">
    <w:name w:val="Title"/>
    <w:basedOn w:val="Normal"/>
    <w:next w:val="Normal"/>
    <w:link w:val="TitleChar"/>
    <w:uiPriority w:val="10"/>
    <w:qFormat/>
    <w:rsid w:val="003D58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5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5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5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58B7"/>
    <w:pPr>
      <w:spacing w:before="160"/>
      <w:jc w:val="center"/>
    </w:pPr>
    <w:rPr>
      <w:i/>
      <w:iCs/>
      <w:color w:val="404040" w:themeColor="text1" w:themeTint="BF"/>
    </w:rPr>
  </w:style>
  <w:style w:type="character" w:customStyle="1" w:styleId="QuoteChar">
    <w:name w:val="Quote Char"/>
    <w:basedOn w:val="DefaultParagraphFont"/>
    <w:link w:val="Quote"/>
    <w:uiPriority w:val="29"/>
    <w:rsid w:val="003D58B7"/>
    <w:rPr>
      <w:i/>
      <w:iCs/>
      <w:color w:val="404040" w:themeColor="text1" w:themeTint="BF"/>
    </w:rPr>
  </w:style>
  <w:style w:type="paragraph" w:styleId="ListParagraph">
    <w:name w:val="List Paragraph"/>
    <w:basedOn w:val="Normal"/>
    <w:uiPriority w:val="34"/>
    <w:qFormat/>
    <w:rsid w:val="003D58B7"/>
    <w:pPr>
      <w:ind w:left="720"/>
      <w:contextualSpacing/>
    </w:pPr>
  </w:style>
  <w:style w:type="character" w:styleId="IntenseEmphasis">
    <w:name w:val="Intense Emphasis"/>
    <w:basedOn w:val="DefaultParagraphFont"/>
    <w:uiPriority w:val="21"/>
    <w:qFormat/>
    <w:rsid w:val="003D58B7"/>
    <w:rPr>
      <w:i/>
      <w:iCs/>
      <w:color w:val="0F4761" w:themeColor="accent1" w:themeShade="BF"/>
    </w:rPr>
  </w:style>
  <w:style w:type="paragraph" w:styleId="IntenseQuote">
    <w:name w:val="Intense Quote"/>
    <w:basedOn w:val="Normal"/>
    <w:next w:val="Normal"/>
    <w:link w:val="IntenseQuoteChar"/>
    <w:uiPriority w:val="30"/>
    <w:qFormat/>
    <w:rsid w:val="003D58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58B7"/>
    <w:rPr>
      <w:i/>
      <w:iCs/>
      <w:color w:val="0F4761" w:themeColor="accent1" w:themeShade="BF"/>
    </w:rPr>
  </w:style>
  <w:style w:type="character" w:styleId="IntenseReference">
    <w:name w:val="Intense Reference"/>
    <w:basedOn w:val="DefaultParagraphFont"/>
    <w:uiPriority w:val="32"/>
    <w:qFormat/>
    <w:rsid w:val="003D58B7"/>
    <w:rPr>
      <w:b/>
      <w:bCs/>
      <w:smallCaps/>
      <w:color w:val="0F4761" w:themeColor="accent1" w:themeShade="BF"/>
      <w:spacing w:val="5"/>
    </w:rPr>
  </w:style>
  <w:style w:type="character" w:styleId="Hyperlink">
    <w:name w:val="Hyperlink"/>
    <w:basedOn w:val="DefaultParagraphFont"/>
    <w:uiPriority w:val="99"/>
    <w:unhideWhenUsed/>
    <w:rsid w:val="008C5CD6"/>
    <w:rPr>
      <w:color w:val="467886" w:themeColor="hyperlink"/>
      <w:u w:val="single"/>
    </w:rPr>
  </w:style>
  <w:style w:type="character" w:styleId="UnresolvedMention">
    <w:name w:val="Unresolved Mention"/>
    <w:basedOn w:val="DefaultParagraphFont"/>
    <w:uiPriority w:val="99"/>
    <w:semiHidden/>
    <w:unhideWhenUsed/>
    <w:rsid w:val="008C5CD6"/>
    <w:rPr>
      <w:color w:val="605E5C"/>
      <w:shd w:val="clear" w:color="auto" w:fill="E1DFDD"/>
    </w:rPr>
  </w:style>
  <w:style w:type="paragraph" w:styleId="NormalWeb">
    <w:name w:val="Normal (Web)"/>
    <w:basedOn w:val="Normal"/>
    <w:uiPriority w:val="99"/>
    <w:semiHidden/>
    <w:unhideWhenUsed/>
    <w:rsid w:val="002452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g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3</Pages>
  <Words>588</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g.carminati17@campus.unimib.it</dc:creator>
  <cp:keywords/>
  <dc:description/>
  <cp:lastModifiedBy>g.carminati17@campus.unimib.it</cp:lastModifiedBy>
  <cp:revision>3</cp:revision>
  <dcterms:created xsi:type="dcterms:W3CDTF">2025-08-19T11:37:00Z</dcterms:created>
  <dcterms:modified xsi:type="dcterms:W3CDTF">2025-08-21T08:33:00Z</dcterms:modified>
</cp:coreProperties>
</file>