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1. FUNCIONAMIENTO GENERAL DEL SISTEMA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2lnbdvik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Entrada del sistema (input del usuario)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Género favorito del usuario (acción, comedia, drama, etc.)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Nivel de preferencia por ese género (muy alto, medio, bajo)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Edad del usuario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Idioma preferido (español, inglés, etc.)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Formato preferido (serie o película)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Historial o intereses previos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Nivel de apertura a nuevos géneros o formatos (valor difuso)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Características de contenido disponibles (extraídas desde la ontología)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b5ozf6udd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Procesamiento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Ontología (RDFLib + OWL-RL):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modela el dominio (géneros, tipos de formatos, directores, idiomas, actores, etc.).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razona sobre el grafo y se infieren relaciones.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traducen algunas de estas inferencias a </w:t>
      </w:r>
      <w:r w:rsidDel="00000000" w:rsidR="00000000" w:rsidRPr="00000000">
        <w:rPr>
          <w:b w:val="1"/>
          <w:rtl w:val="0"/>
        </w:rPr>
        <w:t xml:space="preserve">hechos</w:t>
      </w:r>
      <w:r w:rsidDel="00000000" w:rsidR="00000000" w:rsidRPr="00000000">
        <w:rPr>
          <w:rtl w:val="0"/>
        </w:rPr>
        <w:t xml:space="preserve"> para el sistema experto.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Lógica difusa (Scikit-Fuzzy):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Modela preferencias del usuario de forma imprecisa (por ejemplo, "muy interesado en acción", "ligeramente interesado en comedia").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resultado se transforma en valores que se usan como </w:t>
      </w:r>
      <w:r w:rsidDel="00000000" w:rsidR="00000000" w:rsidRPr="00000000">
        <w:rPr>
          <w:b w:val="1"/>
          <w:rtl w:val="0"/>
        </w:rPr>
        <w:t xml:space="preserve">condiciones</w:t>
      </w:r>
      <w:r w:rsidDel="00000000" w:rsidR="00000000" w:rsidRPr="00000000">
        <w:rPr>
          <w:rtl w:val="0"/>
        </w:rPr>
        <w:t xml:space="preserve"> en reglas de Experta.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experto (Experta):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Recibe hechos de la ontología y valores de la lógica difusa.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Aplica reglas para recomendar series o películas con base en estos datos.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ob87tycyl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Salida del sistema (recomendación)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Lista de series o películas recomendadas al usuario.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Justificación basada en reglas activadas e inferencias ontológicas y difusas.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5x92hk4a9g4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2. ELEMENTOS A CREAR EN CADA COMPONENTE Y SU INTEGRACIÓN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9vtlggpkw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ONTOLOGÍA (RDFLib + OWL-RL)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wd56tq64o6s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Clases a definir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rdfs:Class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300" w:before="3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Pelicula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Contenido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Idioma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Recomendacion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853obyekoxq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Relaciones jerárquicas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rdfs:subClassOf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3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Pelicula</w:t>
      </w:r>
      <w:r w:rsidDel="00000000" w:rsidR="00000000" w:rsidRPr="00000000">
        <w:rPr>
          <w:rtl w:val="0"/>
        </w:rPr>
        <w:t xml:space="preserve"> son subclases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Contenido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30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Comedia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Acción</w:t>
      </w:r>
      <w:r w:rsidDel="00000000" w:rsidR="00000000" w:rsidRPr="00000000">
        <w:rPr>
          <w:rtl w:val="0"/>
        </w:rPr>
        <w:t xml:space="preserve">, etc., son subclases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yg6l2bu7v3w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Propiedades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rdf:Property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300" w:before="3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tieneGenero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tieneFormato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tieneIdioma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tieneDirector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esRecomendadoPara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9zg9ba9agur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Jerarquía de propiedades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rdfs:subPropertyOf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300" w:before="3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tieneGeneroPrincipal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⊆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tieneGenero</w:t>
        <w:br w:type="textWrapping"/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pvd35pswny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Dominios y rangos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3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tieneGenero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dominio: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Contenido</w:t>
      </w:r>
      <w:r w:rsidDel="00000000" w:rsidR="00000000" w:rsidRPr="00000000">
        <w:rPr>
          <w:rtl w:val="0"/>
        </w:rPr>
        <w:t xml:space="preserve">, rango: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Genero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30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esRecomendadoPara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dominio: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Contenido</w:t>
      </w:r>
      <w:r w:rsidDel="00000000" w:rsidR="00000000" w:rsidRPr="00000000">
        <w:rPr>
          <w:rtl w:val="0"/>
        </w:rPr>
        <w:t xml:space="preserve">, rango: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  <w:br w:type="textWrapping"/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q0dzwjbh76c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Inferencias generadas (que se traducen a hechos de Experta)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Película X</w:t>
      </w:r>
      <w:r w:rsidDel="00000000" w:rsidR="00000000" w:rsidRPr="00000000">
        <w:rPr>
          <w:rtl w:val="0"/>
        </w:rPr>
        <w:t xml:space="preserve"> tiene género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Acción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Acción</w:t>
      </w:r>
      <w:r w:rsidDel="00000000" w:rsidR="00000000" w:rsidRPr="00000000">
        <w:rPr>
          <w:rtl w:val="0"/>
        </w:rPr>
        <w:t xml:space="preserve"> es subclase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Contenido Popular</w:t>
      </w:r>
      <w:r w:rsidDel="00000000" w:rsidR="00000000" w:rsidRPr="00000000">
        <w:rPr>
          <w:rtl w:val="0"/>
        </w:rPr>
        <w:t xml:space="preserve">, se infiere 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Película X</w:t>
      </w:r>
      <w:r w:rsidDel="00000000" w:rsidR="00000000" w:rsidRPr="00000000">
        <w:rPr>
          <w:rtl w:val="0"/>
        </w:rPr>
        <w:t xml:space="preserve"> pertenece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Contenido Popular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Película Y</w:t>
      </w:r>
      <w:r w:rsidDel="00000000" w:rsidR="00000000" w:rsidRPr="00000000">
        <w:rPr>
          <w:rtl w:val="0"/>
        </w:rPr>
        <w:t xml:space="preserve"> tiene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tieneIdioma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Español → el usuario que prefiere Español puede recibirla como recomendación.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Estas inferencias se pasan como hechos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</w:t>
      </w:r>
      <w:r w:rsidDel="00000000" w:rsidR="00000000" w:rsidRPr="00000000">
        <w:rPr>
          <w:rtl w:val="0"/>
        </w:rPr>
        <w:t xml:space="preserve">) a Experta:</w:t>
        <w:br w:type="textWrapping"/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engine.declare(Genero_favorito(genero="Acción"))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or27xzjvv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LÓGICA DIFUSA (Scikit-Fuzzy)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etelyw2ujlf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Variables difusas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Interés_usuario</w:t>
      </w:r>
      <w:r w:rsidDel="00000000" w:rsidR="00000000" w:rsidRPr="00000000">
        <w:rPr>
          <w:rtl w:val="0"/>
        </w:rPr>
        <w:t xml:space="preserve"> (bajo, medio, alto)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Apertura_nuevos_generos</w:t>
      </w:r>
      <w:r w:rsidDel="00000000" w:rsidR="00000000" w:rsidRPr="00000000">
        <w:rPr>
          <w:rtl w:val="0"/>
        </w:rPr>
        <w:t xml:space="preserve"> (cerrado, neutral, abierto)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Adecuación_edad</w:t>
      </w:r>
      <w:r w:rsidDel="00000000" w:rsidR="00000000" w:rsidRPr="00000000">
        <w:rPr>
          <w:rtl w:val="0"/>
        </w:rPr>
        <w:t xml:space="preserve"> (niño, adolescente, adulto) </w:t>
      </w:r>
    </w:p>
    <w:p w:rsidR="00000000" w:rsidDel="00000000" w:rsidP="00000000" w:rsidRDefault="00000000" w:rsidRPr="00000000" w14:paraId="00000034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del Universo y Variables</w:t>
      </w:r>
    </w:p>
    <w:p w:rsidR="00000000" w:rsidDel="00000000" w:rsidP="00000000" w:rsidRDefault="00000000" w:rsidRPr="00000000" w14:paraId="00000035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El universo de discurso de cada variable está definido de la siguiente manera:</w:t>
      </w:r>
    </w:p>
    <w:p w:rsidR="00000000" w:rsidDel="00000000" w:rsidP="00000000" w:rsidRDefault="00000000" w:rsidRPr="00000000" w14:paraId="00000036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interés del usuario: valores entre 0 y 10, con incrementos de 0.1.</w:t>
      </w:r>
    </w:p>
    <w:p w:rsidR="00000000" w:rsidDel="00000000" w:rsidP="00000000" w:rsidRDefault="00000000" w:rsidRPr="00000000" w14:paraId="00000037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Apertura a nuevos géneros: valores entre 0 y 10, con incrementos de 0.1.</w:t>
      </w:r>
    </w:p>
    <w:p w:rsidR="00000000" w:rsidDel="00000000" w:rsidP="00000000" w:rsidRDefault="00000000" w:rsidRPr="00000000" w14:paraId="00000038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adecuación de la edad: valores entre 0 y 10, con incrementos de 0.1.</w:t>
      </w:r>
    </w:p>
    <w:p w:rsidR="00000000" w:rsidDel="00000000" w:rsidP="00000000" w:rsidRDefault="00000000" w:rsidRPr="00000000" w14:paraId="00000039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recomendabilidad(salida): valores entre 0 y 100, con incrementos de 1.</w:t>
      </w:r>
    </w:p>
    <w:p w:rsidR="00000000" w:rsidDel="00000000" w:rsidP="00000000" w:rsidRDefault="00000000" w:rsidRPr="00000000" w14:paraId="0000003A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Funciones de Pertenencia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ass2i1gok0h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interés del usuario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bajo</w:t>
      </w:r>
      <w:r w:rsidDel="00000000" w:rsidR="00000000" w:rsidRPr="00000000">
        <w:rPr>
          <w:rtl w:val="0"/>
        </w:rPr>
        <w:t xml:space="preserve">: triangular,  (0, 0, 4)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medio</w:t>
      </w:r>
      <w:r w:rsidDel="00000000" w:rsidR="00000000" w:rsidRPr="00000000">
        <w:rPr>
          <w:rtl w:val="0"/>
        </w:rPr>
        <w:t xml:space="preserve">: trapezoidal,  (media=5, sigma=1.5)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alto</w:t>
      </w:r>
      <w:r w:rsidDel="00000000" w:rsidR="00000000" w:rsidRPr="00000000">
        <w:rPr>
          <w:rtl w:val="0"/>
        </w:rPr>
        <w:t xml:space="preserve">: gausiana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muy interesado</w:t>
      </w:r>
      <w:r w:rsidDel="00000000" w:rsidR="00000000" w:rsidRPr="00000000">
        <w:rPr>
          <w:rtl w:val="0"/>
        </w:rPr>
        <w:t xml:space="preserve">: concentración de </w:t>
      </w:r>
      <w:r w:rsidDel="00000000" w:rsidR="00000000" w:rsidRPr="00000000">
        <w:rPr>
          <w:b w:val="1"/>
          <w:rtl w:val="0"/>
        </w:rPr>
        <w:t xml:space="preserve">alto</w:t>
      </w:r>
      <w:r w:rsidDel="00000000" w:rsidR="00000000" w:rsidRPr="00000000">
        <w:rPr>
          <w:rtl w:val="0"/>
        </w:rPr>
        <w:t xml:space="preserve"> (potencia 2)</w:t>
        <w:br w:type="textWrapping"/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xtpca66akmw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apertura a nuevos géneros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cerrado</w:t>
      </w:r>
      <w:r w:rsidDel="00000000" w:rsidR="00000000" w:rsidRPr="00000000">
        <w:rPr>
          <w:rtl w:val="0"/>
        </w:rPr>
        <w:t xml:space="preserve">: trapezoidal,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neutral</w:t>
      </w:r>
      <w:r w:rsidDel="00000000" w:rsidR="00000000" w:rsidRPr="00000000">
        <w:rPr>
          <w:rtl w:val="0"/>
        </w:rPr>
        <w:t xml:space="preserve">: gaussiana,  (media=5, sigma=1.5)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abierto</w:t>
      </w:r>
      <w:r w:rsidDel="00000000" w:rsidR="00000000" w:rsidRPr="00000000">
        <w:rPr>
          <w:rtl w:val="0"/>
        </w:rPr>
        <w:t xml:space="preserve">: triangular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ligeramente abierto</w:t>
      </w:r>
      <w:r w:rsidDel="00000000" w:rsidR="00000000" w:rsidRPr="00000000">
        <w:rPr>
          <w:rtl w:val="0"/>
        </w:rPr>
        <w:t xml:space="preserve">: dilatación de </w:t>
      </w:r>
      <w:r w:rsidDel="00000000" w:rsidR="00000000" w:rsidRPr="00000000">
        <w:rPr>
          <w:b w:val="1"/>
          <w:rtl w:val="0"/>
        </w:rPr>
        <w:t xml:space="preserve">abierto</w:t>
      </w:r>
      <w:r w:rsidDel="00000000" w:rsidR="00000000" w:rsidRPr="00000000">
        <w:rPr>
          <w:rtl w:val="0"/>
        </w:rPr>
        <w:t xml:space="preserve"> (potencia 1.3)</w:t>
        <w:br w:type="textWrapping"/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ab3rjdztuj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adecuación de la edad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niño</w:t>
      </w:r>
      <w:r w:rsidDel="00000000" w:rsidR="00000000" w:rsidRPr="00000000">
        <w:rPr>
          <w:rtl w:val="0"/>
        </w:rPr>
        <w:t xml:space="preserve">: triangular,  (0, 0, 3)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adolescente</w:t>
      </w:r>
      <w:r w:rsidDel="00000000" w:rsidR="00000000" w:rsidRPr="00000000">
        <w:rPr>
          <w:rtl w:val="0"/>
        </w:rPr>
        <w:t xml:space="preserve">: trapezoidal,  (2, 4, 6, 8)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adulto</w:t>
      </w:r>
      <w:r w:rsidDel="00000000" w:rsidR="00000000" w:rsidRPr="00000000">
        <w:rPr>
          <w:rtl w:val="0"/>
        </w:rPr>
        <w:t xml:space="preserve">: gaussiana,  (media=9, sigma=1)</w:t>
        <w:br w:type="textWrapping"/>
        <w:br w:type="textWrapping"/>
        <w:br w:type="textWrapping"/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4zlrhwmegps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Reglas difusas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(Interés_usuario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alto)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(Apertura_nuevos_generos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abierto)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Entonces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(Recomendabilidad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i287cccctjj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Proceso de defuzzificación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Usar </w:t>
      </w:r>
      <w:r w:rsidDel="00000000" w:rsidR="00000000" w:rsidRPr="00000000">
        <w:rPr>
          <w:b w:val="1"/>
          <w:rtl w:val="0"/>
        </w:rPr>
        <w:t xml:space="preserve">centroide</w:t>
      </w:r>
      <w:r w:rsidDel="00000000" w:rsidR="00000000" w:rsidRPr="00000000">
        <w:rPr>
          <w:rtl w:val="0"/>
        </w:rPr>
        <w:t xml:space="preserve"> para obtener un valor numérico final de recomendabilidad.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Este valor puede alimentar a Experta así:</w:t>
        <w:br w:type="textWrapping"/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engine.declare(Fact(recomendabilidad=0.82))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i7cldobb00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SISTEMA EXPERTO (Experta)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mro7u5ti6g6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Clases de hechos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Usuario(Fact):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Genero_favorito(Fact):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Idioma_preferido(Fact):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Formato_preferido(Fact):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Recomendabilidad(Fact):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difuso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defuzzificado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Inferencia_ontologica(Fact):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resultado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razonador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Recomendacion(Fact):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1bhj3wm2x5c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Reglas (Ejemplos)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@Rule(Genero_favorito(genero='Acción'),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Idioma_preferido(idioma='Español'),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Recomendabilidad(valor=P(lambda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0.7)))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recomendar_accion():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print("Recomendamos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películas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acción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español.")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self.declare(Recomendacion(titulo="John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Wick"))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ob1q4bfmjh6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3. INTEGRACIÓN DE LOS COMPONENTES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┌─────────────┐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└────┬────────┘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┌──────────▼─────────────┐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entrada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(gustos,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edad)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└────┬──────┬────────────┘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┌─────────▼─┐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┌─▼─────────────┐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Ontología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Lógica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Difusa│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└────┬──────┘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└────┬──────────┘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Inferencias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Recomendabilidad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(0.0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▼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┌────────────────────┐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SISTEMA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EXPERTO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(Experta)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└───────┬────────────┘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┌────────────────────────┐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Recomendaciones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finales│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└────────────────────────┘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a5rxp253t1o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🧩 Ejemplo de Flujo Concreto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El usuario ingresa: le gusta la acción, prefiere películas, idioma español.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ontología infiere que “Película X” tiene esas características.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lógica difusa determina una recomendabilidad del 0.82.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declara en Experta:</w:t>
        <w:br w:type="textWrapping"/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engine.declare(Genero_favorito(genero="Acción"))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engine.declare(Idioma_preferido(idioma="Español"))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engine.declare(Recomendabilidad(valor=0.82))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300" w:before="300" w:lineRule="auto"/>
        <w:ind w:left="720" w:hanging="360"/>
      </w:pPr>
      <w:r w:rsidDel="00000000" w:rsidR="00000000" w:rsidRPr="00000000">
        <w:rPr>
          <w:rtl w:val="0"/>
        </w:rPr>
        <w:t xml:space="preserve"></w:t>
        <w:br w:type="textWrapping"/>
        <w:t xml:space="preserve">Se activan reglas que recomiendan “Película X” y se imprime la recomendación.</w:t>
        <w:br w:type="textWrapping"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¿Te gustaría que te prepare una plantilla base en código para cada componente y cómo conectarlos?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