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Ask the judge to Reconsideration asks a judge to change a decision or order they made in the last 10 days.</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Ask the judge to Reconsideration asks a judge to change a decision or order they made in the last 10 days.. The rest of the pages in this packet are your</w:t>
      </w:r>
      <w:r w:rsidR="007A3F9F">
        <w:t xml:space="preserve"> 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Motion to Reconsider. Talk about the facts that you wrote in your </w:t>
      </w:r>
      <w:r w:rsidR="007A3F9F">
        <w:t xml:space="preserve">motion</w:t>
      </w:r>
      <w:r>
        <w:t xml:space="preserve">. Tell the judge about any evidence that you have.</w:t>
      </w:r>
    </w:p>
    <w:p w:rsidR="007A3F9F" w:rsidRDefault="007A3F9F" w:rsidP="007A3F9F">
      <w:pPr>
        <w:pStyle w:val="ListParagraph"/>
        <w:numPr>
          <w:ilvl w:val="0"/>
          <w:numId w:val="8"/>
        </w:numPr>
        <w:suppressAutoHyphens w:val="0"/>
        <w:ind w:left="360"/>
      </w:pPr>
      <w:r>
        <w:t xml:space="preserve">•</w:t>
      </w:r>
      <w:r>
        <w:tab/>
      </w:r>
      <w:r>
        <w:t xml:space="preserve">There will not be a hearing.</w:t>
      </w:r>
    </w:p>
    <w:p w:rsidR="007A3F9F" w:rsidRDefault="007A3F9F" w:rsidP="007A3F9F">
      <w:pPr>
        <w:pStyle w:val="ListParagraph"/>
        <w:numPr>
          <w:ilvl w:val="0"/>
          <w:numId w:val="8"/>
        </w:numPr>
        <w:suppressAutoHyphens w:val="0"/>
        <w:ind w:left="360"/>
      </w:pPr>
      <w:r>
        <w:t xml:space="preser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7A3F9F" w:rsidRDefault="007A3F9F" w:rsidP="007A3F9F">
      <w:pPr>
        <w:pStyle w:val="ListParagraph"/>
        <w:numPr>
          <w:ilvl w:val="0"/>
          <w:numId w:val="9"/>
        </w:numPr>
        <w:suppressAutoHyphens w:val="0"/>
        <w:ind w:left="360"/>
      </w:pPr>
      <w:r>
        <w:t xml:space="preserve">The court may write a decision, but if the court does not issue a decision 30 days after the motion or response was filed, whichever is later, the Motion for Reconsideration is denied, which means the original decision is not changed.</w:t>
      </w:r>
    </w:p>
    <w:p w:rsidR="00B91D8F" w:rsidRDefault="00C56900">
      <w:pPr>
        <w:pStyle w:val="Heading2"/>
      </w:pPr>
      <w:r>
        <w:t>What happens if the judge makes the order?</w:t>
      </w:r>
    </w:p>
    <w:p w:rsidR="00B91D8F" w:rsidRDefault="00C56900">
      <w:r>
        <w:t xml:space="preserve">If the judge decides to grant your order, they:</w:t>
      </w:r>
    </w:p>
    <w:p w:rsidR="007A3F9F" w:rsidRDefault="007A3F9F" w:rsidP="007A3F9F">
      <w:pPr>
        <w:pStyle w:val="ListParagraph"/>
        <w:numPr>
          <w:ilvl w:val="0"/>
          <w:numId w:val="10"/>
        </w:numPr>
        <w:suppressAutoHyphens w:val="0"/>
        <w:ind w:left="360"/>
      </w:pPr>
      <w:r>
        <w:t xml:space="preserve">•</w:t>
      </w:r>
      <w:r>
        <w:tab/>
      </w:r>
      <w:r>
        <w:t xml:space="preserve">If the court grants the Motion for Reconsideration, it will either enter a new order or ask both parents for more information.</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pPr>
        <w:keepNext/>
        <w:rPr>
          <w:b/>
        </w:rPr>
      </w:pPr>
      <w:r>
        <w:t xml:space="preserve">Visit </w:t>
      </w:r>
      <w:r w:rsidRPr="00CA786F">
        <w:rPr>
          <w:b/>
        </w:rPr>
        <w:t xml:space="preserve">https://courts.alaska.gov/shc/family/after-judgment.htm</w:t>
      </w:r>
    </w:p>
    <w:p w:rsidR="007A3F9F" w:rsidRDefault="007A3F9F" w:rsidP="007A3F9F">
      <w:pPr>
        <w:keepNext/>
      </w:pPr>
      <w:r>
        <w:t>or use the QR code below:</w:t>
      </w:r>
    </w:p>
    <w:p>
      <w:pPr>
        <w:pStyle w:val="Normal"/>
        <w:rPr/>
      </w:pPr>
      <w:r>
        <w:t xml:space="preserve"/>
      </w:r>
      <w:r>
        <w:drawing>
          <wp:inline xmlns:a="http://schemas.openxmlformats.org/drawingml/2006/main" xmlns:pic="http://schemas.openxmlformats.org/drawingml/2006/picture">
            <wp:extent cx="914400" cy="914400"/>
            <wp:docPr id="1001" name="Picture 1"/>
            <wp:cNvGraphicFramePr>
              <a:graphicFrameLocks noChangeAspect="1"/>
            </wp:cNvGraphicFramePr>
            <a:graphic>
              <a:graphicData uri="http://schemas.openxmlformats.org/drawingml/2006/picture">
                <pic:pic>
                  <pic:nvPicPr>
                    <pic:cNvPr id="0" name="datemp9i6fyvcy.png"/>
                    <pic:cNvPicPr/>
                  </pic:nvPicPr>
                  <pic:blipFill>
                    <a:blip r:embed="rId9"/>
                    <a:stretch>
                      <a:fillRect/>
                    </a:stretch>
                  </pic:blipFill>
                  <pic:spPr>
                    <a:xfrm>
                      <a:off x="0" y="0"/>
                      <a:ext cx="914400" cy="914400"/>
                    </a:xfrm>
                    <a:prstGeom prst="rect"/>
                  </pic:spPr>
                </pic:pic>
              </a:graphicData>
            </a:graphic>
          </wp:inline>
        </w:drawing>
      </w:r>
      <w:r>
        <w:t xml:space="preserve"/>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