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07194" w14:textId="77777777" w:rsidR="00305393" w:rsidRDefault="00305393" w:rsidP="00305393">
      <w:r>
        <w:t>Name: Carol Muriithi</w:t>
      </w:r>
    </w:p>
    <w:p w14:paraId="0C340EEF" w14:textId="77777777" w:rsidR="00305393" w:rsidRDefault="00305393" w:rsidP="00305393"/>
    <w:p w14:paraId="2FE9E28C" w14:textId="687F83E5" w:rsidR="00180A4E" w:rsidRPr="00DA4E6A" w:rsidRDefault="00180A4E" w:rsidP="00180A4E">
      <w:pPr>
        <w:rPr>
          <w:b/>
        </w:rPr>
      </w:pPr>
      <w:bookmarkStart w:id="0" w:name="_GoBack"/>
      <w:r w:rsidRPr="00DA4E6A">
        <w:rPr>
          <w:b/>
        </w:rPr>
        <w:t xml:space="preserve">Identification of  </w:t>
      </w:r>
      <w:r w:rsidRPr="00DA4E6A">
        <w:rPr>
          <w:rFonts w:eastAsiaTheme="minorHAnsi"/>
          <w:b/>
          <w:lang w:val="en"/>
        </w:rPr>
        <w:t>Complementarity-determining region</w:t>
      </w:r>
      <w:r w:rsidRPr="00DA4E6A">
        <w:rPr>
          <w:b/>
        </w:rPr>
        <w:t>3(CDRH3) on the heavy chain using a logistic regression model</w:t>
      </w:r>
    </w:p>
    <w:bookmarkEnd w:id="0"/>
    <w:p w14:paraId="2A3579DA" w14:textId="77777777" w:rsidR="00180A4E" w:rsidRDefault="00180A4E" w:rsidP="0063661B">
      <w:pPr>
        <w:rPr>
          <w:b/>
        </w:rPr>
      </w:pPr>
    </w:p>
    <w:p w14:paraId="6E911F83" w14:textId="4E3D4F52" w:rsidR="00892CEA" w:rsidRDefault="00892CEA" w:rsidP="0063661B">
      <w:pPr>
        <w:rPr>
          <w:b/>
        </w:rPr>
      </w:pPr>
      <w:r w:rsidRPr="00DF0F15">
        <w:rPr>
          <w:b/>
        </w:rPr>
        <w:t>Methods</w:t>
      </w:r>
    </w:p>
    <w:p w14:paraId="13AE41FA" w14:textId="4A5A7BC0" w:rsidR="00180A4E" w:rsidRDefault="00180A4E" w:rsidP="00180A4E">
      <w:r>
        <w:t xml:space="preserve">I used a logistic regression model to create a machine learning model to </w:t>
      </w:r>
      <w:r w:rsidRPr="00FE0AEA">
        <w:rPr>
          <w:rFonts w:ascii="Arial" w:hAnsi="Arial" w:cs="Arial"/>
          <w:color w:val="222222"/>
          <w:sz w:val="21"/>
          <w:szCs w:val="21"/>
          <w:shd w:val="clear" w:color="auto" w:fill="FFFFFF"/>
        </w:rPr>
        <w:t>return a vector of predicted class labels for the predictor data in the matrix</w:t>
      </w:r>
      <w:r>
        <w:rPr>
          <w:rFonts w:ascii="Arial" w:hAnsi="Arial" w:cs="Arial"/>
          <w:color w:val="222222"/>
          <w:sz w:val="21"/>
          <w:szCs w:val="21"/>
          <w:shd w:val="clear" w:color="auto" w:fill="FFFFFF"/>
        </w:rPr>
        <w:t>es</w:t>
      </w:r>
      <w:r w:rsidRPr="00FE0AEA">
        <w:rPr>
          <w:rFonts w:ascii="Arial" w:hAnsi="Arial" w:cs="Arial"/>
          <w:color w:val="222222"/>
          <w:sz w:val="21"/>
          <w:szCs w:val="21"/>
          <w:shd w:val="clear" w:color="auto" w:fill="FFFFFF"/>
        </w:rPr>
        <w:t> </w:t>
      </w:r>
      <w:r>
        <w:rPr>
          <w:rFonts w:ascii="Arial" w:hAnsi="Arial" w:cs="Arial"/>
          <w:color w:val="222222"/>
          <w:sz w:val="21"/>
          <w:szCs w:val="21"/>
          <w:shd w:val="clear" w:color="auto" w:fill="FFFFFF"/>
        </w:rPr>
        <w:t>we created</w:t>
      </w:r>
      <w:r>
        <w:t xml:space="preserve">. Logistic Regression is a </w:t>
      </w:r>
      <w:r w:rsidRPr="00892CEA">
        <w:t>machine learning algorithm which can be used for classification or regression problems.</w:t>
      </w:r>
      <w:r>
        <w:t xml:space="preserve"> </w:t>
      </w:r>
    </w:p>
    <w:p w14:paraId="46A985B4" w14:textId="707B13BE" w:rsidR="00180A4E" w:rsidRDefault="00180A4E" w:rsidP="0063661B">
      <w:pPr>
        <w:rPr>
          <w:b/>
        </w:rPr>
      </w:pPr>
    </w:p>
    <w:p w14:paraId="3FA0336A" w14:textId="7FEFBE97" w:rsidR="00DF0F15" w:rsidRPr="00C807C0" w:rsidRDefault="003B2CFD" w:rsidP="0063661B">
      <w:pPr>
        <w:rPr>
          <w:b/>
        </w:rPr>
      </w:pPr>
      <w:r w:rsidRPr="00C807C0">
        <w:rPr>
          <w:b/>
        </w:rPr>
        <w:t>D</w:t>
      </w:r>
      <w:r w:rsidR="00E96875" w:rsidRPr="00C807C0">
        <w:rPr>
          <w:b/>
        </w:rPr>
        <w:t>ata was divided for training and testing purposes</w:t>
      </w:r>
      <w:r w:rsidRPr="00C807C0">
        <w:rPr>
          <w:b/>
        </w:rPr>
        <w:t xml:space="preserve"> for the entire dataset</w:t>
      </w:r>
      <w:r w:rsidR="00180A4E">
        <w:rPr>
          <w:b/>
        </w:rPr>
        <w:t xml:space="preserve">. </w:t>
      </w:r>
      <w:r w:rsidR="001A4050">
        <w:rPr>
          <w:b/>
        </w:rPr>
        <w:t>I</w:t>
      </w:r>
      <w:r w:rsidR="00180A4E">
        <w:rPr>
          <w:b/>
        </w:rPr>
        <w:t xml:space="preserve"> created a subset file of 500 sequences from the entire dataset</w:t>
      </w:r>
    </w:p>
    <w:tbl>
      <w:tblPr>
        <w:tblStyle w:val="TableGrid"/>
        <w:tblW w:w="0" w:type="auto"/>
        <w:tblLook w:val="04A0" w:firstRow="1" w:lastRow="0" w:firstColumn="1" w:lastColumn="0" w:noHBand="0" w:noVBand="1"/>
      </w:tblPr>
      <w:tblGrid>
        <w:gridCol w:w="3862"/>
        <w:gridCol w:w="1790"/>
      </w:tblGrid>
      <w:tr w:rsidR="00BB7835" w14:paraId="031E6E05" w14:textId="77777777" w:rsidTr="00BB7835">
        <w:tc>
          <w:tcPr>
            <w:tcW w:w="0" w:type="auto"/>
          </w:tcPr>
          <w:p w14:paraId="68680DE6" w14:textId="58639C42" w:rsidR="00BB7835" w:rsidRDefault="00BB7835" w:rsidP="0063661B">
            <w:r>
              <w:t>Dividing of Testing and Training data</w:t>
            </w:r>
          </w:p>
        </w:tc>
        <w:tc>
          <w:tcPr>
            <w:tcW w:w="0" w:type="auto"/>
          </w:tcPr>
          <w:p w14:paraId="7AEA21C5" w14:textId="3C979088" w:rsidR="00BB7835" w:rsidRDefault="00815867" w:rsidP="0063661B">
            <w:r>
              <w:t>Number of rows</w:t>
            </w:r>
          </w:p>
        </w:tc>
      </w:tr>
      <w:tr w:rsidR="00BB7835" w14:paraId="0B48D412" w14:textId="77777777" w:rsidTr="00BB7835">
        <w:tc>
          <w:tcPr>
            <w:tcW w:w="0" w:type="auto"/>
          </w:tcPr>
          <w:p w14:paraId="416F5536" w14:textId="4D0E6B72" w:rsidR="00BB7835" w:rsidRDefault="003B2CFD" w:rsidP="0063661B">
            <w:r>
              <w:t xml:space="preserve"> </w:t>
            </w:r>
            <w:proofErr w:type="spellStart"/>
            <w:r w:rsidR="004006A3">
              <w:t>n</w:t>
            </w:r>
            <w:r w:rsidR="00BB7835">
              <w:t>_</w:t>
            </w:r>
            <w:r w:rsidR="004006A3">
              <w:t>t</w:t>
            </w:r>
            <w:r>
              <w:t>rain</w:t>
            </w:r>
            <w:proofErr w:type="spellEnd"/>
            <w:r>
              <w:t>(Training data)</w:t>
            </w:r>
          </w:p>
        </w:tc>
        <w:tc>
          <w:tcPr>
            <w:tcW w:w="0" w:type="auto"/>
          </w:tcPr>
          <w:p w14:paraId="6724D694" w14:textId="04B6EEFC" w:rsidR="00BB7835" w:rsidRDefault="00180A4E" w:rsidP="0063661B">
            <w:r>
              <w:t>500</w:t>
            </w:r>
          </w:p>
        </w:tc>
      </w:tr>
      <w:tr w:rsidR="003B2CFD" w14:paraId="2B1F419E" w14:textId="77777777" w:rsidTr="00BB7835">
        <w:tc>
          <w:tcPr>
            <w:tcW w:w="0" w:type="auto"/>
          </w:tcPr>
          <w:p w14:paraId="33AD48A1" w14:textId="603D2B3C" w:rsidR="003B2CFD" w:rsidRDefault="004006A3" w:rsidP="0063661B">
            <w:proofErr w:type="spellStart"/>
            <w:r>
              <w:t>n</w:t>
            </w:r>
            <w:r w:rsidR="003B2CFD">
              <w:t>_</w:t>
            </w:r>
            <w:r>
              <w:t>t</w:t>
            </w:r>
            <w:r w:rsidR="003B2CFD">
              <w:t>est</w:t>
            </w:r>
            <w:proofErr w:type="spellEnd"/>
            <w:r w:rsidR="003B2CFD">
              <w:t>(Testing data)</w:t>
            </w:r>
          </w:p>
        </w:tc>
        <w:tc>
          <w:tcPr>
            <w:tcW w:w="0" w:type="auto"/>
          </w:tcPr>
          <w:p w14:paraId="19C8101F" w14:textId="6CF1AE27" w:rsidR="003B2CFD" w:rsidRDefault="00180A4E" w:rsidP="0063661B">
            <w:r>
              <w:t>500</w:t>
            </w:r>
          </w:p>
        </w:tc>
      </w:tr>
    </w:tbl>
    <w:p w14:paraId="53214B35" w14:textId="2B6FB632" w:rsidR="00A97141" w:rsidRDefault="00A97141" w:rsidP="00265018">
      <w:pPr>
        <w:rPr>
          <w:sz w:val="20"/>
          <w:szCs w:val="20"/>
        </w:rPr>
      </w:pPr>
      <w:r w:rsidRPr="00A97141">
        <w:rPr>
          <w:sz w:val="20"/>
          <w:szCs w:val="20"/>
        </w:rPr>
        <w:t>Table</w:t>
      </w:r>
      <w:r>
        <w:rPr>
          <w:sz w:val="20"/>
          <w:szCs w:val="20"/>
        </w:rPr>
        <w:t xml:space="preserve">1: </w:t>
      </w:r>
      <w:r w:rsidRPr="00A97141">
        <w:rPr>
          <w:sz w:val="20"/>
          <w:szCs w:val="20"/>
        </w:rPr>
        <w:t>Dividing of Testing and Training data</w:t>
      </w:r>
    </w:p>
    <w:p w14:paraId="77AD6212" w14:textId="5198386F" w:rsidR="001A4050" w:rsidRDefault="001A4050" w:rsidP="00265018">
      <w:pPr>
        <w:rPr>
          <w:sz w:val="20"/>
          <w:szCs w:val="20"/>
        </w:rPr>
      </w:pPr>
    </w:p>
    <w:p w14:paraId="5F388B19" w14:textId="76199F21" w:rsidR="001A4050" w:rsidRDefault="001A4050" w:rsidP="00A97141">
      <w:r>
        <w:t>Next the subset files were saved under the names mouse_train and mouse_test and were read using tdfread on Matlab as shown below:</w:t>
      </w:r>
    </w:p>
    <w:p w14:paraId="376AD852" w14:textId="18F9A11A" w:rsidR="001A4050" w:rsidRDefault="001A4050" w:rsidP="00A97141"/>
    <w:p w14:paraId="32378E27" w14:textId="77777777" w:rsidR="001A4050" w:rsidRDefault="001A4050" w:rsidP="001A4050">
      <w:pPr>
        <w:autoSpaceDE w:val="0"/>
        <w:autoSpaceDN w:val="0"/>
        <w:adjustRightInd w:val="0"/>
        <w:rPr>
          <w:rFonts w:ascii="Courier" w:eastAsiaTheme="minorHAnsi" w:hAnsi="Courier" w:cstheme="minorBidi"/>
        </w:rPr>
      </w:pPr>
      <w:r>
        <w:rPr>
          <w:rFonts w:ascii="Courier" w:eastAsiaTheme="minorHAnsi" w:hAnsi="Courier" w:cs="Courier"/>
          <w:color w:val="000000"/>
          <w:sz w:val="20"/>
          <w:szCs w:val="20"/>
        </w:rPr>
        <w:t>data = tdfread(</w:t>
      </w:r>
      <w:r>
        <w:rPr>
          <w:rFonts w:ascii="Courier" w:eastAsiaTheme="minorHAnsi" w:hAnsi="Courier" w:cs="Courier"/>
          <w:color w:val="A020F0"/>
          <w:sz w:val="20"/>
          <w:szCs w:val="20"/>
        </w:rPr>
        <w:t>'mouse_train_500.txt'</w:t>
      </w:r>
      <w:r>
        <w:rPr>
          <w:rFonts w:ascii="Courier" w:eastAsiaTheme="minorHAnsi" w:hAnsi="Courier" w:cs="Courier"/>
          <w:color w:val="000000"/>
          <w:sz w:val="20"/>
          <w:szCs w:val="20"/>
        </w:rPr>
        <w:t>,</w:t>
      </w:r>
      <w:r>
        <w:rPr>
          <w:rFonts w:ascii="Courier" w:eastAsiaTheme="minorHAnsi" w:hAnsi="Courier" w:cs="Courier"/>
          <w:color w:val="A020F0"/>
          <w:sz w:val="20"/>
          <w:szCs w:val="20"/>
        </w:rPr>
        <w:t>'tab'</w:t>
      </w:r>
      <w:r>
        <w:rPr>
          <w:rFonts w:ascii="Courier" w:eastAsiaTheme="minorHAnsi" w:hAnsi="Courier" w:cs="Courier"/>
          <w:color w:val="000000"/>
          <w:sz w:val="20"/>
          <w:szCs w:val="20"/>
        </w:rPr>
        <w:t>);</w:t>
      </w:r>
    </w:p>
    <w:p w14:paraId="18553919" w14:textId="257154B4" w:rsidR="001A4050" w:rsidRDefault="001A4050" w:rsidP="001A4050">
      <w:pPr>
        <w:autoSpaceDE w:val="0"/>
        <w:autoSpaceDN w:val="0"/>
        <w:adjustRightInd w:val="0"/>
        <w:rPr>
          <w:rFonts w:ascii="Courier" w:eastAsiaTheme="minorHAnsi" w:hAnsi="Courier" w:cs="Courier"/>
          <w:color w:val="000000"/>
          <w:sz w:val="20"/>
          <w:szCs w:val="20"/>
        </w:rPr>
      </w:pPr>
      <w:r>
        <w:rPr>
          <w:rFonts w:ascii="Courier" w:eastAsiaTheme="minorHAnsi" w:hAnsi="Courier" w:cs="Courier"/>
          <w:color w:val="000000"/>
          <w:sz w:val="20"/>
          <w:szCs w:val="20"/>
        </w:rPr>
        <w:t>data1 = tdfread(</w:t>
      </w:r>
      <w:r>
        <w:rPr>
          <w:rFonts w:ascii="Courier" w:eastAsiaTheme="minorHAnsi" w:hAnsi="Courier" w:cs="Courier"/>
          <w:color w:val="A020F0"/>
          <w:sz w:val="20"/>
          <w:szCs w:val="20"/>
        </w:rPr>
        <w:t>'mouse_test_500.txt'</w:t>
      </w:r>
      <w:r>
        <w:rPr>
          <w:rFonts w:ascii="Courier" w:eastAsiaTheme="minorHAnsi" w:hAnsi="Courier" w:cs="Courier"/>
          <w:color w:val="000000"/>
          <w:sz w:val="20"/>
          <w:szCs w:val="20"/>
        </w:rPr>
        <w:t>,</w:t>
      </w:r>
      <w:r>
        <w:rPr>
          <w:rFonts w:ascii="Courier" w:eastAsiaTheme="minorHAnsi" w:hAnsi="Courier" w:cs="Courier"/>
          <w:color w:val="A020F0"/>
          <w:sz w:val="20"/>
          <w:szCs w:val="20"/>
        </w:rPr>
        <w:t>'tab'</w:t>
      </w:r>
      <w:r>
        <w:rPr>
          <w:rFonts w:ascii="Courier" w:eastAsiaTheme="minorHAnsi" w:hAnsi="Courier" w:cs="Courier"/>
          <w:color w:val="000000"/>
          <w:sz w:val="20"/>
          <w:szCs w:val="20"/>
        </w:rPr>
        <w:t>);</w:t>
      </w:r>
    </w:p>
    <w:p w14:paraId="07CB39C9" w14:textId="77777777" w:rsidR="00825968" w:rsidRDefault="00825968" w:rsidP="001A4050">
      <w:pPr>
        <w:autoSpaceDE w:val="0"/>
        <w:autoSpaceDN w:val="0"/>
        <w:adjustRightInd w:val="0"/>
        <w:rPr>
          <w:rFonts w:ascii="Courier" w:eastAsiaTheme="minorHAnsi" w:hAnsi="Courier" w:cstheme="minorBidi"/>
        </w:rPr>
      </w:pPr>
    </w:p>
    <w:p w14:paraId="3BA617B8" w14:textId="4CDF168F" w:rsidR="001A4050" w:rsidRPr="00825968" w:rsidRDefault="00825968" w:rsidP="00A97141">
      <w:pPr>
        <w:rPr>
          <w:b/>
        </w:rPr>
      </w:pPr>
      <w:r w:rsidRPr="00825968">
        <w:rPr>
          <w:b/>
        </w:rPr>
        <w:t>Cleaning the data</w:t>
      </w:r>
    </w:p>
    <w:p w14:paraId="132D6646" w14:textId="12F462FC" w:rsidR="001A4050" w:rsidRDefault="001A4050" w:rsidP="001A4050">
      <w:pPr>
        <w:autoSpaceDE w:val="0"/>
        <w:autoSpaceDN w:val="0"/>
        <w:adjustRightInd w:val="0"/>
      </w:pPr>
      <w:r>
        <w:t>I then converted the amino acid sequences into ASCII numbering system for both the tr</w:t>
      </w:r>
      <w:r w:rsidR="009E7FF5">
        <w:t>aining</w:t>
      </w:r>
      <w:r>
        <w:t xml:space="preserve"> and testing data and set all missing data to 0 as follows: </w:t>
      </w:r>
    </w:p>
    <w:p w14:paraId="717E87F4" w14:textId="4FB9565B" w:rsidR="001A4050" w:rsidRDefault="001A4050" w:rsidP="00825968">
      <w:pPr>
        <w:autoSpaceDE w:val="0"/>
        <w:autoSpaceDN w:val="0"/>
        <w:adjustRightInd w:val="0"/>
        <w:ind w:firstLine="720"/>
        <w:rPr>
          <w:rFonts w:ascii="Courier" w:eastAsiaTheme="minorHAnsi" w:hAnsi="Courier" w:cs="Courier"/>
          <w:color w:val="228B22"/>
          <w:sz w:val="20"/>
          <w:szCs w:val="20"/>
        </w:rPr>
      </w:pPr>
      <w:r>
        <w:rPr>
          <w:rFonts w:ascii="Courier" w:eastAsiaTheme="minorHAnsi" w:hAnsi="Courier" w:cs="Courier"/>
          <w:color w:val="000000"/>
          <w:sz w:val="20"/>
          <w:szCs w:val="20"/>
        </w:rPr>
        <w:t xml:space="preserve">temp(isnan(temp)) = 0;    </w:t>
      </w:r>
      <w:r>
        <w:rPr>
          <w:rFonts w:ascii="Courier" w:eastAsiaTheme="minorHAnsi" w:hAnsi="Courier" w:cs="Courier"/>
          <w:color w:val="228B22"/>
          <w:sz w:val="20"/>
          <w:szCs w:val="20"/>
        </w:rPr>
        <w:t>% set missing data to 0</w:t>
      </w:r>
    </w:p>
    <w:p w14:paraId="62F55C06" w14:textId="23A2F38B" w:rsidR="001A4050" w:rsidRDefault="001A4050" w:rsidP="00A97141">
      <w:r>
        <w:t xml:space="preserve">This </w:t>
      </w:r>
      <w:r w:rsidR="00825968">
        <w:t>is because we had a lot of missing amino acids in our antibody sequences. This was done for both the training and testing data.</w:t>
      </w:r>
    </w:p>
    <w:p w14:paraId="708BFD41" w14:textId="6CC50A0B" w:rsidR="00825968" w:rsidRPr="007C3D8B" w:rsidRDefault="007C3D8B" w:rsidP="00A97141">
      <w:pPr>
        <w:rPr>
          <w:b/>
        </w:rPr>
      </w:pPr>
      <w:r w:rsidRPr="007C3D8B">
        <w:rPr>
          <w:b/>
        </w:rPr>
        <w:t>Condition</w:t>
      </w:r>
      <w:r>
        <w:rPr>
          <w:b/>
        </w:rPr>
        <w:t>s</w:t>
      </w:r>
      <w:r w:rsidRPr="007C3D8B">
        <w:rPr>
          <w:b/>
        </w:rPr>
        <w:t xml:space="preserve"> used to extract CDRH3 and CDRH1 regions and corresponding non</w:t>
      </w:r>
      <w:r>
        <w:rPr>
          <w:b/>
        </w:rPr>
        <w:t>-</w:t>
      </w:r>
      <w:r w:rsidRPr="007C3D8B">
        <w:rPr>
          <w:b/>
        </w:rPr>
        <w:t>CDR regions</w:t>
      </w:r>
    </w:p>
    <w:p w14:paraId="04AAF83D" w14:textId="77777777" w:rsidR="00825968" w:rsidRDefault="00E96875" w:rsidP="00A97141">
      <w:r>
        <w:t xml:space="preserve">I used the following conditions to </w:t>
      </w:r>
      <w:r w:rsidR="00825968">
        <w:t>create a subset of an antibody sequence specifically for CDR1 and CDR3.</w:t>
      </w:r>
    </w:p>
    <w:p w14:paraId="3805DB3B" w14:textId="06A301CF" w:rsidR="00825968" w:rsidRDefault="00825968" w:rsidP="00A97141">
      <w:r>
        <w:t>It was also important to  create corresponding non</w:t>
      </w:r>
      <w:r w:rsidR="007C3D8B">
        <w:t>-</w:t>
      </w:r>
      <w:r>
        <w:t>CDR regions for both subsets that would be assigned the 0 labels for the ytrain and ytest so as not to get errors while training your model.</w:t>
      </w:r>
      <w:r w:rsidR="007C3D8B">
        <w:t xml:space="preserve"> </w:t>
      </w:r>
    </w:p>
    <w:p w14:paraId="57AFB619" w14:textId="77777777" w:rsidR="007C3D8B" w:rsidRDefault="007C3D8B" w:rsidP="00A97141"/>
    <w:p w14:paraId="04AE7034" w14:textId="73EEA881" w:rsidR="00FE77E7" w:rsidRDefault="00825968" w:rsidP="0063661B">
      <w:r>
        <w:t xml:space="preserve">The conditions to extract subsets for the </w:t>
      </w:r>
      <w:r w:rsidR="00E96875">
        <w:t>CDR</w:t>
      </w:r>
      <w:r w:rsidR="00FE77E7">
        <w:t xml:space="preserve">H1 and H3 </w:t>
      </w:r>
      <w:r w:rsidR="00E96875">
        <w:t xml:space="preserve"> region</w:t>
      </w:r>
      <w:r w:rsidR="00DC7BE6">
        <w:t>s</w:t>
      </w:r>
      <w:r>
        <w:t xml:space="preserve"> </w:t>
      </w:r>
      <w:r w:rsidR="007C3D8B">
        <w:t xml:space="preserve">used were those </w:t>
      </w:r>
      <w:r>
        <w:t>defined by Chothia and Kabat</w:t>
      </w:r>
      <w:r w:rsidR="003B2CFD">
        <w:t>:</w:t>
      </w:r>
      <w:r w:rsidR="00265018" w:rsidRPr="00265018">
        <w:t xml:space="preserve"> </w:t>
      </w:r>
      <w:r w:rsidR="007C3D8B">
        <w:t xml:space="preserve">I </w:t>
      </w:r>
      <w:r w:rsidR="00265018" w:rsidRPr="00265018">
        <w:t>appl</w:t>
      </w:r>
      <w:r w:rsidR="00327EC7">
        <w:t>i</w:t>
      </w:r>
      <w:r>
        <w:t>ed</w:t>
      </w:r>
      <w:r w:rsidR="00327EC7">
        <w:t xml:space="preserve"> </w:t>
      </w:r>
      <w:r w:rsidR="00265018" w:rsidRPr="00265018">
        <w:t>Kabat or Chothia numbering schemes to  antibody sequence</w:t>
      </w:r>
      <w:r w:rsidR="0088419D">
        <w:t>s</w:t>
      </w:r>
      <w:r w:rsidR="00265018" w:rsidRPr="00265018">
        <w:t xml:space="preserve"> </w:t>
      </w:r>
    </w:p>
    <w:p w14:paraId="56CD0AB4" w14:textId="03CE1710" w:rsidR="00E96875" w:rsidRDefault="00FE77E7" w:rsidP="0063661B">
      <w:r>
        <w:t xml:space="preserve">Summary of </w:t>
      </w:r>
      <w:r w:rsidR="007C3D8B">
        <w:t>CDR Conditions</w:t>
      </w:r>
    </w:p>
    <w:tbl>
      <w:tblPr>
        <w:tblStyle w:val="TableGrid"/>
        <w:tblW w:w="0" w:type="auto"/>
        <w:tblLook w:val="04A0" w:firstRow="1" w:lastRow="0" w:firstColumn="1" w:lastColumn="0" w:noHBand="0" w:noVBand="1"/>
      </w:tblPr>
      <w:tblGrid>
        <w:gridCol w:w="1003"/>
        <w:gridCol w:w="2469"/>
        <w:gridCol w:w="2229"/>
        <w:gridCol w:w="1883"/>
        <w:gridCol w:w="1730"/>
      </w:tblGrid>
      <w:tr w:rsidR="00B7702C" w14:paraId="283F4252" w14:textId="20552EC4" w:rsidTr="00A57F5B">
        <w:tc>
          <w:tcPr>
            <w:tcW w:w="0" w:type="auto"/>
          </w:tcPr>
          <w:p w14:paraId="65B053A8" w14:textId="77777777" w:rsidR="00DC7BE6" w:rsidRDefault="00DC7BE6" w:rsidP="0063661B"/>
        </w:tc>
        <w:tc>
          <w:tcPr>
            <w:tcW w:w="0" w:type="auto"/>
          </w:tcPr>
          <w:p w14:paraId="38863D28" w14:textId="7972E0B5" w:rsidR="00DC7BE6" w:rsidRDefault="00DC7BE6" w:rsidP="0063661B">
            <w:r>
              <w:rPr>
                <w:rFonts w:ascii="Arial" w:hAnsi="Arial" w:cs="Arial"/>
                <w:color w:val="222222"/>
                <w:shd w:val="clear" w:color="auto" w:fill="FFFFFF"/>
              </w:rPr>
              <w:t>~</w:t>
            </w:r>
            <w:r>
              <w:t>Residue Start</w:t>
            </w:r>
          </w:p>
        </w:tc>
        <w:tc>
          <w:tcPr>
            <w:tcW w:w="0" w:type="auto"/>
          </w:tcPr>
          <w:p w14:paraId="10E4FB4E" w14:textId="6359B900" w:rsidR="00DC7BE6" w:rsidRDefault="00DC7BE6" w:rsidP="0063661B">
            <w:r>
              <w:t>Residue before</w:t>
            </w:r>
          </w:p>
        </w:tc>
        <w:tc>
          <w:tcPr>
            <w:tcW w:w="0" w:type="auto"/>
          </w:tcPr>
          <w:p w14:paraId="3B8995A9" w14:textId="6A21D40C" w:rsidR="00DC7BE6" w:rsidRDefault="00DC7BE6" w:rsidP="0063661B">
            <w:r>
              <w:t xml:space="preserve">Residue After </w:t>
            </w:r>
          </w:p>
        </w:tc>
        <w:tc>
          <w:tcPr>
            <w:tcW w:w="0" w:type="auto"/>
          </w:tcPr>
          <w:p w14:paraId="7EEFD051" w14:textId="356972EF" w:rsidR="00DC7BE6" w:rsidRDefault="00DC7BE6" w:rsidP="0063661B">
            <w:r>
              <w:t>Residue Length</w:t>
            </w:r>
          </w:p>
        </w:tc>
      </w:tr>
      <w:tr w:rsidR="00B7702C" w14:paraId="0EAFE46E" w14:textId="5117BFB1" w:rsidTr="00A57F5B">
        <w:tc>
          <w:tcPr>
            <w:tcW w:w="0" w:type="auto"/>
          </w:tcPr>
          <w:p w14:paraId="1DE01A09" w14:textId="5FE01B98" w:rsidR="00DC7BE6" w:rsidRDefault="00DC7BE6" w:rsidP="0063661B">
            <w:r>
              <w:t>CDR</w:t>
            </w:r>
            <w:r w:rsidR="00B7702C">
              <w:t>H</w:t>
            </w:r>
            <w:r>
              <w:t>1</w:t>
            </w:r>
          </w:p>
        </w:tc>
        <w:tc>
          <w:tcPr>
            <w:tcW w:w="0" w:type="auto"/>
          </w:tcPr>
          <w:p w14:paraId="3953815E" w14:textId="2EFD634F" w:rsidR="00DC7BE6" w:rsidRDefault="00DC7BE6" w:rsidP="0063661B">
            <w:r>
              <w:t>2</w:t>
            </w:r>
            <w:r w:rsidR="008A52AB">
              <w:t>6</w:t>
            </w:r>
          </w:p>
        </w:tc>
        <w:tc>
          <w:tcPr>
            <w:tcW w:w="0" w:type="auto"/>
          </w:tcPr>
          <w:p w14:paraId="5396D288" w14:textId="28347A02" w:rsidR="00DC7BE6" w:rsidRDefault="00DC7BE6" w:rsidP="0063661B">
            <w:r>
              <w:t>Cys(C)</w:t>
            </w:r>
          </w:p>
        </w:tc>
        <w:tc>
          <w:tcPr>
            <w:tcW w:w="0" w:type="auto"/>
          </w:tcPr>
          <w:p w14:paraId="7D4CBCCC" w14:textId="310464F0" w:rsidR="00DC7BE6" w:rsidRPr="00DC7BE6" w:rsidRDefault="00DC7BE6" w:rsidP="00DC7BE6">
            <w:r w:rsidRPr="00DC7BE6">
              <w:rPr>
                <w:bCs/>
              </w:rPr>
              <w:t>Tr</w:t>
            </w:r>
            <w:r w:rsidR="00B7702C">
              <w:rPr>
                <w:bCs/>
              </w:rPr>
              <w:t>p</w:t>
            </w:r>
          </w:p>
          <w:p w14:paraId="5C178E03" w14:textId="03F3DB8B" w:rsidR="00DC7BE6" w:rsidRDefault="00DC7BE6" w:rsidP="00DC7BE6">
            <w:r w:rsidRPr="00DC7BE6">
              <w:t xml:space="preserve"> </w:t>
            </w:r>
            <w:r>
              <w:t>(W)</w:t>
            </w:r>
          </w:p>
        </w:tc>
        <w:tc>
          <w:tcPr>
            <w:tcW w:w="0" w:type="auto"/>
          </w:tcPr>
          <w:p w14:paraId="1721C457" w14:textId="0C57E6D1" w:rsidR="00DC7BE6" w:rsidRDefault="00DC7BE6" w:rsidP="0063661B">
            <w:r>
              <w:t>10-1</w:t>
            </w:r>
            <w:r w:rsidR="008A52AB">
              <w:t>2</w:t>
            </w:r>
          </w:p>
        </w:tc>
      </w:tr>
      <w:tr w:rsidR="00B7702C" w14:paraId="74990D8B" w14:textId="05760BAF" w:rsidTr="00A57F5B">
        <w:tc>
          <w:tcPr>
            <w:tcW w:w="0" w:type="auto"/>
          </w:tcPr>
          <w:p w14:paraId="0CDB138D" w14:textId="634AC5D3" w:rsidR="00DC7BE6" w:rsidRDefault="00DC7BE6" w:rsidP="0063661B">
            <w:r>
              <w:t>CDR</w:t>
            </w:r>
            <w:r w:rsidR="008A52AB">
              <w:t>H</w:t>
            </w:r>
            <w:r>
              <w:t>2</w:t>
            </w:r>
          </w:p>
        </w:tc>
        <w:tc>
          <w:tcPr>
            <w:tcW w:w="0" w:type="auto"/>
          </w:tcPr>
          <w:p w14:paraId="4B89B58E" w14:textId="392666E0" w:rsidR="00DC7BE6" w:rsidRDefault="00B7702C" w:rsidP="0063661B">
            <w:r>
              <w:t>15 after end of</w:t>
            </w:r>
            <w:r w:rsidR="008A52AB">
              <w:t xml:space="preserve"> CDRH1</w:t>
            </w:r>
          </w:p>
        </w:tc>
        <w:tc>
          <w:tcPr>
            <w:tcW w:w="0" w:type="auto"/>
          </w:tcPr>
          <w:p w14:paraId="7D06DE4D" w14:textId="4C99D1BE" w:rsidR="00DC7BE6" w:rsidRDefault="008A52AB" w:rsidP="0063661B">
            <w:r w:rsidRPr="008A52AB">
              <w:t>Leu-Glu-Trp-Ile-Gly</w:t>
            </w:r>
          </w:p>
        </w:tc>
        <w:tc>
          <w:tcPr>
            <w:tcW w:w="0" w:type="auto"/>
          </w:tcPr>
          <w:p w14:paraId="0B8B2863" w14:textId="138EAB35" w:rsidR="00DC7BE6" w:rsidRDefault="008A52AB" w:rsidP="0063661B">
            <w:r>
              <w:t>Lys/Arg-Leu/Ile</w:t>
            </w:r>
          </w:p>
        </w:tc>
        <w:tc>
          <w:tcPr>
            <w:tcW w:w="0" w:type="auto"/>
          </w:tcPr>
          <w:p w14:paraId="1CAAF664" w14:textId="0E2A27B4" w:rsidR="00DC7BE6" w:rsidRDefault="008A52AB" w:rsidP="0063661B">
            <w:r>
              <w:t>16-19</w:t>
            </w:r>
          </w:p>
        </w:tc>
      </w:tr>
      <w:tr w:rsidR="00B7702C" w:rsidRPr="00A97141" w14:paraId="15811FE4" w14:textId="65BB2E8C" w:rsidTr="00A57F5B">
        <w:tc>
          <w:tcPr>
            <w:tcW w:w="0" w:type="auto"/>
          </w:tcPr>
          <w:p w14:paraId="2EA97473" w14:textId="46942AFC" w:rsidR="00DC7BE6" w:rsidRPr="007C3D8B" w:rsidRDefault="00DC7BE6" w:rsidP="0063661B">
            <w:r w:rsidRPr="007C3D8B">
              <w:t>CDR</w:t>
            </w:r>
            <w:r w:rsidR="008A52AB" w:rsidRPr="007C3D8B">
              <w:t>H</w:t>
            </w:r>
            <w:r w:rsidRPr="007C3D8B">
              <w:t>3</w:t>
            </w:r>
          </w:p>
        </w:tc>
        <w:tc>
          <w:tcPr>
            <w:tcW w:w="0" w:type="auto"/>
          </w:tcPr>
          <w:p w14:paraId="35E5296F" w14:textId="4252671C" w:rsidR="00DC7BE6" w:rsidRPr="007C3D8B" w:rsidRDefault="00B7702C" w:rsidP="0063661B">
            <w:r w:rsidRPr="007C3D8B">
              <w:t xml:space="preserve">33 after end of </w:t>
            </w:r>
            <w:r w:rsidR="008A52AB" w:rsidRPr="007C3D8B">
              <w:t>CDRH2</w:t>
            </w:r>
          </w:p>
        </w:tc>
        <w:tc>
          <w:tcPr>
            <w:tcW w:w="0" w:type="auto"/>
          </w:tcPr>
          <w:p w14:paraId="33735001" w14:textId="01A3A23C" w:rsidR="00DC7BE6" w:rsidRPr="007C3D8B" w:rsidRDefault="00B7702C" w:rsidP="0063661B">
            <w:r w:rsidRPr="007C3D8B">
              <w:t>Cys(C)</w:t>
            </w:r>
          </w:p>
        </w:tc>
        <w:tc>
          <w:tcPr>
            <w:tcW w:w="0" w:type="auto"/>
          </w:tcPr>
          <w:p w14:paraId="69D1178B" w14:textId="523875EA" w:rsidR="00DC7BE6" w:rsidRPr="007C3D8B" w:rsidRDefault="00A8679E" w:rsidP="0063661B">
            <w:r w:rsidRPr="007C3D8B">
              <w:t>Trp</w:t>
            </w:r>
            <w:r w:rsidR="0096766C" w:rsidRPr="007C3D8B">
              <w:t>-Gly-xxx-Gly</w:t>
            </w:r>
          </w:p>
        </w:tc>
        <w:tc>
          <w:tcPr>
            <w:tcW w:w="0" w:type="auto"/>
          </w:tcPr>
          <w:p w14:paraId="58F590FE" w14:textId="1FF8019A" w:rsidR="00DC7BE6" w:rsidRPr="007C3D8B" w:rsidRDefault="008A52AB" w:rsidP="0063661B">
            <w:r w:rsidRPr="007C3D8B">
              <w:t>3-25</w:t>
            </w:r>
          </w:p>
        </w:tc>
      </w:tr>
    </w:tbl>
    <w:p w14:paraId="7668F82A" w14:textId="5B4C5859" w:rsidR="000C4F1B" w:rsidRDefault="00A97141" w:rsidP="0063661B">
      <w:pPr>
        <w:rPr>
          <w:sz w:val="20"/>
          <w:szCs w:val="20"/>
          <w:vertAlign w:val="superscript"/>
        </w:rPr>
      </w:pPr>
      <w:r w:rsidRPr="00A97141">
        <w:rPr>
          <w:sz w:val="20"/>
          <w:szCs w:val="20"/>
        </w:rPr>
        <w:t>Table2: Numbering scheme used to extract features</w:t>
      </w:r>
      <w:r w:rsidR="0096766C">
        <w:rPr>
          <w:sz w:val="20"/>
          <w:szCs w:val="20"/>
        </w:rPr>
        <w:t xml:space="preserve">: Chothia/Abm/Kabat </w:t>
      </w:r>
      <w:r w:rsidR="0096766C" w:rsidRPr="0096766C">
        <w:rPr>
          <w:sz w:val="20"/>
          <w:szCs w:val="20"/>
          <w:vertAlign w:val="superscript"/>
        </w:rPr>
        <w:t>1</w:t>
      </w:r>
    </w:p>
    <w:p w14:paraId="1AE623E7" w14:textId="4D6FE1FD" w:rsidR="008742B1" w:rsidRPr="008742B1" w:rsidRDefault="008742B1" w:rsidP="0063661B">
      <w:r w:rsidRPr="008742B1">
        <w:t>Selecting both non</w:t>
      </w:r>
      <w:r>
        <w:t>-</w:t>
      </w:r>
      <w:r w:rsidRPr="008742B1">
        <w:t xml:space="preserve">CDR and CDR regions from </w:t>
      </w:r>
      <w:r>
        <w:t xml:space="preserve">each </w:t>
      </w:r>
      <w:r w:rsidRPr="008742B1">
        <w:t>antibody sequence</w:t>
      </w:r>
    </w:p>
    <w:p w14:paraId="1237273A" w14:textId="4581EBC4" w:rsidR="00A97141" w:rsidRDefault="008742B1" w:rsidP="0063661B">
      <w:r>
        <w:rPr>
          <w:noProof/>
        </w:rPr>
        <w:lastRenderedPageBreak/>
        <w:drawing>
          <wp:inline distT="0" distB="0" distL="0" distR="0" wp14:anchorId="243EA17C" wp14:editId="6F172ABB">
            <wp:extent cx="4406900" cy="69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3 at 12.20.09 AM.png"/>
                    <pic:cNvPicPr/>
                  </pic:nvPicPr>
                  <pic:blipFill>
                    <a:blip r:embed="rId7">
                      <a:extLst>
                        <a:ext uri="{28A0092B-C50C-407E-A947-70E740481C1C}">
                          <a14:useLocalDpi xmlns:a14="http://schemas.microsoft.com/office/drawing/2010/main" val="0"/>
                        </a:ext>
                      </a:extLst>
                    </a:blip>
                    <a:stretch>
                      <a:fillRect/>
                    </a:stretch>
                  </pic:blipFill>
                  <pic:spPr>
                    <a:xfrm>
                      <a:off x="0" y="0"/>
                      <a:ext cx="4406900" cy="698500"/>
                    </a:xfrm>
                    <a:prstGeom prst="rect">
                      <a:avLst/>
                    </a:prstGeom>
                  </pic:spPr>
                </pic:pic>
              </a:graphicData>
            </a:graphic>
          </wp:inline>
        </w:drawing>
      </w:r>
    </w:p>
    <w:p w14:paraId="17AF6F18" w14:textId="43F33890" w:rsidR="008742B1" w:rsidRDefault="008742B1" w:rsidP="0063661B">
      <w:r>
        <w:t>Table 3:The following script was used to get a subset of the antibody sequence for each row.</w:t>
      </w:r>
    </w:p>
    <w:p w14:paraId="64CDC806" w14:textId="31993A08" w:rsidR="008742B1" w:rsidRDefault="008742B1" w:rsidP="0063661B">
      <w:r>
        <w:t>The subset included both CDR and non-CDR regions</w:t>
      </w:r>
    </w:p>
    <w:p w14:paraId="5E541A66" w14:textId="77777777" w:rsidR="008742B1" w:rsidRDefault="008742B1" w:rsidP="0063661B"/>
    <w:p w14:paraId="49217C89" w14:textId="0883A1FA" w:rsidR="008742B1" w:rsidRDefault="008742B1" w:rsidP="0063661B">
      <w:r>
        <w:t>The following loop was used to specifically assign labels for the CDRH3 region in the subset of the antibody sequence chosen above in every antibody sequence. The labels were 1 for ytrain</w:t>
      </w:r>
      <w:r w:rsidR="009F1867">
        <w:t xml:space="preserve"> for CDRH3 regions</w:t>
      </w:r>
      <w:r>
        <w:t xml:space="preserve">. </w:t>
      </w:r>
      <w:r w:rsidR="009F1867">
        <w:t xml:space="preserve">Non-CDR regions would be automatically </w:t>
      </w:r>
      <w:r>
        <w:t>be assigned a 0. This was also done for yt</w:t>
      </w:r>
      <w:r w:rsidR="009F1867">
        <w:t>est</w:t>
      </w:r>
      <w:r>
        <w:t>.</w:t>
      </w:r>
    </w:p>
    <w:p w14:paraId="37AF99CC" w14:textId="064C09A1" w:rsidR="00FE77E7" w:rsidRDefault="00FE77E7" w:rsidP="00FE77E7">
      <w:pPr>
        <w:autoSpaceDE w:val="0"/>
        <w:autoSpaceDN w:val="0"/>
        <w:adjustRightInd w:val="0"/>
        <w:rPr>
          <w:rFonts w:ascii="Courier" w:eastAsiaTheme="minorHAnsi" w:hAnsi="Courier" w:cstheme="minorBidi"/>
        </w:rPr>
      </w:pPr>
    </w:p>
    <w:p w14:paraId="214F325E" w14:textId="77777777" w:rsidR="00224FDA" w:rsidRDefault="00FE77E7" w:rsidP="00FE77E7">
      <w:pPr>
        <w:autoSpaceDE w:val="0"/>
        <w:autoSpaceDN w:val="0"/>
        <w:adjustRightInd w:val="0"/>
        <w:rPr>
          <w:rFonts w:ascii="Courier" w:eastAsiaTheme="minorHAnsi" w:hAnsi="Courier" w:cs="Courier"/>
          <w:color w:val="000000"/>
          <w:sz w:val="20"/>
          <w:szCs w:val="20"/>
        </w:rPr>
      </w:pPr>
      <w:r>
        <w:rPr>
          <w:rFonts w:ascii="Courier" w:eastAsiaTheme="minorHAnsi" w:hAnsi="Courier" w:cs="Courier"/>
          <w:color w:val="000000"/>
          <w:sz w:val="20"/>
          <w:szCs w:val="20"/>
        </w:rPr>
        <w:t xml:space="preserve">     </w:t>
      </w:r>
      <w:r>
        <w:rPr>
          <w:rFonts w:ascii="Courier" w:eastAsiaTheme="minorHAnsi" w:hAnsi="Courier" w:cs="Courier"/>
          <w:color w:val="0000FF"/>
          <w:sz w:val="20"/>
          <w:szCs w:val="20"/>
        </w:rPr>
        <w:t>if</w:t>
      </w:r>
      <w:r>
        <w:rPr>
          <w:rFonts w:ascii="Courier" w:eastAsiaTheme="minorHAnsi" w:hAnsi="Courier" w:cs="Courier"/>
          <w:color w:val="000000"/>
          <w:sz w:val="20"/>
          <w:szCs w:val="20"/>
        </w:rPr>
        <w:t xml:space="preserve"> data.H92(j) == double(</w:t>
      </w:r>
      <w:r>
        <w:rPr>
          <w:rFonts w:ascii="Courier" w:eastAsiaTheme="minorHAnsi" w:hAnsi="Courier" w:cs="Courier"/>
          <w:color w:val="A020F0"/>
          <w:sz w:val="20"/>
          <w:szCs w:val="20"/>
        </w:rPr>
        <w:t>'C'</w:t>
      </w:r>
      <w:r>
        <w:rPr>
          <w:rFonts w:ascii="Courier" w:eastAsiaTheme="minorHAnsi" w:hAnsi="Courier" w:cs="Courier"/>
          <w:color w:val="000000"/>
          <w:sz w:val="20"/>
          <w:szCs w:val="20"/>
        </w:rPr>
        <w:t>) &amp;&amp; data.H93(j) == double(</w:t>
      </w:r>
      <w:r>
        <w:rPr>
          <w:rFonts w:ascii="Courier" w:eastAsiaTheme="minorHAnsi" w:hAnsi="Courier" w:cs="Courier"/>
          <w:color w:val="A020F0"/>
          <w:sz w:val="20"/>
          <w:szCs w:val="20"/>
        </w:rPr>
        <w:t>'A'</w:t>
      </w:r>
      <w:r>
        <w:rPr>
          <w:rFonts w:ascii="Courier" w:eastAsiaTheme="minorHAnsi" w:hAnsi="Courier" w:cs="Courier"/>
          <w:color w:val="000000"/>
          <w:sz w:val="20"/>
          <w:szCs w:val="20"/>
        </w:rPr>
        <w:t xml:space="preserve">) &amp;&amp; </w:t>
      </w:r>
      <w:r w:rsidR="00224FDA">
        <w:rPr>
          <w:rFonts w:ascii="Courier" w:eastAsiaTheme="minorHAnsi" w:hAnsi="Courier" w:cs="Courier"/>
          <w:color w:val="000000"/>
          <w:sz w:val="20"/>
          <w:szCs w:val="20"/>
        </w:rPr>
        <w:t xml:space="preserve">   </w:t>
      </w:r>
    </w:p>
    <w:p w14:paraId="70A470D3" w14:textId="764BF93E" w:rsidR="00FE77E7" w:rsidRDefault="00FE77E7" w:rsidP="00224FDA">
      <w:pPr>
        <w:autoSpaceDE w:val="0"/>
        <w:autoSpaceDN w:val="0"/>
        <w:adjustRightInd w:val="0"/>
        <w:ind w:firstLine="720"/>
        <w:rPr>
          <w:rFonts w:ascii="Courier" w:eastAsiaTheme="minorHAnsi" w:hAnsi="Courier" w:cstheme="minorBidi"/>
        </w:rPr>
      </w:pPr>
      <w:r>
        <w:rPr>
          <w:rFonts w:ascii="Courier" w:eastAsiaTheme="minorHAnsi" w:hAnsi="Courier" w:cs="Courier"/>
          <w:color w:val="000000"/>
          <w:sz w:val="20"/>
          <w:szCs w:val="20"/>
        </w:rPr>
        <w:t>data.H94(j) == double(</w:t>
      </w:r>
      <w:r>
        <w:rPr>
          <w:rFonts w:ascii="Courier" w:eastAsiaTheme="minorHAnsi" w:hAnsi="Courier" w:cs="Courier"/>
          <w:color w:val="A020F0"/>
          <w:sz w:val="20"/>
          <w:szCs w:val="20"/>
        </w:rPr>
        <w:t>'R'</w:t>
      </w:r>
      <w:r>
        <w:rPr>
          <w:rFonts w:ascii="Courier" w:eastAsiaTheme="minorHAnsi" w:hAnsi="Courier" w:cs="Courier"/>
          <w:color w:val="000000"/>
          <w:sz w:val="20"/>
          <w:szCs w:val="20"/>
        </w:rPr>
        <w:t>)</w:t>
      </w:r>
    </w:p>
    <w:p w14:paraId="6F894543" w14:textId="0AC8303E" w:rsidR="00FE77E7" w:rsidRDefault="00FE77E7" w:rsidP="00FE77E7">
      <w:pPr>
        <w:autoSpaceDE w:val="0"/>
        <w:autoSpaceDN w:val="0"/>
        <w:adjustRightInd w:val="0"/>
        <w:rPr>
          <w:rFonts w:ascii="Courier" w:eastAsiaTheme="minorHAnsi" w:hAnsi="Courier" w:cs="Courier"/>
          <w:color w:val="228B22"/>
          <w:sz w:val="20"/>
          <w:szCs w:val="20"/>
        </w:rPr>
      </w:pPr>
      <w:r>
        <w:rPr>
          <w:rFonts w:ascii="Courier" w:eastAsiaTheme="minorHAnsi" w:hAnsi="Courier" w:cs="Courier"/>
          <w:color w:val="000000"/>
          <w:sz w:val="20"/>
          <w:szCs w:val="20"/>
        </w:rPr>
        <w:t xml:space="preserve">        y_train(j) =1; </w:t>
      </w:r>
      <w:r>
        <w:rPr>
          <w:rFonts w:ascii="Courier" w:eastAsiaTheme="minorHAnsi" w:hAnsi="Courier" w:cs="Courier"/>
          <w:color w:val="228B22"/>
          <w:sz w:val="20"/>
          <w:szCs w:val="20"/>
        </w:rPr>
        <w:t>%CDR-H3 condition 3</w:t>
      </w:r>
    </w:p>
    <w:p w14:paraId="267B6C18" w14:textId="1704F5D4" w:rsidR="008742B1" w:rsidRDefault="008742B1" w:rsidP="008742B1">
      <w:pPr>
        <w:autoSpaceDE w:val="0"/>
        <w:autoSpaceDN w:val="0"/>
        <w:adjustRightInd w:val="0"/>
        <w:rPr>
          <w:rFonts w:ascii="Courier" w:eastAsiaTheme="minorHAnsi" w:hAnsi="Courier" w:cs="Courier"/>
          <w:color w:val="0000FF"/>
          <w:sz w:val="20"/>
          <w:szCs w:val="20"/>
        </w:rPr>
      </w:pPr>
      <w:r>
        <w:rPr>
          <w:rFonts w:ascii="Courier" w:eastAsiaTheme="minorHAnsi" w:hAnsi="Courier" w:cstheme="minorBidi"/>
        </w:rPr>
        <w:t xml:space="preserve">    </w:t>
      </w:r>
      <w:r>
        <w:rPr>
          <w:rFonts w:ascii="Courier" w:eastAsiaTheme="minorHAnsi" w:hAnsi="Courier" w:cs="Courier"/>
          <w:color w:val="0000FF"/>
          <w:sz w:val="20"/>
          <w:szCs w:val="20"/>
        </w:rPr>
        <w:t>end</w:t>
      </w:r>
    </w:p>
    <w:p w14:paraId="345775AC" w14:textId="3CE9AB0B" w:rsidR="00224FDA" w:rsidRPr="00224FDA" w:rsidRDefault="00224FDA" w:rsidP="008742B1">
      <w:pPr>
        <w:autoSpaceDE w:val="0"/>
        <w:autoSpaceDN w:val="0"/>
        <w:adjustRightInd w:val="0"/>
        <w:rPr>
          <w:rFonts w:eastAsiaTheme="minorHAnsi"/>
        </w:rPr>
      </w:pPr>
      <w:r w:rsidRPr="00224FDA">
        <w:rPr>
          <w:rFonts w:eastAsiaTheme="minorHAnsi"/>
        </w:rPr>
        <w:t xml:space="preserve">Note: The loop is part of the bigger loops shown in tables 5 and 6 </w:t>
      </w:r>
    </w:p>
    <w:p w14:paraId="3CEF61B6" w14:textId="3605242F" w:rsidR="008742B1" w:rsidRDefault="008742B1" w:rsidP="00FE77E7">
      <w:pPr>
        <w:autoSpaceDE w:val="0"/>
        <w:autoSpaceDN w:val="0"/>
        <w:adjustRightInd w:val="0"/>
        <w:rPr>
          <w:rFonts w:ascii="Courier" w:eastAsiaTheme="minorHAnsi" w:hAnsi="Courier" w:cstheme="minorBidi"/>
        </w:rPr>
      </w:pPr>
    </w:p>
    <w:p w14:paraId="3F4FDF8E" w14:textId="7724E1EC" w:rsidR="00676FBB" w:rsidRDefault="00676FBB" w:rsidP="0063661B">
      <w:pPr>
        <w:rPr>
          <w:b/>
        </w:rPr>
      </w:pPr>
      <w:r w:rsidRPr="003B2CFD">
        <w:rPr>
          <w:b/>
        </w:rPr>
        <w:t xml:space="preserve">Feature engineering </w:t>
      </w:r>
    </w:p>
    <w:p w14:paraId="66837FA3" w14:textId="0B9214F4" w:rsidR="007C3D8B" w:rsidRPr="008A39CF" w:rsidRDefault="007C3D8B" w:rsidP="0063661B">
      <w:r w:rsidRPr="008A39CF">
        <w:t>For feature engineering, I used the following feature</w:t>
      </w:r>
      <w:r w:rsidR="008A39CF" w:rsidRPr="008A39CF">
        <w:t>s</w:t>
      </w:r>
      <w:r w:rsidRPr="008A39CF">
        <w:t xml:space="preserve"> that are very specific for each of the 20 amino acids</w:t>
      </w:r>
      <w:r w:rsidR="008A39CF" w:rsidRPr="008A39CF">
        <w:t xml:space="preserve"> </w:t>
      </w:r>
      <w:r w:rsidR="00224FDA">
        <w:t xml:space="preserve">in nature </w:t>
      </w:r>
      <w:r w:rsidR="008A39CF" w:rsidRPr="008A39CF">
        <w:t xml:space="preserve">that would be found in the antibody sequence. </w:t>
      </w:r>
    </w:p>
    <w:p w14:paraId="49DFA9EF" w14:textId="0015AC5A" w:rsidR="007C3D8B" w:rsidRPr="008A39CF" w:rsidRDefault="007C3D8B" w:rsidP="007C3D8B">
      <w:pPr>
        <w:rPr>
          <w:rFonts w:ascii="Arial" w:hAnsi="Arial" w:cs="Arial"/>
          <w:bCs/>
          <w:color w:val="403C36"/>
        </w:rPr>
      </w:pPr>
      <w:r w:rsidRPr="008A39CF">
        <w:t xml:space="preserve">The features used were as follows: </w:t>
      </w:r>
    </w:p>
    <w:p w14:paraId="46CDC91F" w14:textId="26D59574" w:rsidR="008A39CF" w:rsidRDefault="008A39CF" w:rsidP="008A39CF">
      <w:pPr>
        <w:pStyle w:val="ListParagraph"/>
        <w:numPr>
          <w:ilvl w:val="0"/>
          <w:numId w:val="6"/>
        </w:numPr>
      </w:pPr>
      <w:r>
        <w:t>Molecular Weight</w:t>
      </w:r>
    </w:p>
    <w:p w14:paraId="6AD3594E" w14:textId="5E607A51" w:rsidR="008A39CF" w:rsidRDefault="008A39CF" w:rsidP="008A39CF">
      <w:pPr>
        <w:pStyle w:val="ListParagraph"/>
        <w:numPr>
          <w:ilvl w:val="0"/>
          <w:numId w:val="6"/>
        </w:numPr>
      </w:pPr>
      <w:r>
        <w:t>Solubility</w:t>
      </w:r>
    </w:p>
    <w:p w14:paraId="364164FF" w14:textId="30354481" w:rsidR="008A39CF" w:rsidRDefault="008A39CF" w:rsidP="008A39CF">
      <w:pPr>
        <w:pStyle w:val="ListParagraph"/>
        <w:numPr>
          <w:ilvl w:val="0"/>
          <w:numId w:val="6"/>
        </w:numPr>
      </w:pPr>
      <w:r>
        <w:t>pI values</w:t>
      </w:r>
    </w:p>
    <w:p w14:paraId="0691CE83" w14:textId="0FD9A8C6" w:rsidR="008A39CF" w:rsidRDefault="008A39CF" w:rsidP="008A39CF">
      <w:pPr>
        <w:pStyle w:val="ListParagraph"/>
        <w:numPr>
          <w:ilvl w:val="0"/>
          <w:numId w:val="6"/>
        </w:numPr>
      </w:pPr>
      <w:r>
        <w:t>Hydropathy: Hydrophillic or Hydrophobic</w:t>
      </w:r>
    </w:p>
    <w:p w14:paraId="2C2C5C05" w14:textId="28D90FBE" w:rsidR="008A39CF" w:rsidRDefault="008A39CF" w:rsidP="008A39CF">
      <w:pPr>
        <w:pStyle w:val="ListParagraph"/>
        <w:numPr>
          <w:ilvl w:val="0"/>
          <w:numId w:val="6"/>
        </w:numPr>
      </w:pPr>
      <w:r>
        <w:t>Charge</w:t>
      </w:r>
    </w:p>
    <w:p w14:paraId="2A3DC1F8" w14:textId="4435C5FA" w:rsidR="008A39CF" w:rsidRDefault="008A39CF" w:rsidP="008A39CF">
      <w:pPr>
        <w:pStyle w:val="ListParagraph"/>
        <w:numPr>
          <w:ilvl w:val="0"/>
          <w:numId w:val="6"/>
        </w:numPr>
      </w:pPr>
      <w:proofErr w:type="spellStart"/>
      <w:r>
        <w:t>pK</w:t>
      </w:r>
      <w:r w:rsidR="009F1867">
        <w:t>a</w:t>
      </w:r>
      <w:proofErr w:type="spellEnd"/>
      <w:r>
        <w:t xml:space="preserve"> values of the Side Group(R group)</w:t>
      </w:r>
      <w:r w:rsidR="009F1867">
        <w:t>: Every amino acid has different R group</w:t>
      </w:r>
    </w:p>
    <w:p w14:paraId="70DF13E2" w14:textId="737A9B15" w:rsidR="008A39CF" w:rsidRDefault="008A39CF" w:rsidP="008A39CF">
      <w:r>
        <w:t>I created a features table for every amino acid and saved them in an excel file that was labeled as follows as reference:</w:t>
      </w:r>
    </w:p>
    <w:p w14:paraId="5D6B31B0" w14:textId="745E03B4" w:rsidR="008A39CF" w:rsidRDefault="008A39CF" w:rsidP="008A39CF"/>
    <w:p w14:paraId="55C0F744" w14:textId="328FF85A" w:rsidR="008A39CF" w:rsidRDefault="008A39CF" w:rsidP="008A39CF">
      <w:r>
        <w:rPr>
          <w:noProof/>
        </w:rPr>
        <w:drawing>
          <wp:inline distT="0" distB="0" distL="0" distR="0" wp14:anchorId="58375296" wp14:editId="411B33B6">
            <wp:extent cx="5943600" cy="263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2 at 11.11.5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2808BE4C" w14:textId="5001C99C" w:rsidR="00194515" w:rsidRPr="00194515" w:rsidRDefault="00194515" w:rsidP="0063661B">
      <w:pPr>
        <w:rPr>
          <w:sz w:val="18"/>
          <w:szCs w:val="18"/>
        </w:rPr>
      </w:pPr>
      <w:r w:rsidRPr="00194515">
        <w:rPr>
          <w:sz w:val="18"/>
          <w:szCs w:val="18"/>
        </w:rPr>
        <w:t>Table: 3 and 4: Feature used for the amino acids</w:t>
      </w:r>
      <w:r w:rsidR="00224FDA">
        <w:rPr>
          <w:sz w:val="18"/>
          <w:szCs w:val="18"/>
        </w:rPr>
        <w:t xml:space="preserve"> (Raw)</w:t>
      </w:r>
    </w:p>
    <w:p w14:paraId="333E86EE" w14:textId="77777777" w:rsidR="00224FDA" w:rsidRDefault="00224FDA" w:rsidP="0063661B"/>
    <w:p w14:paraId="1AE38E44" w14:textId="15B4DE2D" w:rsidR="008A39CF" w:rsidRPr="003E7941" w:rsidRDefault="00224FDA" w:rsidP="0063661B">
      <w:pPr>
        <w:rPr>
          <w:b/>
        </w:rPr>
      </w:pPr>
      <w:r w:rsidRPr="003E7941">
        <w:rPr>
          <w:b/>
        </w:rPr>
        <w:t xml:space="preserve">Values </w:t>
      </w:r>
      <w:r w:rsidR="008A39CF" w:rsidRPr="003E7941">
        <w:rPr>
          <w:b/>
        </w:rPr>
        <w:t>assigned for hydropathy as follows</w:t>
      </w:r>
      <w:r w:rsidR="003E7941">
        <w:rPr>
          <w:b/>
        </w:rPr>
        <w:t>:</w:t>
      </w:r>
    </w:p>
    <w:p w14:paraId="086BC465" w14:textId="7F3D1CC8" w:rsidR="008A39CF" w:rsidRDefault="008A39CF" w:rsidP="0063661B">
      <w:r>
        <w:t>Hydrophilic=1</w:t>
      </w:r>
    </w:p>
    <w:p w14:paraId="66862E5F" w14:textId="290C32E6" w:rsidR="008A39CF" w:rsidRDefault="008A39CF" w:rsidP="0063661B">
      <w:r>
        <w:t>Hydrophobic=2</w:t>
      </w:r>
    </w:p>
    <w:p w14:paraId="54097ADE" w14:textId="01C148F9" w:rsidR="00224FDA" w:rsidRDefault="00224FDA" w:rsidP="0063661B">
      <w:r>
        <w:t>Moderate=3</w:t>
      </w:r>
    </w:p>
    <w:p w14:paraId="7FB679AE" w14:textId="019412F3" w:rsidR="008A39CF" w:rsidRPr="003E7941" w:rsidRDefault="008A39CF" w:rsidP="0063661B">
      <w:pPr>
        <w:rPr>
          <w:b/>
        </w:rPr>
      </w:pPr>
      <w:r w:rsidRPr="003E7941">
        <w:rPr>
          <w:b/>
        </w:rPr>
        <w:t>Values assigned for Charge were as follows:</w:t>
      </w:r>
    </w:p>
    <w:p w14:paraId="28A7A369" w14:textId="70C03820" w:rsidR="008A39CF" w:rsidRDefault="008A39CF" w:rsidP="0063661B">
      <w:r>
        <w:t>Neutral Charge(N)=2</w:t>
      </w:r>
    </w:p>
    <w:p w14:paraId="19361C7D" w14:textId="5C27ACA9" w:rsidR="008A39CF" w:rsidRDefault="008A39CF" w:rsidP="0063661B">
      <w:r>
        <w:t>Positive Charge=3</w:t>
      </w:r>
    </w:p>
    <w:p w14:paraId="7917AFD3" w14:textId="4B7E1DDB" w:rsidR="008A39CF" w:rsidRDefault="008A39CF" w:rsidP="0063661B">
      <w:r>
        <w:t>Negative Charge=</w:t>
      </w:r>
      <w:r w:rsidR="009E7FF5">
        <w:t>1</w:t>
      </w:r>
    </w:p>
    <w:p w14:paraId="1398FC45" w14:textId="07A31A12" w:rsidR="009E7FF5" w:rsidRDefault="009E7FF5" w:rsidP="009E7FF5">
      <w:pPr>
        <w:autoSpaceDE w:val="0"/>
        <w:autoSpaceDN w:val="0"/>
        <w:adjustRightInd w:val="0"/>
      </w:pPr>
      <w:r>
        <w:t xml:space="preserve">This was </w:t>
      </w:r>
      <w:r w:rsidR="00224FDA">
        <w:t xml:space="preserve">done </w:t>
      </w:r>
      <w:r>
        <w:t>so as to avoid too many zeros in my matri</w:t>
      </w:r>
      <w:r w:rsidR="003E7941">
        <w:t>c</w:t>
      </w:r>
      <w:r>
        <w:t xml:space="preserve">es. I then created a new features table with the new labels and read it </w:t>
      </w:r>
      <w:r w:rsidR="00FE77E7">
        <w:t>i</w:t>
      </w:r>
      <w:r>
        <w:t>n matlab as</w:t>
      </w:r>
      <w:r w:rsidR="0088419D">
        <w:t>:</w:t>
      </w:r>
    </w:p>
    <w:p w14:paraId="3477C9BE" w14:textId="7C4A8D06" w:rsidR="009E7FF5" w:rsidRDefault="009E7FF5" w:rsidP="009E7FF5">
      <w:pPr>
        <w:autoSpaceDE w:val="0"/>
        <w:autoSpaceDN w:val="0"/>
        <w:adjustRightInd w:val="0"/>
        <w:rPr>
          <w:rFonts w:ascii="Courier" w:eastAsiaTheme="minorHAnsi" w:hAnsi="Courier" w:cstheme="minorBidi"/>
        </w:rPr>
      </w:pPr>
      <w:r>
        <w:rPr>
          <w:rFonts w:ascii="Courier" w:eastAsiaTheme="minorHAnsi" w:hAnsi="Courier" w:cs="Courier"/>
          <w:color w:val="000000"/>
          <w:sz w:val="20"/>
          <w:szCs w:val="20"/>
        </w:rPr>
        <w:t>features = readtable(</w:t>
      </w:r>
      <w:r>
        <w:rPr>
          <w:rFonts w:ascii="Courier" w:eastAsiaTheme="minorHAnsi" w:hAnsi="Courier" w:cs="Courier"/>
          <w:color w:val="A020F0"/>
          <w:sz w:val="20"/>
          <w:szCs w:val="20"/>
        </w:rPr>
        <w:t>"Features_Table_New.xlsx"</w:t>
      </w:r>
      <w:r>
        <w:rPr>
          <w:rFonts w:ascii="Courier" w:eastAsiaTheme="minorHAnsi" w:hAnsi="Courier" w:cs="Courier"/>
          <w:color w:val="000000"/>
          <w:sz w:val="20"/>
          <w:szCs w:val="20"/>
        </w:rPr>
        <w:t>); and assigned the name [n_letters, n_features] in Matlab.</w:t>
      </w:r>
    </w:p>
    <w:p w14:paraId="2EC546A4" w14:textId="45480642" w:rsidR="009E7FF5" w:rsidRDefault="009E7FF5" w:rsidP="0063661B">
      <w:r>
        <w:t xml:space="preserve">For the second </w:t>
      </w:r>
      <w:r w:rsidR="00FE77E7">
        <w:t xml:space="preserve">step of processing the features table it </w:t>
      </w:r>
      <w:r>
        <w:t xml:space="preserve">into an array. </w:t>
      </w:r>
    </w:p>
    <w:p w14:paraId="65A67919" w14:textId="77777777" w:rsidR="008A39CF" w:rsidRDefault="008A39CF" w:rsidP="0063661B"/>
    <w:p w14:paraId="3A11E55D" w14:textId="2DC068BE" w:rsidR="008A39CF" w:rsidRDefault="00FE77E7" w:rsidP="0063661B">
      <w:r>
        <w:t>The final table used for that was as follows:</w:t>
      </w:r>
    </w:p>
    <w:p w14:paraId="40E4514A" w14:textId="1E4F5104" w:rsidR="008A39CF" w:rsidRDefault="008A39CF" w:rsidP="0063661B">
      <w:r>
        <w:rPr>
          <w:noProof/>
        </w:rPr>
        <w:drawing>
          <wp:inline distT="0" distB="0" distL="0" distR="0" wp14:anchorId="63E3B8A7" wp14:editId="171EE68D">
            <wp:extent cx="5943600" cy="244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2 at 11.18.3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70E1E704" w14:textId="5DF8CF3A" w:rsidR="008A39CF" w:rsidRPr="003E7941" w:rsidRDefault="00224FDA" w:rsidP="0063661B">
      <w:pPr>
        <w:rPr>
          <w:sz w:val="20"/>
          <w:szCs w:val="20"/>
        </w:rPr>
      </w:pPr>
      <w:r w:rsidRPr="003E7941">
        <w:rPr>
          <w:sz w:val="20"/>
          <w:szCs w:val="20"/>
        </w:rPr>
        <w:t>Table 4: Final Feature</w:t>
      </w:r>
      <w:r w:rsidR="009F1867">
        <w:rPr>
          <w:sz w:val="20"/>
          <w:szCs w:val="20"/>
        </w:rPr>
        <w:t>s</w:t>
      </w:r>
      <w:r w:rsidRPr="003E7941">
        <w:rPr>
          <w:sz w:val="20"/>
          <w:szCs w:val="20"/>
        </w:rPr>
        <w:t xml:space="preserve"> table used for the amino acids with features names in column names.</w:t>
      </w:r>
    </w:p>
    <w:p w14:paraId="498DEAB2" w14:textId="77777777" w:rsidR="00224FDA" w:rsidRDefault="00224FDA" w:rsidP="0063661B"/>
    <w:p w14:paraId="59F792A0" w14:textId="421484EF" w:rsidR="00FE77E7" w:rsidRDefault="0088419D" w:rsidP="0063661B">
      <w:r>
        <w:t>The data was then further divided in ytest,ytrain,xtest and xtrain The following for loops were used to generate the xtrain and xtest and also assign labels to the ytrain and ytest.</w:t>
      </w:r>
    </w:p>
    <w:p w14:paraId="47499BD1" w14:textId="19892D5A" w:rsidR="00FE77E7" w:rsidRDefault="0088419D" w:rsidP="0063661B">
      <w:r>
        <w:rPr>
          <w:noProof/>
        </w:rPr>
        <w:drawing>
          <wp:inline distT="0" distB="0" distL="0" distR="0" wp14:anchorId="3E9D94C9" wp14:editId="29957027">
            <wp:extent cx="5943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2 at 11.46.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44CA10E0" w14:textId="06DFCF2C" w:rsidR="00FE77E7" w:rsidRPr="003E7941" w:rsidRDefault="00224FDA" w:rsidP="0063661B">
      <w:pPr>
        <w:rPr>
          <w:sz w:val="20"/>
          <w:szCs w:val="20"/>
        </w:rPr>
      </w:pPr>
      <w:r w:rsidRPr="003E7941">
        <w:rPr>
          <w:sz w:val="20"/>
          <w:szCs w:val="20"/>
        </w:rPr>
        <w:t>Table 5: For loop that generates and assigns ytrain and xtrain</w:t>
      </w:r>
    </w:p>
    <w:p w14:paraId="137DAA7E" w14:textId="44D389AD" w:rsidR="00FE77E7" w:rsidRDefault="0088419D" w:rsidP="0063661B">
      <w:r>
        <w:rPr>
          <w:noProof/>
        </w:rPr>
        <w:lastRenderedPageBreak/>
        <w:drawing>
          <wp:inline distT="0" distB="0" distL="0" distR="0" wp14:anchorId="02557C08" wp14:editId="1EC909DB">
            <wp:extent cx="5943600" cy="248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2 at 11.50.3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7D4A9834" w14:textId="48B4FECA" w:rsidR="00224FDA" w:rsidRDefault="00224FDA" w:rsidP="0063661B">
      <w:r>
        <w:t>Table6: For loop that selects for and assigns ytest and xtest</w:t>
      </w:r>
    </w:p>
    <w:p w14:paraId="523216E0" w14:textId="66A46145" w:rsidR="00224FDA" w:rsidRDefault="00224FDA" w:rsidP="0063661B"/>
    <w:p w14:paraId="4B34825C" w14:textId="236D9E69" w:rsidR="00224FDA" w:rsidRPr="003E7941" w:rsidRDefault="003E7941" w:rsidP="0063661B">
      <w:pPr>
        <w:rPr>
          <w:b/>
        </w:rPr>
      </w:pPr>
      <w:r w:rsidRPr="003E7941">
        <w:rPr>
          <w:b/>
        </w:rPr>
        <w:t>R</w:t>
      </w:r>
      <w:r w:rsidR="009F1867">
        <w:rPr>
          <w:b/>
        </w:rPr>
        <w:t>esults</w:t>
      </w:r>
    </w:p>
    <w:p w14:paraId="2262CA16" w14:textId="6D23463E" w:rsidR="00194515" w:rsidRDefault="0088419D" w:rsidP="0063661B">
      <w:r>
        <w:t xml:space="preserve">After data preparation and feature engineering, </w:t>
      </w:r>
      <w:r w:rsidR="00194515">
        <w:t xml:space="preserve">logistic regression </w:t>
      </w:r>
      <w:r w:rsidR="00194515" w:rsidRPr="008A52AB">
        <w:t xml:space="preserve">was then used to analyze and process </w:t>
      </w:r>
      <w:r w:rsidR="00194515">
        <w:t>and create a predicting model. The results of our model were as follows for post processing:</w:t>
      </w:r>
    </w:p>
    <w:p w14:paraId="45E32BE1" w14:textId="371739B8" w:rsidR="00194515" w:rsidRDefault="00194515" w:rsidP="0063661B"/>
    <w:p w14:paraId="110E1FAA" w14:textId="77777777" w:rsidR="00194515" w:rsidRDefault="00194515" w:rsidP="0063661B"/>
    <w:p w14:paraId="79C7CD38" w14:textId="7ED4809A" w:rsidR="00194515" w:rsidRDefault="00194515" w:rsidP="0063661B">
      <w:r>
        <w:rPr>
          <w:noProof/>
        </w:rPr>
        <w:drawing>
          <wp:inline distT="0" distB="0" distL="0" distR="0" wp14:anchorId="3956998B" wp14:editId="105994B6">
            <wp:extent cx="27305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2 at 11.01.06 PM.png"/>
                    <pic:cNvPicPr/>
                  </pic:nvPicPr>
                  <pic:blipFill>
                    <a:blip r:embed="rId12">
                      <a:extLst>
                        <a:ext uri="{28A0092B-C50C-407E-A947-70E740481C1C}">
                          <a14:useLocalDpi xmlns:a14="http://schemas.microsoft.com/office/drawing/2010/main" val="0"/>
                        </a:ext>
                      </a:extLst>
                    </a:blip>
                    <a:stretch>
                      <a:fillRect/>
                    </a:stretch>
                  </pic:blipFill>
                  <pic:spPr>
                    <a:xfrm>
                      <a:off x="0" y="0"/>
                      <a:ext cx="2730500" cy="1066800"/>
                    </a:xfrm>
                    <a:prstGeom prst="rect">
                      <a:avLst/>
                    </a:prstGeom>
                  </pic:spPr>
                </pic:pic>
              </a:graphicData>
            </a:graphic>
          </wp:inline>
        </w:drawing>
      </w:r>
    </w:p>
    <w:p w14:paraId="164A74B8" w14:textId="3D18BBBA" w:rsidR="00FE77E7" w:rsidRDefault="00194515" w:rsidP="0063661B">
      <w:r>
        <w:t xml:space="preserve">Table: </w:t>
      </w:r>
      <w:r>
        <w:rPr>
          <w:sz w:val="18"/>
          <w:szCs w:val="18"/>
        </w:rPr>
        <w:t xml:space="preserve">Post Processing for Logistic Regression Model with 500 rows and 500 sequences for CDRH3 </w:t>
      </w:r>
    </w:p>
    <w:p w14:paraId="79B00102" w14:textId="70239133" w:rsidR="00FE77E7" w:rsidRDefault="00FE77E7" w:rsidP="0063661B"/>
    <w:p w14:paraId="1F864BE3" w14:textId="7E1A0EC4" w:rsidR="00FE77E7" w:rsidRDefault="00FE77E7" w:rsidP="0063661B"/>
    <w:p w14:paraId="32A1CBD4" w14:textId="77777777" w:rsidR="00A96197" w:rsidRDefault="00A96197" w:rsidP="00A97141">
      <w:pPr>
        <w:rPr>
          <w:sz w:val="20"/>
          <w:szCs w:val="20"/>
        </w:rPr>
      </w:pPr>
    </w:p>
    <w:p w14:paraId="3EA53B6F" w14:textId="6C442790" w:rsidR="00A96197" w:rsidRDefault="00194515" w:rsidP="00A97141">
      <w:pPr>
        <w:rPr>
          <w:sz w:val="20"/>
          <w:szCs w:val="20"/>
        </w:rPr>
      </w:pPr>
      <w:r>
        <w:rPr>
          <w:noProof/>
          <w:sz w:val="20"/>
          <w:szCs w:val="20"/>
        </w:rPr>
        <w:drawing>
          <wp:inline distT="0" distB="0" distL="0" distR="0" wp14:anchorId="0DAEB2C8" wp14:editId="09EEBFAE">
            <wp:extent cx="59436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2 at 10.46.3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5DF77ADD" w14:textId="7A81273C" w:rsidR="00A96197" w:rsidRDefault="00194515" w:rsidP="00A97141">
      <w:pPr>
        <w:rPr>
          <w:sz w:val="20"/>
          <w:szCs w:val="20"/>
        </w:rPr>
      </w:pPr>
      <w:r>
        <w:rPr>
          <w:sz w:val="20"/>
          <w:szCs w:val="20"/>
        </w:rPr>
        <w:t>Figure 2: Plot showing area under the curve(AUC) for predicting CDRH3 using logistic regression</w:t>
      </w:r>
    </w:p>
    <w:p w14:paraId="2EEE8783" w14:textId="0FD17845" w:rsidR="00A97141" w:rsidRDefault="00A97141" w:rsidP="00C807C0">
      <w:pPr>
        <w:rPr>
          <w:b/>
        </w:rPr>
      </w:pPr>
    </w:p>
    <w:p w14:paraId="71618E87" w14:textId="4FDBFF6C" w:rsidR="00C807C0" w:rsidRPr="00265018" w:rsidRDefault="00C807C0" w:rsidP="00C807C0">
      <w:pPr>
        <w:rPr>
          <w:b/>
        </w:rPr>
      </w:pPr>
      <w:r w:rsidRPr="00265018">
        <w:rPr>
          <w:b/>
        </w:rPr>
        <w:t>Discussion</w:t>
      </w:r>
    </w:p>
    <w:p w14:paraId="19EBA208" w14:textId="77777777" w:rsidR="00FE77E7" w:rsidRPr="00224FDA" w:rsidRDefault="000C4F1B" w:rsidP="00F548EA">
      <w:pPr>
        <w:rPr>
          <w:color w:val="222222"/>
          <w:shd w:val="clear" w:color="auto" w:fill="FFFFFF"/>
        </w:rPr>
      </w:pPr>
      <w:r w:rsidRPr="00224FDA">
        <w:rPr>
          <w:color w:val="222222"/>
          <w:shd w:val="clear" w:color="auto" w:fill="FFFFFF"/>
        </w:rPr>
        <w:t xml:space="preserve">Most of the sequence variation that is associated with antibodies and T cell receptors are found in the CDRs with </w:t>
      </w:r>
      <w:r w:rsidR="00265018" w:rsidRPr="00224FDA">
        <w:rPr>
          <w:color w:val="222222"/>
          <w:shd w:val="clear" w:color="auto" w:fill="FFFFFF"/>
        </w:rPr>
        <w:t xml:space="preserve">CDR3 being the most variable. </w:t>
      </w:r>
      <w:r w:rsidR="00327EC7" w:rsidRPr="00224FDA">
        <w:rPr>
          <w:color w:val="222222"/>
          <w:shd w:val="clear" w:color="auto" w:fill="FFFFFF"/>
        </w:rPr>
        <w:t>A drawback of the Kabat, Chothia, and IMGT numbering schemes</w:t>
      </w:r>
      <w:r w:rsidR="00FE0AEA" w:rsidRPr="00224FDA">
        <w:rPr>
          <w:color w:val="222222"/>
          <w:shd w:val="clear" w:color="auto" w:fill="FFFFFF"/>
        </w:rPr>
        <w:t xml:space="preserve"> that we used</w:t>
      </w:r>
      <w:r w:rsidR="00327EC7" w:rsidRPr="00224FDA">
        <w:rPr>
          <w:color w:val="222222"/>
          <w:shd w:val="clear" w:color="auto" w:fill="FFFFFF"/>
        </w:rPr>
        <w:t xml:space="preserve"> is that CDRs length variability </w:t>
      </w:r>
      <w:r w:rsidR="00A97141" w:rsidRPr="00224FDA">
        <w:rPr>
          <w:color w:val="222222"/>
          <w:shd w:val="clear" w:color="auto" w:fill="FFFFFF"/>
        </w:rPr>
        <w:t xml:space="preserve">only </w:t>
      </w:r>
      <w:r w:rsidR="00327EC7" w:rsidRPr="00224FDA">
        <w:rPr>
          <w:color w:val="222222"/>
          <w:shd w:val="clear" w:color="auto" w:fill="FFFFFF"/>
        </w:rPr>
        <w:t>takes into account the most common loop lengths</w:t>
      </w:r>
      <w:r w:rsidR="00F548EA" w:rsidRPr="00224FDA">
        <w:rPr>
          <w:color w:val="222222"/>
          <w:shd w:val="clear" w:color="auto" w:fill="FFFFFF"/>
        </w:rPr>
        <w:t xml:space="preserve">. </w:t>
      </w:r>
    </w:p>
    <w:p w14:paraId="630F5A90" w14:textId="668E5796" w:rsidR="00F548EA" w:rsidRPr="00224FDA" w:rsidRDefault="00194515" w:rsidP="00F548EA">
      <w:r w:rsidRPr="00224FDA">
        <w:rPr>
          <w:color w:val="222222"/>
          <w:shd w:val="clear" w:color="auto" w:fill="FFFFFF"/>
        </w:rPr>
        <w:t xml:space="preserve">I </w:t>
      </w:r>
      <w:r w:rsidR="00FE0AEA" w:rsidRPr="00224FDA">
        <w:rPr>
          <w:color w:val="222222"/>
          <w:shd w:val="clear" w:color="auto" w:fill="FFFFFF"/>
        </w:rPr>
        <w:t xml:space="preserve">used </w:t>
      </w:r>
      <w:r w:rsidRPr="00224FDA">
        <w:rPr>
          <w:color w:val="222222"/>
          <w:shd w:val="clear" w:color="auto" w:fill="FFFFFF"/>
        </w:rPr>
        <w:t xml:space="preserve">logistic regression </w:t>
      </w:r>
      <w:r w:rsidR="00FE0AEA" w:rsidRPr="00224FDA">
        <w:rPr>
          <w:color w:val="222222"/>
          <w:shd w:val="clear" w:color="auto" w:fill="FFFFFF"/>
        </w:rPr>
        <w:t xml:space="preserve">to return a vector of predicted class labels for the predictor data in the matrixes we created. </w:t>
      </w:r>
      <w:r w:rsidR="00F548EA" w:rsidRPr="00224FDA">
        <w:t xml:space="preserve">Our low sensitivity values </w:t>
      </w:r>
      <w:r w:rsidR="00FE0AEA" w:rsidRPr="00224FDA">
        <w:t xml:space="preserve">from the trained </w:t>
      </w:r>
      <w:r w:rsidRPr="00224FDA">
        <w:t>logistic regression m</w:t>
      </w:r>
      <w:r w:rsidR="00FE0AEA" w:rsidRPr="00224FDA">
        <w:t xml:space="preserve">odel </w:t>
      </w:r>
      <w:r w:rsidR="00F548EA" w:rsidRPr="00224FDA">
        <w:t>for the CDR</w:t>
      </w:r>
      <w:r w:rsidRPr="00224FDA">
        <w:t>H3</w:t>
      </w:r>
      <w:r w:rsidR="00F548EA" w:rsidRPr="00224FDA">
        <w:t xml:space="preserve"> regions could </w:t>
      </w:r>
      <w:r w:rsidR="004006A3" w:rsidRPr="00224FDA">
        <w:t>because of the trade-off between specificity and sensitivity of a model. In addition to this, m</w:t>
      </w:r>
      <w:r w:rsidR="00FE0AEA" w:rsidRPr="00224FDA">
        <w:t xml:space="preserve">ore research needs to done on the non-CDR regions to better understand </w:t>
      </w:r>
      <w:r w:rsidR="004006A3" w:rsidRPr="00224FDA">
        <w:t xml:space="preserve">if they could also have a </w:t>
      </w:r>
      <w:r w:rsidR="00FE0AEA" w:rsidRPr="00224FDA">
        <w:t>role in Ag binding.</w:t>
      </w:r>
      <w:r w:rsidR="004006A3" w:rsidRPr="00224FDA">
        <w:t xml:space="preserve"> Overall, I am happy that I came up with a model that was somewhat accurate in predicting CDRH3 regions. I found it easier to work with CDRH3 as compared with CDH1 because it had more variability in between different antibody sequences as compared to CDRH1 which had very little variability between antibody sequences and this can be seen from both models results(also included CDH1 script in addition to CDRH3).</w:t>
      </w:r>
    </w:p>
    <w:p w14:paraId="3F63406C" w14:textId="1CD57EFE" w:rsidR="00F548EA" w:rsidRDefault="00F548EA" w:rsidP="00265018"/>
    <w:p w14:paraId="3E8631F6" w14:textId="77777777" w:rsidR="004006A3" w:rsidRDefault="004006A3" w:rsidP="00305393"/>
    <w:p w14:paraId="429E7085" w14:textId="05E0BBC4" w:rsidR="00305393" w:rsidRPr="00224FDA" w:rsidRDefault="00224FDA" w:rsidP="00305393">
      <w:pPr>
        <w:rPr>
          <w:b/>
        </w:rPr>
      </w:pPr>
      <w:r w:rsidRPr="00224FDA">
        <w:rPr>
          <w:b/>
        </w:rPr>
        <w:t>Citation/</w:t>
      </w:r>
      <w:r w:rsidR="00305393" w:rsidRPr="00224FDA">
        <w:rPr>
          <w:b/>
        </w:rPr>
        <w:t>Reference</w:t>
      </w:r>
      <w:r w:rsidR="000C4F1B" w:rsidRPr="00224FDA">
        <w:rPr>
          <w:b/>
        </w:rPr>
        <w:t>s</w:t>
      </w:r>
    </w:p>
    <w:p w14:paraId="2EF422E2" w14:textId="31D86228" w:rsidR="000C4F1B" w:rsidRDefault="000C4F1B" w:rsidP="000C4F1B">
      <w:pPr>
        <w:pStyle w:val="ListParagraph"/>
        <w:numPr>
          <w:ilvl w:val="0"/>
          <w:numId w:val="5"/>
        </w:numPr>
      </w:pPr>
      <w:r>
        <w:t>Yu, H. Analyzing antibody sequence for recombinant antibody experience. GenScript.20 March, 2015.</w:t>
      </w:r>
    </w:p>
    <w:p w14:paraId="3C11F167" w14:textId="77777777" w:rsidR="002B5372" w:rsidRPr="009433D0" w:rsidRDefault="002B5372" w:rsidP="002B5372">
      <w:pPr>
        <w:pStyle w:val="ListParagraph"/>
        <w:numPr>
          <w:ilvl w:val="0"/>
          <w:numId w:val="5"/>
        </w:numPr>
      </w:pPr>
      <w:r>
        <w:t xml:space="preserve">Culang,S.et al. </w:t>
      </w:r>
      <w:r w:rsidRPr="009433D0">
        <w:t>The Structural Basis of Antibody-Antigen Recognition</w:t>
      </w:r>
      <w:r>
        <w:t>. Front Immuol. 8 Oct 2013, 4:302; doi:</w:t>
      </w:r>
      <w:r w:rsidRPr="009433D0">
        <w:t> [</w:t>
      </w:r>
      <w:hyperlink r:id="rId14" w:tgtFrame="pmc_ext" w:history="1">
        <w:r w:rsidRPr="002B5372">
          <w:rPr>
            <w:rStyle w:val="Hyperlink"/>
            <w:rFonts w:eastAsiaTheme="majorEastAsia"/>
          </w:rPr>
          <w:t>10.3389/fimmu.2013.00302</w:t>
        </w:r>
      </w:hyperlink>
      <w:r w:rsidRPr="009433D0">
        <w:t>]</w:t>
      </w:r>
    </w:p>
    <w:p w14:paraId="3EA4297B" w14:textId="1DDB415E" w:rsidR="00C807C0" w:rsidRDefault="00C807C0" w:rsidP="002B5372">
      <w:pPr>
        <w:pStyle w:val="ListParagraph"/>
        <w:numPr>
          <w:ilvl w:val="0"/>
          <w:numId w:val="5"/>
        </w:numPr>
      </w:pPr>
      <w:r>
        <w:t xml:space="preserve">Group Members: Ahmed, Prisma, Zainab. </w:t>
      </w:r>
    </w:p>
    <w:p w14:paraId="7F676293" w14:textId="3D376F87" w:rsidR="00993BB6" w:rsidRDefault="00993BB6" w:rsidP="002B5372">
      <w:pPr>
        <w:pStyle w:val="ListParagraph"/>
        <w:numPr>
          <w:ilvl w:val="0"/>
          <w:numId w:val="5"/>
        </w:numPr>
      </w:pPr>
      <w:r>
        <w:t>MATLAB</w:t>
      </w:r>
    </w:p>
    <w:p w14:paraId="12BE5A9F" w14:textId="2BFCC24E" w:rsidR="004006A3" w:rsidRDefault="004006A3" w:rsidP="002B5372">
      <w:pPr>
        <w:pStyle w:val="ListParagraph"/>
        <w:numPr>
          <w:ilvl w:val="0"/>
          <w:numId w:val="5"/>
        </w:numPr>
      </w:pPr>
      <w:r>
        <w:t>MATLAB SCRIPT: Carol Muriithi.</w:t>
      </w:r>
    </w:p>
    <w:p w14:paraId="22D9FBC9" w14:textId="34876104" w:rsidR="00316CD5" w:rsidRDefault="00316CD5" w:rsidP="00316CD5"/>
    <w:p w14:paraId="48A1B889" w14:textId="7F3130B0" w:rsidR="00316CD5" w:rsidRDefault="00316CD5" w:rsidP="00316CD5"/>
    <w:p w14:paraId="1D25D6BC" w14:textId="4FABBB72" w:rsidR="00316CD5" w:rsidRDefault="00316CD5" w:rsidP="00316CD5"/>
    <w:p w14:paraId="0A42D364" w14:textId="40B4680A" w:rsidR="00316CD5" w:rsidRDefault="00316CD5" w:rsidP="00316CD5"/>
    <w:p w14:paraId="640810C3" w14:textId="2477ED78" w:rsidR="00316CD5" w:rsidRDefault="00316CD5" w:rsidP="00316CD5"/>
    <w:p w14:paraId="54179225" w14:textId="77777777" w:rsidR="00316CD5" w:rsidRDefault="00316CD5" w:rsidP="00316CD5"/>
    <w:p w14:paraId="6EB91EC3" w14:textId="77777777" w:rsidR="00316CD5" w:rsidRDefault="00316CD5" w:rsidP="00316CD5"/>
    <w:sectPr w:rsidR="00316CD5" w:rsidSect="007C44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506D0" w14:textId="77777777" w:rsidR="005903FB" w:rsidRDefault="005903FB" w:rsidP="0088419D">
      <w:r>
        <w:separator/>
      </w:r>
    </w:p>
  </w:endnote>
  <w:endnote w:type="continuationSeparator" w:id="0">
    <w:p w14:paraId="68D1D26F" w14:textId="77777777" w:rsidR="005903FB" w:rsidRDefault="005903FB" w:rsidP="00884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31AF0" w14:textId="77777777" w:rsidR="005903FB" w:rsidRDefault="005903FB" w:rsidP="0088419D">
      <w:r>
        <w:separator/>
      </w:r>
    </w:p>
  </w:footnote>
  <w:footnote w:type="continuationSeparator" w:id="0">
    <w:p w14:paraId="00DDC86A" w14:textId="77777777" w:rsidR="005903FB" w:rsidRDefault="005903FB" w:rsidP="008841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E7C"/>
    <w:multiLevelType w:val="multilevel"/>
    <w:tmpl w:val="4B0C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6F5010"/>
    <w:multiLevelType w:val="hybridMultilevel"/>
    <w:tmpl w:val="7B748A70"/>
    <w:lvl w:ilvl="0" w:tplc="8DB86B8E">
      <w:start w:val="1"/>
      <w:numFmt w:val="bullet"/>
      <w:lvlText w:val="•"/>
      <w:lvlJc w:val="left"/>
      <w:pPr>
        <w:tabs>
          <w:tab w:val="num" w:pos="720"/>
        </w:tabs>
        <w:ind w:left="720" w:hanging="360"/>
      </w:pPr>
      <w:rPr>
        <w:rFonts w:ascii="Arial" w:hAnsi="Arial" w:hint="default"/>
      </w:rPr>
    </w:lvl>
    <w:lvl w:ilvl="1" w:tplc="9AC64426" w:tentative="1">
      <w:start w:val="1"/>
      <w:numFmt w:val="bullet"/>
      <w:lvlText w:val="•"/>
      <w:lvlJc w:val="left"/>
      <w:pPr>
        <w:tabs>
          <w:tab w:val="num" w:pos="1440"/>
        </w:tabs>
        <w:ind w:left="1440" w:hanging="360"/>
      </w:pPr>
      <w:rPr>
        <w:rFonts w:ascii="Arial" w:hAnsi="Arial" w:hint="default"/>
      </w:rPr>
    </w:lvl>
    <w:lvl w:ilvl="2" w:tplc="C0CCD6C6" w:tentative="1">
      <w:start w:val="1"/>
      <w:numFmt w:val="bullet"/>
      <w:lvlText w:val="•"/>
      <w:lvlJc w:val="left"/>
      <w:pPr>
        <w:tabs>
          <w:tab w:val="num" w:pos="2160"/>
        </w:tabs>
        <w:ind w:left="2160" w:hanging="360"/>
      </w:pPr>
      <w:rPr>
        <w:rFonts w:ascii="Arial" w:hAnsi="Arial" w:hint="default"/>
      </w:rPr>
    </w:lvl>
    <w:lvl w:ilvl="3" w:tplc="05585B80" w:tentative="1">
      <w:start w:val="1"/>
      <w:numFmt w:val="bullet"/>
      <w:lvlText w:val="•"/>
      <w:lvlJc w:val="left"/>
      <w:pPr>
        <w:tabs>
          <w:tab w:val="num" w:pos="2880"/>
        </w:tabs>
        <w:ind w:left="2880" w:hanging="360"/>
      </w:pPr>
      <w:rPr>
        <w:rFonts w:ascii="Arial" w:hAnsi="Arial" w:hint="default"/>
      </w:rPr>
    </w:lvl>
    <w:lvl w:ilvl="4" w:tplc="96F82AFE" w:tentative="1">
      <w:start w:val="1"/>
      <w:numFmt w:val="bullet"/>
      <w:lvlText w:val="•"/>
      <w:lvlJc w:val="left"/>
      <w:pPr>
        <w:tabs>
          <w:tab w:val="num" w:pos="3600"/>
        </w:tabs>
        <w:ind w:left="3600" w:hanging="360"/>
      </w:pPr>
      <w:rPr>
        <w:rFonts w:ascii="Arial" w:hAnsi="Arial" w:hint="default"/>
      </w:rPr>
    </w:lvl>
    <w:lvl w:ilvl="5" w:tplc="B0368EDC" w:tentative="1">
      <w:start w:val="1"/>
      <w:numFmt w:val="bullet"/>
      <w:lvlText w:val="•"/>
      <w:lvlJc w:val="left"/>
      <w:pPr>
        <w:tabs>
          <w:tab w:val="num" w:pos="4320"/>
        </w:tabs>
        <w:ind w:left="4320" w:hanging="360"/>
      </w:pPr>
      <w:rPr>
        <w:rFonts w:ascii="Arial" w:hAnsi="Arial" w:hint="default"/>
      </w:rPr>
    </w:lvl>
    <w:lvl w:ilvl="6" w:tplc="0BF04D7C" w:tentative="1">
      <w:start w:val="1"/>
      <w:numFmt w:val="bullet"/>
      <w:lvlText w:val="•"/>
      <w:lvlJc w:val="left"/>
      <w:pPr>
        <w:tabs>
          <w:tab w:val="num" w:pos="5040"/>
        </w:tabs>
        <w:ind w:left="5040" w:hanging="360"/>
      </w:pPr>
      <w:rPr>
        <w:rFonts w:ascii="Arial" w:hAnsi="Arial" w:hint="default"/>
      </w:rPr>
    </w:lvl>
    <w:lvl w:ilvl="7" w:tplc="03C29D2A" w:tentative="1">
      <w:start w:val="1"/>
      <w:numFmt w:val="bullet"/>
      <w:lvlText w:val="•"/>
      <w:lvlJc w:val="left"/>
      <w:pPr>
        <w:tabs>
          <w:tab w:val="num" w:pos="5760"/>
        </w:tabs>
        <w:ind w:left="5760" w:hanging="360"/>
      </w:pPr>
      <w:rPr>
        <w:rFonts w:ascii="Arial" w:hAnsi="Arial" w:hint="default"/>
      </w:rPr>
    </w:lvl>
    <w:lvl w:ilvl="8" w:tplc="BE0699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55264E"/>
    <w:multiLevelType w:val="hybridMultilevel"/>
    <w:tmpl w:val="03D2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73364"/>
    <w:multiLevelType w:val="hybridMultilevel"/>
    <w:tmpl w:val="733C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40F8A"/>
    <w:multiLevelType w:val="hybridMultilevel"/>
    <w:tmpl w:val="3632978E"/>
    <w:lvl w:ilvl="0" w:tplc="7918EC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317AF"/>
    <w:multiLevelType w:val="hybridMultilevel"/>
    <w:tmpl w:val="A0C2A452"/>
    <w:lvl w:ilvl="0" w:tplc="777AF7AA">
      <w:start w:val="1"/>
      <w:numFmt w:val="bullet"/>
      <w:lvlText w:val="•"/>
      <w:lvlJc w:val="left"/>
      <w:pPr>
        <w:tabs>
          <w:tab w:val="num" w:pos="720"/>
        </w:tabs>
        <w:ind w:left="720" w:hanging="360"/>
      </w:pPr>
      <w:rPr>
        <w:rFonts w:ascii="Arial" w:hAnsi="Arial" w:hint="default"/>
      </w:rPr>
    </w:lvl>
    <w:lvl w:ilvl="1" w:tplc="C6F08798" w:tentative="1">
      <w:start w:val="1"/>
      <w:numFmt w:val="bullet"/>
      <w:lvlText w:val="•"/>
      <w:lvlJc w:val="left"/>
      <w:pPr>
        <w:tabs>
          <w:tab w:val="num" w:pos="1440"/>
        </w:tabs>
        <w:ind w:left="1440" w:hanging="360"/>
      </w:pPr>
      <w:rPr>
        <w:rFonts w:ascii="Arial" w:hAnsi="Arial" w:hint="default"/>
      </w:rPr>
    </w:lvl>
    <w:lvl w:ilvl="2" w:tplc="360A82A0" w:tentative="1">
      <w:start w:val="1"/>
      <w:numFmt w:val="bullet"/>
      <w:lvlText w:val="•"/>
      <w:lvlJc w:val="left"/>
      <w:pPr>
        <w:tabs>
          <w:tab w:val="num" w:pos="2160"/>
        </w:tabs>
        <w:ind w:left="2160" w:hanging="360"/>
      </w:pPr>
      <w:rPr>
        <w:rFonts w:ascii="Arial" w:hAnsi="Arial" w:hint="default"/>
      </w:rPr>
    </w:lvl>
    <w:lvl w:ilvl="3" w:tplc="C316C78E" w:tentative="1">
      <w:start w:val="1"/>
      <w:numFmt w:val="bullet"/>
      <w:lvlText w:val="•"/>
      <w:lvlJc w:val="left"/>
      <w:pPr>
        <w:tabs>
          <w:tab w:val="num" w:pos="2880"/>
        </w:tabs>
        <w:ind w:left="2880" w:hanging="360"/>
      </w:pPr>
      <w:rPr>
        <w:rFonts w:ascii="Arial" w:hAnsi="Arial" w:hint="default"/>
      </w:rPr>
    </w:lvl>
    <w:lvl w:ilvl="4" w:tplc="3E3AC328" w:tentative="1">
      <w:start w:val="1"/>
      <w:numFmt w:val="bullet"/>
      <w:lvlText w:val="•"/>
      <w:lvlJc w:val="left"/>
      <w:pPr>
        <w:tabs>
          <w:tab w:val="num" w:pos="3600"/>
        </w:tabs>
        <w:ind w:left="3600" w:hanging="360"/>
      </w:pPr>
      <w:rPr>
        <w:rFonts w:ascii="Arial" w:hAnsi="Arial" w:hint="default"/>
      </w:rPr>
    </w:lvl>
    <w:lvl w:ilvl="5" w:tplc="8E5A9E8C" w:tentative="1">
      <w:start w:val="1"/>
      <w:numFmt w:val="bullet"/>
      <w:lvlText w:val="•"/>
      <w:lvlJc w:val="left"/>
      <w:pPr>
        <w:tabs>
          <w:tab w:val="num" w:pos="4320"/>
        </w:tabs>
        <w:ind w:left="4320" w:hanging="360"/>
      </w:pPr>
      <w:rPr>
        <w:rFonts w:ascii="Arial" w:hAnsi="Arial" w:hint="default"/>
      </w:rPr>
    </w:lvl>
    <w:lvl w:ilvl="6" w:tplc="CD0E3164" w:tentative="1">
      <w:start w:val="1"/>
      <w:numFmt w:val="bullet"/>
      <w:lvlText w:val="•"/>
      <w:lvlJc w:val="left"/>
      <w:pPr>
        <w:tabs>
          <w:tab w:val="num" w:pos="5040"/>
        </w:tabs>
        <w:ind w:left="5040" w:hanging="360"/>
      </w:pPr>
      <w:rPr>
        <w:rFonts w:ascii="Arial" w:hAnsi="Arial" w:hint="default"/>
      </w:rPr>
    </w:lvl>
    <w:lvl w:ilvl="7" w:tplc="2BE67B6A" w:tentative="1">
      <w:start w:val="1"/>
      <w:numFmt w:val="bullet"/>
      <w:lvlText w:val="•"/>
      <w:lvlJc w:val="left"/>
      <w:pPr>
        <w:tabs>
          <w:tab w:val="num" w:pos="5760"/>
        </w:tabs>
        <w:ind w:left="5760" w:hanging="360"/>
      </w:pPr>
      <w:rPr>
        <w:rFonts w:ascii="Arial" w:hAnsi="Arial" w:hint="default"/>
      </w:rPr>
    </w:lvl>
    <w:lvl w:ilvl="8" w:tplc="19BEF88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393"/>
    <w:rsid w:val="000B3920"/>
    <w:rsid w:val="000C4F1B"/>
    <w:rsid w:val="00170F09"/>
    <w:rsid w:val="00180A4E"/>
    <w:rsid w:val="00194515"/>
    <w:rsid w:val="001A4050"/>
    <w:rsid w:val="00202ACD"/>
    <w:rsid w:val="00224FDA"/>
    <w:rsid w:val="00265018"/>
    <w:rsid w:val="002B5372"/>
    <w:rsid w:val="00305393"/>
    <w:rsid w:val="00316CD5"/>
    <w:rsid w:val="00327EC7"/>
    <w:rsid w:val="00353079"/>
    <w:rsid w:val="003579CF"/>
    <w:rsid w:val="003B2CFD"/>
    <w:rsid w:val="003E7941"/>
    <w:rsid w:val="004006A3"/>
    <w:rsid w:val="00402145"/>
    <w:rsid w:val="004D432A"/>
    <w:rsid w:val="0054464A"/>
    <w:rsid w:val="00567997"/>
    <w:rsid w:val="005903FB"/>
    <w:rsid w:val="005D00D9"/>
    <w:rsid w:val="005F579F"/>
    <w:rsid w:val="0063661B"/>
    <w:rsid w:val="00641FFF"/>
    <w:rsid w:val="00676FBB"/>
    <w:rsid w:val="0069368A"/>
    <w:rsid w:val="006C2028"/>
    <w:rsid w:val="007C3D8B"/>
    <w:rsid w:val="007C44A4"/>
    <w:rsid w:val="00815867"/>
    <w:rsid w:val="00825968"/>
    <w:rsid w:val="008742B1"/>
    <w:rsid w:val="0088419D"/>
    <w:rsid w:val="00892CEA"/>
    <w:rsid w:val="008A39CF"/>
    <w:rsid w:val="008A4F35"/>
    <w:rsid w:val="008A52AB"/>
    <w:rsid w:val="008D0BA9"/>
    <w:rsid w:val="0096766C"/>
    <w:rsid w:val="00993BB6"/>
    <w:rsid w:val="0099720C"/>
    <w:rsid w:val="009E0A32"/>
    <w:rsid w:val="009E7FF5"/>
    <w:rsid w:val="009F1867"/>
    <w:rsid w:val="00A8679E"/>
    <w:rsid w:val="00A96197"/>
    <w:rsid w:val="00A97141"/>
    <w:rsid w:val="00AB1A68"/>
    <w:rsid w:val="00AE0622"/>
    <w:rsid w:val="00AE3A58"/>
    <w:rsid w:val="00B7702C"/>
    <w:rsid w:val="00B90670"/>
    <w:rsid w:val="00BB7835"/>
    <w:rsid w:val="00C807C0"/>
    <w:rsid w:val="00D4339D"/>
    <w:rsid w:val="00DA4E6A"/>
    <w:rsid w:val="00DC7BE6"/>
    <w:rsid w:val="00DF0F15"/>
    <w:rsid w:val="00E96875"/>
    <w:rsid w:val="00EA55CB"/>
    <w:rsid w:val="00F548EA"/>
    <w:rsid w:val="00FA3D47"/>
    <w:rsid w:val="00FE0AEA"/>
    <w:rsid w:val="00FE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662F02"/>
  <w14:defaultImageDpi w14:val="32767"/>
  <w15:chartTrackingRefBased/>
  <w15:docId w15:val="{AF7DCABA-2973-C84A-9CA3-79E28C3FB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0AEA"/>
    <w:rPr>
      <w:rFonts w:ascii="Times New Roman" w:eastAsia="Times New Roman" w:hAnsi="Times New Roman" w:cs="Times New Roman"/>
    </w:rPr>
  </w:style>
  <w:style w:type="paragraph" w:styleId="Heading1">
    <w:name w:val="heading 1"/>
    <w:basedOn w:val="Normal"/>
    <w:next w:val="Normal"/>
    <w:link w:val="Heading1Char"/>
    <w:uiPriority w:val="9"/>
    <w:qFormat/>
    <w:rsid w:val="003053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48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2CE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39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1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assembly-caption-head">
    <w:name w:val="md-assembly-caption-head"/>
    <w:basedOn w:val="DefaultParagraphFont"/>
    <w:rsid w:val="00AB1A68"/>
  </w:style>
  <w:style w:type="paragraph" w:styleId="NormalWeb">
    <w:name w:val="Normal (Web)"/>
    <w:basedOn w:val="Normal"/>
    <w:uiPriority w:val="99"/>
    <w:semiHidden/>
    <w:unhideWhenUsed/>
    <w:rsid w:val="00AB1A68"/>
    <w:pPr>
      <w:spacing w:before="100" w:beforeAutospacing="1" w:after="100" w:afterAutospacing="1"/>
    </w:pPr>
  </w:style>
  <w:style w:type="paragraph" w:styleId="ListParagraph">
    <w:name w:val="List Paragraph"/>
    <w:basedOn w:val="Normal"/>
    <w:uiPriority w:val="34"/>
    <w:qFormat/>
    <w:rsid w:val="00AB1A68"/>
    <w:pPr>
      <w:ind w:left="720"/>
      <w:contextualSpacing/>
    </w:pPr>
  </w:style>
  <w:style w:type="character" w:styleId="Hyperlink">
    <w:name w:val="Hyperlink"/>
    <w:basedOn w:val="DefaultParagraphFont"/>
    <w:uiPriority w:val="99"/>
    <w:unhideWhenUsed/>
    <w:rsid w:val="0063661B"/>
    <w:rPr>
      <w:color w:val="0000FF"/>
      <w:u w:val="single"/>
    </w:rPr>
  </w:style>
  <w:style w:type="character" w:styleId="UnresolvedMention">
    <w:name w:val="Unresolved Mention"/>
    <w:basedOn w:val="DefaultParagraphFont"/>
    <w:uiPriority w:val="99"/>
    <w:rsid w:val="005D00D9"/>
    <w:rPr>
      <w:color w:val="605E5C"/>
      <w:shd w:val="clear" w:color="auto" w:fill="E1DFDD"/>
    </w:rPr>
  </w:style>
  <w:style w:type="character" w:customStyle="1" w:styleId="Heading3Char">
    <w:name w:val="Heading 3 Char"/>
    <w:basedOn w:val="DefaultParagraphFont"/>
    <w:link w:val="Heading3"/>
    <w:uiPriority w:val="9"/>
    <w:semiHidden/>
    <w:rsid w:val="00892CEA"/>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F548E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8419D"/>
    <w:pPr>
      <w:tabs>
        <w:tab w:val="center" w:pos="4680"/>
        <w:tab w:val="right" w:pos="9360"/>
      </w:tabs>
    </w:pPr>
  </w:style>
  <w:style w:type="character" w:customStyle="1" w:styleId="HeaderChar">
    <w:name w:val="Header Char"/>
    <w:basedOn w:val="DefaultParagraphFont"/>
    <w:link w:val="Header"/>
    <w:uiPriority w:val="99"/>
    <w:rsid w:val="0088419D"/>
    <w:rPr>
      <w:rFonts w:ascii="Times New Roman" w:eastAsia="Times New Roman" w:hAnsi="Times New Roman" w:cs="Times New Roman"/>
    </w:rPr>
  </w:style>
  <w:style w:type="paragraph" w:styleId="Footer">
    <w:name w:val="footer"/>
    <w:basedOn w:val="Normal"/>
    <w:link w:val="FooterChar"/>
    <w:uiPriority w:val="99"/>
    <w:unhideWhenUsed/>
    <w:rsid w:val="0088419D"/>
    <w:pPr>
      <w:tabs>
        <w:tab w:val="center" w:pos="4680"/>
        <w:tab w:val="right" w:pos="9360"/>
      </w:tabs>
    </w:pPr>
  </w:style>
  <w:style w:type="character" w:customStyle="1" w:styleId="FooterChar">
    <w:name w:val="Footer Char"/>
    <w:basedOn w:val="DefaultParagraphFont"/>
    <w:link w:val="Footer"/>
    <w:uiPriority w:val="99"/>
    <w:rsid w:val="008841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8749">
      <w:bodyDiv w:val="1"/>
      <w:marLeft w:val="0"/>
      <w:marRight w:val="0"/>
      <w:marTop w:val="0"/>
      <w:marBottom w:val="0"/>
      <w:divBdr>
        <w:top w:val="none" w:sz="0" w:space="0" w:color="auto"/>
        <w:left w:val="none" w:sz="0" w:space="0" w:color="auto"/>
        <w:bottom w:val="none" w:sz="0" w:space="0" w:color="auto"/>
        <w:right w:val="none" w:sz="0" w:space="0" w:color="auto"/>
      </w:divBdr>
    </w:div>
    <w:div w:id="83647630">
      <w:bodyDiv w:val="1"/>
      <w:marLeft w:val="0"/>
      <w:marRight w:val="0"/>
      <w:marTop w:val="0"/>
      <w:marBottom w:val="0"/>
      <w:divBdr>
        <w:top w:val="none" w:sz="0" w:space="0" w:color="auto"/>
        <w:left w:val="none" w:sz="0" w:space="0" w:color="auto"/>
        <w:bottom w:val="none" w:sz="0" w:space="0" w:color="auto"/>
        <w:right w:val="none" w:sz="0" w:space="0" w:color="auto"/>
      </w:divBdr>
    </w:div>
    <w:div w:id="88699264">
      <w:bodyDiv w:val="1"/>
      <w:marLeft w:val="0"/>
      <w:marRight w:val="0"/>
      <w:marTop w:val="0"/>
      <w:marBottom w:val="0"/>
      <w:divBdr>
        <w:top w:val="none" w:sz="0" w:space="0" w:color="auto"/>
        <w:left w:val="none" w:sz="0" w:space="0" w:color="auto"/>
        <w:bottom w:val="none" w:sz="0" w:space="0" w:color="auto"/>
        <w:right w:val="none" w:sz="0" w:space="0" w:color="auto"/>
      </w:divBdr>
    </w:div>
    <w:div w:id="90207230">
      <w:bodyDiv w:val="1"/>
      <w:marLeft w:val="0"/>
      <w:marRight w:val="0"/>
      <w:marTop w:val="0"/>
      <w:marBottom w:val="0"/>
      <w:divBdr>
        <w:top w:val="none" w:sz="0" w:space="0" w:color="auto"/>
        <w:left w:val="none" w:sz="0" w:space="0" w:color="auto"/>
        <w:bottom w:val="none" w:sz="0" w:space="0" w:color="auto"/>
        <w:right w:val="none" w:sz="0" w:space="0" w:color="auto"/>
      </w:divBdr>
    </w:div>
    <w:div w:id="208029071">
      <w:bodyDiv w:val="1"/>
      <w:marLeft w:val="0"/>
      <w:marRight w:val="0"/>
      <w:marTop w:val="0"/>
      <w:marBottom w:val="0"/>
      <w:divBdr>
        <w:top w:val="none" w:sz="0" w:space="0" w:color="auto"/>
        <w:left w:val="none" w:sz="0" w:space="0" w:color="auto"/>
        <w:bottom w:val="none" w:sz="0" w:space="0" w:color="auto"/>
        <w:right w:val="none" w:sz="0" w:space="0" w:color="auto"/>
      </w:divBdr>
    </w:div>
    <w:div w:id="276182669">
      <w:bodyDiv w:val="1"/>
      <w:marLeft w:val="0"/>
      <w:marRight w:val="0"/>
      <w:marTop w:val="0"/>
      <w:marBottom w:val="0"/>
      <w:divBdr>
        <w:top w:val="none" w:sz="0" w:space="0" w:color="auto"/>
        <w:left w:val="none" w:sz="0" w:space="0" w:color="auto"/>
        <w:bottom w:val="none" w:sz="0" w:space="0" w:color="auto"/>
        <w:right w:val="none" w:sz="0" w:space="0" w:color="auto"/>
      </w:divBdr>
    </w:div>
    <w:div w:id="306784551">
      <w:bodyDiv w:val="1"/>
      <w:marLeft w:val="0"/>
      <w:marRight w:val="0"/>
      <w:marTop w:val="0"/>
      <w:marBottom w:val="0"/>
      <w:divBdr>
        <w:top w:val="none" w:sz="0" w:space="0" w:color="auto"/>
        <w:left w:val="none" w:sz="0" w:space="0" w:color="auto"/>
        <w:bottom w:val="none" w:sz="0" w:space="0" w:color="auto"/>
        <w:right w:val="none" w:sz="0" w:space="0" w:color="auto"/>
      </w:divBdr>
    </w:div>
    <w:div w:id="326634338">
      <w:bodyDiv w:val="1"/>
      <w:marLeft w:val="0"/>
      <w:marRight w:val="0"/>
      <w:marTop w:val="0"/>
      <w:marBottom w:val="0"/>
      <w:divBdr>
        <w:top w:val="none" w:sz="0" w:space="0" w:color="auto"/>
        <w:left w:val="none" w:sz="0" w:space="0" w:color="auto"/>
        <w:bottom w:val="none" w:sz="0" w:space="0" w:color="auto"/>
        <w:right w:val="none" w:sz="0" w:space="0" w:color="auto"/>
      </w:divBdr>
    </w:div>
    <w:div w:id="391468931">
      <w:bodyDiv w:val="1"/>
      <w:marLeft w:val="0"/>
      <w:marRight w:val="0"/>
      <w:marTop w:val="0"/>
      <w:marBottom w:val="0"/>
      <w:divBdr>
        <w:top w:val="none" w:sz="0" w:space="0" w:color="auto"/>
        <w:left w:val="none" w:sz="0" w:space="0" w:color="auto"/>
        <w:bottom w:val="none" w:sz="0" w:space="0" w:color="auto"/>
        <w:right w:val="none" w:sz="0" w:space="0" w:color="auto"/>
      </w:divBdr>
    </w:div>
    <w:div w:id="480847653">
      <w:bodyDiv w:val="1"/>
      <w:marLeft w:val="0"/>
      <w:marRight w:val="0"/>
      <w:marTop w:val="0"/>
      <w:marBottom w:val="0"/>
      <w:divBdr>
        <w:top w:val="none" w:sz="0" w:space="0" w:color="auto"/>
        <w:left w:val="none" w:sz="0" w:space="0" w:color="auto"/>
        <w:bottom w:val="none" w:sz="0" w:space="0" w:color="auto"/>
        <w:right w:val="none" w:sz="0" w:space="0" w:color="auto"/>
      </w:divBdr>
      <w:divsChild>
        <w:div w:id="545682776">
          <w:marLeft w:val="360"/>
          <w:marRight w:val="0"/>
          <w:marTop w:val="200"/>
          <w:marBottom w:val="0"/>
          <w:divBdr>
            <w:top w:val="none" w:sz="0" w:space="0" w:color="auto"/>
            <w:left w:val="none" w:sz="0" w:space="0" w:color="auto"/>
            <w:bottom w:val="none" w:sz="0" w:space="0" w:color="auto"/>
            <w:right w:val="none" w:sz="0" w:space="0" w:color="auto"/>
          </w:divBdr>
        </w:div>
        <w:div w:id="1890074015">
          <w:marLeft w:val="360"/>
          <w:marRight w:val="0"/>
          <w:marTop w:val="200"/>
          <w:marBottom w:val="0"/>
          <w:divBdr>
            <w:top w:val="none" w:sz="0" w:space="0" w:color="auto"/>
            <w:left w:val="none" w:sz="0" w:space="0" w:color="auto"/>
            <w:bottom w:val="none" w:sz="0" w:space="0" w:color="auto"/>
            <w:right w:val="none" w:sz="0" w:space="0" w:color="auto"/>
          </w:divBdr>
        </w:div>
        <w:div w:id="1385375692">
          <w:marLeft w:val="360"/>
          <w:marRight w:val="0"/>
          <w:marTop w:val="200"/>
          <w:marBottom w:val="0"/>
          <w:divBdr>
            <w:top w:val="none" w:sz="0" w:space="0" w:color="auto"/>
            <w:left w:val="none" w:sz="0" w:space="0" w:color="auto"/>
            <w:bottom w:val="none" w:sz="0" w:space="0" w:color="auto"/>
            <w:right w:val="none" w:sz="0" w:space="0" w:color="auto"/>
          </w:divBdr>
        </w:div>
        <w:div w:id="240793524">
          <w:marLeft w:val="360"/>
          <w:marRight w:val="0"/>
          <w:marTop w:val="200"/>
          <w:marBottom w:val="0"/>
          <w:divBdr>
            <w:top w:val="none" w:sz="0" w:space="0" w:color="auto"/>
            <w:left w:val="none" w:sz="0" w:space="0" w:color="auto"/>
            <w:bottom w:val="none" w:sz="0" w:space="0" w:color="auto"/>
            <w:right w:val="none" w:sz="0" w:space="0" w:color="auto"/>
          </w:divBdr>
        </w:div>
      </w:divsChild>
    </w:div>
    <w:div w:id="499278100">
      <w:bodyDiv w:val="1"/>
      <w:marLeft w:val="0"/>
      <w:marRight w:val="0"/>
      <w:marTop w:val="0"/>
      <w:marBottom w:val="0"/>
      <w:divBdr>
        <w:top w:val="none" w:sz="0" w:space="0" w:color="auto"/>
        <w:left w:val="none" w:sz="0" w:space="0" w:color="auto"/>
        <w:bottom w:val="none" w:sz="0" w:space="0" w:color="auto"/>
        <w:right w:val="none" w:sz="0" w:space="0" w:color="auto"/>
      </w:divBdr>
    </w:div>
    <w:div w:id="507521000">
      <w:bodyDiv w:val="1"/>
      <w:marLeft w:val="0"/>
      <w:marRight w:val="0"/>
      <w:marTop w:val="0"/>
      <w:marBottom w:val="0"/>
      <w:divBdr>
        <w:top w:val="none" w:sz="0" w:space="0" w:color="auto"/>
        <w:left w:val="none" w:sz="0" w:space="0" w:color="auto"/>
        <w:bottom w:val="none" w:sz="0" w:space="0" w:color="auto"/>
        <w:right w:val="none" w:sz="0" w:space="0" w:color="auto"/>
      </w:divBdr>
    </w:div>
    <w:div w:id="512912232">
      <w:bodyDiv w:val="1"/>
      <w:marLeft w:val="0"/>
      <w:marRight w:val="0"/>
      <w:marTop w:val="0"/>
      <w:marBottom w:val="0"/>
      <w:divBdr>
        <w:top w:val="none" w:sz="0" w:space="0" w:color="auto"/>
        <w:left w:val="none" w:sz="0" w:space="0" w:color="auto"/>
        <w:bottom w:val="none" w:sz="0" w:space="0" w:color="auto"/>
        <w:right w:val="none" w:sz="0" w:space="0" w:color="auto"/>
      </w:divBdr>
    </w:div>
    <w:div w:id="553392210">
      <w:bodyDiv w:val="1"/>
      <w:marLeft w:val="0"/>
      <w:marRight w:val="0"/>
      <w:marTop w:val="0"/>
      <w:marBottom w:val="0"/>
      <w:divBdr>
        <w:top w:val="none" w:sz="0" w:space="0" w:color="auto"/>
        <w:left w:val="none" w:sz="0" w:space="0" w:color="auto"/>
        <w:bottom w:val="none" w:sz="0" w:space="0" w:color="auto"/>
        <w:right w:val="none" w:sz="0" w:space="0" w:color="auto"/>
      </w:divBdr>
    </w:div>
    <w:div w:id="563376049">
      <w:bodyDiv w:val="1"/>
      <w:marLeft w:val="0"/>
      <w:marRight w:val="0"/>
      <w:marTop w:val="0"/>
      <w:marBottom w:val="0"/>
      <w:divBdr>
        <w:top w:val="none" w:sz="0" w:space="0" w:color="auto"/>
        <w:left w:val="none" w:sz="0" w:space="0" w:color="auto"/>
        <w:bottom w:val="none" w:sz="0" w:space="0" w:color="auto"/>
        <w:right w:val="none" w:sz="0" w:space="0" w:color="auto"/>
      </w:divBdr>
    </w:div>
    <w:div w:id="609900922">
      <w:bodyDiv w:val="1"/>
      <w:marLeft w:val="0"/>
      <w:marRight w:val="0"/>
      <w:marTop w:val="0"/>
      <w:marBottom w:val="0"/>
      <w:divBdr>
        <w:top w:val="none" w:sz="0" w:space="0" w:color="auto"/>
        <w:left w:val="none" w:sz="0" w:space="0" w:color="auto"/>
        <w:bottom w:val="none" w:sz="0" w:space="0" w:color="auto"/>
        <w:right w:val="none" w:sz="0" w:space="0" w:color="auto"/>
      </w:divBdr>
    </w:div>
    <w:div w:id="698700335">
      <w:bodyDiv w:val="1"/>
      <w:marLeft w:val="0"/>
      <w:marRight w:val="0"/>
      <w:marTop w:val="0"/>
      <w:marBottom w:val="0"/>
      <w:divBdr>
        <w:top w:val="none" w:sz="0" w:space="0" w:color="auto"/>
        <w:left w:val="none" w:sz="0" w:space="0" w:color="auto"/>
        <w:bottom w:val="none" w:sz="0" w:space="0" w:color="auto"/>
        <w:right w:val="none" w:sz="0" w:space="0" w:color="auto"/>
      </w:divBdr>
    </w:div>
    <w:div w:id="816185600">
      <w:bodyDiv w:val="1"/>
      <w:marLeft w:val="0"/>
      <w:marRight w:val="0"/>
      <w:marTop w:val="0"/>
      <w:marBottom w:val="0"/>
      <w:divBdr>
        <w:top w:val="none" w:sz="0" w:space="0" w:color="auto"/>
        <w:left w:val="none" w:sz="0" w:space="0" w:color="auto"/>
        <w:bottom w:val="none" w:sz="0" w:space="0" w:color="auto"/>
        <w:right w:val="none" w:sz="0" w:space="0" w:color="auto"/>
      </w:divBdr>
    </w:div>
    <w:div w:id="1057362296">
      <w:bodyDiv w:val="1"/>
      <w:marLeft w:val="0"/>
      <w:marRight w:val="0"/>
      <w:marTop w:val="0"/>
      <w:marBottom w:val="0"/>
      <w:divBdr>
        <w:top w:val="none" w:sz="0" w:space="0" w:color="auto"/>
        <w:left w:val="none" w:sz="0" w:space="0" w:color="auto"/>
        <w:bottom w:val="none" w:sz="0" w:space="0" w:color="auto"/>
        <w:right w:val="none" w:sz="0" w:space="0" w:color="auto"/>
      </w:divBdr>
    </w:div>
    <w:div w:id="1128353662">
      <w:bodyDiv w:val="1"/>
      <w:marLeft w:val="0"/>
      <w:marRight w:val="0"/>
      <w:marTop w:val="0"/>
      <w:marBottom w:val="0"/>
      <w:divBdr>
        <w:top w:val="none" w:sz="0" w:space="0" w:color="auto"/>
        <w:left w:val="none" w:sz="0" w:space="0" w:color="auto"/>
        <w:bottom w:val="none" w:sz="0" w:space="0" w:color="auto"/>
        <w:right w:val="none" w:sz="0" w:space="0" w:color="auto"/>
      </w:divBdr>
    </w:div>
    <w:div w:id="1288196484">
      <w:bodyDiv w:val="1"/>
      <w:marLeft w:val="0"/>
      <w:marRight w:val="0"/>
      <w:marTop w:val="0"/>
      <w:marBottom w:val="0"/>
      <w:divBdr>
        <w:top w:val="none" w:sz="0" w:space="0" w:color="auto"/>
        <w:left w:val="none" w:sz="0" w:space="0" w:color="auto"/>
        <w:bottom w:val="none" w:sz="0" w:space="0" w:color="auto"/>
        <w:right w:val="none" w:sz="0" w:space="0" w:color="auto"/>
      </w:divBdr>
    </w:div>
    <w:div w:id="1322585013">
      <w:bodyDiv w:val="1"/>
      <w:marLeft w:val="0"/>
      <w:marRight w:val="0"/>
      <w:marTop w:val="0"/>
      <w:marBottom w:val="0"/>
      <w:divBdr>
        <w:top w:val="none" w:sz="0" w:space="0" w:color="auto"/>
        <w:left w:val="none" w:sz="0" w:space="0" w:color="auto"/>
        <w:bottom w:val="none" w:sz="0" w:space="0" w:color="auto"/>
        <w:right w:val="none" w:sz="0" w:space="0" w:color="auto"/>
      </w:divBdr>
    </w:div>
    <w:div w:id="1375616426">
      <w:bodyDiv w:val="1"/>
      <w:marLeft w:val="0"/>
      <w:marRight w:val="0"/>
      <w:marTop w:val="0"/>
      <w:marBottom w:val="0"/>
      <w:divBdr>
        <w:top w:val="none" w:sz="0" w:space="0" w:color="auto"/>
        <w:left w:val="none" w:sz="0" w:space="0" w:color="auto"/>
        <w:bottom w:val="none" w:sz="0" w:space="0" w:color="auto"/>
        <w:right w:val="none" w:sz="0" w:space="0" w:color="auto"/>
      </w:divBdr>
      <w:divsChild>
        <w:div w:id="1043559541">
          <w:marLeft w:val="360"/>
          <w:marRight w:val="0"/>
          <w:marTop w:val="200"/>
          <w:marBottom w:val="0"/>
          <w:divBdr>
            <w:top w:val="none" w:sz="0" w:space="0" w:color="auto"/>
            <w:left w:val="none" w:sz="0" w:space="0" w:color="auto"/>
            <w:bottom w:val="none" w:sz="0" w:space="0" w:color="auto"/>
            <w:right w:val="none" w:sz="0" w:space="0" w:color="auto"/>
          </w:divBdr>
        </w:div>
      </w:divsChild>
    </w:div>
    <w:div w:id="1437748668">
      <w:bodyDiv w:val="1"/>
      <w:marLeft w:val="0"/>
      <w:marRight w:val="0"/>
      <w:marTop w:val="0"/>
      <w:marBottom w:val="0"/>
      <w:divBdr>
        <w:top w:val="none" w:sz="0" w:space="0" w:color="auto"/>
        <w:left w:val="none" w:sz="0" w:space="0" w:color="auto"/>
        <w:bottom w:val="none" w:sz="0" w:space="0" w:color="auto"/>
        <w:right w:val="none" w:sz="0" w:space="0" w:color="auto"/>
      </w:divBdr>
    </w:div>
    <w:div w:id="1586106858">
      <w:bodyDiv w:val="1"/>
      <w:marLeft w:val="0"/>
      <w:marRight w:val="0"/>
      <w:marTop w:val="0"/>
      <w:marBottom w:val="0"/>
      <w:divBdr>
        <w:top w:val="none" w:sz="0" w:space="0" w:color="auto"/>
        <w:left w:val="none" w:sz="0" w:space="0" w:color="auto"/>
        <w:bottom w:val="none" w:sz="0" w:space="0" w:color="auto"/>
        <w:right w:val="none" w:sz="0" w:space="0" w:color="auto"/>
      </w:divBdr>
    </w:div>
    <w:div w:id="1746565604">
      <w:bodyDiv w:val="1"/>
      <w:marLeft w:val="0"/>
      <w:marRight w:val="0"/>
      <w:marTop w:val="0"/>
      <w:marBottom w:val="0"/>
      <w:divBdr>
        <w:top w:val="none" w:sz="0" w:space="0" w:color="auto"/>
        <w:left w:val="none" w:sz="0" w:space="0" w:color="auto"/>
        <w:bottom w:val="none" w:sz="0" w:space="0" w:color="auto"/>
        <w:right w:val="none" w:sz="0" w:space="0" w:color="auto"/>
      </w:divBdr>
    </w:div>
    <w:div w:id="1882092199">
      <w:bodyDiv w:val="1"/>
      <w:marLeft w:val="0"/>
      <w:marRight w:val="0"/>
      <w:marTop w:val="0"/>
      <w:marBottom w:val="0"/>
      <w:divBdr>
        <w:top w:val="none" w:sz="0" w:space="0" w:color="auto"/>
        <w:left w:val="none" w:sz="0" w:space="0" w:color="auto"/>
        <w:bottom w:val="none" w:sz="0" w:space="0" w:color="auto"/>
        <w:right w:val="none" w:sz="0" w:space="0" w:color="auto"/>
      </w:divBdr>
    </w:div>
    <w:div w:id="1882933925">
      <w:bodyDiv w:val="1"/>
      <w:marLeft w:val="0"/>
      <w:marRight w:val="0"/>
      <w:marTop w:val="0"/>
      <w:marBottom w:val="0"/>
      <w:divBdr>
        <w:top w:val="none" w:sz="0" w:space="0" w:color="auto"/>
        <w:left w:val="none" w:sz="0" w:space="0" w:color="auto"/>
        <w:bottom w:val="none" w:sz="0" w:space="0" w:color="auto"/>
        <w:right w:val="none" w:sz="0" w:space="0" w:color="auto"/>
      </w:divBdr>
    </w:div>
    <w:div w:id="1927610517">
      <w:bodyDiv w:val="1"/>
      <w:marLeft w:val="0"/>
      <w:marRight w:val="0"/>
      <w:marTop w:val="0"/>
      <w:marBottom w:val="0"/>
      <w:divBdr>
        <w:top w:val="none" w:sz="0" w:space="0" w:color="auto"/>
        <w:left w:val="none" w:sz="0" w:space="0" w:color="auto"/>
        <w:bottom w:val="none" w:sz="0" w:space="0" w:color="auto"/>
        <w:right w:val="none" w:sz="0" w:space="0" w:color="auto"/>
      </w:divBdr>
    </w:div>
    <w:div w:id="212804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x.doi.org/10.3389%2Ffimmu.2013.003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Muriithi, Caroline, Wanja</dc:creator>
  <cp:keywords/>
  <dc:description/>
  <cp:lastModifiedBy>Muriithi, Caroline, Wanja</cp:lastModifiedBy>
  <cp:revision>2</cp:revision>
  <dcterms:created xsi:type="dcterms:W3CDTF">2020-04-28T05:56:00Z</dcterms:created>
  <dcterms:modified xsi:type="dcterms:W3CDTF">2020-04-28T05:56:00Z</dcterms:modified>
</cp:coreProperties>
</file>