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34"/>
          <w:szCs w:val="34"/>
        </w:rPr>
      </w:pPr>
      <w:bookmarkStart w:colFirst="0" w:colLast="0" w:name="_wsbv56ay1hre" w:id="0"/>
      <w:bookmarkEnd w:id="0"/>
      <w:r w:rsidDel="00000000" w:rsidR="00000000" w:rsidRPr="00000000">
        <w:rPr>
          <w:rFonts w:ascii="Times New Roman" w:cs="Times New Roman" w:eastAsia="Times New Roman" w:hAnsi="Times New Roman"/>
          <w:sz w:val="34"/>
          <w:szCs w:val="34"/>
          <w:rtl w:val="0"/>
        </w:rPr>
        <w:t xml:space="preserve">Executive Summary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analyzed customer purchasing behavior, promotional dependency, customer satisfaction, and retention patterns using Python, PostgreSQL, SQL, and Power BI. The objective was to identify the drivers of customer value and develop actionable strategies to improve customer retention and profitability.</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wvdwko4bi6d" w:id="1"/>
      <w:bookmarkEnd w:id="1"/>
      <w:r w:rsidDel="00000000" w:rsidR="00000000" w:rsidRPr="00000000">
        <w:rPr>
          <w:rFonts w:ascii="Times New Roman" w:cs="Times New Roman" w:eastAsia="Times New Roman" w:hAnsi="Times New Roman"/>
          <w:color w:val="000000"/>
          <w:sz w:val="26"/>
          <w:szCs w:val="26"/>
          <w:rtl w:val="0"/>
        </w:rPr>
        <w:t xml:space="preserve">Key Findings</w:t>
      </w:r>
    </w:p>
    <w:p w:rsidR="00000000" w:rsidDel="00000000" w:rsidP="00000000" w:rsidRDefault="00000000" w:rsidRPr="00000000" w14:paraId="0000000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High-value customers contribute disproportionately to business performance and exhibit lower dependency on promotional offers.</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satisfaction shows a positive relationship with customer value, indicating that positive customer experiences contribute to long-term retention.</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product categories consistently generate higher customer value and stronger repeat-purchase behavior.</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analysis identified regions with strong customer concentration and expansion potential.</w:t>
      </w:r>
    </w:p>
    <w:p w:rsidR="00000000" w:rsidDel="00000000" w:rsidP="00000000" w:rsidRDefault="00000000" w:rsidRPr="00000000" w14:paraId="0000000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dependency varies significantly across customer segments, creating opportunities to optimize discount strategies.</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lhu6fvgeejj6" w:id="2"/>
      <w:bookmarkEnd w:id="2"/>
      <w:r w:rsidDel="00000000" w:rsidR="00000000" w:rsidRPr="00000000">
        <w:rPr>
          <w:rFonts w:ascii="Times New Roman" w:cs="Times New Roman" w:eastAsia="Times New Roman" w:hAnsi="Times New Roman"/>
          <w:color w:val="000000"/>
          <w:sz w:val="26"/>
          <w:szCs w:val="26"/>
          <w:rtl w:val="0"/>
        </w:rPr>
        <w:t xml:space="preserve">Strategic Recommendations</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retention efforts for high-value customers through loyalty programs, personalized engagement, and premium customer experiences.</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structured Promo Sunset Plan by gradually reducing discounts for low-dependency customer segments and replacing them with value-driven engagement initiatives.</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marketing and inventory investments on high-performing product categories and regions that demonstrate stronger customer value.</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customer satisfaction through enhanced service quality, fulfillment efficiency, and customer experience initiatives.</w:t>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segment-specific retention strategies that address the unique needs and behaviors of high-, medium-, and low-value customer groups.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1mu4slkerzl" w:id="3"/>
      <w:bookmarkEnd w:id="3"/>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demonstrates that customer value is influenced by a combination of purchasing behavior, satisfaction, promotional dependency, and product preferences. By adopting data-driven retention strategies and optimizing promotional investments, the organization can improve customer loyalty, increase profitability, and support sustainable long-term growth.</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version is concise enough to fit comfortably on a single page while still sounding professional and executive-level.</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