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50"/>
          <w:szCs w:val="50"/>
        </w:rPr>
      </w:pPr>
      <w:bookmarkStart w:colFirst="0" w:colLast="0" w:name="_z23nmdb6nth" w:id="0"/>
      <w:bookmarkEnd w:id="0"/>
      <w:r w:rsidDel="00000000" w:rsidR="00000000" w:rsidRPr="00000000">
        <w:rPr>
          <w:rFonts w:ascii="Lexend Medium" w:cs="Lexend Medium" w:eastAsia="Lexend Medium" w:hAnsi="Lexend Medium"/>
          <w:sz w:val="50"/>
          <w:szCs w:val="50"/>
          <w:rtl w:val="0"/>
        </w:rPr>
        <w:t xml:space="preserve">CUSTOMER RETENTION PLAYBOOK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8"/>
          <w:szCs w:val="38"/>
        </w:rPr>
      </w:pPr>
      <w:bookmarkStart w:colFirst="0" w:colLast="0" w:name="_k7z2upsad54j" w:id="1"/>
      <w:bookmarkEnd w:id="1"/>
      <w:r w:rsidDel="00000000" w:rsidR="00000000" w:rsidRPr="00000000">
        <w:rPr>
          <w:rFonts w:ascii="Lexend Medium" w:cs="Lexend Medium" w:eastAsia="Lexend Medium" w:hAnsi="Lexend Medium"/>
          <w:sz w:val="38"/>
          <w:szCs w:val="38"/>
          <w:rtl w:val="0"/>
        </w:rPr>
        <w:t xml:space="preserve">1. High-Value Customer Retention Strategy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811sdoj5icp4" w:id="2"/>
      <w:bookmarkEnd w:id="2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Strengthen loyalty among the most valuable customers while maximizing long-term profitability.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xdfkyekspmmu" w:id="3"/>
      <w:bookmarkEnd w:id="3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Actions</w:t>
      </w:r>
    </w:p>
    <w:p w:rsidR="00000000" w:rsidDel="00000000" w:rsidP="00000000" w:rsidRDefault="00000000" w:rsidRPr="00000000" w14:paraId="00000006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Introduce VIP loyalty programs and exclusive member benefits.</w:t>
      </w:r>
    </w:p>
    <w:p w:rsidR="00000000" w:rsidDel="00000000" w:rsidP="00000000" w:rsidRDefault="00000000" w:rsidRPr="00000000" w14:paraId="0000000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Provide early access to new product launches and premium collections.</w:t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Deliver personalized recommendations based on purchase history.</w:t>
      </w:r>
    </w:p>
    <w:p w:rsidR="00000000" w:rsidDel="00000000" w:rsidP="00000000" w:rsidRDefault="00000000" w:rsidRPr="00000000" w14:paraId="00000009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Offer premium customer support and priority issue resolution.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mfkncn32azjw" w:id="4"/>
      <w:bookmarkEnd w:id="4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Improved customer lifetime value, higher retention rates, and stronger brand loyalty.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8"/>
          <w:szCs w:val="38"/>
        </w:rPr>
      </w:pPr>
      <w:bookmarkStart w:colFirst="0" w:colLast="0" w:name="_692qu3ph9xp6" w:id="5"/>
      <w:bookmarkEnd w:id="5"/>
      <w:r w:rsidDel="00000000" w:rsidR="00000000" w:rsidRPr="00000000">
        <w:rPr>
          <w:rFonts w:ascii="Lexend Medium" w:cs="Lexend Medium" w:eastAsia="Lexend Medium" w:hAnsi="Lexend Medium"/>
          <w:sz w:val="38"/>
          <w:szCs w:val="38"/>
          <w:rtl w:val="0"/>
        </w:rPr>
        <w:t xml:space="preserve">2. Medium-Value Customer Growth Strategy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5edqi9guy9fs" w:id="6"/>
      <w:bookmarkEnd w:id="6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Convert medium-value customers into high-value customers through targeted engagement.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c3ezcdz78dpa" w:id="7"/>
      <w:bookmarkEnd w:id="7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Actions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Personalized upselling and cross-selling campaigns.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Category-specific product recommendations.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Seasonal promotions aligned with customer preferences.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Membership incentives that reward repeat purchases.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8gck5a3q1v2q" w:id="8"/>
      <w:bookmarkEnd w:id="8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16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Increased purchase frequency and higher average order value.</w:t>
      </w:r>
    </w:p>
    <w:p w:rsidR="00000000" w:rsidDel="00000000" w:rsidP="00000000" w:rsidRDefault="00000000" w:rsidRPr="00000000" w14:paraId="00000017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2"/>
        <w:keepNext w:val="0"/>
        <w:keepLines w:val="0"/>
        <w:spacing w:after="80" w:lineRule="auto"/>
        <w:rPr>
          <w:rFonts w:ascii="Lexend Medium" w:cs="Lexend Medium" w:eastAsia="Lexend Medium" w:hAnsi="Lexend Medium"/>
          <w:sz w:val="38"/>
          <w:szCs w:val="38"/>
        </w:rPr>
      </w:pPr>
      <w:bookmarkStart w:colFirst="0" w:colLast="0" w:name="_uo13lhlrtin3" w:id="9"/>
      <w:bookmarkEnd w:id="9"/>
      <w:r w:rsidDel="00000000" w:rsidR="00000000" w:rsidRPr="00000000">
        <w:rPr>
          <w:rFonts w:ascii="Lexend Medium" w:cs="Lexend Medium" w:eastAsia="Lexend Medium" w:hAnsi="Lexend Medium"/>
          <w:sz w:val="38"/>
          <w:szCs w:val="38"/>
          <w:rtl w:val="0"/>
        </w:rPr>
        <w:t xml:space="preserve">3. Low-Value Customer Activation Strategy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euveqlv10t69" w:id="10"/>
      <w:bookmarkEnd w:id="10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Re-engage low-activity customers and reduce churn risk.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ogwjdp99od1" w:id="11"/>
      <w:bookmarkEnd w:id="11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Actions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Personalized promotional campaigns.</w:t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Re-engagement emails and notifications.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Limited-time offers for inactive customers.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Win-back campaigns targeting dormant users.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bu67u0buljlf" w:id="12"/>
      <w:bookmarkEnd w:id="12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Improved customer engagement and increased repeat purchases.</w:t>
      </w:r>
    </w:p>
    <w:p w:rsidR="00000000" w:rsidDel="00000000" w:rsidP="00000000" w:rsidRDefault="00000000" w:rsidRPr="00000000" w14:paraId="00000022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50"/>
          <w:szCs w:val="50"/>
        </w:rPr>
      </w:pPr>
      <w:bookmarkStart w:colFirst="0" w:colLast="0" w:name="_3jolm3b8l7r" w:id="13"/>
      <w:bookmarkEnd w:id="13"/>
      <w:r w:rsidDel="00000000" w:rsidR="00000000" w:rsidRPr="00000000">
        <w:rPr>
          <w:rFonts w:ascii="Lexend Medium" w:cs="Lexend Medium" w:eastAsia="Lexend Medium" w:hAnsi="Lexend Medium"/>
          <w:sz w:val="50"/>
          <w:szCs w:val="50"/>
          <w:rtl w:val="0"/>
        </w:rPr>
        <w:t xml:space="preserve">IDEAL CUSTOMER PROFILE (ICP)</w:t>
      </w:r>
    </w:p>
    <w:p w:rsidR="00000000" w:rsidDel="00000000" w:rsidP="00000000" w:rsidRDefault="00000000" w:rsidRPr="00000000" w14:paraId="00000024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Based on the analysis, the ideal customer profile can be defined as:</w:t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98l61r9xeolr" w:id="14"/>
      <w:bookmarkEnd w:id="14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Characteristics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High Customer Value Score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Low Promotional Dependency</w:t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High Satisfaction Rating</w:t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Frequent Purchases</w:t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Strong Purchase History</w:t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Consistent Category Preference</w:t>
      </w:r>
    </w:p>
    <w:p w:rsidR="00000000" w:rsidDel="00000000" w:rsidP="00000000" w:rsidRDefault="00000000" w:rsidRPr="00000000" w14:paraId="0000002C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le6yn7iafh4f" w:id="15"/>
      <w:bookmarkEnd w:id="15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Business Interpretation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These customers purchase regularly, generate significant revenue, and require fewer discounts to remain engaged. They represent the most profitable segment of the customer base.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k9bb9o1u8kcl" w:id="16"/>
      <w:bookmarkEnd w:id="16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Focus</w:t>
      </w:r>
    </w:p>
    <w:p w:rsidR="00000000" w:rsidDel="00000000" w:rsidP="00000000" w:rsidRDefault="00000000" w:rsidRPr="00000000" w14:paraId="0000002F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Marketing campaigns, loyalty initiatives, and customer experience improvements should be primarily designed around this customer segment.</w:t>
      </w:r>
    </w:p>
    <w:p w:rsidR="00000000" w:rsidDel="00000000" w:rsidP="00000000" w:rsidRDefault="00000000" w:rsidRPr="00000000" w14:paraId="00000030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50"/>
          <w:szCs w:val="50"/>
        </w:rPr>
      </w:pPr>
      <w:bookmarkStart w:colFirst="0" w:colLast="0" w:name="_amhch41jipl" w:id="17"/>
      <w:bookmarkEnd w:id="17"/>
      <w:r w:rsidDel="00000000" w:rsidR="00000000" w:rsidRPr="00000000">
        <w:rPr>
          <w:rFonts w:ascii="Lexend Medium" w:cs="Lexend Medium" w:eastAsia="Lexend Medium" w:hAnsi="Lexend Medium"/>
          <w:sz w:val="50"/>
          <w:szCs w:val="50"/>
          <w:rtl w:val="0"/>
        </w:rPr>
        <w:t xml:space="preserve">PROMO SUNSET PLAN</w:t>
      </w:r>
    </w:p>
    <w:p w:rsidR="00000000" w:rsidDel="00000000" w:rsidP="00000000" w:rsidRDefault="00000000" w:rsidRPr="00000000" w14:paraId="00000032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s9pjl1x1okss" w:id="18"/>
      <w:bookmarkEnd w:id="18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33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Reduce unnecessary discount spending while maintaining customer retention and profitability.</w:t>
      </w:r>
    </w:p>
    <w:p w:rsidR="00000000" w:rsidDel="00000000" w:rsidP="00000000" w:rsidRDefault="00000000" w:rsidRPr="00000000" w14:paraId="00000034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le3sdypq5t2v" w:id="19"/>
      <w:bookmarkEnd w:id="19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Phase 1: Assessment</w:t>
      </w:r>
    </w:p>
    <w:p w:rsidR="00000000" w:rsidDel="00000000" w:rsidP="00000000" w:rsidRDefault="00000000" w:rsidRPr="00000000" w14:paraId="00000035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Identify customer segments with:</w:t>
      </w:r>
    </w:p>
    <w:p w:rsidR="00000000" w:rsidDel="00000000" w:rsidP="00000000" w:rsidRDefault="00000000" w:rsidRPr="00000000" w14:paraId="0000003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High customer value scores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Low promotional dependency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Strong purchase frequency</w:t>
      </w:r>
    </w:p>
    <w:p w:rsidR="00000000" w:rsidDel="00000000" w:rsidP="00000000" w:rsidRDefault="00000000" w:rsidRPr="00000000" w14:paraId="00000039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These customers are least likely to leave when discounts are reduced.</w:t>
      </w:r>
    </w:p>
    <w:p w:rsidR="00000000" w:rsidDel="00000000" w:rsidP="00000000" w:rsidRDefault="00000000" w:rsidRPr="00000000" w14:paraId="0000003A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plj8iecguax9" w:id="20"/>
      <w:bookmarkEnd w:id="20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Phase 2: Gradual Reduction</w:t>
      </w:r>
    </w:p>
    <w:p w:rsidR="00000000" w:rsidDel="00000000" w:rsidP="00000000" w:rsidRDefault="00000000" w:rsidRPr="00000000" w14:paraId="0000003C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Instead of removing discounts immediately:</w:t>
      </w:r>
    </w:p>
    <w:p w:rsidR="00000000" w:rsidDel="00000000" w:rsidP="00000000" w:rsidRDefault="00000000" w:rsidRPr="00000000" w14:paraId="0000003D">
      <w:pPr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Reduce discount frequency.</w:t>
      </w:r>
    </w:p>
    <w:p w:rsidR="00000000" w:rsidDel="00000000" w:rsidP="00000000" w:rsidRDefault="00000000" w:rsidRPr="00000000" w14:paraId="0000003E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Replace blanket discounts with personalized offers.</w:t>
      </w:r>
    </w:p>
    <w:p w:rsidR="00000000" w:rsidDel="00000000" w:rsidP="00000000" w:rsidRDefault="00000000" w:rsidRPr="00000000" w14:paraId="0000003F">
      <w:pPr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Introduce loyalty rewards and exclusive benefits.</w:t>
      </w:r>
    </w:p>
    <w:p w:rsidR="00000000" w:rsidDel="00000000" w:rsidP="00000000" w:rsidRDefault="00000000" w:rsidRPr="00000000" w14:paraId="00000040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jeplirunem41" w:id="21"/>
      <w:bookmarkEnd w:id="21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Phase 3: Value-Based Engagement</w:t>
      </w:r>
    </w:p>
    <w:p w:rsidR="00000000" w:rsidDel="00000000" w:rsidP="00000000" w:rsidRDefault="00000000" w:rsidRPr="00000000" w14:paraId="00000042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Shift focus from price incentives to:</w:t>
      </w:r>
    </w:p>
    <w:p w:rsidR="00000000" w:rsidDel="00000000" w:rsidP="00000000" w:rsidRDefault="00000000" w:rsidRPr="00000000" w14:paraId="00000043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Product quality</w:t>
      </w:r>
    </w:p>
    <w:p w:rsidR="00000000" w:rsidDel="00000000" w:rsidP="00000000" w:rsidRDefault="00000000" w:rsidRPr="00000000" w14:paraId="00000044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Customer experience</w:t>
      </w:r>
    </w:p>
    <w:p w:rsidR="00000000" w:rsidDel="00000000" w:rsidP="00000000" w:rsidRDefault="00000000" w:rsidRPr="00000000" w14:paraId="00000045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Loyalty programs</w:t>
      </w:r>
    </w:p>
    <w:p w:rsidR="00000000" w:rsidDel="00000000" w:rsidP="00000000" w:rsidRDefault="00000000" w:rsidRPr="00000000" w14:paraId="00000046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Exclusive access benefits</w:t>
      </w:r>
    </w:p>
    <w:p w:rsidR="00000000" w:rsidDel="00000000" w:rsidP="00000000" w:rsidRDefault="00000000" w:rsidRPr="00000000" w14:paraId="00000047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772bvujcj8mc" w:id="22"/>
      <w:bookmarkEnd w:id="22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Phase 4: Performance Monitoring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Track: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Retention Rate</w:t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Purchase Frequency</w:t>
      </w:r>
    </w:p>
    <w:p w:rsidR="00000000" w:rsidDel="00000000" w:rsidP="00000000" w:rsidRDefault="00000000" w:rsidRPr="00000000" w14:paraId="0000004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Average Purchase Value</w:t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Customer Satisfaction</w:t>
      </w:r>
    </w:p>
    <w:p w:rsidR="00000000" w:rsidDel="00000000" w:rsidP="00000000" w:rsidRDefault="00000000" w:rsidRPr="00000000" w14:paraId="0000004E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If retention remains stable, continue reducing promotional spending.</w:t>
      </w:r>
    </w:p>
    <w:p w:rsidR="00000000" w:rsidDel="00000000" w:rsidP="00000000" w:rsidRDefault="00000000" w:rsidRPr="00000000" w14:paraId="0000004F">
      <w:pPr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nepsa1f2f1ne" w:id="23"/>
      <w:bookmarkEnd w:id="23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The organization can improve profit margins while maintaining customer loyalty among premium customer segments.</w:t>
      </w:r>
    </w:p>
    <w:p w:rsidR="00000000" w:rsidDel="00000000" w:rsidP="00000000" w:rsidRDefault="00000000" w:rsidRPr="00000000" w14:paraId="00000052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50"/>
          <w:szCs w:val="50"/>
        </w:rPr>
      </w:pPr>
      <w:bookmarkStart w:colFirst="0" w:colLast="0" w:name="_px05opmzax4t" w:id="24"/>
      <w:bookmarkEnd w:id="24"/>
      <w:r w:rsidDel="00000000" w:rsidR="00000000" w:rsidRPr="00000000">
        <w:rPr>
          <w:rFonts w:ascii="Lexend Medium" w:cs="Lexend Medium" w:eastAsia="Lexend Medium" w:hAnsi="Lexend Medium"/>
          <w:sz w:val="50"/>
          <w:szCs w:val="50"/>
          <w:rtl w:val="0"/>
        </w:rPr>
        <w:t xml:space="preserve">GEOGRAPHIC GROWTH STRATEGY</w:t>
      </w:r>
    </w:p>
    <w:p w:rsidR="00000000" w:rsidDel="00000000" w:rsidP="00000000" w:rsidRDefault="00000000" w:rsidRPr="00000000" w14:paraId="00000053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ig374iyvq8mu" w:id="25"/>
      <w:bookmarkEnd w:id="25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54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Prioritize regions with strong customer value and lower discount dependency.</w:t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4jj3ywwhniso" w:id="26"/>
      <w:bookmarkEnd w:id="26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Actions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Increase marketing investments in high-performing regions.</w:t>
      </w:r>
    </w:p>
    <w:p w:rsidR="00000000" w:rsidDel="00000000" w:rsidP="00000000" w:rsidRDefault="00000000" w:rsidRPr="00000000" w14:paraId="00000057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Improve inventory availability.</w:t>
      </w:r>
    </w:p>
    <w:p w:rsidR="00000000" w:rsidDel="00000000" w:rsidP="00000000" w:rsidRDefault="00000000" w:rsidRPr="00000000" w14:paraId="00000058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Launch location-specific campaigns.</w:t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Analyze regional customer behavior regularly.</w:t>
      </w:r>
    </w:p>
    <w:p w:rsidR="00000000" w:rsidDel="00000000" w:rsidP="00000000" w:rsidRDefault="00000000" w:rsidRPr="00000000" w14:paraId="0000005A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95ilyx7jsx4n" w:id="27"/>
      <w:bookmarkEnd w:id="27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5B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Higher marketing efficiency and improved regional profitability.</w:t>
      </w:r>
    </w:p>
    <w:p w:rsidR="00000000" w:rsidDel="00000000" w:rsidP="00000000" w:rsidRDefault="00000000" w:rsidRPr="00000000" w14:paraId="0000005C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1"/>
        <w:keepNext w:val="0"/>
        <w:keepLines w:val="0"/>
        <w:spacing w:before="480" w:lineRule="auto"/>
        <w:rPr>
          <w:rFonts w:ascii="Lexend Medium" w:cs="Lexend Medium" w:eastAsia="Lexend Medium" w:hAnsi="Lexend Medium"/>
          <w:sz w:val="50"/>
          <w:szCs w:val="50"/>
        </w:rPr>
      </w:pPr>
      <w:bookmarkStart w:colFirst="0" w:colLast="0" w:name="_jfb3vp8zc2yi" w:id="28"/>
      <w:bookmarkEnd w:id="28"/>
      <w:r w:rsidDel="00000000" w:rsidR="00000000" w:rsidRPr="00000000">
        <w:rPr>
          <w:rFonts w:ascii="Lexend Medium" w:cs="Lexend Medium" w:eastAsia="Lexend Medium" w:hAnsi="Lexend Medium"/>
          <w:sz w:val="50"/>
          <w:szCs w:val="50"/>
          <w:rtl w:val="0"/>
        </w:rPr>
        <w:t xml:space="preserve">CUSTOMER EXPERIENCE IMPROVEMENT PLAN</w:t>
      </w:r>
    </w:p>
    <w:p w:rsidR="00000000" w:rsidDel="00000000" w:rsidP="00000000" w:rsidRDefault="00000000" w:rsidRPr="00000000" w14:paraId="0000005E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fv8vd2g4m91n" w:id="29"/>
      <w:bookmarkEnd w:id="29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Objective</w:t>
      </w:r>
    </w:p>
    <w:p w:rsidR="00000000" w:rsidDel="00000000" w:rsidP="00000000" w:rsidRDefault="00000000" w:rsidRPr="00000000" w14:paraId="0000005F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Enhance customer satisfaction to strengthen retention and customer value.</w:t>
      </w:r>
    </w:p>
    <w:p w:rsidR="00000000" w:rsidDel="00000000" w:rsidP="00000000" w:rsidRDefault="00000000" w:rsidRPr="00000000" w14:paraId="00000060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vjesa42zp2lr" w:id="30"/>
      <w:bookmarkEnd w:id="30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Recommended Actions</w:t>
      </w:r>
    </w:p>
    <w:p w:rsidR="00000000" w:rsidDel="00000000" w:rsidP="00000000" w:rsidRDefault="00000000" w:rsidRPr="00000000" w14:paraId="00000061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Improve response times for customer support.</w:t>
      </w:r>
    </w:p>
    <w:p w:rsidR="00000000" w:rsidDel="00000000" w:rsidP="00000000" w:rsidRDefault="00000000" w:rsidRPr="00000000" w14:paraId="00000062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Optimize delivery and fulfillment processes.</w:t>
      </w:r>
    </w:p>
    <w:p w:rsidR="00000000" w:rsidDel="00000000" w:rsidP="00000000" w:rsidRDefault="00000000" w:rsidRPr="00000000" w14:paraId="00000063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Collect and act on customer feedback.</w:t>
      </w:r>
    </w:p>
    <w:p w:rsidR="00000000" w:rsidDel="00000000" w:rsidP="00000000" w:rsidRDefault="00000000" w:rsidRPr="00000000" w14:paraId="00000064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Continuously improve product quality.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spacing w:before="280" w:lineRule="auto"/>
        <w:rPr>
          <w:rFonts w:ascii="Lexend Medium" w:cs="Lexend Medium" w:eastAsia="Lexend Medium" w:hAnsi="Lexend Medium"/>
          <w:color w:val="000000"/>
          <w:sz w:val="30"/>
          <w:szCs w:val="30"/>
        </w:rPr>
      </w:pPr>
      <w:bookmarkStart w:colFirst="0" w:colLast="0" w:name="_vi4j8ivg2tk2" w:id="31"/>
      <w:bookmarkEnd w:id="31"/>
      <w:r w:rsidDel="00000000" w:rsidR="00000000" w:rsidRPr="00000000">
        <w:rPr>
          <w:rFonts w:ascii="Lexend Medium" w:cs="Lexend Medium" w:eastAsia="Lexend Medium" w:hAnsi="Lexend Medium"/>
          <w:color w:val="000000"/>
          <w:sz w:val="30"/>
          <w:szCs w:val="30"/>
          <w:rtl w:val="0"/>
        </w:rPr>
        <w:t xml:space="preserve">Expected Impact</w:t>
      </w:r>
    </w:p>
    <w:p w:rsidR="00000000" w:rsidDel="00000000" w:rsidP="00000000" w:rsidRDefault="00000000" w:rsidRPr="00000000" w14:paraId="00000066">
      <w:pPr>
        <w:spacing w:after="240" w:before="240" w:lineRule="auto"/>
        <w:rPr>
          <w:rFonts w:ascii="Lexend Medium" w:cs="Lexend Medium" w:eastAsia="Lexend Medium" w:hAnsi="Lexend Medium"/>
          <w:sz w:val="26"/>
          <w:szCs w:val="26"/>
        </w:rPr>
      </w:pPr>
      <w:r w:rsidDel="00000000" w:rsidR="00000000" w:rsidRPr="00000000">
        <w:rPr>
          <w:rFonts w:ascii="Lexend Medium" w:cs="Lexend Medium" w:eastAsia="Lexend Medium" w:hAnsi="Lexend Medium"/>
          <w:sz w:val="26"/>
          <w:szCs w:val="26"/>
          <w:rtl w:val="0"/>
        </w:rPr>
        <w:t xml:space="preserve">Higher customer satisfaction, stronger loyalty, and improved retention.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Lexend Medium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➢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exendMedium-regular.ttf"/><Relationship Id="rId2" Type="http://schemas.openxmlformats.org/officeDocument/2006/relationships/font" Target="fonts/LexendMedium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