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60"/>
          <w:szCs w:val="60"/>
          <w:rtl w:val="0"/>
        </w:rPr>
        <w:t xml:space="preserve">Documento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c>
          <w:tcPr>
            <w:shd w:fill="e6e6e6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1. Escopo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-5"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O sistema MoveSec tem por objetivo monitorar a eventual entrada de pessoas não autorizadas no ambiente residencial, e contará com três funcionalidades: detecção, atuação e monitoramento.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-5"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Para que o usuário monitore e gerencie o(s) dispositivo(s), o sistema contará com uma interface amigável, através de uma aplicação mobile, que permitirá o gerenciamento de cada dispositivo do sistema e exibirá notificações sobre o status de cada um por meio de dados armazenados na nuvem, que foram providos pelo sistema de sensoriamento de hardware.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020.0" w:type="dxa"/>
        <w:jc w:val="left"/>
        <w:tblInd w:w="-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c>
          <w:tcPr>
            <w:shd w:fill="e6e6e6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6"/>
                <w:szCs w:val="26"/>
                <w:rtl w:val="0"/>
              </w:rPr>
              <w:t xml:space="preserve">2. Requisitos Funcionais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0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bidi w:val="0"/>
              <w:tblW w:w="90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020"/>
              <w:tblGridChange w:id="0">
                <w:tblGrid>
                  <w:gridCol w:w="9020"/>
                </w:tblGrid>
              </w:tblGridChange>
            </w:tblGrid>
            <w:tr>
              <w:tc>
                <w:tcPr>
                  <w:tcMar>
                    <w:top w:w="55.0" w:type="dxa"/>
                    <w:left w:w="55.0" w:type="dxa"/>
                    <w:bottom w:w="55.0" w:type="dxa"/>
                    <w:right w:w="55.0" w:type="dxa"/>
                  </w:tcMar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24"/>
                      <w:szCs w:val="24"/>
                      <w:rtl w:val="0"/>
                    </w:rPr>
                    <w:t xml:space="preserve">[RF001] Detecção de abertura da porta/janela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Descrição: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Esta funcionalidade permite que o sistema, através do sensor ultrassônico, detectar a distância entre ele e a porta foi alterada e em caso afirmativo, mandará um sinal para o Arduino fazendo com que seja tomada as ações devidas para alertar o dono da residência para que ele saiba que houve acesso a sua casa.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Prioridade: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Entradas e pré-condições: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Não se aplica.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Saídas e pós-condições: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09" w:hanging="360"/>
        <w:contextualSpacing w:val="1"/>
        <w:rPr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Dados relacionados à distância entre a porta e o dispositivo;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09" w:hanging="360"/>
        <w:contextualSpacing w:val="1"/>
        <w:rPr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Detecta um possível acesso não autorizado à residência e envia um alerta para o servidor;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0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bidi w:val="0"/>
              <w:tblW w:w="90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020"/>
              <w:tblGridChange w:id="0">
                <w:tblGrid>
                  <w:gridCol w:w="9020"/>
                </w:tblGrid>
              </w:tblGridChange>
            </w:tblGrid>
            <w:tr>
              <w:tc>
                <w:tcPr>
                  <w:tcMar>
                    <w:top w:w="55.0" w:type="dxa"/>
                    <w:left w:w="55.0" w:type="dxa"/>
                    <w:bottom w:w="55.0" w:type="dxa"/>
                    <w:right w:w="55.0" w:type="dxa"/>
                  </w:tcMar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24"/>
                      <w:szCs w:val="24"/>
                      <w:rtl w:val="0"/>
                    </w:rPr>
                    <w:t xml:space="preserve">[RF002] Sensoriamento do ambiente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Descrição: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Esta funcionalidade permite que o sistema cheque, em um intervalo fixo de tempo, se alguém que entrou na residência permanece na mesma.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Prioridade: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Entradas e pré-condições: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Não se aplica.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Saídas e pós-condições: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09" w:hanging="360"/>
        <w:contextualSpacing w:val="1"/>
        <w:rPr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Caso seja detectado que alguém que entrou permanece na residência, o sistema enviará um alerta para o servidor.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90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bidi w:val="0"/>
              <w:tblW w:w="90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020"/>
              <w:tblGridChange w:id="0">
                <w:tblGrid>
                  <w:gridCol w:w="9020"/>
                </w:tblGrid>
              </w:tblGridChange>
            </w:tblGrid>
            <w:tr>
              <w:tc>
                <w:tcPr>
                  <w:tcMar>
                    <w:top w:w="55.0" w:type="dxa"/>
                    <w:left w:w="55.0" w:type="dxa"/>
                    <w:bottom w:w="55.0" w:type="dxa"/>
                    <w:right w:w="55.0" w:type="dxa"/>
                  </w:tcMar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24"/>
                      <w:szCs w:val="24"/>
                      <w:rtl w:val="0"/>
                    </w:rPr>
                    <w:t xml:space="preserve">[RF003] Alerta de possível acesso à residência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Descrição: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Esta funcionalidade alerta através de </w:t>
      </w: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rtl w:val="0"/>
        </w:rPr>
        <w:t xml:space="preserve">push notification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o usuário sobre possíveis entradas não autorizadas em sua residência.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Prioridade: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Entradas e pré-condições: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09" w:hanging="360"/>
        <w:contextualSpacing w:val="1"/>
        <w:rPr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Dados oriundos da RF001;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09" w:hanging="360"/>
        <w:contextualSpacing w:val="1"/>
        <w:rPr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Dados oriundos da RF002;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Saídas e pós-condições: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09" w:hanging="360"/>
        <w:contextualSpacing w:val="1"/>
        <w:rPr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Usuário receberá uma </w:t>
      </w: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rtl w:val="0"/>
        </w:rPr>
        <w:t xml:space="preserve">push notification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no smartphone.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90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bidi w:val="0"/>
              <w:tblW w:w="90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020"/>
              <w:tblGridChange w:id="0">
                <w:tblGrid>
                  <w:gridCol w:w="9020"/>
                </w:tblGrid>
              </w:tblGridChange>
            </w:tblGrid>
            <w:tr>
              <w:tc>
                <w:tcPr>
                  <w:tcMar>
                    <w:top w:w="55.0" w:type="dxa"/>
                    <w:left w:w="55.0" w:type="dxa"/>
                    <w:bottom w:w="55.0" w:type="dxa"/>
                    <w:right w:w="55.0" w:type="dxa"/>
                  </w:tcMar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24"/>
                      <w:szCs w:val="24"/>
                      <w:rtl w:val="0"/>
                    </w:rPr>
                    <w:t xml:space="preserve">[RF004] Integração de um dispositivo com mais de uma aplicação mobile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Descrição: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Esta funcionalidade permite que mais de uma pessoa esteja conectada ao dispositivo, através da aplicação mobile.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Prioridade: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Entradas e pré-condições: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Não se aplica.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Saídas e pós-condições: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Não se aplica.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2"/>
        <w:bidi w:val="0"/>
        <w:tblW w:w="90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bidi w:val="0"/>
              <w:tblW w:w="90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020"/>
              <w:tblGridChange w:id="0">
                <w:tblGrid>
                  <w:gridCol w:w="9020"/>
                </w:tblGrid>
              </w:tblGridChange>
            </w:tblGrid>
            <w:tr>
              <w:tc>
                <w:tcPr>
                  <w:tcMar>
                    <w:top w:w="55.0" w:type="dxa"/>
                    <w:left w:w="55.0" w:type="dxa"/>
                    <w:bottom w:w="55.0" w:type="dxa"/>
                    <w:right w:w="55.0" w:type="dxa"/>
                  </w:tcMar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24"/>
                      <w:szCs w:val="24"/>
                      <w:rtl w:val="0"/>
                    </w:rPr>
                    <w:t xml:space="preserve">[RF005] Integração de vários dispositivos com uma aplicação mobile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Descrição: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Esta funcionalidade permite que o usuário conecte vários dispositivos através de uma mesma aplicação mobile.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Prioridade: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Entradas e pré-condições: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Não se aplica.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Saídas e pós-condições: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Não se aplica.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 w:val="0"/>
        <w:tblW w:w="90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bidi w:val="0"/>
              <w:tblW w:w="90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020"/>
              <w:tblGridChange w:id="0">
                <w:tblGrid>
                  <w:gridCol w:w="9020"/>
                </w:tblGrid>
              </w:tblGridChange>
            </w:tblGrid>
            <w:tr>
              <w:tc>
                <w:tcPr>
                  <w:tcMar>
                    <w:top w:w="55.0" w:type="dxa"/>
                    <w:left w:w="55.0" w:type="dxa"/>
                    <w:bottom w:w="55.0" w:type="dxa"/>
                    <w:right w:w="55.0" w:type="dxa"/>
                  </w:tcMar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24"/>
                      <w:szCs w:val="24"/>
                      <w:rtl w:val="0"/>
                    </w:rPr>
                    <w:t xml:space="preserve">[RF006] Visualização do status do 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Descrição: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Permite, por meio de um display LCD, visualizar se o dispositivo está em correto funcionamento.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Prioridade: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Entradas e pré-condições: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Não se aplica.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Saídas e pós-condições: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09" w:hanging="360"/>
        <w:contextualSpacing w:val="1"/>
        <w:rPr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Informação sobre o funcionamento do dispositivo.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 w:val="0"/>
        <w:tblW w:w="90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bidi w:val="0"/>
              <w:tblW w:w="90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020"/>
              <w:tblGridChange w:id="0">
                <w:tblGrid>
                  <w:gridCol w:w="9020"/>
                </w:tblGrid>
              </w:tblGridChange>
            </w:tblGrid>
            <w:tr>
              <w:tc>
                <w:tcPr>
                  <w:tcMar>
                    <w:top w:w="55.0" w:type="dxa"/>
                    <w:left w:w="55.0" w:type="dxa"/>
                    <w:bottom w:w="55.0" w:type="dxa"/>
                    <w:right w:w="55.0" w:type="dxa"/>
                  </w:tcMar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24"/>
                      <w:szCs w:val="24"/>
                      <w:rtl w:val="0"/>
                    </w:rPr>
                    <w:t xml:space="preserve">[RF007] Identificação de pessoas que acessam a residência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Esta funcionalidade será responsável por capturar imagens caso seja detectado uma eventual entrada na residência.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Prioridade: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Entradas e pré-condições: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09" w:hanging="360"/>
        <w:contextualSpacing w:val="1"/>
        <w:rPr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Dados oriundos da RF001;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09" w:hanging="360"/>
        <w:contextualSpacing w:val="1"/>
        <w:rPr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Solicitação do usuário através da aplicação mobile;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Saídas e pós-condições: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09" w:hanging="360"/>
        <w:contextualSpacing w:val="1"/>
        <w:rPr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Envio da imagem capturada para o servidor;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09" w:hanging="360"/>
        <w:contextualSpacing w:val="1"/>
        <w:rPr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Visualização através da aplicação mobile, caso o usuário solicite;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7"/>
        <w:bidi w:val="0"/>
        <w:tblW w:w="9020.0" w:type="dxa"/>
        <w:jc w:val="left"/>
        <w:tblInd w:w="-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c>
          <w:tcPr>
            <w:shd w:fill="e6e6e6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6"/>
                <w:szCs w:val="26"/>
                <w:rtl w:val="0"/>
              </w:rPr>
              <w:t xml:space="preserve">2. Requisitos Não-Funcionais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9"/>
        <w:bidi w:val="0"/>
        <w:tblW w:w="90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bidi w:val="0"/>
              <w:tblW w:w="90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020"/>
              <w:tblGridChange w:id="0">
                <w:tblGrid>
                  <w:gridCol w:w="9020"/>
                </w:tblGrid>
              </w:tblGridChange>
            </w:tblGrid>
            <w:tr>
              <w:tc>
                <w:tcPr>
                  <w:tcMar>
                    <w:top w:w="55.0" w:type="dxa"/>
                    <w:left w:w="55.0" w:type="dxa"/>
                    <w:bottom w:w="55.0" w:type="dxa"/>
                    <w:right w:w="55.0" w:type="dxa"/>
                  </w:tcMar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24"/>
                      <w:szCs w:val="24"/>
                      <w:rtl w:val="0"/>
                    </w:rPr>
                    <w:t xml:space="preserve">[RNF001] Confiabilidade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Descrição: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Verificação das taxas de erro que o sistema pode ter. O sistema deve estar sempre disponível.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Prioridade: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Entradas e pré-condições: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Não se aplica.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Saídas e pós-condições: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>
          <w:b w:val="0"/>
          <w:color w:val="000000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Trebuchet MS" w:cs="Trebuchet MS" w:eastAsia="Trebuchet MS" w:hAnsi="Trebuchet MS"/>
          <w:b w:val="0"/>
          <w:color w:val="000000"/>
          <w:sz w:val="22"/>
          <w:szCs w:val="22"/>
          <w:rtl w:val="0"/>
        </w:rPr>
        <w:t xml:space="preserve">Ao verificar que houve alguma entrada na residência, o sistema deve enviar uma notificação para 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1"/>
        <w:bidi w:val="0"/>
        <w:tblW w:w="90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bidi w:val="0"/>
              <w:tblW w:w="90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020"/>
              <w:tblGridChange w:id="0">
                <w:tblGrid>
                  <w:gridCol w:w="9020"/>
                </w:tblGrid>
              </w:tblGridChange>
            </w:tblGrid>
            <w:tr>
              <w:tc>
                <w:tcPr>
                  <w:tcMar>
                    <w:top w:w="55.0" w:type="dxa"/>
                    <w:left w:w="55.0" w:type="dxa"/>
                    <w:bottom w:w="55.0" w:type="dxa"/>
                    <w:right w:w="55.0" w:type="dxa"/>
                  </w:tcMar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24"/>
                      <w:szCs w:val="24"/>
                      <w:rtl w:val="0"/>
                    </w:rPr>
                    <w:t xml:space="preserve">[RNF002] Tempo de resposta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Descrição: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O tempo de resposta desde a detecção da entrada de uma pessoa na residência até o envio de um alerta para o usuário deverá ser de no máximo 10s.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Prioridade: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Importante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Entradas e pré-condições: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Não se aplica.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Saídas e pós-condições: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Não se aplica.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3"/>
        <w:bidi w:val="0"/>
        <w:tblW w:w="90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bidi w:val="0"/>
              <w:tblW w:w="90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020"/>
              <w:tblGridChange w:id="0">
                <w:tblGrid>
                  <w:gridCol w:w="9020"/>
                </w:tblGrid>
              </w:tblGridChange>
            </w:tblGrid>
            <w:tr>
              <w:tc>
                <w:tcPr>
                  <w:tcMar>
                    <w:top w:w="55.0" w:type="dxa"/>
                    <w:left w:w="55.0" w:type="dxa"/>
                    <w:bottom w:w="55.0" w:type="dxa"/>
                    <w:right w:w="55.0" w:type="dxa"/>
                  </w:tcMar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24"/>
                      <w:szCs w:val="24"/>
                      <w:rtl w:val="0"/>
                    </w:rPr>
                    <w:t xml:space="preserve">[RNF003] Usabilidade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Descrição: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O dispositivo, após instalado, será gerenciado pelo(s) usuário(s) pelo seu smartphone através do aplicativo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Prioridade: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Importante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Entradas e pré-condições: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Não se aplica.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Saídas e pós-condições: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Não se aplica.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5"/>
        <w:bidi w:val="0"/>
        <w:tblW w:w="90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bidi w:val="0"/>
              <w:tblW w:w="90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020"/>
              <w:tblGridChange w:id="0">
                <w:tblGrid>
                  <w:gridCol w:w="9020"/>
                </w:tblGrid>
              </w:tblGridChange>
            </w:tblGrid>
            <w:tr>
              <w:tc>
                <w:tcPr>
                  <w:tcMar>
                    <w:top w:w="55.0" w:type="dxa"/>
                    <w:left w:w="55.0" w:type="dxa"/>
                    <w:bottom w:w="55.0" w:type="dxa"/>
                    <w:right w:w="55.0" w:type="dxa"/>
                  </w:tcMar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24"/>
                      <w:szCs w:val="24"/>
                      <w:rtl w:val="0"/>
                    </w:rPr>
                    <w:t xml:space="preserve">[RNF004] Tolerância a falhas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Descrição: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Caso haja queda da conexão ou de energia, o dispositivo deverá estar em funcionamento, logo redundâncias de alimentação e de conexão serão utilizadas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Prioridade: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Importante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Entradas e pré-condições: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Não se aplica.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Saídas e pós-condições: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Não se aplica.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7"/>
        <w:bidi w:val="0"/>
        <w:tblW w:w="90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bidi w:val="0"/>
              <w:tblW w:w="90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020"/>
              <w:tblGridChange w:id="0">
                <w:tblGrid>
                  <w:gridCol w:w="9020"/>
                </w:tblGrid>
              </w:tblGridChange>
            </w:tblGrid>
            <w:tr>
              <w:tc>
                <w:tcPr>
                  <w:tcMar>
                    <w:top w:w="55.0" w:type="dxa"/>
                    <w:left w:w="55.0" w:type="dxa"/>
                    <w:bottom w:w="55.0" w:type="dxa"/>
                    <w:right w:w="55.0" w:type="dxa"/>
                  </w:tcMar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24"/>
                      <w:szCs w:val="24"/>
                      <w:rtl w:val="0"/>
                    </w:rPr>
                    <w:t xml:space="preserve">[RNF005] Preço do projeto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Descrição: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O produto deverá ser desenvolvido de forma a possibilitar um custo de produção de, no máximo, R$ 200,00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Prioridade: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Entradas e pré-condições: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Não se aplica.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Saídas e pós-condições: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Não se aplica.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•"/>
      <w:lvlJc w:val="left"/>
      <w:pPr>
        <w:ind w:left="709" w:firstLine="141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◦"/>
      <w:lvlJc w:val="left"/>
      <w:pPr>
        <w:ind w:left="1069" w:firstLine="213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429" w:firstLine="285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1789" w:firstLine="357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◦"/>
      <w:lvlJc w:val="left"/>
      <w:pPr>
        <w:ind w:left="2149" w:firstLine="429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2509" w:firstLine="501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2869" w:firstLine="573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◦"/>
      <w:lvlJc w:val="left"/>
      <w:pPr>
        <w:ind w:left="3229" w:firstLine="645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3589" w:firstLine="717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