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2"/>
        <w:gridCol w:w="480"/>
        <w:gridCol w:w="1654"/>
        <w:gridCol w:w="2315"/>
        <w:gridCol w:w="1949"/>
        <w:tblGridChange w:id="0">
          <w:tblGrid>
            <w:gridCol w:w="2322"/>
            <w:gridCol w:w="480"/>
            <w:gridCol w:w="1654"/>
            <w:gridCol w:w="2315"/>
            <w:gridCol w:w="194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0" distT="0" distL="0" distR="0">
                  <wp:extent cx="942975" cy="722212"/>
                  <wp:effectExtent b="0" l="0" r="0" t="0"/>
                  <wp:docPr descr="C:\Users\teste\Google Drive\Gamedu - Projetos\03 - Gerência do Lab\Logo Gamedu\LOGO.png" id="1" name="image01.png"/>
                  <a:graphic>
                    <a:graphicData uri="http://schemas.openxmlformats.org/drawingml/2006/picture">
                      <pic:pic>
                        <pic:nvPicPr>
                          <pic:cNvPr descr="C:\Users\teste\Google Drive\Gamedu - Projetos\03 - Gerência do Lab\Logo Gamedu\LOGO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222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32"/>
                <w:szCs w:val="32"/>
                <w:rtl w:val="0"/>
              </w:rPr>
              <w:t xml:space="preserve">Universidade Federal do Rio Grande do Norte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32"/>
                <w:szCs w:val="32"/>
                <w:rtl w:val="0"/>
              </w:rPr>
              <w:t xml:space="preserve">IMD - Instituto Metrópole Digital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32"/>
                <w:szCs w:val="32"/>
                <w:rtl w:val="0"/>
              </w:rPr>
              <w:t xml:space="preserve">Laboratório de Pesquisa Gamedu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73763"/>
                <w:sz w:val="40"/>
                <w:szCs w:val="40"/>
                <w:rtl w:val="0"/>
              </w:rPr>
              <w:t xml:space="preserve">IFRN@GAMEDU - NOVATOS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CARTÃO NÚMERO:</w:t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JOGO </w:t>
            </w: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DESAFIO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DATA CRIAÇÃO: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02/07/2015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DATA APROVAÇÃO: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TÍTULO DO JOGO: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Alex Kidd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sz w:val="28"/>
                <w:szCs w:val="28"/>
                <w:rtl w:val="0"/>
              </w:rPr>
              <w:t xml:space="preserve">1 – PROJETO DO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STORYBOARD: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286000" cy="3914775"/>
                  <wp:effectExtent b="0" l="0" r="0" t="0"/>
                  <wp:docPr descr="alex-kidd-in-miracle-world-20080123035141638.jpg" id="3" name="image05.jpg"/>
                  <a:graphic>
                    <a:graphicData uri="http://schemas.openxmlformats.org/drawingml/2006/picture">
                      <pic:pic>
                        <pic:nvPicPr>
                          <pic:cNvPr descr="alex-kidd-in-miracle-world-20080123035141638.jpg" id="0" name="image0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914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color w:val="373e4d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373e4d"/>
                <w:sz w:val="24"/>
                <w:szCs w:val="24"/>
                <w:rtl w:val="0"/>
              </w:rPr>
              <w:t xml:space="preserve">     Seu nome é Alex Kidd. Você tem uma coragem invejável e um golpe de caratê tão forte que é capaz de despedaçar rochas. Sua missão: salvar Radactian, uma cidade que está em perigo. Mas há uma armadilha: como chegar até lá? Suas únicas dicas são um mapa muito confuso e um medalhão. Será que você consegue decifrar este enigma? Enfrente os obstáculos, descubra os segredos ao longo da caminhada, e prepare-se para grandes aventuras. Este é um desafio para poucos e Alex Kidd é um deles!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REFERÊNCIAS: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895725" cy="2197100"/>
                  <wp:effectExtent b="0" l="0" r="0" t="0"/>
                  <wp:docPr descr="criaca-alexkidd.jpg" id="2" name="image04.jpg"/>
                  <a:graphic>
                    <a:graphicData uri="http://schemas.openxmlformats.org/drawingml/2006/picture">
                      <pic:pic>
                        <pic:nvPicPr>
                          <pic:cNvPr descr="criaca-alexkidd.jpg" id="0" name="image0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PLATAFORMA: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WEB;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CONTROLES: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Setas: Esquerda e Direita (Movimento de esquerda e direita).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sz w:val="28"/>
                <w:szCs w:val="28"/>
                <w:rtl w:val="0"/>
              </w:rPr>
              <w:t xml:space="preserve">2 – GAME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FLUXOS DAS TELAS: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-Tela Inicial: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         Possui apenas o Botão “Jogar”.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-Tela de jogo: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         Tela principal onde o jogo acontece.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-Tela de Vitória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         Surge quando jogador consegue chegar ao fim do mapa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-Tela de game over: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73763"/>
                <w:sz w:val="24"/>
                <w:szCs w:val="24"/>
                <w:rtl w:val="0"/>
              </w:rPr>
              <w:t xml:space="preserve">         Surge quando o jogador perde.</w:t>
            </w:r>
          </w:p>
        </w:tc>
      </w:tr>
      <w:tr>
        <w:trPr>
          <w:trHeight w:val="4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CHECK LISTA DAS INTERFACES: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CHECK LISTA DOS ELEMENTOS DAS INTERFACES: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MENSAGENS DE COMUNICAÇÃO COM O USUÁRIO</w:t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FEEDBACK DE AÇÕES: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FEEDBACK DE VITÓRIA: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FEEDBACK DE DERROTA: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TUTORIAL DO JOGO</w:t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STORYBOARD: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FASES E NÍVEIS: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sz w:val="28"/>
                <w:szCs w:val="28"/>
                <w:rtl w:val="0"/>
              </w:rPr>
              <w:t xml:space="preserve">3 - DESIGN GRÁFICO</w:t>
            </w:r>
          </w:p>
        </w:tc>
      </w:tr>
      <w:tr>
        <w:trPr>
          <w:trHeight w:val="20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PERSONAGENS: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CHECK LIST DOS PERSONAGENS: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CENÁRIOS: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CHECK LIST DOS CENÁRIOS: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OUTROS ELEMENTOS: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CHECK LIST DOS ELEMENTOS: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sz w:val="28"/>
                <w:szCs w:val="28"/>
                <w:rtl w:val="0"/>
              </w:rPr>
              <w:t xml:space="preserve">4 -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CONFIGURAÇÕES DO JOGO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PLATAFORMA: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Construct2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TAMANHO DA TELA: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REGRAS DO JOGO:</w:t>
            </w:r>
          </w:p>
        </w:tc>
      </w:tr>
      <w:tr>
        <w:trPr>
          <w:trHeight w:val="19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VITÓRIA: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DERROTA: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PONTUAÇÃO: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AÇÕES: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RELATÓRIO: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sz w:val="28"/>
                <w:szCs w:val="28"/>
                <w:rtl w:val="0"/>
              </w:rPr>
              <w:t xml:space="preserve">5 - RELATÓRIOS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REGRAS DO RELATÓRIO: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sz w:val="28"/>
                <w:szCs w:val="28"/>
                <w:rtl w:val="0"/>
              </w:rPr>
              <w:t xml:space="preserve">6 - CRÉDITOS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EQUIPE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GAME DESIGN: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Carolina Alessandra, Cristiane Viana,</w:t>
            </w:r>
            <w:r w:rsidDel="00000000" w:rsidR="00000000" w:rsidRPr="00000000">
              <w:rPr>
                <w:color w:val="073763"/>
                <w:sz w:val="24"/>
                <w:szCs w:val="24"/>
                <w:rtl w:val="0"/>
              </w:rPr>
              <w:t xml:space="preserve"> Paulo Roberto,</w:t>
            </w: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 Vitor Souza.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DESIGN GRÁFICO: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Carolina Alessandra, Vitor Souza.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PROGRAMAÇÃO: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Carolina Alessandra, Cristiane Viana, Paulo Roberto, Vitor Souza.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TESTES: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RELATÓRIOS: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Carolina Alessandra, Cristiane Viana, Paulo Roberto, Vitor Souza.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DESIGN INSTRUCIONAL: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Gildene Lima de Souza Fernandes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COORDENAÇÃO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Kleber Tavares Fernandes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DIREÇÃO: 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Eduardo Aranha</w:t>
            </w:r>
          </w:p>
        </w:tc>
      </w:tr>
      <w:tr>
        <w:trPr>
          <w:trHeight w:val="50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DADOS DO JOGO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REPOSITÓRIO: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DATA CONCLUSÃO: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jpg"/><Relationship Id="rId5" Type="http://schemas.openxmlformats.org/officeDocument/2006/relationships/image" Target="media/image01.png"/><Relationship Id="rId7" Type="http://schemas.openxmlformats.org/officeDocument/2006/relationships/image" Target="media/image04.jpg"/></Relationships>
</file>