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fqf8us5nkql" w:id="0"/>
      <w:bookmarkEnd w:id="0"/>
      <w:r w:rsidDel="00000000" w:rsidR="00000000" w:rsidRPr="00000000">
        <w:rPr>
          <w:sz w:val="34"/>
          <w:szCs w:val="34"/>
          <w:rtl w:val="0"/>
        </w:rPr>
        <w:t xml:space="preserve">Missão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Construir operações de marketing mais inteligentes, transparentes, alinhando princípios e entregas de alta qualidade, assumindo com responsabilidade os objetivos de cada cliente e gerando resultados que façam a diferença em seus negócios.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p0n6zuiq7fv" w:id="1"/>
      <w:bookmarkEnd w:id="1"/>
      <w:r w:rsidDel="00000000" w:rsidR="00000000" w:rsidRPr="00000000">
        <w:rPr>
          <w:sz w:val="34"/>
          <w:szCs w:val="34"/>
          <w:rtl w:val="0"/>
        </w:rPr>
        <w:t xml:space="preserve">Visão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 reconhecida como uma das principais autoridades em marketing, destacando-se pela excelência das entregas, pela proximidade com os clientes e por contribuir para uma nova percepção sobre o valor e a responsabilidade das agências no crescimento das empresas.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87sxmlbskq" w:id="2"/>
      <w:bookmarkEnd w:id="2"/>
      <w:r w:rsidDel="00000000" w:rsidR="00000000" w:rsidRPr="00000000">
        <w:rPr>
          <w:sz w:val="34"/>
          <w:szCs w:val="34"/>
          <w:rtl w:val="0"/>
        </w:rPr>
        <w:t xml:space="preserve">Valores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Transparência sempre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Falamos a verdade, alinhamos expectativas e compartilhamos informações com clareza, mesmo quando as conversas são difíceis.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Responsabilidade com o resultado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Tratamos os objetivos dos nossos clientes com seriedade. Não entregamos apenas tarefas: buscamos gerar impacto real no negócio.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Compromisso com a excelência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Não nos contentamos com o básico. Cuidamos dos detalhes e buscamos elevar constantemente a qualidade do nosso trabalho.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Acabativa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Ideias só geram resultados quando são executadas. Temos iniciativa, resolvemos problemas e levamos cada demanda até a sua conclusão.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Organização para crescer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Planejamos, documentamos e acompanhamos nossas entregas. A organização sustenta a qualidade, a produtividade e o crescimento da 4Scale.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Respeito pelas pessoas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Valorizamos clientes, parceiros e integrantes da equipe. Construímos relações profissionais baseadas em respeito, confiança e colaboração.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Proximidade que gera confiança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Estamos presentes, ouvimos com atenção e compreendemos o contexto de cada cliente e de cada pessoa da equipe.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 é cliente satisfeito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Nosso trabalho só está completo quando a entrega gera valor, atende às expectativas e fortalece a confiança do cliente na 4Scale.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Fazer diferente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Questionamos padrões, buscamos soluções melhores e mostramos, por meio das nossas atitudes e entregas, que é possível fazer marketing com mais qualidade, responsabilidade e verdade.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2239.4881889763788" w:top="2409.448818897638" w:left="1701" w:right="1701" w:header="0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-1100607</wp:posOffset>
          </wp:positionH>
          <wp:positionV relativeFrom="paragraph">
            <wp:posOffset>-590548</wp:posOffset>
          </wp:positionV>
          <wp:extent cx="7600950" cy="1248242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24824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-1100607</wp:posOffset>
          </wp:positionH>
          <wp:positionV relativeFrom="paragraph">
            <wp:posOffset>28575</wp:posOffset>
          </wp:positionV>
          <wp:extent cx="7600950" cy="12213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45215" t="10328"/>
                  <a:stretch>
                    <a:fillRect/>
                  </a:stretch>
                </pic:blipFill>
                <pic:spPr>
                  <a:xfrm>
                    <a:off x="0" y="0"/>
                    <a:ext cx="7600950" cy="122139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4.9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4.95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